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9E1FF8E" w14:textId="77777777" w:rsidR="00424FBC" w:rsidRPr="00DC6653" w:rsidRDefault="00424FBC" w:rsidP="00DD22B5">
      <w:pPr>
        <w:pStyle w:val="Nodala1"/>
        <w:shd w:val="clear" w:color="auto" w:fill="C5E0B3" w:themeFill="accent6" w:themeFillTint="66"/>
        <w:ind w:left="567" w:hanging="425"/>
        <w:rPr>
          <w:rFonts w:asciiTheme="majorBidi" w:hAnsiTheme="majorBidi" w:cstheme="majorBidi"/>
        </w:rPr>
      </w:pPr>
      <w:bookmarkStart w:id="0" w:name="_Toc147498864"/>
      <w:r w:rsidRPr="00DC6653">
        <w:rPr>
          <w:rFonts w:asciiTheme="majorBidi" w:hAnsiTheme="majorBidi" w:cstheme="majorBidi"/>
        </w:rPr>
        <w:t>Pretendentu atlases (kvalifikācijas) prasības</w:t>
      </w:r>
      <w:bookmarkEnd w:id="0"/>
    </w:p>
    <w:p w14:paraId="4E15CACB" w14:textId="77777777" w:rsidR="00424FBC" w:rsidRPr="00424FBC" w:rsidRDefault="00424FBC" w:rsidP="00DC6653">
      <w:pPr>
        <w:pStyle w:val="Nodala11"/>
      </w:pPr>
      <w:r w:rsidRPr="00424FBC">
        <w:t>Pretendentu kvalifikācijas prasības ir obligātas visiem pretendentiem, kas vēlas iegūt tiesības veikt Pakalpojumu un slēgt iepirkuma līgumu ar Pasūtītāju.</w:t>
      </w:r>
    </w:p>
    <w:p w14:paraId="3511B047" w14:textId="77777777" w:rsidR="00424FBC" w:rsidRPr="00424FBC" w:rsidRDefault="00424FBC" w:rsidP="00DC6653">
      <w:pPr>
        <w:pStyle w:val="Nodala11"/>
      </w:pPr>
      <w:r w:rsidRPr="00424FBC">
        <w:t>Pretendents iesniedz</w:t>
      </w:r>
      <w:r w:rsidRPr="00424FBC">
        <w:rPr>
          <w:b/>
        </w:rPr>
        <w:t xml:space="preserve"> pieteikumu</w:t>
      </w:r>
      <w:r w:rsidRPr="00424FBC">
        <w:t xml:space="preserve"> dalībai Atklātā konkursā, kas ir noformēts atbilstoši Atklāta konkursa veidlapai “Pieteikums” </w:t>
      </w:r>
      <w:r w:rsidRPr="00424FBC">
        <w:rPr>
          <w:i/>
        </w:rPr>
        <w:t>(Nolikuma 1.pielikums).</w:t>
      </w:r>
      <w:r w:rsidRPr="00424FBC">
        <w:t xml:space="preserve"> Pretendents pieteikumā norāda personas, kurām Pretendentā ir izšķirošā ietekme uz līdzdalības pamata normatīvo aktu par koncerniem izpratnē. Pretendenta pieteikumu par piedalīšanos Atklātā konkursā paraksta atbilstoši Atklāta konkursa nolikuma 3.5. un 3.6. punktā noteiktajam. Ja pretendents ir personu apvienība un sabiedrības līgumā nav atrunātas pārstāvības tiesības vai nav izsniegta pilnvara, pieteikuma oriģināls jāparaksta katras personas, kas iekļauta personu apvienībā, pārstāvim ar pārstāvības tiesībām. </w:t>
      </w:r>
    </w:p>
    <w:p w14:paraId="02A4682B" w14:textId="77777777" w:rsidR="00424FBC" w:rsidRPr="00424FBC" w:rsidRDefault="00424FBC" w:rsidP="00DC6653">
      <w:pPr>
        <w:pStyle w:val="Nodala11"/>
      </w:pPr>
      <w:r w:rsidRPr="00424FBC">
        <w:rPr>
          <w:b/>
          <w:bCs/>
        </w:rPr>
        <w:t>Ārvalstīs reģistrētam pretendentam</w:t>
      </w:r>
      <w:r w:rsidRPr="00424FBC">
        <w:t xml:space="preserve"> ir jāiesniedz komersanta amatpersonu saraksts Atklāta konkursa nolikuma pieteikumā “Pieteikums” </w:t>
      </w:r>
      <w:r w:rsidRPr="00424FBC">
        <w:rPr>
          <w:i/>
        </w:rPr>
        <w:t>(Nolikuma 1.pielikums)</w:t>
      </w:r>
      <w:r w:rsidRPr="00424FBC">
        <w:t>, norādot pretendentu vai personu, kura ir pretendenta valdes vai padomes loceklis vai prokūrists, vai persona, kura ir pilnvarota pārstāvēt pretendentu darbības, kas saistītas ar filiāli, vārdu, uzvārdu un citu personu identificējošu informāciju. Minētā informācija iesniedzama arī par personu apvienības, personālsabiedrības biedru un personu, uz kuru iespējām pretendents balstās savas kvalifikācijas apliecināšanai un apakšuzņēmēja amatpersonām.</w:t>
      </w:r>
    </w:p>
    <w:p w14:paraId="783CDAF6" w14:textId="77777777" w:rsidR="00424FBC" w:rsidRPr="00424FBC" w:rsidRDefault="00424FBC" w:rsidP="00DC6653">
      <w:pPr>
        <w:pStyle w:val="Nodala11"/>
      </w:pPr>
      <w:r w:rsidRPr="00424FBC">
        <w:t xml:space="preserve">Pretendents iesniedz </w:t>
      </w:r>
      <w:r w:rsidRPr="00424FBC">
        <w:rPr>
          <w:b/>
        </w:rPr>
        <w:t>apliecinājumu par neatkarīgi izstrādātu piedāvājumu</w:t>
      </w:r>
      <w:r w:rsidRPr="00424FBC">
        <w:t>, kas ir noformēts atbilstoši Atklāta konkursa veidlapai “Apliecinājums par neatkarīgi izstrādātu piedāvājumu” (</w:t>
      </w:r>
      <w:r w:rsidRPr="00424FBC">
        <w:rPr>
          <w:i/>
        </w:rPr>
        <w:t>Nolikuma ___.pielikums</w:t>
      </w:r>
      <w:r w:rsidRPr="00424FBC">
        <w:t xml:space="preserve">). </w:t>
      </w:r>
    </w:p>
    <w:p w14:paraId="51A9090D" w14:textId="77777777" w:rsidR="00424FBC" w:rsidRPr="00424FBC" w:rsidRDefault="00424FBC" w:rsidP="00DC6653">
      <w:pPr>
        <w:pStyle w:val="Nodala11"/>
      </w:pPr>
      <w:r w:rsidRPr="00424FBC">
        <w:t>Pretendentu atlases (kvalifikācijas) prasības un iesniedzamie kvalifikācijas dokumenti:</w:t>
      </w:r>
    </w:p>
    <w:tbl>
      <w:tblPr>
        <w:tblW w:w="94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07"/>
        <w:gridCol w:w="4772"/>
      </w:tblGrid>
      <w:tr w:rsidR="00424FBC" w:rsidRPr="00424FBC" w14:paraId="3DC2BE23" w14:textId="77777777" w:rsidTr="003A0A50">
        <w:trPr>
          <w:tblHeader/>
        </w:trPr>
        <w:tc>
          <w:tcPr>
            <w:tcW w:w="4707" w:type="dxa"/>
            <w:shd w:val="clear" w:color="auto" w:fill="E2EFD9" w:themeFill="accent6" w:themeFillTint="33"/>
          </w:tcPr>
          <w:p w14:paraId="5CCD280A" w14:textId="77777777" w:rsidR="00424FBC" w:rsidRPr="00424FBC" w:rsidRDefault="00424FBC" w:rsidP="00424FBC">
            <w:pPr>
              <w:jc w:val="left"/>
              <w:rPr>
                <w:rFonts w:asciiTheme="majorBidi" w:hAnsiTheme="majorBidi" w:cstheme="majorBidi"/>
                <w:b/>
              </w:rPr>
            </w:pPr>
            <w:r w:rsidRPr="00424FBC">
              <w:rPr>
                <w:rFonts w:asciiTheme="majorBidi" w:hAnsiTheme="majorBidi" w:cstheme="majorBidi"/>
                <w:b/>
              </w:rPr>
              <w:t>Prasība</w:t>
            </w:r>
          </w:p>
        </w:tc>
        <w:tc>
          <w:tcPr>
            <w:tcW w:w="4772" w:type="dxa"/>
            <w:shd w:val="clear" w:color="auto" w:fill="E2EFD9" w:themeFill="accent6" w:themeFillTint="33"/>
          </w:tcPr>
          <w:p w14:paraId="4585EC30" w14:textId="77777777" w:rsidR="00424FBC" w:rsidRPr="00424FBC" w:rsidRDefault="00424FBC" w:rsidP="00424FBC">
            <w:pPr>
              <w:jc w:val="left"/>
              <w:rPr>
                <w:rFonts w:asciiTheme="majorBidi" w:hAnsiTheme="majorBidi" w:cstheme="majorBidi"/>
                <w:b/>
              </w:rPr>
            </w:pPr>
            <w:r w:rsidRPr="00424FBC">
              <w:rPr>
                <w:rFonts w:asciiTheme="majorBidi" w:hAnsiTheme="majorBidi" w:cstheme="majorBidi"/>
                <w:b/>
              </w:rPr>
              <w:t>Iesniedzamais dokuments</w:t>
            </w:r>
          </w:p>
        </w:tc>
      </w:tr>
      <w:tr w:rsidR="00424FBC" w:rsidRPr="00424FBC" w14:paraId="244CF7F6" w14:textId="77777777" w:rsidTr="003A0A50">
        <w:tc>
          <w:tcPr>
            <w:tcW w:w="9479" w:type="dxa"/>
            <w:gridSpan w:val="2"/>
            <w:shd w:val="clear" w:color="auto" w:fill="E2EFD9" w:themeFill="accent6" w:themeFillTint="33"/>
          </w:tcPr>
          <w:p w14:paraId="7305103D" w14:textId="77777777" w:rsidR="00424FBC" w:rsidRPr="00424FBC" w:rsidRDefault="00424FBC" w:rsidP="00424FBC">
            <w:pPr>
              <w:jc w:val="left"/>
              <w:rPr>
                <w:rFonts w:asciiTheme="majorBidi" w:hAnsiTheme="majorBidi" w:cstheme="majorBidi"/>
                <w:b/>
              </w:rPr>
            </w:pPr>
            <w:r w:rsidRPr="00424FBC">
              <w:rPr>
                <w:rFonts w:asciiTheme="majorBidi" w:hAnsiTheme="majorBidi" w:cstheme="majorBidi"/>
                <w:b/>
              </w:rPr>
              <w:t>Atbilstība profesionālās darbības veikšanai</w:t>
            </w:r>
          </w:p>
        </w:tc>
      </w:tr>
      <w:tr w:rsidR="00424FBC" w:rsidRPr="00424FBC" w14:paraId="4A14BDED" w14:textId="77777777" w:rsidTr="003A0A50">
        <w:tc>
          <w:tcPr>
            <w:tcW w:w="4707" w:type="dxa"/>
            <w:shd w:val="clear" w:color="auto" w:fill="auto"/>
          </w:tcPr>
          <w:p w14:paraId="37D15F53" w14:textId="77777777" w:rsidR="00424FBC" w:rsidRPr="00424FBC" w:rsidRDefault="00424FBC" w:rsidP="00DC6653">
            <w:pPr>
              <w:pStyle w:val="Nodala111"/>
              <w:jc w:val="both"/>
            </w:pPr>
            <w:r w:rsidRPr="00424FBC">
              <w:t>Pretendents ir reģistrēts atbilstoši reģistrācijas valsts normatīvo aktu prasībām (Latvijas Republikas Uzņēmumu reģistra Komercreģistrā, Latvijas Republikas Valsts ieņēmumu dienesta (turpmāk – VID) Nodokļu maksātāju reģistrā kā saimnieciskās darbības veicējs vai līdzvērtīgā reģistrā ārvalstīs).</w:t>
            </w:r>
          </w:p>
          <w:p w14:paraId="7642CD83" w14:textId="77777777" w:rsidR="00424FBC" w:rsidRPr="00424FBC" w:rsidRDefault="00424FBC" w:rsidP="003A0A50">
            <w:pPr>
              <w:ind w:firstLine="346"/>
              <w:rPr>
                <w:rFonts w:asciiTheme="majorBidi" w:hAnsiTheme="majorBidi" w:cstheme="majorBidi"/>
              </w:rPr>
            </w:pPr>
            <w:r w:rsidRPr="00424FBC">
              <w:rPr>
                <w:rFonts w:asciiTheme="majorBidi" w:hAnsiTheme="majorBidi" w:cstheme="majorBidi"/>
              </w:rPr>
              <w:t xml:space="preserve">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 </w:t>
            </w:r>
          </w:p>
        </w:tc>
        <w:tc>
          <w:tcPr>
            <w:tcW w:w="4772" w:type="dxa"/>
            <w:shd w:val="clear" w:color="auto" w:fill="auto"/>
          </w:tcPr>
          <w:p w14:paraId="7BD31D09"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Informāciju par pretendentu, kas ir reģistrēts LV Komercreģistrā, Komisija pārbauda Uzņēmumu reģistra mājaslapā (skat. </w:t>
            </w:r>
            <w:hyperlink r:id="rId7" w:history="1">
              <w:r w:rsidRPr="00424FBC">
                <w:rPr>
                  <w:rStyle w:val="Hipersaite"/>
                  <w:rFonts w:asciiTheme="majorBidi" w:hAnsiTheme="majorBidi" w:cstheme="majorBidi"/>
                </w:rPr>
                <w:t>www.ur.gov.lv/?a=936&amp;z=631&amp;v=lv</w:t>
              </w:r>
            </w:hyperlink>
            <w:r w:rsidRPr="00424FBC">
              <w:rPr>
                <w:rFonts w:asciiTheme="majorBidi" w:hAnsiTheme="majorBidi" w:cstheme="majorBidi"/>
              </w:rPr>
              <w:t xml:space="preserve">, vai  publiski pieejamā datubāzē </w:t>
            </w:r>
            <w:hyperlink r:id="rId8" w:history="1">
              <w:r w:rsidRPr="00424FBC">
                <w:rPr>
                  <w:rStyle w:val="Hipersaite"/>
                  <w:rFonts w:asciiTheme="majorBidi" w:hAnsiTheme="majorBidi" w:cstheme="majorBidi"/>
                </w:rPr>
                <w:t>www.firmas.lv</w:t>
              </w:r>
            </w:hyperlink>
            <w:r w:rsidRPr="00424FBC">
              <w:rPr>
                <w:rFonts w:asciiTheme="majorBidi" w:hAnsiTheme="majorBidi" w:cstheme="majorBidi"/>
                <w:u w:val="single"/>
              </w:rPr>
              <w:t>.</w:t>
            </w:r>
            <w:r w:rsidRPr="00424FBC">
              <w:rPr>
                <w:rFonts w:asciiTheme="majorBidi" w:hAnsiTheme="majorBidi" w:cstheme="majorBidi"/>
              </w:rPr>
              <w:t xml:space="preserve"> Informāciju par pretendentu, kas ir fiziska persona un Latvijas Republikā ir reģistrēta kā saimnieciskās darbības veicēja VID nodokļu maksātāju reģistrā, Komisija pārbauda VID mājaslapā sadaļā “Saimnieciskās darbības veicēji, VID reģistrētās juridiskās personas un citas personas” (skat. </w:t>
            </w:r>
            <w:hyperlink r:id="rId9" w:history="1">
              <w:r w:rsidRPr="00424FBC">
                <w:rPr>
                  <w:rStyle w:val="Hipersaite"/>
                  <w:rFonts w:asciiTheme="majorBidi" w:hAnsiTheme="majorBidi" w:cstheme="majorBidi"/>
                </w:rPr>
                <w:t>https://www6.vid.gov.lv/SDV</w:t>
              </w:r>
            </w:hyperlink>
            <w:r w:rsidRPr="00424FBC">
              <w:rPr>
                <w:rFonts w:asciiTheme="majorBidi" w:hAnsiTheme="majorBidi" w:cstheme="majorBidi"/>
              </w:rPr>
              <w:t>).</w:t>
            </w:r>
          </w:p>
          <w:p w14:paraId="6D0DEB9C"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Pretendents, kas reģistrēts ārvalstīs – iesniedz kompetentas attiecīgās valsts institūcijas izsniegtu dokumenta kopiju, kas apliecina, ka pretendents ir reģistrēts atbilstoši tās valsts normatīvo aktu prasībām, kā arī komersanta amatpersonu sarakstu saskaņā ar Atklāta konkursa nolikuma 6.3.punkta prasībām. Ja attiecīgās reģistrācijas valsts normatīvais regulējums neparedz reģistrācijas apliecības izdošanu, tad pretendents iesniedz informāciju par pretendenta reģistrācijas Nr. un </w:t>
            </w:r>
            <w:r w:rsidRPr="00424FBC">
              <w:rPr>
                <w:rFonts w:asciiTheme="majorBidi" w:hAnsiTheme="majorBidi" w:cstheme="majorBidi"/>
              </w:rPr>
              <w:lastRenderedPageBreak/>
              <w:t>reģistrācijas laiku, kā arī norāda kompetento iestādi reģistrācijas valstī, kas nepieciešamības gadījumā var apliecināt reģistrācijas faktu.</w:t>
            </w:r>
          </w:p>
        </w:tc>
      </w:tr>
      <w:tr w:rsidR="00424FBC" w:rsidRPr="00424FBC" w14:paraId="00573AF0" w14:textId="77777777" w:rsidTr="003A0A50">
        <w:tc>
          <w:tcPr>
            <w:tcW w:w="4707" w:type="dxa"/>
            <w:shd w:val="clear" w:color="auto" w:fill="auto"/>
          </w:tcPr>
          <w:p w14:paraId="18C7097D" w14:textId="77777777" w:rsidR="00424FBC" w:rsidRPr="00424FBC" w:rsidRDefault="00424FBC" w:rsidP="003A0A50">
            <w:pPr>
              <w:pStyle w:val="Nodala111"/>
              <w:jc w:val="both"/>
            </w:pPr>
            <w:r w:rsidRPr="00424FBC">
              <w:lastRenderedPageBreak/>
              <w:t xml:space="preserve">Pretendents, personālsabiedrības biedrs, personu apvienības dalībnieks </w:t>
            </w:r>
            <w:r w:rsidRPr="00424FBC">
              <w:rPr>
                <w:iCs/>
              </w:rPr>
              <w:t>(ja piedāvājumu iesniedz personālsabiedrība vai personu apvienība)</w:t>
            </w:r>
            <w:r w:rsidRPr="00424FBC">
              <w:t xml:space="preserve"> vai apakšuzņēmējs </w:t>
            </w:r>
            <w:r w:rsidRPr="00424FBC">
              <w:rPr>
                <w:iCs/>
              </w:rPr>
              <w:t>(ja pretendents plāno piesaistīt apakšuzņēmēju)</w:t>
            </w:r>
            <w:r w:rsidRPr="00424FBC">
              <w:t xml:space="preserve">, kas veiks darbus, kuru veikšanai saskaņā ar spēkā esošajiem normatīvajiem aktiem ir nepieciešama reģistrācija LV Būvkomersantu reģistrā, ir reģistrēts LV Būvkomersantu reģistrā vai attiecīgā profesionālā reģistrā ārvalstīs, vai tam ir kompetentas institūcijas izsniegta licence, sertifikāts vai cits līdzvērtīgs dokuments, ja attiecīgās valsts normatīvie tiesību akti paredz profesionālo reģistrāciju, licences, sertifikāta vai citu līdzvērtīgu dokumentu izsniegšanu. </w:t>
            </w:r>
          </w:p>
          <w:p w14:paraId="26C3B277" w14:textId="77777777" w:rsidR="00424FBC" w:rsidRPr="00424FBC" w:rsidRDefault="00424FBC" w:rsidP="003A0A50">
            <w:pPr>
              <w:ind w:firstLine="488"/>
              <w:rPr>
                <w:rFonts w:asciiTheme="majorBidi" w:hAnsiTheme="majorBidi" w:cstheme="majorBidi"/>
                <w:lang w:val="x-none"/>
              </w:rPr>
            </w:pPr>
            <w:r w:rsidRPr="00424FBC">
              <w:rPr>
                <w:rFonts w:asciiTheme="majorBidi" w:hAnsiTheme="majorBidi" w:cstheme="majorBidi"/>
                <w:lang w:val="x-none"/>
              </w:rPr>
              <w:t>Pretendentam, kas nav reģistrēts LV Būvkomersantu reģistrā, gadījumā, ja tas tiks atzīts par Atklāta konkursa uzvarētāju, pirms iepirkuma līguma noslēgšanas būs jāreģistrējas LR Būvkomersantu reģistrā</w:t>
            </w:r>
            <w:r w:rsidRPr="00424FBC">
              <w:rPr>
                <w:rFonts w:asciiTheme="majorBidi" w:hAnsiTheme="majorBidi" w:cstheme="majorBidi"/>
                <w:vertAlign w:val="superscript"/>
                <w:lang w:val="x-none"/>
              </w:rPr>
              <w:footnoteReference w:id="1"/>
            </w:r>
            <w:r w:rsidRPr="00424FBC">
              <w:rPr>
                <w:rFonts w:asciiTheme="majorBidi" w:hAnsiTheme="majorBidi" w:cstheme="majorBidi"/>
                <w:lang w:val="x-none"/>
              </w:rPr>
              <w:t>.</w:t>
            </w:r>
          </w:p>
          <w:p w14:paraId="3CA23F98" w14:textId="77777777" w:rsidR="00424FBC" w:rsidRPr="00424FBC" w:rsidRDefault="00424FBC" w:rsidP="003A0A50">
            <w:pPr>
              <w:ind w:firstLine="488"/>
              <w:rPr>
                <w:rFonts w:asciiTheme="majorBidi" w:hAnsiTheme="majorBidi" w:cstheme="majorBidi"/>
              </w:rPr>
            </w:pPr>
            <w:r w:rsidRPr="00424FBC">
              <w:rPr>
                <w:rFonts w:asciiTheme="majorBidi" w:hAnsiTheme="majorBidi" w:cstheme="majorBidi"/>
              </w:rPr>
              <w:t xml:space="preserve">Prasība attiecas arī uz personālsabiedrības biedru, piegādātāju apvienības dalībnieku </w:t>
            </w:r>
            <w:r w:rsidRPr="00424FBC">
              <w:rPr>
                <w:rFonts w:asciiTheme="majorBidi" w:hAnsiTheme="majorBidi" w:cstheme="majorBidi"/>
                <w:iCs/>
              </w:rPr>
              <w:t>(ja piedāvājumu iesniedz personālsabiedrība vai piegādātāju apvienība)</w:t>
            </w:r>
            <w:r w:rsidRPr="00424FBC">
              <w:rPr>
                <w:rFonts w:asciiTheme="majorBidi" w:hAnsiTheme="majorBidi" w:cstheme="majorBidi"/>
              </w:rPr>
              <w:t xml:space="preserve"> vai apakšuzņēmēju </w:t>
            </w:r>
            <w:r w:rsidRPr="00424FBC">
              <w:rPr>
                <w:rFonts w:asciiTheme="majorBidi" w:hAnsiTheme="majorBidi" w:cstheme="majorBidi"/>
                <w:iCs/>
              </w:rPr>
              <w:t>(ja pretendents plāno piesaistīt apakšuzņēmēju)</w:t>
            </w:r>
            <w:r w:rsidRPr="00424FBC">
              <w:rPr>
                <w:rFonts w:asciiTheme="majorBidi" w:hAnsiTheme="majorBidi" w:cstheme="majorBidi"/>
              </w:rPr>
              <w:t>, ja tie veiks tādus darbus, kuru veikšanai saskaņā ar spēkā esošajiem normatīvajiem aktiem ir nepieciešama reģistrācija LV Būvkomersantu reģistrā.</w:t>
            </w:r>
          </w:p>
        </w:tc>
        <w:tc>
          <w:tcPr>
            <w:tcW w:w="4772" w:type="dxa"/>
            <w:shd w:val="clear" w:color="auto" w:fill="auto"/>
          </w:tcPr>
          <w:p w14:paraId="376E852F"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Pretendenta, kas reģistrēts LV Būvkomersantu reģistrā, </w:t>
            </w:r>
            <w:r w:rsidRPr="00424FBC">
              <w:rPr>
                <w:rFonts w:asciiTheme="majorBidi" w:hAnsiTheme="majorBidi" w:cstheme="majorBidi"/>
                <w:b/>
                <w:bCs/>
              </w:rPr>
              <w:t xml:space="preserve">reģistrācijas faktu Komisija pārbauda Būvniecības informācijas sistēmā </w:t>
            </w:r>
            <w:hyperlink r:id="rId10">
              <w:r w:rsidRPr="00424FBC">
                <w:rPr>
                  <w:rStyle w:val="Hipersaite"/>
                  <w:rFonts w:asciiTheme="majorBidi" w:hAnsiTheme="majorBidi" w:cstheme="majorBidi"/>
                  <w:bCs/>
                </w:rPr>
                <w:t>www.bis.gov.lv</w:t>
              </w:r>
            </w:hyperlink>
            <w:r w:rsidRPr="00424FBC">
              <w:rPr>
                <w:rFonts w:asciiTheme="majorBidi" w:hAnsiTheme="majorBidi" w:cstheme="majorBidi"/>
              </w:rPr>
              <w:t xml:space="preserve">.   </w:t>
            </w:r>
          </w:p>
          <w:p w14:paraId="25F8232F"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Pretendents, kas uz piedāvājuma iesniegšanas dienu nav reģistrēts LV Būvkomersantu reģistrā, iesniedz līdzvērtīgas iestādes izdotu dokumentu, kas atbilstoši attiecīgās valsts normatīviem aktiem apliecina pretendenta tiesības veikt darbus, un šīs personas apliecinājumu, ka gadījumā, ja tas </w:t>
            </w:r>
            <w:r w:rsidRPr="00424FBC">
              <w:rPr>
                <w:rFonts w:asciiTheme="majorBidi" w:hAnsiTheme="majorBidi" w:cstheme="majorBidi"/>
                <w:i/>
                <w:iCs/>
              </w:rPr>
              <w:t>(</w:t>
            </w:r>
            <w:r w:rsidRPr="00424FBC">
              <w:rPr>
                <w:rFonts w:asciiTheme="majorBidi" w:hAnsiTheme="majorBidi" w:cstheme="majorBidi"/>
                <w:iCs/>
              </w:rPr>
              <w:t>pretendenta dalībnieka, kurš veiks darbus, apakšuzņēmējs)</w:t>
            </w:r>
            <w:r w:rsidRPr="00424FBC">
              <w:rPr>
                <w:rFonts w:asciiTheme="majorBidi" w:hAnsiTheme="majorBidi" w:cstheme="majorBidi"/>
              </w:rPr>
              <w:t xml:space="preserve"> tiks atzīts par Atklāta konkursa uzvarētāju, tad tas apņemas 10 (desmit) darba dienu laikā no dienas, pēc PIL 60.panta sestajā daļā minētā nogaidīšanas termiņa beigām, reģistrēties LV Būvkomersantu reģistrā vai iesniegt Pasūtītājam reģistra iestādes lēmumu reģistrēt vai nereģistrēt komersantu. </w:t>
            </w:r>
          </w:p>
          <w:p w14:paraId="3B6A8403"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Ārvalstīs reģistrēts pretendents, kas uz piedāvājuma iesniegšanas dienu nav reģistrēts LV Būvkomersantu reģistrā, iesniedz </w:t>
            </w:r>
            <w:r w:rsidRPr="00424FBC">
              <w:rPr>
                <w:rFonts w:asciiTheme="majorBidi" w:hAnsiTheme="majorBidi" w:cstheme="majorBidi"/>
                <w:b/>
                <w:bCs/>
              </w:rPr>
              <w:t>apliecinājumu</w:t>
            </w:r>
            <w:r w:rsidRPr="00424FBC">
              <w:rPr>
                <w:rFonts w:asciiTheme="majorBidi" w:hAnsiTheme="majorBidi" w:cstheme="majorBidi"/>
              </w:rPr>
              <w:t xml:space="preserve">, ka gadījumā, ja tas tiks atzīts par uzvarētāju Atklātā konkursā, tad </w:t>
            </w:r>
            <w:r w:rsidRPr="00424FBC">
              <w:rPr>
                <w:rFonts w:asciiTheme="majorBidi" w:hAnsiTheme="majorBidi" w:cstheme="majorBidi"/>
                <w:b/>
                <w:bCs/>
              </w:rPr>
              <w:t xml:space="preserve">pirms iepirkuma līguma noslēgšanas </w:t>
            </w:r>
            <w:r w:rsidRPr="00424FBC">
              <w:rPr>
                <w:rFonts w:asciiTheme="majorBidi" w:hAnsiTheme="majorBidi" w:cstheme="majorBidi"/>
              </w:rPr>
              <w:t>pretendents reģistrēsies LV Būvkomersantu reģistrā</w:t>
            </w:r>
            <w:r w:rsidRPr="00424FBC">
              <w:rPr>
                <w:rFonts w:asciiTheme="majorBidi" w:hAnsiTheme="majorBidi" w:cstheme="majorBidi"/>
                <w:i/>
                <w:iCs/>
              </w:rPr>
              <w:t>.</w:t>
            </w:r>
          </w:p>
        </w:tc>
      </w:tr>
      <w:tr w:rsidR="00424FBC" w:rsidRPr="00424FBC" w14:paraId="7F7FDA0F" w14:textId="77777777" w:rsidTr="003A0A50">
        <w:tc>
          <w:tcPr>
            <w:tcW w:w="4707" w:type="dxa"/>
            <w:tcBorders>
              <w:top w:val="single" w:sz="4" w:space="0" w:color="auto"/>
              <w:left w:val="single" w:sz="4" w:space="0" w:color="auto"/>
              <w:bottom w:val="single" w:sz="4" w:space="0" w:color="auto"/>
              <w:right w:val="single" w:sz="4" w:space="0" w:color="auto"/>
            </w:tcBorders>
            <w:shd w:val="clear" w:color="auto" w:fill="FFFFFF"/>
          </w:tcPr>
          <w:p w14:paraId="2D7CC67B" w14:textId="77777777" w:rsidR="00424FBC" w:rsidRPr="00424FBC" w:rsidRDefault="00424FBC" w:rsidP="003A0A50">
            <w:pPr>
              <w:pStyle w:val="Nodala111"/>
              <w:jc w:val="both"/>
            </w:pPr>
            <w:r w:rsidRPr="00424FBC">
              <w:t>Pretendentam piedāvājumā jānorāda visus tos apakšuzņēmējus, kuru sniedzamo pakalpojumu vērtība ir 10000 EUR vai lielāka, un katram šādam apakšuzņēmējam izpildei nododamo iepirkuma līguma daļu.</w:t>
            </w:r>
          </w:p>
          <w:p w14:paraId="26D7267E" w14:textId="77777777" w:rsidR="00424FBC" w:rsidRPr="00424FBC" w:rsidRDefault="00424FBC" w:rsidP="003A0A50">
            <w:pPr>
              <w:rPr>
                <w:rFonts w:asciiTheme="majorBidi" w:hAnsiTheme="majorBidi" w:cstheme="majorBidi"/>
                <w:bCs/>
              </w:rPr>
            </w:pPr>
            <w:r w:rsidRPr="00424FBC">
              <w:rPr>
                <w:rFonts w:asciiTheme="majorBidi" w:hAnsiTheme="majorBidi" w:cstheme="majorBidi"/>
              </w:rPr>
              <w:t>Pretendentam jānorāda arī apakšuzņēmēja apakšuzņēmēju, kura sniedzamo pakalpojum vērtība ir 10000 EUR vai lielāka, un katram šādam apakšuzņēmēja apakšuzņēmējam izpildei nododamo iepirkuma līguma daļu.</w:t>
            </w:r>
            <w:r w:rsidRPr="00424FBC">
              <w:rPr>
                <w:rFonts w:asciiTheme="majorBidi" w:hAnsiTheme="majorBidi" w:cstheme="majorBidi"/>
                <w:bCs/>
              </w:rPr>
              <w:t xml:space="preserve">    </w:t>
            </w:r>
          </w:p>
          <w:p w14:paraId="26EC6E6A" w14:textId="77777777" w:rsidR="00424FBC" w:rsidRPr="00424FBC" w:rsidRDefault="00424FBC" w:rsidP="003A0A50">
            <w:pPr>
              <w:rPr>
                <w:rFonts w:asciiTheme="majorBidi" w:hAnsiTheme="majorBidi" w:cstheme="majorBidi"/>
              </w:rPr>
            </w:pPr>
            <w:r w:rsidRPr="00424FBC">
              <w:rPr>
                <w:rFonts w:asciiTheme="majorBidi" w:hAnsiTheme="majorBidi" w:cstheme="majorBidi"/>
                <w:b/>
                <w:bCs/>
                <w:i/>
                <w:iCs/>
              </w:rPr>
              <w:lastRenderedPageBreak/>
              <w:t>Pasūtītājs nav paredzējis tiešus maksājumus apakšuzņēmējam.</w:t>
            </w:r>
            <w:r w:rsidRPr="00424FBC">
              <w:rPr>
                <w:rFonts w:asciiTheme="majorBidi" w:hAnsiTheme="majorBidi" w:cstheme="majorBidi"/>
                <w:bCs/>
              </w:rPr>
              <w:t xml:space="preserve">       </w:t>
            </w:r>
          </w:p>
        </w:tc>
        <w:tc>
          <w:tcPr>
            <w:tcW w:w="4772" w:type="dxa"/>
            <w:shd w:val="clear" w:color="auto" w:fill="auto"/>
          </w:tcPr>
          <w:p w14:paraId="5754ACA7" w14:textId="77777777" w:rsidR="00424FBC" w:rsidRPr="00424FBC" w:rsidRDefault="00424FBC" w:rsidP="003A0A50">
            <w:pPr>
              <w:rPr>
                <w:rFonts w:asciiTheme="majorBidi" w:hAnsiTheme="majorBidi" w:cstheme="majorBidi"/>
                <w:bCs/>
              </w:rPr>
            </w:pPr>
            <w:r w:rsidRPr="00424FBC">
              <w:rPr>
                <w:rFonts w:asciiTheme="majorBidi" w:hAnsiTheme="majorBidi" w:cstheme="majorBidi"/>
                <w:bCs/>
              </w:rPr>
              <w:lastRenderedPageBreak/>
              <w:t xml:space="preserve">  Pretendenta piesaistīto apakšuzņēmēju (pretendenta nolīgta persona vai savukārt tās nolīgta persona, kura sniedz pakalpojumus iepirkuma līguma izpildei) saraksts saskaņā ar Nolikuma 6.pielikumu, norādot katram apakšuzņēmējam izpildei nododamo līguma daļu saskaņā ar tehnisko specifikāciju vai tāmi un vērtību.</w:t>
            </w:r>
          </w:p>
          <w:p w14:paraId="66705BD5" w14:textId="77777777" w:rsidR="00424FBC" w:rsidRPr="00424FBC" w:rsidRDefault="00424FBC" w:rsidP="003A0A50">
            <w:pPr>
              <w:rPr>
                <w:rFonts w:asciiTheme="majorBidi" w:hAnsiTheme="majorBidi" w:cstheme="majorBidi"/>
              </w:rPr>
            </w:pPr>
            <w:r w:rsidRPr="00424FBC">
              <w:rPr>
                <w:rFonts w:asciiTheme="majorBidi" w:hAnsiTheme="majorBidi" w:cstheme="majorBidi"/>
                <w:bCs/>
              </w:rPr>
              <w:t xml:space="preserve">Apakšuzņēmēja veicamo pakalpojuma vērtību noteic, ņemot vērā apakšuzņēmēja un visu attiecīgā iepirkuma ietvaros tā saistīto uzņēmumu sniedzamo pakalpojumu vērtību. Publisko iepirkuma likuma </w:t>
            </w:r>
            <w:r w:rsidRPr="00424FBC">
              <w:rPr>
                <w:rFonts w:asciiTheme="majorBidi" w:hAnsiTheme="majorBidi" w:cstheme="majorBidi"/>
                <w:bCs/>
              </w:rPr>
              <w:lastRenderedPageBreak/>
              <w:t xml:space="preserve">63.panta trešās daļas izpratnē par saistīto uzņēmumu uzskata kapitālsabiedrību, kurā saskaņā ar koncerna statusu noteicošajiem normatīvajiem aktiem apakšuzņēmējam ir izšķirošā ietekme vai kurai ir izšķiroša ietekme apakšuzņēmējā, vai kapitālsabiedrību, kurā izšķirošā ietekme ir citai kapitālsabiedrībai, kam vienlaikus ir izšķiroša ietekme attiecīgajā apakšuzņēmējā. Par apakšuzņēmējiem jāiesniedz katra apakšuzņēmēja </w:t>
            </w:r>
            <w:r w:rsidRPr="00424FBC">
              <w:rPr>
                <w:rFonts w:asciiTheme="majorBidi" w:hAnsiTheme="majorBidi" w:cstheme="majorBidi"/>
                <w:bCs/>
                <w:u w:val="single"/>
              </w:rPr>
              <w:t>apliecinājums par tā gatavību veikt</w:t>
            </w:r>
            <w:r w:rsidRPr="00424FBC">
              <w:rPr>
                <w:rFonts w:asciiTheme="majorBidi" w:hAnsiTheme="majorBidi" w:cstheme="majorBidi"/>
                <w:bCs/>
              </w:rPr>
              <w:t xml:space="preserve"> tam izpildei nododamo līguma daļu.       </w:t>
            </w:r>
          </w:p>
        </w:tc>
      </w:tr>
      <w:tr w:rsidR="00424FBC" w:rsidRPr="00424FBC" w14:paraId="581BC850" w14:textId="77777777" w:rsidTr="003A0A50">
        <w:tc>
          <w:tcPr>
            <w:tcW w:w="9479" w:type="dxa"/>
            <w:gridSpan w:val="2"/>
            <w:shd w:val="clear" w:color="auto" w:fill="E2EFD9" w:themeFill="accent6" w:themeFillTint="33"/>
          </w:tcPr>
          <w:p w14:paraId="66DD6FED" w14:textId="77777777" w:rsidR="00424FBC" w:rsidRPr="00424FBC" w:rsidRDefault="00424FBC" w:rsidP="003A0A50">
            <w:pPr>
              <w:rPr>
                <w:rFonts w:asciiTheme="majorBidi" w:hAnsiTheme="majorBidi" w:cstheme="majorBidi"/>
                <w:b/>
              </w:rPr>
            </w:pPr>
            <w:r w:rsidRPr="00424FBC">
              <w:rPr>
                <w:rFonts w:asciiTheme="majorBidi" w:hAnsiTheme="majorBidi" w:cstheme="majorBidi"/>
                <w:b/>
              </w:rPr>
              <w:lastRenderedPageBreak/>
              <w:t>Tehniskās un profesionālās spējas</w:t>
            </w:r>
          </w:p>
        </w:tc>
      </w:tr>
      <w:tr w:rsidR="00424FBC" w:rsidRPr="00424FBC" w14:paraId="4B9829A9" w14:textId="77777777" w:rsidTr="003A0A50">
        <w:trPr>
          <w:trHeight w:val="574"/>
        </w:trPr>
        <w:tc>
          <w:tcPr>
            <w:tcW w:w="4707" w:type="dxa"/>
            <w:shd w:val="clear" w:color="auto" w:fill="auto"/>
          </w:tcPr>
          <w:p w14:paraId="3CE09083" w14:textId="77777777" w:rsidR="00424FBC" w:rsidRPr="00424FBC" w:rsidRDefault="00424FBC" w:rsidP="003A0A50">
            <w:pPr>
              <w:rPr>
                <w:rFonts w:asciiTheme="majorBidi" w:hAnsiTheme="majorBidi" w:cstheme="majorBidi"/>
                <w:b/>
              </w:rPr>
            </w:pPr>
            <w:r w:rsidRPr="00424FBC">
              <w:rPr>
                <w:rFonts w:asciiTheme="majorBidi" w:hAnsiTheme="majorBidi" w:cstheme="majorBidi"/>
              </w:rPr>
              <w:t xml:space="preserve">6.5.4. </w:t>
            </w:r>
            <w:r w:rsidRPr="00424FBC">
              <w:rPr>
                <w:rFonts w:asciiTheme="majorBidi" w:hAnsiTheme="majorBidi" w:cstheme="majorBidi"/>
                <w:b/>
              </w:rPr>
              <w:t>Pretendentam</w:t>
            </w:r>
            <w:r w:rsidRPr="00424FBC">
              <w:rPr>
                <w:rFonts w:asciiTheme="majorBidi" w:hAnsiTheme="majorBidi" w:cstheme="majorBidi"/>
              </w:rPr>
              <w:t xml:space="preserve">, personālsabiedrībai vai vismaz vienam personālsabiedrības biedram </w:t>
            </w:r>
            <w:r w:rsidRPr="00424FBC">
              <w:rPr>
                <w:rFonts w:asciiTheme="majorBidi" w:hAnsiTheme="majorBidi" w:cstheme="majorBidi"/>
                <w:i/>
              </w:rPr>
              <w:t>(ja piedāvājumu iesniedz personālsabiedrība)</w:t>
            </w:r>
            <w:r w:rsidRPr="00424FBC">
              <w:rPr>
                <w:rFonts w:asciiTheme="majorBidi" w:hAnsiTheme="majorBidi" w:cstheme="majorBidi"/>
              </w:rPr>
              <w:t xml:space="preserve"> vai vismaz vienam piegādātāju apvienības dalībniekam </w:t>
            </w:r>
            <w:r w:rsidRPr="00424FBC">
              <w:rPr>
                <w:rFonts w:asciiTheme="majorBidi" w:hAnsiTheme="majorBidi" w:cstheme="majorBidi"/>
                <w:i/>
              </w:rPr>
              <w:t>(ja piedāvājumu iesniedz piegādātāju apvienība)</w:t>
            </w:r>
            <w:r w:rsidRPr="00424FBC">
              <w:rPr>
                <w:rFonts w:asciiTheme="majorBidi" w:hAnsiTheme="majorBidi" w:cstheme="majorBidi"/>
              </w:rPr>
              <w:t xml:space="preserve">, lai apliecinātu atbilstību Nolikuma prasībām,  </w:t>
            </w:r>
            <w:r w:rsidRPr="00424FBC">
              <w:rPr>
                <w:rFonts w:asciiTheme="majorBidi" w:hAnsiTheme="majorBidi" w:cstheme="majorBidi"/>
                <w:b/>
              </w:rPr>
              <w:t xml:space="preserve">iepriekšējo 5 (piecu) kalendāro gadu laikā </w:t>
            </w:r>
            <w:r w:rsidRPr="00424FBC">
              <w:rPr>
                <w:rFonts w:asciiTheme="majorBidi" w:hAnsiTheme="majorBidi" w:cstheme="majorBidi"/>
                <w:bCs/>
              </w:rPr>
              <w:t xml:space="preserve">(t.i., 2019., 2020., 2021., 2022., 2023., 2024. un 2025.gadā līdz piedāvājuma iesniegšanas brīdim) vai īsākā, ņemot vērā Pretendenta dibināšanas vai darbības uzsākšanas laiku, </w:t>
            </w:r>
            <w:r w:rsidRPr="00424FBC">
              <w:rPr>
                <w:rFonts w:asciiTheme="majorBidi" w:hAnsiTheme="majorBidi" w:cstheme="majorBidi"/>
                <w:b/>
                <w:bCs/>
              </w:rPr>
              <w:t>ir pieredze vismaz vienas būvniecības ieceres dokumentācijas izstrādē, kas atbilst šādām prasībām</w:t>
            </w:r>
            <w:r w:rsidRPr="00424FBC">
              <w:rPr>
                <w:rFonts w:asciiTheme="majorBidi" w:hAnsiTheme="majorBidi" w:cstheme="majorBidi"/>
                <w:b/>
              </w:rPr>
              <w:t>:</w:t>
            </w:r>
          </w:p>
          <w:p w14:paraId="0E14B734" w14:textId="77777777" w:rsidR="00424FBC" w:rsidRPr="00424FBC" w:rsidRDefault="00424FBC" w:rsidP="003A0A50">
            <w:pPr>
              <w:numPr>
                <w:ilvl w:val="0"/>
                <w:numId w:val="1"/>
              </w:numPr>
              <w:rPr>
                <w:rFonts w:asciiTheme="majorBidi" w:hAnsiTheme="majorBidi" w:cstheme="majorBidi"/>
              </w:rPr>
            </w:pPr>
            <w:r w:rsidRPr="00424FBC">
              <w:rPr>
                <w:rFonts w:asciiTheme="majorBidi" w:hAnsiTheme="majorBidi" w:cstheme="majorBidi"/>
              </w:rPr>
              <w:t>būvniecības ieceres dokumentācija ir izstrādāta ēkas pārbūvei/</w:t>
            </w:r>
            <w:r w:rsidRPr="00424FBC">
              <w:rPr>
                <w:rFonts w:asciiTheme="majorBidi" w:hAnsiTheme="majorBidi" w:cstheme="majorBidi"/>
                <w:i/>
                <w:iCs/>
              </w:rPr>
              <w:t xml:space="preserve"> </w:t>
            </w:r>
            <w:r w:rsidRPr="00424FBC">
              <w:rPr>
                <w:rFonts w:asciiTheme="majorBidi" w:hAnsiTheme="majorBidi" w:cstheme="majorBidi"/>
              </w:rPr>
              <w:t xml:space="preserve"> jaunbūvei;</w:t>
            </w:r>
          </w:p>
          <w:p w14:paraId="4BC4EF8D" w14:textId="77777777" w:rsidR="00424FBC" w:rsidRPr="00424FBC" w:rsidRDefault="00424FBC" w:rsidP="003A0A50">
            <w:pPr>
              <w:numPr>
                <w:ilvl w:val="0"/>
                <w:numId w:val="1"/>
              </w:numPr>
              <w:rPr>
                <w:rFonts w:asciiTheme="majorBidi" w:hAnsiTheme="majorBidi" w:cstheme="majorBidi"/>
              </w:rPr>
            </w:pPr>
            <w:r w:rsidRPr="00424FBC">
              <w:rPr>
                <w:rFonts w:asciiTheme="majorBidi" w:hAnsiTheme="majorBidi" w:cstheme="majorBidi"/>
              </w:rPr>
              <w:t>būvniecības ieceres dokumentācijas izstrāde ir pabeigta un būvniecības ieceres dokumentācija ir akceptēta (saņemta atzīme būvniecības ieceres dokumentācijā par projektēšanas nosacījumu izpildi) būvvaldē vai institūcijā, kas pilda būvvaldes funkcijas, vai līdzvērtīgā iestādē ārvalstīs.</w:t>
            </w:r>
          </w:p>
          <w:p w14:paraId="5D26CDC3" w14:textId="77777777" w:rsidR="00424FBC" w:rsidRPr="00424FBC" w:rsidRDefault="00424FBC" w:rsidP="003A0A50">
            <w:pPr>
              <w:rPr>
                <w:rFonts w:asciiTheme="majorBidi" w:hAnsiTheme="majorBidi" w:cstheme="majorBidi"/>
              </w:rPr>
            </w:pPr>
          </w:p>
          <w:p w14:paraId="34B08E01" w14:textId="77777777" w:rsidR="00424FBC" w:rsidRPr="00424FBC" w:rsidRDefault="00424FBC" w:rsidP="003A0A50">
            <w:pPr>
              <w:rPr>
                <w:rFonts w:asciiTheme="majorBidi" w:hAnsiTheme="majorBidi" w:cstheme="majorBidi"/>
              </w:rPr>
            </w:pPr>
            <w:r w:rsidRPr="00424FBC">
              <w:rPr>
                <w:rFonts w:asciiTheme="majorBidi" w:hAnsiTheme="majorBidi" w:cstheme="majorBidi"/>
              </w:rPr>
              <w:t>Ja Pretendenta  dibināšanas vai darbības uzsākšanas laiks neļauj sniegt informāciju par pieciem iepriekšējiem gadiem, tad prasība ir attiecināma uz Pretendenta nostrādāto periodu.</w:t>
            </w:r>
            <w:r w:rsidRPr="00424FBC">
              <w:rPr>
                <w:rFonts w:asciiTheme="majorBidi" w:hAnsiTheme="majorBidi" w:cstheme="majorBidi"/>
                <w:bCs/>
              </w:rPr>
              <w:t xml:space="preserve"> </w:t>
            </w:r>
          </w:p>
          <w:p w14:paraId="74447FDF"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Ja pretendents ir piegādātāju apvienība, noteikto prasību par pieredzi izpilda kāds no piegādātāju apvienības biedriem, kas šo pieredzi ieguvis, veicot </w:t>
            </w:r>
            <w:r w:rsidRPr="00424FBC">
              <w:rPr>
                <w:rFonts w:asciiTheme="majorBidi" w:hAnsiTheme="majorBidi" w:cstheme="majorBidi"/>
              </w:rPr>
              <w:lastRenderedPageBreak/>
              <w:t>pakalpojumu kā būvniecības ieceres dokumentācijas izstrādātājam.</w:t>
            </w:r>
          </w:p>
          <w:p w14:paraId="02EA811B" w14:textId="77777777" w:rsidR="00424FBC" w:rsidRPr="00424FBC" w:rsidRDefault="00424FBC" w:rsidP="003A0A50">
            <w:pPr>
              <w:rPr>
                <w:rFonts w:asciiTheme="majorBidi" w:hAnsiTheme="majorBidi" w:cstheme="majorBidi"/>
              </w:rPr>
            </w:pPr>
            <w:r w:rsidRPr="00424FBC">
              <w:rPr>
                <w:rFonts w:asciiTheme="majorBidi" w:hAnsiTheme="majorBidi" w:cstheme="majorBidi"/>
              </w:rPr>
              <w:t>Ja pretendents balstās uz personas iespējām, tad šī persona šo pieredzi ir ieguvusi, veicot pakalpojumu kā būvniecības ieceres dokumentācijas izstrādātājs.</w:t>
            </w:r>
          </w:p>
          <w:p w14:paraId="2E073E45" w14:textId="59194B44" w:rsidR="00424FBC" w:rsidRPr="00424FBC" w:rsidRDefault="00424FBC" w:rsidP="003A0A50">
            <w:pPr>
              <w:rPr>
                <w:rFonts w:asciiTheme="majorBidi" w:hAnsiTheme="majorBidi" w:cstheme="majorBidi"/>
              </w:rPr>
            </w:pPr>
            <w:r w:rsidRPr="00424FBC">
              <w:rPr>
                <w:rFonts w:asciiTheme="majorBidi" w:hAnsiTheme="majorBidi" w:cstheme="majorBidi"/>
                <w:bCs/>
                <w:i/>
                <w:iCs/>
              </w:rPr>
              <w:t>Dalībnieka pieredzei, kas iegūta cita pretendenta vai personu apvienības sastāvā, jābūt nošķiramai un dokumentāli pierādāmai.</w:t>
            </w:r>
          </w:p>
        </w:tc>
        <w:tc>
          <w:tcPr>
            <w:tcW w:w="4772" w:type="dxa"/>
            <w:shd w:val="clear" w:color="auto" w:fill="auto"/>
          </w:tcPr>
          <w:p w14:paraId="66ECA931" w14:textId="77777777" w:rsidR="00424FBC" w:rsidRPr="00424FBC" w:rsidRDefault="00424FBC" w:rsidP="003A0A50">
            <w:pPr>
              <w:rPr>
                <w:rFonts w:asciiTheme="majorBidi" w:hAnsiTheme="majorBidi" w:cstheme="majorBidi"/>
              </w:rPr>
            </w:pPr>
            <w:r w:rsidRPr="00424FBC">
              <w:rPr>
                <w:rFonts w:asciiTheme="majorBidi" w:hAnsiTheme="majorBidi" w:cstheme="majorBidi"/>
              </w:rPr>
              <w:lastRenderedPageBreak/>
              <w:t xml:space="preserve">6.5.4.1. </w:t>
            </w:r>
            <w:r w:rsidRPr="00424FBC">
              <w:rPr>
                <w:rFonts w:asciiTheme="majorBidi" w:hAnsiTheme="majorBidi" w:cstheme="majorBidi"/>
                <w:b/>
              </w:rPr>
              <w:t>Pretendentam</w:t>
            </w:r>
            <w:r w:rsidRPr="00424FBC">
              <w:rPr>
                <w:rFonts w:asciiTheme="majorBidi" w:hAnsiTheme="majorBidi" w:cstheme="majorBidi"/>
              </w:rPr>
              <w:t xml:space="preserve"> ir </w:t>
            </w:r>
            <w:r w:rsidRPr="00424FBC">
              <w:rPr>
                <w:rFonts w:asciiTheme="majorBidi" w:hAnsiTheme="majorBidi" w:cstheme="majorBidi"/>
                <w:b/>
              </w:rPr>
              <w:t>jāiesniedz informācija par savu</w:t>
            </w:r>
            <w:r w:rsidRPr="00424FBC">
              <w:rPr>
                <w:rFonts w:asciiTheme="majorBidi" w:hAnsiTheme="majorBidi" w:cstheme="majorBidi"/>
              </w:rPr>
              <w:t xml:space="preserve"> un/vai Nolikuma 6.5.4. apakšpunktā minēto personu </w:t>
            </w:r>
            <w:r w:rsidRPr="00424FBC">
              <w:rPr>
                <w:rFonts w:asciiTheme="majorBidi" w:hAnsiTheme="majorBidi" w:cstheme="majorBidi"/>
                <w:b/>
              </w:rPr>
              <w:t>pieredzi</w:t>
            </w:r>
            <w:r w:rsidRPr="00424FBC">
              <w:rPr>
                <w:rFonts w:asciiTheme="majorBidi" w:hAnsiTheme="majorBidi" w:cstheme="majorBidi"/>
              </w:rPr>
              <w:t xml:space="preserve"> (</w:t>
            </w:r>
            <w:r w:rsidRPr="00424FBC">
              <w:rPr>
                <w:rFonts w:asciiTheme="majorBidi" w:hAnsiTheme="majorBidi" w:cstheme="majorBidi"/>
                <w:i/>
                <w:iCs/>
              </w:rPr>
              <w:t>Nolikuma 5. pielikums</w:t>
            </w:r>
            <w:r w:rsidRPr="00424FBC">
              <w:rPr>
                <w:rFonts w:asciiTheme="majorBidi" w:hAnsiTheme="majorBidi" w:cstheme="majorBidi"/>
              </w:rPr>
              <w:t>).</w:t>
            </w:r>
          </w:p>
          <w:p w14:paraId="2023AB9F" w14:textId="77777777" w:rsidR="00424FBC" w:rsidRPr="00424FBC" w:rsidRDefault="00424FBC" w:rsidP="003A0A50">
            <w:pPr>
              <w:rPr>
                <w:rFonts w:asciiTheme="majorBidi" w:hAnsiTheme="majorBidi" w:cstheme="majorBidi"/>
              </w:rPr>
            </w:pPr>
            <w:r w:rsidRPr="00424FBC">
              <w:rPr>
                <w:rFonts w:asciiTheme="majorBidi" w:hAnsiTheme="majorBidi" w:cstheme="majorBidi"/>
              </w:rPr>
              <w:t>6</w:t>
            </w:r>
            <w:bookmarkStart w:id="1" w:name="_Hlk131603806"/>
            <w:r w:rsidRPr="00424FBC">
              <w:rPr>
                <w:rFonts w:asciiTheme="majorBidi" w:hAnsiTheme="majorBidi" w:cstheme="majorBidi"/>
              </w:rPr>
              <w:t xml:space="preserve">.5.4.2. </w:t>
            </w:r>
            <w:r w:rsidRPr="00424FBC">
              <w:rPr>
                <w:rFonts w:asciiTheme="majorBidi" w:hAnsiTheme="majorBidi" w:cstheme="majorBidi"/>
                <w:b/>
              </w:rPr>
              <w:t>Attiecīgi par katru pieredzi,</w:t>
            </w:r>
            <w:r w:rsidRPr="00424FBC">
              <w:rPr>
                <w:rFonts w:asciiTheme="majorBidi" w:hAnsiTheme="majorBidi" w:cstheme="majorBidi"/>
              </w:rPr>
              <w:t xml:space="preserve"> kas norādīta nolikuma </w:t>
            </w:r>
            <w:r w:rsidRPr="00424FBC">
              <w:rPr>
                <w:rFonts w:asciiTheme="majorBidi" w:hAnsiTheme="majorBidi" w:cstheme="majorBidi"/>
                <w:i/>
                <w:iCs/>
              </w:rPr>
              <w:t>5. pielikumā</w:t>
            </w:r>
            <w:r w:rsidRPr="00424FBC">
              <w:rPr>
                <w:rFonts w:asciiTheme="majorBidi" w:hAnsiTheme="majorBidi" w:cstheme="majorBidi"/>
              </w:rPr>
              <w:t xml:space="preserve">, </w:t>
            </w:r>
            <w:r w:rsidRPr="00424FBC">
              <w:rPr>
                <w:rFonts w:asciiTheme="majorBidi" w:hAnsiTheme="majorBidi" w:cstheme="majorBidi"/>
                <w:b/>
              </w:rPr>
              <w:t xml:space="preserve">papildus jāpievieno apliecinošs dokuments </w:t>
            </w:r>
            <w:r w:rsidRPr="00424FBC">
              <w:rPr>
                <w:rFonts w:asciiTheme="majorBidi" w:hAnsiTheme="majorBidi" w:cstheme="majorBidi"/>
              </w:rPr>
              <w:t>(par būvniecības ieceres dokumentācijas izstrādi jābūt saņemtai pasūtītāja pozitīvai atsauksmei vai cits dokuments), kas pierāda pieredzes atbilstību Nolikuma 6.5.4. apakšpunkta prasībām</w:t>
            </w:r>
            <w:r w:rsidRPr="00424FBC">
              <w:rPr>
                <w:rFonts w:asciiTheme="majorBidi" w:hAnsiTheme="majorBidi" w:cstheme="majorBidi"/>
                <w:b/>
                <w:bCs/>
              </w:rPr>
              <w:t>.</w:t>
            </w:r>
          </w:p>
          <w:bookmarkEnd w:id="1"/>
          <w:p w14:paraId="137BBF0B" w14:textId="77777777" w:rsidR="00424FBC" w:rsidRPr="00424FBC" w:rsidRDefault="00424FBC" w:rsidP="003A0A50">
            <w:pPr>
              <w:rPr>
                <w:rFonts w:asciiTheme="majorBidi" w:hAnsiTheme="majorBidi" w:cstheme="majorBidi"/>
              </w:rPr>
            </w:pPr>
            <w:r w:rsidRPr="00424FBC">
              <w:rPr>
                <w:rFonts w:asciiTheme="majorBidi" w:hAnsiTheme="majorBidi" w:cstheme="majorBidi"/>
              </w:rPr>
              <w:t>6.5.4.3. Lai pārliecinātos par norādītās pieredzes atbilstību, Pasūtītājam ir tiesības pieprasīt papildu informāciju, tajā skaitā dokumentus, kas pierāda Pretendenta norādīto pieredzes atbilstību Nolikuma 6.5.4.  apakšpunkta prasībām un to, ka Pretendents ir sniedzis norādītos pakalpojumus un/vai pārliecināties par sniegto ziņu patiesumu (piemēram, vērsties pie atsauksmju sniedzējiem u.tml.).</w:t>
            </w:r>
          </w:p>
          <w:p w14:paraId="0D5CB907" w14:textId="77777777" w:rsidR="00424FBC" w:rsidRPr="00424FBC" w:rsidRDefault="00424FBC" w:rsidP="003A0A50">
            <w:pPr>
              <w:rPr>
                <w:rFonts w:asciiTheme="majorBidi" w:hAnsiTheme="majorBidi" w:cstheme="majorBidi"/>
              </w:rPr>
            </w:pPr>
            <w:r w:rsidRPr="00424FBC">
              <w:rPr>
                <w:rFonts w:asciiTheme="majorBidi" w:hAnsiTheme="majorBidi" w:cstheme="majorBidi"/>
              </w:rPr>
              <w:t>6.5.4.4. Ja ir ārvalstīs iegūtā pieredze, tad jāiesniedz:</w:t>
            </w:r>
          </w:p>
          <w:p w14:paraId="39330594" w14:textId="77777777" w:rsidR="00424FBC" w:rsidRPr="00424FBC" w:rsidRDefault="00424FBC" w:rsidP="003A0A50">
            <w:pPr>
              <w:rPr>
                <w:rFonts w:asciiTheme="majorBidi" w:hAnsiTheme="majorBidi" w:cstheme="majorBidi"/>
              </w:rPr>
            </w:pPr>
            <w:r w:rsidRPr="00424FBC">
              <w:rPr>
                <w:rFonts w:asciiTheme="majorBidi" w:hAnsiTheme="majorBidi" w:cstheme="majorBidi"/>
              </w:rPr>
              <w:t>- informāciju par izpildītajiem darbiem, kas atbilstoši attiecīgās valsts normatīvajiem aktiem ir līdzvērtīgi Nolikumā prasītajām (proti, atbilstošas izvirzītajās prasībās noteiktajiem raksturlielumiem un funkcijām);</w:t>
            </w:r>
          </w:p>
          <w:p w14:paraId="7569D5E7" w14:textId="77777777" w:rsidR="00424FBC" w:rsidRPr="00424FBC" w:rsidRDefault="00424FBC" w:rsidP="003A0A50">
            <w:pPr>
              <w:rPr>
                <w:rFonts w:asciiTheme="majorBidi" w:hAnsiTheme="majorBidi" w:cstheme="majorBidi"/>
              </w:rPr>
            </w:pPr>
            <w:r w:rsidRPr="00424FBC">
              <w:rPr>
                <w:rFonts w:asciiTheme="majorBidi" w:hAnsiTheme="majorBidi" w:cstheme="majorBidi"/>
              </w:rPr>
              <w:t>- izpildīto darbu nodošanas - pieņemšanas aktam līdzvērtīgu dokumentu atbilstoši attiecīgās valsts normatīvajiem aktiem, ciktāl minētā informācija ir iegūstama atbilstoši attiecīgās valsts normatīvajiem dokumentiem.</w:t>
            </w:r>
          </w:p>
          <w:p w14:paraId="784008A2" w14:textId="77777777" w:rsidR="00424FBC" w:rsidRPr="00424FBC" w:rsidRDefault="00424FBC" w:rsidP="003A0A50">
            <w:pPr>
              <w:rPr>
                <w:rFonts w:asciiTheme="majorBidi" w:hAnsiTheme="majorBidi" w:cstheme="majorBidi"/>
              </w:rPr>
            </w:pPr>
            <w:r w:rsidRPr="00424FBC">
              <w:rPr>
                <w:rFonts w:asciiTheme="majorBidi" w:hAnsiTheme="majorBidi" w:cstheme="majorBidi"/>
              </w:rPr>
              <w:lastRenderedPageBreak/>
              <w:t>6.5.4.5.Ārvalstu Pretendents ir tiesīgs iesniegt arī alternatīvu dokumentāciju, no kuras ir objektīvi secināma pieredzes atbilstība Nolikuma 6.5.4. apakšpunkta prasībām.</w:t>
            </w:r>
          </w:p>
        </w:tc>
      </w:tr>
      <w:tr w:rsidR="00424FBC" w:rsidRPr="00424FBC" w14:paraId="68B5EC9B" w14:textId="77777777" w:rsidTr="003A0A50">
        <w:trPr>
          <w:trHeight w:val="574"/>
        </w:trPr>
        <w:tc>
          <w:tcPr>
            <w:tcW w:w="9479" w:type="dxa"/>
            <w:gridSpan w:val="2"/>
            <w:shd w:val="clear" w:color="auto" w:fill="E2EFD9" w:themeFill="accent6" w:themeFillTint="33"/>
          </w:tcPr>
          <w:p w14:paraId="27830725" w14:textId="77777777" w:rsidR="00424FBC" w:rsidRPr="00424FBC" w:rsidRDefault="00424FBC" w:rsidP="003A0A50">
            <w:pPr>
              <w:rPr>
                <w:rFonts w:asciiTheme="majorBidi" w:hAnsiTheme="majorBidi" w:cstheme="majorBidi"/>
                <w:b/>
              </w:rPr>
            </w:pPr>
            <w:r w:rsidRPr="00424FBC">
              <w:rPr>
                <w:rFonts w:asciiTheme="majorBidi" w:hAnsiTheme="majorBidi" w:cstheme="majorBidi"/>
                <w:b/>
              </w:rPr>
              <w:lastRenderedPageBreak/>
              <w:t>Pretendenta rīcībā iepirkuma līguma izpildei būs šādi Pakalpojuma nodrošināšanai piesaistīties speciālisti:</w:t>
            </w:r>
          </w:p>
        </w:tc>
      </w:tr>
      <w:tr w:rsidR="00424FBC" w:rsidRPr="00424FBC" w14:paraId="7AE270FC" w14:textId="77777777" w:rsidTr="003A0A50">
        <w:trPr>
          <w:trHeight w:val="574"/>
        </w:trPr>
        <w:tc>
          <w:tcPr>
            <w:tcW w:w="4707" w:type="dxa"/>
            <w:shd w:val="clear" w:color="auto" w:fill="auto"/>
          </w:tcPr>
          <w:p w14:paraId="2642F22B" w14:textId="77777777" w:rsidR="00424FBC" w:rsidRPr="00424FBC" w:rsidRDefault="00424FBC" w:rsidP="003A0A50">
            <w:pPr>
              <w:rPr>
                <w:rFonts w:asciiTheme="majorBidi" w:hAnsiTheme="majorBidi" w:cstheme="majorBidi"/>
                <w:bCs/>
              </w:rPr>
            </w:pPr>
            <w:r w:rsidRPr="00424FBC">
              <w:rPr>
                <w:rFonts w:asciiTheme="majorBidi" w:hAnsiTheme="majorBidi" w:cstheme="majorBidi"/>
              </w:rPr>
              <w:t xml:space="preserve">6.5.5. </w:t>
            </w:r>
            <w:bookmarkStart w:id="2" w:name="_Hlk131603984"/>
            <w:r w:rsidRPr="00424FBC">
              <w:rPr>
                <w:rFonts w:asciiTheme="majorBidi" w:hAnsiTheme="majorBidi" w:cstheme="majorBidi"/>
                <w:bCs/>
              </w:rPr>
              <w:t>Pretendenta rīcībā ir visi nepieciešamie resursi savlaicīgai un kvalitatīvai līguma izpildei atbilstoši tehniskajai specifikācijai un Pretendentam Līguma izpildē jānodrošina normatīvo aktu prasībām atbilstošs:</w:t>
            </w:r>
          </w:p>
          <w:p w14:paraId="4F2FD312" w14:textId="77777777" w:rsidR="00424FBC" w:rsidRPr="00424FBC" w:rsidRDefault="00424FBC" w:rsidP="003A0A50">
            <w:pPr>
              <w:rPr>
                <w:rFonts w:asciiTheme="majorBidi" w:hAnsiTheme="majorBidi" w:cstheme="majorBidi"/>
              </w:rPr>
            </w:pPr>
            <w:r w:rsidRPr="00424FBC">
              <w:rPr>
                <w:rFonts w:asciiTheme="majorBidi" w:hAnsiTheme="majorBidi" w:cstheme="majorBidi"/>
                <w:bCs/>
              </w:rPr>
              <w:t xml:space="preserve">1) </w:t>
            </w:r>
            <w:bookmarkStart w:id="3" w:name="_Hlk127371697"/>
            <w:bookmarkStart w:id="4" w:name="_Hlk174449982"/>
            <w:r w:rsidRPr="00424FBC">
              <w:rPr>
                <w:rFonts w:asciiTheme="majorBidi" w:hAnsiTheme="majorBidi" w:cstheme="majorBidi"/>
                <w:b/>
                <w:bCs/>
                <w:u w:val="single"/>
              </w:rPr>
              <w:t xml:space="preserve">būvprojekta vadītājs/ </w:t>
            </w:r>
            <w:proofErr w:type="spellStart"/>
            <w:r w:rsidRPr="00424FBC">
              <w:rPr>
                <w:rFonts w:asciiTheme="majorBidi" w:hAnsiTheme="majorBidi" w:cstheme="majorBidi"/>
                <w:b/>
                <w:bCs/>
                <w:u w:val="single"/>
              </w:rPr>
              <w:t>autoruzraugs</w:t>
            </w:r>
            <w:proofErr w:type="spellEnd"/>
            <w:r w:rsidRPr="00424FBC">
              <w:rPr>
                <w:rFonts w:asciiTheme="majorBidi" w:hAnsiTheme="majorBidi" w:cstheme="majorBidi"/>
                <w:b/>
                <w:bCs/>
              </w:rPr>
              <w:t>,</w:t>
            </w:r>
            <w:r w:rsidRPr="00424FBC">
              <w:rPr>
                <w:rFonts w:asciiTheme="majorBidi" w:hAnsiTheme="majorBidi" w:cstheme="majorBidi"/>
              </w:rPr>
              <w:t xml:space="preserve"> kuram ir Latvijā akreditētas sertificēšanas institūcijas izsniegts kvalifikāciju apstiprinošs arhitekta prakses vai ēku konstrukciju projektēšanas sertifikāts, vai līdzvērtīgas iestādes ārvalstīs izdots kvalifikāciju apstiprinošs dokuments un </w:t>
            </w:r>
            <w:r w:rsidRPr="00424FBC">
              <w:rPr>
                <w:rFonts w:asciiTheme="majorBidi" w:hAnsiTheme="majorBidi" w:cstheme="majorBidi"/>
                <w:bCs/>
              </w:rPr>
              <w:t>kuram iepriekšējo 5 (piecu) gadu</w:t>
            </w:r>
            <w:r w:rsidRPr="00424FBC">
              <w:rPr>
                <w:rFonts w:asciiTheme="majorBidi" w:hAnsiTheme="majorBidi" w:cstheme="majorBidi"/>
              </w:rPr>
              <w:t xml:space="preserve"> </w:t>
            </w:r>
            <w:r w:rsidRPr="00424FBC">
              <w:rPr>
                <w:rFonts w:asciiTheme="majorBidi" w:hAnsiTheme="majorBidi" w:cstheme="majorBidi"/>
                <w:bCs/>
              </w:rPr>
              <w:t xml:space="preserve">laikā </w:t>
            </w:r>
            <w:r w:rsidRPr="00424FBC">
              <w:rPr>
                <w:rFonts w:asciiTheme="majorBidi" w:hAnsiTheme="majorBidi" w:cstheme="majorBidi"/>
              </w:rPr>
              <w:t>(</w:t>
            </w:r>
            <w:r w:rsidRPr="00424FBC">
              <w:rPr>
                <w:rFonts w:asciiTheme="majorBidi" w:hAnsiTheme="majorBidi" w:cstheme="majorBidi"/>
                <w:bCs/>
              </w:rPr>
              <w:t>t.i., 2019., 2020., 2021., 2022., 2023. 2024. un 2025. gadā līdz piedāvājuma iesniegšanas brīdim</w:t>
            </w:r>
            <w:r w:rsidRPr="00424FBC">
              <w:rPr>
                <w:rFonts w:asciiTheme="majorBidi" w:hAnsiTheme="majorBidi" w:cstheme="majorBidi"/>
              </w:rPr>
              <w:t>)</w:t>
            </w:r>
            <w:r w:rsidRPr="00424FBC">
              <w:rPr>
                <w:rFonts w:asciiTheme="majorBidi" w:hAnsiTheme="majorBidi" w:cstheme="majorBidi"/>
                <w:bCs/>
              </w:rPr>
              <w:t xml:space="preserve"> ir pozitīva pieredze vismaz 1 (viena) līguma izpildē, kas atbilst šādām prasībām</w:t>
            </w:r>
            <w:r w:rsidRPr="00424FBC">
              <w:rPr>
                <w:rFonts w:asciiTheme="majorBidi" w:hAnsiTheme="majorBidi" w:cstheme="majorBidi"/>
              </w:rPr>
              <w:t>:</w:t>
            </w:r>
          </w:p>
          <w:p w14:paraId="78C13878" w14:textId="77777777" w:rsidR="00424FBC" w:rsidRPr="00424FBC" w:rsidRDefault="00424FBC" w:rsidP="003A0A50">
            <w:pPr>
              <w:numPr>
                <w:ilvl w:val="0"/>
                <w:numId w:val="2"/>
              </w:numPr>
              <w:rPr>
                <w:rFonts w:asciiTheme="majorBidi" w:hAnsiTheme="majorBidi" w:cstheme="majorBidi"/>
              </w:rPr>
            </w:pPr>
            <w:r w:rsidRPr="00424FBC">
              <w:rPr>
                <w:rFonts w:asciiTheme="majorBidi" w:hAnsiTheme="majorBidi" w:cstheme="majorBidi"/>
              </w:rPr>
              <w:t>būvniecības ieceres dokumentācija ir izstrādāta ēkas pārbūvei/ jaunbūvei;</w:t>
            </w:r>
          </w:p>
          <w:p w14:paraId="27A0591E" w14:textId="77777777" w:rsidR="00424FBC" w:rsidRPr="00424FBC" w:rsidRDefault="00424FBC" w:rsidP="003A0A50">
            <w:pPr>
              <w:numPr>
                <w:ilvl w:val="0"/>
                <w:numId w:val="2"/>
              </w:numPr>
              <w:rPr>
                <w:rFonts w:asciiTheme="majorBidi" w:hAnsiTheme="majorBidi" w:cstheme="majorBidi"/>
              </w:rPr>
            </w:pPr>
            <w:r w:rsidRPr="00424FBC">
              <w:rPr>
                <w:rFonts w:asciiTheme="majorBidi" w:hAnsiTheme="majorBidi" w:cstheme="majorBidi"/>
                <w:u w:val="single"/>
              </w:rPr>
              <w:t>kā būvprojekta izstrādātājam</w:t>
            </w:r>
            <w:r w:rsidRPr="00424FBC">
              <w:rPr>
                <w:rFonts w:asciiTheme="majorBidi" w:hAnsiTheme="majorBidi" w:cstheme="majorBidi"/>
              </w:rPr>
              <w:t xml:space="preserve"> II vai III grupas ēku jaunbūves vai pārbūves būvniecības ieceres dokumentu izstrādē, kuri izstrādāti Būvju informācijas modelēšanas (turpmāk – BIM) vidē </w:t>
            </w:r>
            <w:r w:rsidRPr="00424FBC">
              <w:rPr>
                <w:rFonts w:asciiTheme="majorBidi" w:hAnsiTheme="majorBidi" w:cstheme="majorBidi"/>
                <w:iCs/>
              </w:rPr>
              <w:t>(atbilstoši LVS 1052:2018 Būvju informācijas modelēšanas (BIM) terminoloģijas standartam vai līdzvērtīgam standartam)</w:t>
            </w:r>
            <w:r w:rsidRPr="00424FBC">
              <w:rPr>
                <w:rFonts w:asciiTheme="majorBidi" w:hAnsiTheme="majorBidi" w:cstheme="majorBidi"/>
              </w:rPr>
              <w:t>, un šie būvniecības ieceres dokumenti ir apstiprināti būvvaldē (attiecīgā kompetentā iestādē ārvalstīs) vai būvatļaujā izdarīta atzīme par projektēšanas nosacījumu izpildi, un katras šādas ēkas kopējā platība ir vismaz 130 m</w:t>
            </w:r>
            <w:r w:rsidRPr="00424FBC">
              <w:rPr>
                <w:rFonts w:asciiTheme="majorBidi" w:hAnsiTheme="majorBidi" w:cstheme="majorBidi"/>
                <w:vertAlign w:val="superscript"/>
              </w:rPr>
              <w:t>2</w:t>
            </w:r>
            <w:r w:rsidRPr="00424FBC">
              <w:rPr>
                <w:rFonts w:asciiTheme="majorBidi" w:hAnsiTheme="majorBidi" w:cstheme="majorBidi"/>
              </w:rPr>
              <w:t xml:space="preserve">, un par būvniecības ieceres </w:t>
            </w:r>
            <w:r w:rsidRPr="00424FBC">
              <w:rPr>
                <w:rFonts w:asciiTheme="majorBidi" w:hAnsiTheme="majorBidi" w:cstheme="majorBidi"/>
              </w:rPr>
              <w:lastRenderedPageBreak/>
              <w:t xml:space="preserve">dokumentu izstrādi ir saņemtas pasūtītāju pozitīvas atsauksmes. </w:t>
            </w:r>
            <w:r w:rsidRPr="00424FBC">
              <w:rPr>
                <w:rFonts w:asciiTheme="majorBidi" w:hAnsiTheme="majorBidi" w:cstheme="majorBidi"/>
                <w:iCs/>
              </w:rPr>
              <w:t>Ja pieredze iegūta ārvalstīs, būvniecības ieceres dokumentu pabeigšana jāapliecina atbilstoši attiecīgās ārvalsts normatīvo aktu nosacījumiem</w:t>
            </w:r>
            <w:r w:rsidRPr="00424FBC">
              <w:rPr>
                <w:rFonts w:asciiTheme="majorBidi" w:hAnsiTheme="majorBidi" w:cstheme="majorBidi"/>
              </w:rPr>
              <w:t>;</w:t>
            </w:r>
          </w:p>
          <w:p w14:paraId="67551206" w14:textId="3A696185" w:rsidR="00424FBC" w:rsidRPr="00424FBC" w:rsidRDefault="00424FBC" w:rsidP="003A0A50">
            <w:pPr>
              <w:numPr>
                <w:ilvl w:val="0"/>
                <w:numId w:val="2"/>
              </w:numPr>
              <w:rPr>
                <w:rFonts w:asciiTheme="majorBidi" w:hAnsiTheme="majorBidi" w:cstheme="majorBidi"/>
              </w:rPr>
            </w:pPr>
            <w:r w:rsidRPr="00424FBC">
              <w:rPr>
                <w:rFonts w:asciiTheme="majorBidi" w:hAnsiTheme="majorBidi" w:cstheme="majorBidi"/>
              </w:rPr>
              <w:t>būvniecības ieceres dokumentācijas izstrāde ir pabeigta un būvniecības ieceres dokumentācija ir akceptēta (saņemta atzīme būvniecības ieceres dokumentācijā par projektēšanas nosacījumu izpildi) būvvaldē vai institūcijā, kas pilda būvvaldes funkcijas, vai līdzvērtīgā iestādē ārvalstīs</w:t>
            </w:r>
            <w:bookmarkEnd w:id="3"/>
            <w:r w:rsidRPr="00424FBC">
              <w:rPr>
                <w:rFonts w:asciiTheme="majorBidi" w:hAnsiTheme="majorBidi" w:cstheme="majorBidi"/>
              </w:rPr>
              <w:t>.</w:t>
            </w:r>
            <w:bookmarkEnd w:id="2"/>
            <w:bookmarkEnd w:id="4"/>
          </w:p>
        </w:tc>
        <w:tc>
          <w:tcPr>
            <w:tcW w:w="4772" w:type="dxa"/>
            <w:vMerge w:val="restart"/>
            <w:shd w:val="clear" w:color="auto" w:fill="auto"/>
          </w:tcPr>
          <w:p w14:paraId="45A150C3" w14:textId="77777777" w:rsidR="00424FBC" w:rsidRPr="00424FBC" w:rsidRDefault="00424FBC" w:rsidP="003A0A50">
            <w:pPr>
              <w:rPr>
                <w:rFonts w:asciiTheme="majorBidi" w:hAnsiTheme="majorBidi" w:cstheme="majorBidi"/>
                <w:bCs/>
              </w:rPr>
            </w:pPr>
            <w:r w:rsidRPr="00424FBC">
              <w:rPr>
                <w:rFonts w:asciiTheme="majorBidi" w:hAnsiTheme="majorBidi" w:cstheme="majorBidi"/>
                <w:bCs/>
              </w:rPr>
              <w:lastRenderedPageBreak/>
              <w:t xml:space="preserve">6.5.5.1. Lai apliecinātu Nolikuma 6.5.5., 6.5.6., 6.5.7., 6.5.8., 6.5.9., apakšpunktu prasību izpildi Pretendentam jāiesniedz informācija par Līguma izpildē iesaistīto personālu un kvalifikāciju (Nolikuma ___. Pielikums). 6.5.5.2. Papildus par nolikuma 6.5.5. apakšpunktā noteiktās katras prasības izpildi jāpievieno apliecinošs dokuments, kas pierāda </w:t>
            </w:r>
            <w:r w:rsidRPr="00424FBC">
              <w:rPr>
                <w:rFonts w:asciiTheme="majorBidi" w:hAnsiTheme="majorBidi" w:cstheme="majorBidi"/>
                <w:b/>
              </w:rPr>
              <w:t xml:space="preserve">būvprojekta vadītāja / autoruzrauga </w:t>
            </w:r>
            <w:r w:rsidRPr="00424FBC">
              <w:rPr>
                <w:rFonts w:asciiTheme="majorBidi" w:hAnsiTheme="majorBidi" w:cstheme="majorBidi"/>
                <w:bCs/>
              </w:rPr>
              <w:t xml:space="preserve"> iepriekšējo pieredzi. Piemēram, par būvprojekta vadītāja norādīto iepriekšējo pieredzi jāiesniedz dokumentus, kas apstiprina nominētā speciālista pieredzi (piemēram, būvniecības ieceres dokumentu galveno rasējuma lapu ar būvniecības ieceres dokumentu daļu vadītāju apliecinājumiem kopiju, Būvniecības informācijas sistēmā akceptēts ar saņemtu atzīmi par projektēšanas nosacījumu izpildi u.tml.).</w:t>
            </w:r>
          </w:p>
          <w:p w14:paraId="58A427D9" w14:textId="77777777" w:rsidR="00424FBC" w:rsidRPr="00424FBC" w:rsidRDefault="00424FBC" w:rsidP="003A0A50">
            <w:pPr>
              <w:rPr>
                <w:rFonts w:asciiTheme="majorBidi" w:hAnsiTheme="majorBidi" w:cstheme="majorBidi"/>
                <w:bCs/>
              </w:rPr>
            </w:pPr>
          </w:p>
          <w:p w14:paraId="2C9995F6"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6.5.5.3. Ja Būvkomersantu reģistrā (publiski pieejamā Būvniecības informācijas sistēmā, attiecīgā </w:t>
            </w:r>
            <w:bookmarkStart w:id="5" w:name="_Hlk131608320"/>
            <w:r w:rsidRPr="00424FBC">
              <w:rPr>
                <w:rFonts w:asciiTheme="majorBidi" w:hAnsiTheme="majorBidi" w:cstheme="majorBidi"/>
              </w:rPr>
              <w:t xml:space="preserve">būvkomersanta informācijas sadaļā “Aktuālā informācija par būvspeciālistiem”) </w:t>
            </w:r>
            <w:r w:rsidRPr="00424FBC">
              <w:rPr>
                <w:rFonts w:asciiTheme="majorBidi" w:hAnsiTheme="majorBidi" w:cstheme="majorBidi"/>
                <w:b/>
                <w:bCs/>
              </w:rPr>
              <w:t>Pretendentam nav reģistrēts attiecīgais speciālists, jāiesniedz speciālista parakstīts apliecinājums par piekrišanu par dalību Līguma izpildē konkrētā pozīcijā</w:t>
            </w:r>
            <w:r w:rsidRPr="00424FBC">
              <w:rPr>
                <w:rFonts w:asciiTheme="majorBidi" w:hAnsiTheme="majorBidi" w:cstheme="majorBidi"/>
              </w:rPr>
              <w:t>.</w:t>
            </w:r>
            <w:bookmarkEnd w:id="5"/>
          </w:p>
          <w:p w14:paraId="1B1AC7F3" w14:textId="77777777" w:rsidR="00424FBC" w:rsidRPr="00424FBC" w:rsidRDefault="00424FBC" w:rsidP="003A0A50">
            <w:pPr>
              <w:rPr>
                <w:rFonts w:asciiTheme="majorBidi" w:hAnsiTheme="majorBidi" w:cstheme="majorBidi"/>
              </w:rPr>
            </w:pPr>
            <w:r w:rsidRPr="00424FBC">
              <w:rPr>
                <w:rFonts w:asciiTheme="majorBidi" w:hAnsiTheme="majorBidi" w:cstheme="majorBidi"/>
              </w:rPr>
              <w:t>6.5.5.4. Par Latvijā reģistrētu būvprakses sertifikātu esamību iepirkuma komisija pārliecinās Būvniecības informācijas sistēmā (BIS).</w:t>
            </w:r>
          </w:p>
          <w:p w14:paraId="6D7576FD"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6.5.5.5. Ja kāds no Pretendenta piedāvātajiem speciālistiem ir ārvalsts speciālists, tad Pretendents iesniedz ārvalstī izsniegtu licences, sertifikāta vai cita līdzvērtīga dokumenta  kopiju, kas apliecina , ka </w:t>
            </w:r>
            <w:r w:rsidRPr="00424FBC">
              <w:rPr>
                <w:rFonts w:asciiTheme="majorBidi" w:hAnsiTheme="majorBidi" w:cstheme="majorBidi"/>
              </w:rPr>
              <w:lastRenderedPageBreak/>
              <w:t>tā kvalifikācijas atbilst speciālista reģistrācijas valsts prasībām noteiktu pakalpojumu sniegšanā. Pretendents iesniedz apliecinājumu, ka gadījumā, ja ar Pretendentu tiks noslēgts iepirkuma līgums, tas 5 (piecu) darba dienu laikā no iepirkuma līguma noslēgšanas normatīvajos aktos noteiktajā kārtībā iesniegs atzīšanas institūcijai, deklarāciju.</w:t>
            </w:r>
          </w:p>
          <w:p w14:paraId="4E62AD36" w14:textId="77777777" w:rsidR="00424FBC" w:rsidRPr="00424FBC" w:rsidRDefault="00424FBC" w:rsidP="003A0A50">
            <w:pPr>
              <w:rPr>
                <w:rFonts w:asciiTheme="majorBidi" w:hAnsiTheme="majorBidi" w:cstheme="majorBidi"/>
              </w:rPr>
            </w:pPr>
          </w:p>
          <w:p w14:paraId="3A9BE0A3"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6.5.5.5. Ja Pretendenta piedāvātais speciālists – </w:t>
            </w:r>
            <w:r w:rsidRPr="00424FBC">
              <w:rPr>
                <w:rFonts w:asciiTheme="majorBidi" w:hAnsiTheme="majorBidi" w:cstheme="majorBidi"/>
                <w:b/>
                <w:bCs/>
              </w:rPr>
              <w:t>arhitekts/</w:t>
            </w:r>
            <w:r w:rsidRPr="00424FBC">
              <w:rPr>
                <w:rFonts w:asciiTheme="majorBidi" w:hAnsiTheme="majorBidi" w:cstheme="majorBidi"/>
                <w:bCs/>
              </w:rPr>
              <w:t xml:space="preserve"> </w:t>
            </w:r>
            <w:r w:rsidRPr="00424FBC">
              <w:rPr>
                <w:rFonts w:asciiTheme="majorBidi" w:hAnsiTheme="majorBidi" w:cstheme="majorBidi"/>
              </w:rPr>
              <w:t xml:space="preserve">sertificēts speciālists, kuram ir spēkā esošs būvprakses sertifikāts,  </w:t>
            </w:r>
            <w:r w:rsidRPr="00424FBC">
              <w:rPr>
                <w:rFonts w:asciiTheme="majorBidi" w:hAnsiTheme="majorBidi" w:cstheme="majorBidi"/>
                <w:b/>
                <w:bCs/>
              </w:rPr>
              <w:t>ūdensapgādes un kanalizācijas sistēmu (ieskaitot ugunsdzēsības sistēmas)</w:t>
            </w:r>
            <w:r w:rsidRPr="00424FBC">
              <w:rPr>
                <w:rFonts w:asciiTheme="majorBidi" w:hAnsiTheme="majorBidi" w:cstheme="majorBidi"/>
              </w:rPr>
              <w:t xml:space="preserve"> būvdarbu vadīšanā un/vai būvuzraudzībā/ </w:t>
            </w:r>
            <w:r w:rsidRPr="00424FBC">
              <w:rPr>
                <w:rFonts w:asciiTheme="majorBidi" w:hAnsiTheme="majorBidi" w:cstheme="majorBidi"/>
                <w:b/>
                <w:bCs/>
              </w:rPr>
              <w:t>sertificēts speciālists</w:t>
            </w:r>
            <w:r w:rsidRPr="00424FBC">
              <w:rPr>
                <w:rFonts w:asciiTheme="majorBidi" w:hAnsiTheme="majorBidi" w:cstheme="majorBidi"/>
              </w:rPr>
              <w:t xml:space="preserve">, kuram ir spēkā esošs būvprakses sertifikāts,  </w:t>
            </w:r>
            <w:r w:rsidRPr="00424FBC">
              <w:rPr>
                <w:rFonts w:asciiTheme="majorBidi" w:hAnsiTheme="majorBidi" w:cstheme="majorBidi"/>
                <w:b/>
                <w:bCs/>
              </w:rPr>
              <w:t>siltumapgādes, ventilācijas un gaisa kondicionēšanas sistēmu</w:t>
            </w:r>
            <w:r w:rsidRPr="00424FBC">
              <w:rPr>
                <w:rFonts w:asciiTheme="majorBidi" w:hAnsiTheme="majorBidi" w:cstheme="majorBidi"/>
              </w:rPr>
              <w:t xml:space="preserve"> būvdarbu vadīšanā un/vai būvuzraudzībā/ </w:t>
            </w:r>
            <w:r w:rsidRPr="00424FBC">
              <w:rPr>
                <w:rFonts w:asciiTheme="majorBidi" w:hAnsiTheme="majorBidi" w:cstheme="majorBidi"/>
                <w:b/>
                <w:bCs/>
              </w:rPr>
              <w:t>sertificēts speciālists</w:t>
            </w:r>
            <w:r w:rsidRPr="00424FBC">
              <w:rPr>
                <w:rFonts w:asciiTheme="majorBidi" w:hAnsiTheme="majorBidi" w:cstheme="majorBidi"/>
              </w:rPr>
              <w:t xml:space="preserve">, kuram ir spēkā esošs būvprakses sertifikāts,  </w:t>
            </w:r>
            <w:r w:rsidRPr="00424FBC">
              <w:rPr>
                <w:rFonts w:asciiTheme="majorBidi" w:hAnsiTheme="majorBidi" w:cstheme="majorBidi"/>
                <w:b/>
                <w:bCs/>
              </w:rPr>
              <w:t>elektroietaišu izbūves darbu</w:t>
            </w:r>
            <w:r w:rsidRPr="00424FBC">
              <w:rPr>
                <w:rFonts w:asciiTheme="majorBidi" w:hAnsiTheme="majorBidi" w:cstheme="majorBidi"/>
              </w:rPr>
              <w:t xml:space="preserve"> vadīšanā un/vai būvuzraudzībā </w:t>
            </w:r>
            <w:r w:rsidRPr="00424FBC">
              <w:rPr>
                <w:rFonts w:asciiTheme="majorBidi" w:hAnsiTheme="majorBidi" w:cstheme="majorBidi"/>
                <w:b/>
                <w:bCs/>
              </w:rPr>
              <w:t>sertificēts speciālists</w:t>
            </w:r>
            <w:r w:rsidRPr="00424FBC">
              <w:rPr>
                <w:rFonts w:asciiTheme="majorBidi" w:hAnsiTheme="majorBidi" w:cstheme="majorBidi"/>
              </w:rPr>
              <w:t xml:space="preserve"> </w:t>
            </w:r>
            <w:r w:rsidRPr="00424FBC">
              <w:rPr>
                <w:rFonts w:asciiTheme="majorBidi" w:hAnsiTheme="majorBidi" w:cstheme="majorBidi"/>
                <w:b/>
                <w:bCs/>
                <w:u w:val="single"/>
              </w:rPr>
              <w:t xml:space="preserve">ir </w:t>
            </w:r>
            <w:r w:rsidRPr="00424FBC">
              <w:rPr>
                <w:rFonts w:asciiTheme="majorBidi" w:hAnsiTheme="majorBidi" w:cstheme="majorBidi"/>
                <w:b/>
                <w:bCs/>
              </w:rPr>
              <w:t>ārvalsts speciālists</w:t>
            </w:r>
            <w:r w:rsidRPr="00424FBC">
              <w:rPr>
                <w:rFonts w:asciiTheme="majorBidi" w:hAnsiTheme="majorBidi" w:cstheme="majorBidi"/>
              </w:rPr>
              <w:t>, tad Pretendents iesniedz ārvalstī izsniegtu licences, sertifikāta vai cita līdzvērtīga dokumenta (kopiju), kas apliecina, ka tā kvalifikācija atbilst speciālista reģistrācijas valsts prasībām noteiktu pakalpojumu sniegšanā. Pretendents iesniedz apliecinājumu, ka gadījumā, ja ar Pretendentu tiks noslēgts iepirkuma līgums, tas 5 (piecu) darba dienu laikā no iepirkuma līguma noslēgšanas normatīvajos aktos noteiktajā kārtībā iesniegs atzīšanas institūcijai, deklarāciju.</w:t>
            </w:r>
          </w:p>
          <w:p w14:paraId="090595E6" w14:textId="77777777" w:rsidR="00424FBC" w:rsidRPr="00424FBC" w:rsidRDefault="00424FBC" w:rsidP="003A0A50">
            <w:pPr>
              <w:rPr>
                <w:rFonts w:asciiTheme="majorBidi" w:hAnsiTheme="majorBidi" w:cstheme="majorBidi"/>
              </w:rPr>
            </w:pPr>
          </w:p>
          <w:p w14:paraId="36545360" w14:textId="77777777" w:rsidR="00424FBC" w:rsidRPr="00424FBC" w:rsidRDefault="00424FBC" w:rsidP="003A0A50">
            <w:pPr>
              <w:rPr>
                <w:rFonts w:asciiTheme="majorBidi" w:hAnsiTheme="majorBidi" w:cstheme="majorBidi"/>
              </w:rPr>
            </w:pPr>
            <w:r w:rsidRPr="00424FBC">
              <w:rPr>
                <w:rFonts w:asciiTheme="majorBidi" w:hAnsiTheme="majorBidi" w:cstheme="majorBidi"/>
              </w:rPr>
              <w:t>6.5.5.6. Lai pārliecinātos par norādītās pieredzes atbilstību, Pasūtītājam ir tiesības pieprasīt papildu informāciju, tajā skaitā dokumentus, kas pierāda Pretendenta norādīto pieredzes atbilstību 6.5.5. apakšpunkta prasībām un to, ka ir veicis norādītos darbus un/vai pārliecināties par sniegto ziņu patiesumu (piemēram, vērsties pie atsauksmju sniedzējiem u.tml.).</w:t>
            </w:r>
          </w:p>
          <w:p w14:paraId="5C0F53E7" w14:textId="77777777" w:rsidR="00424FBC" w:rsidRPr="00424FBC" w:rsidRDefault="00424FBC" w:rsidP="003A0A50">
            <w:pPr>
              <w:rPr>
                <w:rFonts w:asciiTheme="majorBidi" w:hAnsiTheme="majorBidi" w:cstheme="majorBidi"/>
              </w:rPr>
            </w:pPr>
            <w:r w:rsidRPr="00424FBC">
              <w:rPr>
                <w:rFonts w:asciiTheme="majorBidi" w:hAnsiTheme="majorBidi" w:cstheme="majorBidi"/>
              </w:rPr>
              <w:t>6.5.5.7. Ja Pretendents ir piesaistījis personu ar ārvalstīs gūto profesionālo pieredzi, tas iesniedz:</w:t>
            </w:r>
          </w:p>
          <w:p w14:paraId="5312B070"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a) informāciju par nodrošinātajiem pakalpojumiem, kas atbilstoši attiecīgās valsts normatīvajiem aktiem ir līdzvērtīgi Nolikumā prasītajam (proti, atbilstošas </w:t>
            </w:r>
            <w:r w:rsidRPr="00424FBC">
              <w:rPr>
                <w:rFonts w:asciiTheme="majorBidi" w:hAnsiTheme="majorBidi" w:cstheme="majorBidi"/>
              </w:rPr>
              <w:lastRenderedPageBreak/>
              <w:t>izvirzītajās prasībās noteiktajiem raksturlielumiem un funkcijām);</w:t>
            </w:r>
          </w:p>
          <w:p w14:paraId="0F07ABA1" w14:textId="77777777" w:rsidR="00424FBC" w:rsidRPr="00424FBC" w:rsidRDefault="00424FBC" w:rsidP="003A0A50">
            <w:pPr>
              <w:rPr>
                <w:rFonts w:asciiTheme="majorBidi" w:hAnsiTheme="majorBidi" w:cstheme="majorBidi"/>
              </w:rPr>
            </w:pPr>
            <w:r w:rsidRPr="00424FBC">
              <w:rPr>
                <w:rFonts w:asciiTheme="majorBidi" w:hAnsiTheme="majorBidi" w:cstheme="majorBidi"/>
              </w:rPr>
              <w:t>b) būvatļaujas kopijai, kurā redzama atzīme par projektēšanas nosacījumu izpildi vai līdzvērtīgu dokumentu atbilstoši attiecīgās valsts normatīvajiem aktiem, ciktāl minētā informācija ir iegūstama atbilstoši attiecīgās valsts normatīvajiem dokumentiem.</w:t>
            </w:r>
          </w:p>
          <w:p w14:paraId="34500B64" w14:textId="77777777" w:rsidR="00424FBC" w:rsidRPr="00424FBC" w:rsidRDefault="00424FBC" w:rsidP="003A0A50">
            <w:pPr>
              <w:rPr>
                <w:rFonts w:asciiTheme="majorBidi" w:hAnsiTheme="majorBidi" w:cstheme="majorBidi"/>
              </w:rPr>
            </w:pPr>
            <w:r w:rsidRPr="00424FBC">
              <w:rPr>
                <w:rFonts w:asciiTheme="majorBidi" w:hAnsiTheme="majorBidi" w:cstheme="majorBidi"/>
              </w:rPr>
              <w:t>c) Ārvalstu Pretendents ir tiesīgs iesniegt arī alternatīvu dokumentāciju, no kuras ir objektīvi secināma kvalifikācijas atbilstība 6.5.5. apakšpunkta prasībām.</w:t>
            </w:r>
          </w:p>
          <w:p w14:paraId="7DD1D53D"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6.5.5.8. Ja </w:t>
            </w:r>
            <w:r w:rsidRPr="00424FBC">
              <w:rPr>
                <w:rFonts w:asciiTheme="majorBidi" w:hAnsiTheme="majorBidi" w:cstheme="majorBidi"/>
                <w:i/>
                <w:iCs/>
              </w:rPr>
              <w:t>būvprojekta vadītājs/</w:t>
            </w:r>
            <w:proofErr w:type="spellStart"/>
            <w:r w:rsidRPr="00424FBC">
              <w:rPr>
                <w:rFonts w:asciiTheme="majorBidi" w:hAnsiTheme="majorBidi" w:cstheme="majorBidi"/>
                <w:i/>
                <w:iCs/>
              </w:rPr>
              <w:t>autoruzraugs</w:t>
            </w:r>
            <w:proofErr w:type="spellEnd"/>
            <w:r w:rsidRPr="00424FBC">
              <w:rPr>
                <w:rFonts w:asciiTheme="majorBidi" w:hAnsiTheme="majorBidi" w:cstheme="majorBidi"/>
              </w:rPr>
              <w:t xml:space="preserve"> </w:t>
            </w:r>
            <w:r w:rsidRPr="00424FBC">
              <w:rPr>
                <w:rFonts w:asciiTheme="majorBidi" w:hAnsiTheme="majorBidi" w:cstheme="majorBidi"/>
                <w:i/>
                <w:iCs/>
              </w:rPr>
              <w:t>un projektētāji</w:t>
            </w:r>
            <w:r w:rsidRPr="00424FBC">
              <w:rPr>
                <w:rFonts w:asciiTheme="majorBidi" w:hAnsiTheme="majorBidi" w:cstheme="majorBidi"/>
              </w:rPr>
              <w:t xml:space="preserve"> ir ārvalsts speciālisti, tad pretendentam jāiesniedz atbilstoša informācija, kas apliecina, ka to kvalifikācija atbilst speciālista reģistrācijas valsts prasībām noteiktu pakalpojumu sniegšanā.</w:t>
            </w:r>
          </w:p>
          <w:p w14:paraId="75EE8429" w14:textId="77777777" w:rsidR="00424FBC" w:rsidRPr="00424FBC" w:rsidRDefault="00424FBC" w:rsidP="003A0A50">
            <w:pPr>
              <w:rPr>
                <w:rFonts w:asciiTheme="majorBidi" w:hAnsiTheme="majorBidi" w:cstheme="majorBidi"/>
              </w:rPr>
            </w:pPr>
            <w:r w:rsidRPr="00424FBC">
              <w:rPr>
                <w:rFonts w:asciiTheme="majorBidi" w:hAnsiTheme="majorBidi" w:cstheme="majorBidi"/>
                <w:bCs/>
              </w:rPr>
              <w:t>6.5.5.9. Ja Pretendenta piedāvātais speciālists ēku konstrukciju projektēšanā ir ārvalsts speciālists, tad Pretendents iesniedz ārvalstī izsniegtu licences, sertifikāta vai cita līdzvērtīga dokumenta (kopiju), kas apliecina, ka tā kvalifikācija atbilst speciālista reģistrācijas valsts prasībām noteiktu pakalpojumu sniegšanā. Pretendents iesniedz apliecinājumu, ka gadījumā, ja ar Pretendentu tiks noslēgts iepirkuma līgums, tas no iepirkuma līguma noslēgšanas normatīvajos aktos noteiktajā kārtībā iesniegs atzīšanas institūcijai deklarāciju par īslaicīgu profesionālo pakalpojumu sniegšanu Latvijas Republikā reglamentētā profesijā, kā arī iesniegs Pasūtītājam atzīšanas institūcijas izsniegto atļauju par īslaicīgo pakalpojumu sniegšanu (vai arī atteikumu izsniegt atļauju), tiklīdz speciālists to saņems.</w:t>
            </w:r>
          </w:p>
          <w:p w14:paraId="5A51149A" w14:textId="77777777" w:rsidR="00424FBC" w:rsidRPr="00424FBC" w:rsidRDefault="00424FBC" w:rsidP="003A0A50">
            <w:pPr>
              <w:rPr>
                <w:rFonts w:asciiTheme="majorBidi" w:hAnsiTheme="majorBidi" w:cstheme="majorBidi"/>
              </w:rPr>
            </w:pPr>
            <w:r w:rsidRPr="00424FBC">
              <w:rPr>
                <w:rFonts w:asciiTheme="majorBidi" w:hAnsiTheme="majorBidi" w:cstheme="majorBidi"/>
                <w:bCs/>
              </w:rPr>
              <w:t xml:space="preserve">6.5.5.10. Ja Pretendenta piedāvātais speciālists – arhitekts ir ārvalsts speciālists, tad Pretendents iesniedz ārvalstī izsniegtu licences, sertifikāta vai cita līdzvērtīga dokumenta (kopiju), kas apliecina, ka tā kvalifikācija atbilst speciālista reģistrācijas valsts prasībām noteiktu pakalpojumu sniegšanā. Pretendents iesniedz apliecinājumu, ka gadījumā, ja ar Pretendentu tiks noslēgts iepirkuma līgums, tas </w:t>
            </w:r>
            <w:r w:rsidRPr="00424FBC">
              <w:rPr>
                <w:rFonts w:asciiTheme="majorBidi" w:hAnsiTheme="majorBidi" w:cstheme="majorBidi"/>
              </w:rPr>
              <w:t xml:space="preserve">5 (piecu) darba dienu laikā no iepirkuma līguma </w:t>
            </w:r>
            <w:r w:rsidRPr="00424FBC">
              <w:rPr>
                <w:rFonts w:asciiTheme="majorBidi" w:hAnsiTheme="majorBidi" w:cstheme="majorBidi"/>
              </w:rPr>
              <w:lastRenderedPageBreak/>
              <w:t>noslēgšanas</w:t>
            </w:r>
            <w:r w:rsidRPr="00424FBC">
              <w:rPr>
                <w:rFonts w:asciiTheme="majorBidi" w:hAnsiTheme="majorBidi" w:cstheme="majorBidi"/>
                <w:bCs/>
              </w:rPr>
              <w:t xml:space="preserve"> normatīvajos aktos noteiktajā kārtībā iesniegs atzīšanas institūcijai, deklarāciju.</w:t>
            </w:r>
          </w:p>
          <w:p w14:paraId="795CDEF6" w14:textId="3E3EA476" w:rsidR="00424FBC" w:rsidRPr="00424FBC" w:rsidRDefault="00424FBC" w:rsidP="00DD22B5">
            <w:pPr>
              <w:rPr>
                <w:rFonts w:asciiTheme="majorBidi" w:hAnsiTheme="majorBidi" w:cstheme="majorBidi"/>
                <w:bCs/>
              </w:rPr>
            </w:pPr>
            <w:r w:rsidRPr="00424FBC">
              <w:rPr>
                <w:rFonts w:asciiTheme="majorBidi" w:hAnsiTheme="majorBidi" w:cstheme="majorBidi"/>
                <w:bCs/>
              </w:rPr>
              <w:t>6.5.5.11.</w:t>
            </w:r>
            <w:r w:rsidRPr="00424FBC">
              <w:rPr>
                <w:rFonts w:asciiTheme="majorBidi" w:hAnsiTheme="majorBidi" w:cstheme="majorBidi"/>
                <w:i/>
                <w:iCs/>
              </w:rPr>
              <w:t xml:space="preserve"> Personāla funkcijas var apvienot, ja personai ir Nolikuma prasībām atbilstoša kvalifikācija un pieredze</w:t>
            </w:r>
          </w:p>
        </w:tc>
      </w:tr>
      <w:tr w:rsidR="00424FBC" w:rsidRPr="00424FBC" w14:paraId="391574ED" w14:textId="77777777" w:rsidTr="003A0A50">
        <w:trPr>
          <w:trHeight w:val="574"/>
        </w:trPr>
        <w:tc>
          <w:tcPr>
            <w:tcW w:w="4707" w:type="dxa"/>
            <w:shd w:val="clear" w:color="auto" w:fill="auto"/>
          </w:tcPr>
          <w:p w14:paraId="5C1569DB" w14:textId="77777777" w:rsidR="00424FBC" w:rsidRPr="00424FBC" w:rsidRDefault="00424FBC" w:rsidP="003A0A50">
            <w:pPr>
              <w:rPr>
                <w:rFonts w:asciiTheme="majorBidi" w:hAnsiTheme="majorBidi" w:cstheme="majorBidi"/>
                <w:b/>
                <w:bCs/>
              </w:rPr>
            </w:pPr>
            <w:r w:rsidRPr="00424FBC">
              <w:rPr>
                <w:rFonts w:asciiTheme="majorBidi" w:hAnsiTheme="majorBidi" w:cstheme="majorBidi"/>
                <w:bCs/>
              </w:rPr>
              <w:lastRenderedPageBreak/>
              <w:t xml:space="preserve">6.5.6. sertificēts speciālists, kuram ir spēkā esošs būvprakses sertifikāts </w:t>
            </w:r>
            <w:r w:rsidRPr="00424FBC">
              <w:rPr>
                <w:rFonts w:asciiTheme="majorBidi" w:hAnsiTheme="majorBidi" w:cstheme="majorBidi"/>
                <w:b/>
                <w:bCs/>
              </w:rPr>
              <w:t>ūdensapgādes un kanalizācijas sistēmu (ieskaitot ugunsdzēsības sistēmas)</w:t>
            </w:r>
            <w:r w:rsidRPr="00424FBC">
              <w:rPr>
                <w:rFonts w:asciiTheme="majorBidi" w:hAnsiTheme="majorBidi" w:cstheme="majorBidi"/>
                <w:bCs/>
              </w:rPr>
              <w:t xml:space="preserve"> projektēšanā </w:t>
            </w:r>
            <w:r w:rsidRPr="00424FBC">
              <w:rPr>
                <w:rFonts w:asciiTheme="majorBidi" w:hAnsiTheme="majorBidi" w:cstheme="majorBidi"/>
              </w:rPr>
              <w:t>(vai līdzvērtīgs ārvalstīs izdots dokuments)</w:t>
            </w:r>
          </w:p>
        </w:tc>
        <w:tc>
          <w:tcPr>
            <w:tcW w:w="4772" w:type="dxa"/>
            <w:vMerge/>
            <w:shd w:val="clear" w:color="auto" w:fill="auto"/>
          </w:tcPr>
          <w:p w14:paraId="3C8AEF91" w14:textId="77777777" w:rsidR="00424FBC" w:rsidRPr="00424FBC" w:rsidRDefault="00424FBC" w:rsidP="003A0A50">
            <w:pPr>
              <w:rPr>
                <w:rFonts w:asciiTheme="majorBidi" w:hAnsiTheme="majorBidi" w:cstheme="majorBidi"/>
                <w:b/>
              </w:rPr>
            </w:pPr>
          </w:p>
        </w:tc>
      </w:tr>
      <w:tr w:rsidR="00424FBC" w:rsidRPr="00424FBC" w14:paraId="7C9F7578" w14:textId="77777777" w:rsidTr="003A0A50">
        <w:trPr>
          <w:trHeight w:val="574"/>
        </w:trPr>
        <w:tc>
          <w:tcPr>
            <w:tcW w:w="4707" w:type="dxa"/>
            <w:shd w:val="clear" w:color="auto" w:fill="auto"/>
          </w:tcPr>
          <w:p w14:paraId="07338D7B" w14:textId="77777777" w:rsidR="00424FBC" w:rsidRPr="00424FBC" w:rsidRDefault="00424FBC" w:rsidP="003A0A50">
            <w:pPr>
              <w:rPr>
                <w:rFonts w:asciiTheme="majorBidi" w:hAnsiTheme="majorBidi" w:cstheme="majorBidi"/>
                <w:bCs/>
              </w:rPr>
            </w:pPr>
            <w:r w:rsidRPr="00424FBC">
              <w:rPr>
                <w:rFonts w:asciiTheme="majorBidi" w:hAnsiTheme="majorBidi" w:cstheme="majorBidi"/>
              </w:rPr>
              <w:t xml:space="preserve">6.5.7. sertificēts speciālists, kuram ir spēkā esošs būvprakses sertifikāts </w:t>
            </w:r>
            <w:r w:rsidRPr="00424FBC">
              <w:rPr>
                <w:rFonts w:asciiTheme="majorBidi" w:hAnsiTheme="majorBidi" w:cstheme="majorBidi"/>
                <w:b/>
                <w:bCs/>
              </w:rPr>
              <w:t>siltumapgādes, ventilācijas un gaisa kondicionēšanas sistēmu</w:t>
            </w:r>
            <w:r w:rsidRPr="00424FBC">
              <w:rPr>
                <w:rFonts w:asciiTheme="majorBidi" w:hAnsiTheme="majorBidi" w:cstheme="majorBidi"/>
                <w:bCs/>
              </w:rPr>
              <w:t xml:space="preserve"> projektēšanā </w:t>
            </w:r>
            <w:r w:rsidRPr="00424FBC">
              <w:rPr>
                <w:rFonts w:asciiTheme="majorBidi" w:hAnsiTheme="majorBidi" w:cstheme="majorBidi"/>
              </w:rPr>
              <w:t xml:space="preserve">(vai līdzvērtīgs ārvalstīs izdots dokuments) </w:t>
            </w:r>
          </w:p>
        </w:tc>
        <w:tc>
          <w:tcPr>
            <w:tcW w:w="4772" w:type="dxa"/>
            <w:vMerge/>
            <w:shd w:val="clear" w:color="auto" w:fill="auto"/>
          </w:tcPr>
          <w:p w14:paraId="5FC751F1" w14:textId="77777777" w:rsidR="00424FBC" w:rsidRPr="00424FBC" w:rsidRDefault="00424FBC" w:rsidP="003A0A50">
            <w:pPr>
              <w:rPr>
                <w:rFonts w:asciiTheme="majorBidi" w:hAnsiTheme="majorBidi" w:cstheme="majorBidi"/>
                <w:b/>
              </w:rPr>
            </w:pPr>
          </w:p>
        </w:tc>
      </w:tr>
      <w:tr w:rsidR="00424FBC" w:rsidRPr="00424FBC" w14:paraId="2A217F87" w14:textId="77777777" w:rsidTr="003A0A50">
        <w:trPr>
          <w:trHeight w:val="574"/>
        </w:trPr>
        <w:tc>
          <w:tcPr>
            <w:tcW w:w="4707" w:type="dxa"/>
            <w:shd w:val="clear" w:color="auto" w:fill="auto"/>
          </w:tcPr>
          <w:p w14:paraId="0C6A8484"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6.5.8. sertificēts speciālists, kuram ir spēkā esošs būvprakses sertifikāts </w:t>
            </w:r>
            <w:r w:rsidRPr="00424FBC">
              <w:rPr>
                <w:rFonts w:asciiTheme="majorBidi" w:hAnsiTheme="majorBidi" w:cstheme="majorBidi"/>
                <w:b/>
                <w:bCs/>
              </w:rPr>
              <w:t xml:space="preserve">elektroietaišu </w:t>
            </w:r>
            <w:r w:rsidRPr="00424FBC">
              <w:rPr>
                <w:rFonts w:asciiTheme="majorBidi" w:hAnsiTheme="majorBidi" w:cstheme="majorBidi"/>
                <w:bCs/>
              </w:rPr>
              <w:t xml:space="preserve">projektēšanā </w:t>
            </w:r>
            <w:r w:rsidRPr="00424FBC">
              <w:rPr>
                <w:rFonts w:asciiTheme="majorBidi" w:hAnsiTheme="majorBidi" w:cstheme="majorBidi"/>
              </w:rPr>
              <w:t>(vai līdzvērtīgs ārvalstīs izdots dokuments)</w:t>
            </w:r>
          </w:p>
        </w:tc>
        <w:tc>
          <w:tcPr>
            <w:tcW w:w="4772" w:type="dxa"/>
            <w:vMerge/>
            <w:shd w:val="clear" w:color="auto" w:fill="auto"/>
          </w:tcPr>
          <w:p w14:paraId="6D6A829C" w14:textId="77777777" w:rsidR="00424FBC" w:rsidRPr="00424FBC" w:rsidRDefault="00424FBC" w:rsidP="003A0A50">
            <w:pPr>
              <w:rPr>
                <w:rFonts w:asciiTheme="majorBidi" w:hAnsiTheme="majorBidi" w:cstheme="majorBidi"/>
                <w:b/>
              </w:rPr>
            </w:pPr>
          </w:p>
        </w:tc>
      </w:tr>
      <w:tr w:rsidR="00424FBC" w:rsidRPr="00424FBC" w14:paraId="3932BBBF" w14:textId="77777777" w:rsidTr="003A0A50">
        <w:trPr>
          <w:trHeight w:val="574"/>
        </w:trPr>
        <w:tc>
          <w:tcPr>
            <w:tcW w:w="4707" w:type="dxa"/>
            <w:shd w:val="clear" w:color="auto" w:fill="auto"/>
          </w:tcPr>
          <w:p w14:paraId="62262466"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6.5.9. sertificēts speciālists, kuram ir spēkā esošs būvprakses sertifikāts </w:t>
            </w:r>
            <w:r w:rsidRPr="00424FBC">
              <w:rPr>
                <w:rFonts w:asciiTheme="majorBidi" w:hAnsiTheme="majorBidi" w:cstheme="majorBidi"/>
                <w:b/>
                <w:bCs/>
              </w:rPr>
              <w:t xml:space="preserve">elektronisko sakaru sistēmu un tīklu </w:t>
            </w:r>
            <w:r w:rsidRPr="00424FBC">
              <w:rPr>
                <w:rFonts w:asciiTheme="majorBidi" w:hAnsiTheme="majorBidi" w:cstheme="majorBidi"/>
                <w:bCs/>
              </w:rPr>
              <w:t xml:space="preserve">projektēšanā </w:t>
            </w:r>
            <w:r w:rsidRPr="00424FBC">
              <w:rPr>
                <w:rFonts w:asciiTheme="majorBidi" w:hAnsiTheme="majorBidi" w:cstheme="majorBidi"/>
              </w:rPr>
              <w:t xml:space="preserve">(vai līdzvērtīgs ārvalstīs izdots dokuments) </w:t>
            </w:r>
          </w:p>
        </w:tc>
        <w:tc>
          <w:tcPr>
            <w:tcW w:w="4772" w:type="dxa"/>
            <w:vMerge/>
            <w:shd w:val="clear" w:color="auto" w:fill="auto"/>
          </w:tcPr>
          <w:p w14:paraId="6C4F4C65" w14:textId="77777777" w:rsidR="00424FBC" w:rsidRPr="00424FBC" w:rsidRDefault="00424FBC" w:rsidP="003A0A50">
            <w:pPr>
              <w:rPr>
                <w:rFonts w:asciiTheme="majorBidi" w:hAnsiTheme="majorBidi" w:cstheme="majorBidi"/>
                <w:b/>
              </w:rPr>
            </w:pPr>
          </w:p>
        </w:tc>
      </w:tr>
      <w:tr w:rsidR="00424FBC" w:rsidRPr="00424FBC" w14:paraId="2006B84F" w14:textId="77777777" w:rsidTr="003A0A50">
        <w:trPr>
          <w:trHeight w:val="574"/>
        </w:trPr>
        <w:tc>
          <w:tcPr>
            <w:tcW w:w="4707" w:type="dxa"/>
            <w:shd w:val="clear" w:color="auto" w:fill="auto"/>
          </w:tcPr>
          <w:p w14:paraId="6A596E5E" w14:textId="77777777" w:rsidR="00424FBC" w:rsidRPr="00424FBC" w:rsidRDefault="00424FBC" w:rsidP="003A0A50">
            <w:pPr>
              <w:rPr>
                <w:rFonts w:asciiTheme="majorBidi" w:hAnsiTheme="majorBidi" w:cstheme="majorBidi"/>
              </w:rPr>
            </w:pPr>
            <w:r w:rsidRPr="00424FBC">
              <w:rPr>
                <w:rFonts w:asciiTheme="majorBidi" w:hAnsiTheme="majorBidi" w:cstheme="majorBidi"/>
                <w:b/>
                <w:bCs/>
              </w:rPr>
              <w:lastRenderedPageBreak/>
              <w:t>6.5.10. Tehniskais piedāvājums</w:t>
            </w:r>
            <w:r w:rsidRPr="00424FBC">
              <w:rPr>
                <w:rFonts w:asciiTheme="majorBidi" w:hAnsiTheme="majorBidi" w:cstheme="majorBidi"/>
              </w:rPr>
              <w:t xml:space="preserve"> jāsagatavo saskaņā ar Tehniskajā specifikācijā (</w:t>
            </w:r>
            <w:r w:rsidRPr="00424FBC">
              <w:rPr>
                <w:rFonts w:asciiTheme="majorBidi" w:hAnsiTheme="majorBidi" w:cstheme="majorBidi"/>
                <w:i/>
              </w:rPr>
              <w:t>Nolikuma 1.pielikums</w:t>
            </w:r>
            <w:r w:rsidRPr="00424FBC">
              <w:rPr>
                <w:rFonts w:asciiTheme="majorBidi" w:hAnsiTheme="majorBidi" w:cstheme="majorBidi"/>
              </w:rPr>
              <w:t>) un būvprojektā noteiktajām prasībām.</w:t>
            </w:r>
          </w:p>
        </w:tc>
        <w:tc>
          <w:tcPr>
            <w:tcW w:w="4772" w:type="dxa"/>
            <w:shd w:val="clear" w:color="auto" w:fill="auto"/>
          </w:tcPr>
          <w:p w14:paraId="03EC0024" w14:textId="77777777" w:rsidR="00424FBC" w:rsidRPr="00424FBC" w:rsidRDefault="00424FBC" w:rsidP="003A0A50">
            <w:pPr>
              <w:rPr>
                <w:rFonts w:asciiTheme="majorBidi" w:hAnsiTheme="majorBidi" w:cstheme="majorBidi"/>
                <w:b/>
              </w:rPr>
            </w:pPr>
            <w:r w:rsidRPr="00424FBC">
              <w:rPr>
                <w:rFonts w:asciiTheme="majorBidi" w:hAnsiTheme="majorBidi" w:cstheme="majorBidi"/>
                <w:b/>
              </w:rPr>
              <w:t>Tehniskais piedāvājums:</w:t>
            </w:r>
          </w:p>
          <w:p w14:paraId="0FCE1F73" w14:textId="77777777" w:rsidR="00424FBC" w:rsidRPr="00424FBC" w:rsidRDefault="00424FBC" w:rsidP="003A0A50">
            <w:pPr>
              <w:rPr>
                <w:rFonts w:asciiTheme="majorBidi" w:hAnsiTheme="majorBidi" w:cstheme="majorBidi"/>
              </w:rPr>
            </w:pPr>
            <w:r w:rsidRPr="00424FBC">
              <w:rPr>
                <w:rFonts w:asciiTheme="majorBidi" w:hAnsiTheme="majorBidi" w:cstheme="majorBidi"/>
              </w:rPr>
              <w:t>6.5.10.1. Pretendents iesniedz brīvā formā sagatavotu apliecinājumu par pakalpojuma nodrošināšanu saskaņā ar Tehnisko specifikāciju (</w:t>
            </w:r>
            <w:r w:rsidRPr="00424FBC">
              <w:rPr>
                <w:rFonts w:asciiTheme="majorBidi" w:hAnsiTheme="majorBidi" w:cstheme="majorBidi"/>
                <w:i/>
              </w:rPr>
              <w:t>Nolikuma 1.pielikums</w:t>
            </w:r>
            <w:r w:rsidRPr="00424FBC">
              <w:rPr>
                <w:rFonts w:asciiTheme="majorBidi" w:hAnsiTheme="majorBidi" w:cstheme="majorBidi"/>
              </w:rPr>
              <w:t>) , tai skaitā Projektēšanas uzdevumu;</w:t>
            </w:r>
          </w:p>
          <w:p w14:paraId="7199455B" w14:textId="77777777" w:rsidR="00424FBC" w:rsidRPr="00424FBC" w:rsidRDefault="00424FBC" w:rsidP="003A0A50">
            <w:pPr>
              <w:rPr>
                <w:rFonts w:asciiTheme="majorBidi" w:hAnsiTheme="majorBidi" w:cstheme="majorBidi"/>
                <w:i/>
              </w:rPr>
            </w:pPr>
            <w:r w:rsidRPr="00424FBC">
              <w:rPr>
                <w:rFonts w:asciiTheme="majorBidi" w:hAnsiTheme="majorBidi" w:cstheme="majorBidi"/>
                <w:iCs/>
              </w:rPr>
              <w:t>6.5.10.2.</w:t>
            </w:r>
            <w:r w:rsidRPr="00424FBC">
              <w:rPr>
                <w:rFonts w:asciiTheme="majorBidi" w:hAnsiTheme="majorBidi" w:cstheme="majorBidi"/>
                <w:i/>
              </w:rPr>
              <w:t xml:space="preserve"> </w:t>
            </w:r>
            <w:r w:rsidRPr="00424FBC">
              <w:rPr>
                <w:rFonts w:asciiTheme="majorBidi" w:hAnsiTheme="majorBidi" w:cstheme="majorBidi"/>
                <w:bCs/>
              </w:rPr>
              <w:t>Pretendents pievieno d</w:t>
            </w:r>
            <w:r w:rsidRPr="00424FBC">
              <w:rPr>
                <w:rFonts w:asciiTheme="majorBidi" w:hAnsiTheme="majorBidi" w:cstheme="majorBidi"/>
              </w:rPr>
              <w:t>arba izpildes kalendāro grafiku</w:t>
            </w:r>
            <w:r w:rsidRPr="00424FBC">
              <w:rPr>
                <w:rFonts w:asciiTheme="majorBidi" w:hAnsiTheme="majorBidi" w:cstheme="majorBidi"/>
                <w:bCs/>
              </w:rPr>
              <w:t xml:space="preserve"> (sastādīts nedēļās).</w:t>
            </w:r>
          </w:p>
        </w:tc>
      </w:tr>
      <w:tr w:rsidR="00424FBC" w:rsidRPr="00424FBC" w14:paraId="76CD47EC" w14:textId="77777777" w:rsidTr="003A0A50">
        <w:trPr>
          <w:trHeight w:val="574"/>
        </w:trPr>
        <w:tc>
          <w:tcPr>
            <w:tcW w:w="4707" w:type="dxa"/>
            <w:shd w:val="clear" w:color="auto" w:fill="auto"/>
          </w:tcPr>
          <w:p w14:paraId="3CD9791B" w14:textId="77777777" w:rsidR="00424FBC" w:rsidRPr="00424FBC" w:rsidRDefault="00424FBC" w:rsidP="003A0A50">
            <w:pPr>
              <w:rPr>
                <w:rFonts w:asciiTheme="majorBidi" w:hAnsiTheme="majorBidi" w:cstheme="majorBidi"/>
              </w:rPr>
            </w:pPr>
            <w:r w:rsidRPr="00424FBC">
              <w:rPr>
                <w:rFonts w:asciiTheme="majorBidi" w:hAnsiTheme="majorBidi" w:cstheme="majorBidi"/>
                <w:b/>
              </w:rPr>
              <w:t>6.5.11. Finanšu piedāvājums</w:t>
            </w:r>
            <w:r w:rsidRPr="00424FBC">
              <w:rPr>
                <w:rFonts w:asciiTheme="majorBidi" w:hAnsiTheme="majorBidi" w:cstheme="majorBidi"/>
                <w:bCs/>
              </w:rPr>
              <w:t xml:space="preserve"> jāsagatavo un jāiesniedz atbilstoši Nolikumam pievienotajai Finanšu piedāvājuma formai (</w:t>
            </w:r>
            <w:r w:rsidRPr="00424FBC">
              <w:rPr>
                <w:rFonts w:asciiTheme="majorBidi" w:hAnsiTheme="majorBidi" w:cstheme="majorBidi"/>
                <w:bCs/>
                <w:i/>
              </w:rPr>
              <w:t>Nolikuma 3.pielikums</w:t>
            </w:r>
            <w:r w:rsidRPr="00424FBC">
              <w:rPr>
                <w:rFonts w:asciiTheme="majorBidi" w:hAnsiTheme="majorBidi" w:cstheme="majorBidi"/>
                <w:bCs/>
              </w:rPr>
              <w:t xml:space="preserve">) </w:t>
            </w:r>
          </w:p>
        </w:tc>
        <w:tc>
          <w:tcPr>
            <w:tcW w:w="4772" w:type="dxa"/>
            <w:shd w:val="clear" w:color="auto" w:fill="auto"/>
          </w:tcPr>
          <w:p w14:paraId="7E07C271" w14:textId="77777777" w:rsidR="00424FBC" w:rsidRPr="00424FBC" w:rsidRDefault="00424FBC" w:rsidP="003A0A50">
            <w:pPr>
              <w:rPr>
                <w:rFonts w:asciiTheme="majorBidi" w:hAnsiTheme="majorBidi" w:cstheme="majorBidi"/>
              </w:rPr>
            </w:pPr>
            <w:r w:rsidRPr="00424FBC">
              <w:rPr>
                <w:rFonts w:asciiTheme="majorBidi" w:hAnsiTheme="majorBidi" w:cstheme="majorBidi"/>
              </w:rPr>
              <w:t>6.5.11.1. Finanšu piedāvājums jāsagatavo un jāiesniedz atbilstoši Nolikumam pievienotajai Finanšu piedāvājuma formai (</w:t>
            </w:r>
            <w:r w:rsidRPr="00424FBC">
              <w:rPr>
                <w:rFonts w:asciiTheme="majorBidi" w:hAnsiTheme="majorBidi" w:cstheme="majorBidi"/>
                <w:i/>
              </w:rPr>
              <w:t>Nolikuma 3.pielikums</w:t>
            </w:r>
            <w:r w:rsidRPr="00424FBC">
              <w:rPr>
                <w:rFonts w:asciiTheme="majorBidi" w:hAnsiTheme="majorBidi" w:cstheme="majorBidi"/>
              </w:rPr>
              <w:t>);</w:t>
            </w:r>
          </w:p>
          <w:p w14:paraId="0ABB6DC1"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6.5.11.2. Finanšu piedāvājumā visas cenas jānorāda EUR (bez PVN), Finanšu piedāvājuma cenās iekļaujamas visas ar iepirkuma līgumu un tehnisko specifikāciju prasību izpildi saistītās izmaksas, tajā skaitā nodokļi, nodevas (izņemot PVN), kā arī visas ar to netieši saistītās izmaksas un paredzamie sadārdzinājumi. </w:t>
            </w:r>
          </w:p>
          <w:p w14:paraId="536E2C9A" w14:textId="77777777" w:rsidR="00424FBC" w:rsidRPr="00424FBC" w:rsidRDefault="00424FBC" w:rsidP="003A0A50">
            <w:pPr>
              <w:rPr>
                <w:rFonts w:asciiTheme="majorBidi" w:hAnsiTheme="majorBidi" w:cstheme="majorBidi"/>
              </w:rPr>
            </w:pPr>
            <w:r w:rsidRPr="00424FBC">
              <w:rPr>
                <w:rFonts w:asciiTheme="majorBidi" w:hAnsiTheme="majorBidi" w:cstheme="majorBidi"/>
              </w:rPr>
              <w:t>6.5.11.3. Izmaksu aprēķinos cenas jānorāda ar precizitāti 2 (divi) cipari aiz komata;</w:t>
            </w:r>
          </w:p>
          <w:p w14:paraId="44B1DF38" w14:textId="77777777" w:rsidR="00424FBC" w:rsidRPr="00424FBC" w:rsidRDefault="00424FBC" w:rsidP="003A0A50">
            <w:pPr>
              <w:rPr>
                <w:rFonts w:asciiTheme="majorBidi" w:hAnsiTheme="majorBidi" w:cstheme="majorBidi"/>
              </w:rPr>
            </w:pPr>
            <w:r w:rsidRPr="00424FBC">
              <w:rPr>
                <w:rFonts w:asciiTheme="majorBidi" w:hAnsiTheme="majorBidi" w:cstheme="majorBidi"/>
              </w:rPr>
              <w:t>6.5.11.4. Avansa maksājums netiek paredzēts.</w:t>
            </w:r>
          </w:p>
        </w:tc>
      </w:tr>
      <w:tr w:rsidR="00424FBC" w:rsidRPr="00424FBC" w14:paraId="77EEA7EF" w14:textId="77777777" w:rsidTr="003A0A50">
        <w:tc>
          <w:tcPr>
            <w:tcW w:w="9479" w:type="dxa"/>
            <w:gridSpan w:val="2"/>
            <w:shd w:val="clear" w:color="auto" w:fill="E2EFD9" w:themeFill="accent6" w:themeFillTint="33"/>
          </w:tcPr>
          <w:p w14:paraId="3C4D2E1B" w14:textId="77777777" w:rsidR="00424FBC" w:rsidRPr="00424FBC" w:rsidRDefault="00424FBC" w:rsidP="003A0A50">
            <w:pPr>
              <w:rPr>
                <w:rFonts w:asciiTheme="majorBidi" w:hAnsiTheme="majorBidi" w:cstheme="majorBidi"/>
                <w:b/>
              </w:rPr>
            </w:pPr>
            <w:r w:rsidRPr="00424FBC">
              <w:rPr>
                <w:rFonts w:asciiTheme="majorBidi" w:hAnsiTheme="majorBidi" w:cstheme="majorBidi"/>
                <w:b/>
              </w:rPr>
              <w:t>Prasības saimnieciskajam un finansiālajam stāvoklim</w:t>
            </w:r>
          </w:p>
        </w:tc>
      </w:tr>
      <w:tr w:rsidR="00424FBC" w:rsidRPr="00424FBC" w14:paraId="6262794C" w14:textId="77777777" w:rsidTr="003A0A50">
        <w:trPr>
          <w:trHeight w:val="574"/>
        </w:trPr>
        <w:tc>
          <w:tcPr>
            <w:tcW w:w="4707" w:type="dxa"/>
            <w:shd w:val="clear" w:color="auto" w:fill="auto"/>
          </w:tcPr>
          <w:p w14:paraId="19AD6BC5"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6.5.12. Pretendentam līguma izpildes laikā jānodarbina vismaz viens no jebkuras uz sociālo iekļaušanu vērstās nodarbinātības </w:t>
            </w:r>
            <w:proofErr w:type="spellStart"/>
            <w:r w:rsidRPr="00424FBC">
              <w:rPr>
                <w:rFonts w:asciiTheme="majorBidi" w:hAnsiTheme="majorBidi" w:cstheme="majorBidi"/>
              </w:rPr>
              <w:t>mērķgrupas</w:t>
            </w:r>
            <w:proofErr w:type="spellEnd"/>
            <w:r w:rsidRPr="00424FBC">
              <w:rPr>
                <w:rFonts w:asciiTheme="majorBidi" w:hAnsiTheme="majorBidi" w:cstheme="majorBidi"/>
              </w:rPr>
              <w:t xml:space="preserve"> pārstāvis  (cilvēks ar invaliditāti, Ukrainas civiliedzīvotājs, no ieslodzījuma vietām atbrīvota persona, mācību prakse studentam vai darbs skolēnam vasaras brīvlaikā utt.), kuru nodarbinās pretendents (vai tā norādīts apakšuzņēmējs) līguma izpildes laikā vismaz 3 (trīs) mēnešus un kura darba slodze pretendenta (vai tā apakšuzņēmēja) uzņēmumā ir vismaz 0,5 vai lielāka.</w:t>
            </w:r>
          </w:p>
          <w:p w14:paraId="2D0C266E" w14:textId="77777777" w:rsidR="00424FBC" w:rsidRPr="00424FBC" w:rsidRDefault="00424FBC" w:rsidP="003A0A50">
            <w:pPr>
              <w:rPr>
                <w:rFonts w:asciiTheme="majorBidi" w:hAnsiTheme="majorBidi" w:cstheme="majorBidi"/>
                <w:b/>
              </w:rPr>
            </w:pPr>
            <w:r w:rsidRPr="00424FBC">
              <w:rPr>
                <w:rFonts w:asciiTheme="majorBidi" w:hAnsiTheme="majorBidi" w:cstheme="majorBidi"/>
                <w:bCs/>
              </w:rPr>
              <w:t xml:space="preserve">Par uz sociālo iekļaušanu vērstās nodarbinātības </w:t>
            </w:r>
            <w:proofErr w:type="spellStart"/>
            <w:r w:rsidRPr="00424FBC">
              <w:rPr>
                <w:rFonts w:asciiTheme="majorBidi" w:hAnsiTheme="majorBidi" w:cstheme="majorBidi"/>
                <w:bCs/>
              </w:rPr>
              <w:t>mērķgrupas</w:t>
            </w:r>
            <w:proofErr w:type="spellEnd"/>
            <w:r w:rsidRPr="00424FBC">
              <w:rPr>
                <w:rFonts w:asciiTheme="majorBidi" w:hAnsiTheme="majorBidi" w:cstheme="majorBidi"/>
                <w:bCs/>
              </w:rPr>
              <w:t xml:space="preserve"> personām tiks uzskatītas personas, kas </w:t>
            </w:r>
            <w:r w:rsidRPr="00424FBC">
              <w:rPr>
                <w:rFonts w:asciiTheme="majorBidi" w:hAnsiTheme="majorBidi" w:cstheme="majorBidi"/>
                <w:bCs/>
              </w:rPr>
              <w:lastRenderedPageBreak/>
              <w:t xml:space="preserve">iekļautas Ministru kabineta 2018. gada 27. marta noteikumu Nr. 173 “Noteikumi par sociālās atstumtības riskam pakļauto iedzīvotāju grupām un sociālā uzņēmuma statusa piešķiršanas, reģistrēšanas un uzraudzības kārtību” kādā no 2. punktā minētajām sociālās atstumtības riskam pakļautajām iedzīvotāju grupām, nodrošinot, ka Pretendents var dokumentāli pierādīt attiecīgās personas atbilstību kādai no minētajām </w:t>
            </w:r>
            <w:proofErr w:type="spellStart"/>
            <w:r w:rsidRPr="00424FBC">
              <w:rPr>
                <w:rFonts w:asciiTheme="majorBidi" w:hAnsiTheme="majorBidi" w:cstheme="majorBidi"/>
                <w:bCs/>
              </w:rPr>
              <w:t>mērķgrupām</w:t>
            </w:r>
            <w:proofErr w:type="spellEnd"/>
            <w:r w:rsidRPr="00424FBC">
              <w:rPr>
                <w:rFonts w:asciiTheme="majorBidi" w:hAnsiTheme="majorBidi" w:cstheme="majorBidi"/>
                <w:bCs/>
              </w:rPr>
              <w:t>.</w:t>
            </w:r>
          </w:p>
        </w:tc>
        <w:tc>
          <w:tcPr>
            <w:tcW w:w="4772" w:type="dxa"/>
            <w:shd w:val="clear" w:color="auto" w:fill="auto"/>
          </w:tcPr>
          <w:p w14:paraId="462B16D6" w14:textId="77777777" w:rsidR="00424FBC" w:rsidRPr="00424FBC" w:rsidRDefault="00424FBC" w:rsidP="003A0A50">
            <w:pPr>
              <w:rPr>
                <w:rFonts w:asciiTheme="majorBidi" w:hAnsiTheme="majorBidi" w:cstheme="majorBidi"/>
              </w:rPr>
            </w:pPr>
            <w:r w:rsidRPr="00424FBC">
              <w:rPr>
                <w:rFonts w:asciiTheme="majorBidi" w:hAnsiTheme="majorBidi" w:cstheme="majorBidi"/>
              </w:rPr>
              <w:lastRenderedPageBreak/>
              <w:t xml:space="preserve">7.5.15.1. Pretendenta apliecinājums par uz sociālo iekļaušanu vērstās nodarbinātības </w:t>
            </w:r>
            <w:proofErr w:type="spellStart"/>
            <w:r w:rsidRPr="00424FBC">
              <w:rPr>
                <w:rFonts w:asciiTheme="majorBidi" w:hAnsiTheme="majorBidi" w:cstheme="majorBidi"/>
              </w:rPr>
              <w:t>mērķgrupas</w:t>
            </w:r>
            <w:proofErr w:type="spellEnd"/>
            <w:r w:rsidRPr="00424FBC">
              <w:rPr>
                <w:rFonts w:asciiTheme="majorBidi" w:hAnsiTheme="majorBidi" w:cstheme="majorBidi"/>
              </w:rPr>
              <w:t xml:space="preserve"> pārstāvju nodarbināšanu, kas ietverts pieteikumā (Nolikuma 1.pielikumā). </w:t>
            </w:r>
          </w:p>
          <w:p w14:paraId="7E17F784"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7.5.15.2. Pretendenta nodarbināto uz sociālo iekļaušanu vērstās nodarbinātības </w:t>
            </w:r>
            <w:proofErr w:type="spellStart"/>
            <w:r w:rsidRPr="00424FBC">
              <w:rPr>
                <w:rFonts w:asciiTheme="majorBidi" w:hAnsiTheme="majorBidi" w:cstheme="majorBidi"/>
              </w:rPr>
              <w:t>mērķgrupas</w:t>
            </w:r>
            <w:proofErr w:type="spellEnd"/>
            <w:r w:rsidRPr="00424FBC">
              <w:rPr>
                <w:rFonts w:asciiTheme="majorBidi" w:hAnsiTheme="majorBidi" w:cstheme="majorBidi"/>
              </w:rPr>
              <w:t xml:space="preserve"> pārstāvju saraksts (Nolikuma 12.pielikums).</w:t>
            </w:r>
          </w:p>
          <w:p w14:paraId="787F72BE" w14:textId="77777777" w:rsidR="00424FBC" w:rsidRPr="00424FBC" w:rsidRDefault="00424FBC" w:rsidP="003A0A50">
            <w:pPr>
              <w:rPr>
                <w:rFonts w:asciiTheme="majorBidi" w:hAnsiTheme="majorBidi" w:cstheme="majorBidi"/>
              </w:rPr>
            </w:pPr>
            <w:r w:rsidRPr="00424FBC">
              <w:rPr>
                <w:rFonts w:asciiTheme="majorBidi" w:hAnsiTheme="majorBidi" w:cstheme="majorBidi"/>
              </w:rPr>
              <w:t xml:space="preserve">7.5.15.3. Uz sociālo iekļaušanu vērstās nodarbinātības </w:t>
            </w:r>
            <w:proofErr w:type="spellStart"/>
            <w:r w:rsidRPr="00424FBC">
              <w:rPr>
                <w:rFonts w:asciiTheme="majorBidi" w:hAnsiTheme="majorBidi" w:cstheme="majorBidi"/>
              </w:rPr>
              <w:t>mērķgrupas</w:t>
            </w:r>
            <w:proofErr w:type="spellEnd"/>
            <w:r w:rsidRPr="00424FBC">
              <w:rPr>
                <w:rFonts w:asciiTheme="majorBidi" w:hAnsiTheme="majorBidi" w:cstheme="majorBidi"/>
              </w:rPr>
              <w:t xml:space="preserve"> pārstāvju darba līguma izraksts (vai citu līdzvērtīgu dokumentu, piemēram, ārpakalpojuma līguma), </w:t>
            </w:r>
            <w:bookmarkStart w:id="6" w:name="_Hlk181093096"/>
            <w:r w:rsidRPr="00424FBC">
              <w:rPr>
                <w:rFonts w:asciiTheme="majorBidi" w:hAnsiTheme="majorBidi" w:cstheme="majorBidi"/>
              </w:rPr>
              <w:t xml:space="preserve">vai pretendenta apliecinājums, ka līdz iepirkuma līguma noslēgšanas dienai būs noslēgts vismaz viens darba </w:t>
            </w:r>
            <w:r w:rsidRPr="00424FBC">
              <w:rPr>
                <w:rFonts w:asciiTheme="majorBidi" w:hAnsiTheme="majorBidi" w:cstheme="majorBidi"/>
              </w:rPr>
              <w:lastRenderedPageBreak/>
              <w:t xml:space="preserve">līgums ar nodarbināto uz sociālo iekļaušanu vērstās nodarbinātības </w:t>
            </w:r>
            <w:proofErr w:type="spellStart"/>
            <w:r w:rsidRPr="00424FBC">
              <w:rPr>
                <w:rFonts w:asciiTheme="majorBidi" w:hAnsiTheme="majorBidi" w:cstheme="majorBidi"/>
              </w:rPr>
              <w:t>mērķgrupas</w:t>
            </w:r>
            <w:proofErr w:type="spellEnd"/>
            <w:r w:rsidRPr="00424FBC">
              <w:rPr>
                <w:rFonts w:asciiTheme="majorBidi" w:hAnsiTheme="majorBidi" w:cstheme="majorBidi"/>
              </w:rPr>
              <w:t xml:space="preserve"> pārstāvjiem</w:t>
            </w:r>
            <w:bookmarkEnd w:id="6"/>
            <w:r w:rsidRPr="00424FBC">
              <w:rPr>
                <w:rFonts w:asciiTheme="majorBidi" w:hAnsiTheme="majorBidi" w:cstheme="majorBidi"/>
              </w:rPr>
              <w:t xml:space="preserve">. </w:t>
            </w:r>
          </w:p>
          <w:p w14:paraId="4C61E386" w14:textId="77777777" w:rsidR="00424FBC" w:rsidRPr="00424FBC" w:rsidRDefault="00424FBC" w:rsidP="003A0A50">
            <w:pPr>
              <w:rPr>
                <w:rFonts w:asciiTheme="majorBidi" w:hAnsiTheme="majorBidi" w:cstheme="majorBidi"/>
              </w:rPr>
            </w:pPr>
            <w:r w:rsidRPr="00424FBC">
              <w:rPr>
                <w:rFonts w:asciiTheme="majorBidi" w:hAnsiTheme="majorBidi" w:cstheme="majorBidi"/>
              </w:rPr>
              <w:t>7.5.15.4 . Pretendentam jāiesniedz dokumentāli pierādījumi par piedāvājumā (Nolikuma 12. pielikumā)  norādītās attiecīgās personas atbilstību kādai no Ministru kabineta 2018. gada 27. marta noteikumu Nr. 173 “Noteikumi par sociālās atstumtības riskam pakļauto iedzīvotāju grupām un sociālā uzņēmuma statusa piešķiršanas, reģistrēšanas un uzraudzības kārtību” 2. punktā minētajām sociālās atstumtības riskam pakļautajām iedzīvotāju grupām.</w:t>
            </w:r>
          </w:p>
        </w:tc>
      </w:tr>
    </w:tbl>
    <w:p w14:paraId="76D44ED8" w14:textId="77777777" w:rsidR="00424FBC" w:rsidRPr="00424FBC" w:rsidRDefault="00424FBC" w:rsidP="00424FBC">
      <w:pPr>
        <w:jc w:val="left"/>
        <w:rPr>
          <w:rFonts w:asciiTheme="majorBidi" w:hAnsiTheme="majorBidi" w:cstheme="majorBidi"/>
        </w:rPr>
      </w:pPr>
    </w:p>
    <w:p w14:paraId="49E1A66F" w14:textId="77777777" w:rsidR="00424FBC" w:rsidRPr="00424FBC" w:rsidRDefault="00424FBC" w:rsidP="00DD22B5">
      <w:pPr>
        <w:pStyle w:val="Nodala11"/>
        <w:ind w:left="567" w:hanging="567"/>
      </w:pPr>
      <w:bookmarkStart w:id="7" w:name="_Toc2930442"/>
      <w:bookmarkEnd w:id="7"/>
      <w:r w:rsidRPr="00424FBC">
        <w:t xml:space="preserve">Pretendents var piesaistīt vienu speciālistu vairākās speciālistu pozīcijās, kā arī piesaistīt papildus speciālistus, lai nodrošinātu Tehniskajā specifikācijā </w:t>
      </w:r>
      <w:r w:rsidRPr="00424FBC">
        <w:rPr>
          <w:i/>
          <w:iCs/>
        </w:rPr>
        <w:t>(Nolikuma 1.pielikums)</w:t>
      </w:r>
      <w:r w:rsidRPr="00424FBC">
        <w:t xml:space="preserve"> noteiktā Pakalpojuma izpildi.</w:t>
      </w:r>
    </w:p>
    <w:p w14:paraId="70BAD4CD" w14:textId="77777777" w:rsidR="00424FBC" w:rsidRPr="00424FBC" w:rsidRDefault="00424FBC" w:rsidP="00DD22B5">
      <w:pPr>
        <w:pStyle w:val="Nodala11"/>
        <w:ind w:left="567" w:hanging="567"/>
      </w:pPr>
      <w:r w:rsidRPr="00424FBC">
        <w:t>Pretendents var balstīties uz citu personu tehniskajām un profesionālajām iespējām, ja tas ir nepieciešams konkrētā Līguma izpildei, neatkarīgi no savstarpējo attiecību tiesiskā rakstura. Pretendents, lai apliecinātu profesionālo pieredzi vai pasūtītāja prasībām atbilstoša personāla pieejamību, var balstīties uz citu personu iespējām tikai tad, ja šīs personas veiks darbus, kuru izpildei attiecīgās spējas ir nepieciešamas. Šādā gadījumā pretendents pierāda pasūtītājam, ka tā rīcībā būs nepieciešamie resursi, iesniedzot šo personu apliecinājumu vai vienošanos par nepieciešamo resursu nodošanu piegādātāja rīcībā, kuros norāda:</w:t>
      </w:r>
    </w:p>
    <w:p w14:paraId="4A82AC91" w14:textId="77777777" w:rsidR="00424FBC" w:rsidRPr="003C1FE9" w:rsidRDefault="00424FBC" w:rsidP="00DD22B5">
      <w:pPr>
        <w:pStyle w:val="Nodala111"/>
        <w:ind w:left="1276" w:hanging="709"/>
        <w:jc w:val="both"/>
        <w:rPr>
          <w:b/>
          <w:sz w:val="24"/>
        </w:rPr>
      </w:pPr>
      <w:r w:rsidRPr="003C1FE9">
        <w:rPr>
          <w:sz w:val="24"/>
        </w:rPr>
        <w:t>ka tam būs nepieciešamie resursi, uz kuriem viņš balstījies, iesniedzot piedāvājumu Atklātā konkursā;</w:t>
      </w:r>
    </w:p>
    <w:p w14:paraId="12230654" w14:textId="77777777" w:rsidR="00424FBC" w:rsidRPr="003C1FE9" w:rsidRDefault="00424FBC" w:rsidP="00DD22B5">
      <w:pPr>
        <w:pStyle w:val="Nodala111"/>
        <w:ind w:left="1418" w:hanging="698"/>
        <w:jc w:val="both"/>
        <w:rPr>
          <w:sz w:val="24"/>
        </w:rPr>
      </w:pPr>
      <w:r w:rsidRPr="003C1FE9">
        <w:rPr>
          <w:sz w:val="24"/>
        </w:rPr>
        <w:t>ka šie resursi pretendentam būs pieejami visu Līguma izpildes laiku un, ka Līguma izpildei nepieciešamie resursi tiks nodoti pretendenta rīcībā (norādot konkrētus darbus, kādi tiks veikti Līguma izpildes laikā) gadījumā, ja ar pretendentu tiks noslēgts Līgums.</w:t>
      </w:r>
    </w:p>
    <w:p w14:paraId="64B67B36" w14:textId="77777777" w:rsidR="00424FBC" w:rsidRPr="00424FBC" w:rsidRDefault="00424FBC" w:rsidP="00DD22B5">
      <w:pPr>
        <w:pStyle w:val="Nodala11"/>
        <w:ind w:left="567" w:hanging="567"/>
      </w:pPr>
      <w:r w:rsidRPr="00424FBC">
        <w:t>Ārvalsts speciālistu kvalifikācijas prasības attiecībā uz izglītību, sertifikāciju un iesniedzamajiem dokumentiem:</w:t>
      </w:r>
    </w:p>
    <w:p w14:paraId="47A1B762" w14:textId="77777777" w:rsidR="00424FBC" w:rsidRPr="003C1FE9" w:rsidRDefault="00424FBC" w:rsidP="00DD22B5">
      <w:pPr>
        <w:pStyle w:val="Nodala111"/>
        <w:ind w:left="1276" w:hanging="709"/>
        <w:jc w:val="both"/>
        <w:rPr>
          <w:sz w:val="24"/>
        </w:rPr>
      </w:pPr>
      <w:r w:rsidRPr="003C1FE9">
        <w:rPr>
          <w:sz w:val="24"/>
        </w:rPr>
        <w:t>Ja speciālists – būvdarbu vadītājs, ir persona, kuras mītnes valsts ir Eiropas Savienības dalībvalsts  vai Eiropas Brīvās tirdzniecības asociācijas dalībvalsts un kura veikto būvdarbu vai sniegto pakalpojumu izcelsmes valsts ir Eiropas Savienības dalībvalsts vai Eiropas Brīvās tirdzniecības asociācijas dalībvalsts (proti, Islande, Lihtenšteina, Norvēģija un Šveice), tad tā kvalifikācijai jāatbilst speciālista reģistrācijas valsts, kurā speciālists pastāvīgi strādā, prasībām attiecīgo darbu veikšanai. Pretendentam pirms iepirkuma līguma noslēgšanas būs jāiesniedz:</w:t>
      </w:r>
    </w:p>
    <w:p w14:paraId="2205129B" w14:textId="77777777" w:rsidR="00424FBC" w:rsidRPr="003C1FE9" w:rsidRDefault="00424FBC" w:rsidP="00DD22B5">
      <w:pPr>
        <w:pStyle w:val="Nodala1111"/>
        <w:ind w:left="2127" w:hanging="851"/>
        <w:jc w:val="both"/>
        <w:rPr>
          <w:sz w:val="24"/>
        </w:rPr>
      </w:pPr>
      <w:r w:rsidRPr="003C1FE9">
        <w:rPr>
          <w:sz w:val="24"/>
        </w:rPr>
        <w:t>dokumenti vai to kopijas, kas apliecina speciālista kvalifikāciju mītnes valstī un šo dokumentu tulkojums latviešu valodā;</w:t>
      </w:r>
    </w:p>
    <w:p w14:paraId="37A77C48" w14:textId="77777777" w:rsidR="00424FBC" w:rsidRPr="003C1FE9" w:rsidRDefault="00424FBC" w:rsidP="00DD22B5">
      <w:pPr>
        <w:pStyle w:val="Nodala1111"/>
        <w:ind w:left="2127" w:hanging="851"/>
        <w:jc w:val="both"/>
        <w:rPr>
          <w:sz w:val="24"/>
        </w:rPr>
      </w:pPr>
      <w:r w:rsidRPr="003C1FE9">
        <w:rPr>
          <w:sz w:val="24"/>
        </w:rPr>
        <w:t>pierādījumi, ka par speciālistu normatīvajos aktos noteiktajā kārtībā atzīšanas institūcijai ir iesniegta deklarācija par īslaicīgu profesionālo pakalpojumu sniegšanu LV reglamentētā profesijā.</w:t>
      </w:r>
    </w:p>
    <w:sectPr w:rsidR="00424FBC" w:rsidRPr="003C1FE9" w:rsidSect="00DD22B5">
      <w:pgSz w:w="12240" w:h="15840"/>
      <w:pgMar w:top="709"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3E6CF45" w14:textId="77777777" w:rsidR="00FD543B" w:rsidRDefault="00FD543B" w:rsidP="00424FBC">
      <w:pPr>
        <w:spacing w:after="0" w:line="240" w:lineRule="auto"/>
      </w:pPr>
      <w:r>
        <w:separator/>
      </w:r>
    </w:p>
  </w:endnote>
  <w:endnote w:type="continuationSeparator" w:id="0">
    <w:p w14:paraId="77DF39F5" w14:textId="77777777" w:rsidR="00FD543B" w:rsidRDefault="00FD543B" w:rsidP="00424F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79C3F99" w14:textId="77777777" w:rsidR="00FD543B" w:rsidRDefault="00FD543B" w:rsidP="00424FBC">
      <w:pPr>
        <w:spacing w:after="0" w:line="240" w:lineRule="auto"/>
      </w:pPr>
      <w:r>
        <w:separator/>
      </w:r>
    </w:p>
  </w:footnote>
  <w:footnote w:type="continuationSeparator" w:id="0">
    <w:p w14:paraId="2A0AD79A" w14:textId="77777777" w:rsidR="00FD543B" w:rsidRDefault="00FD543B" w:rsidP="00424FBC">
      <w:pPr>
        <w:spacing w:after="0" w:line="240" w:lineRule="auto"/>
      </w:pPr>
      <w:r>
        <w:continuationSeparator/>
      </w:r>
    </w:p>
  </w:footnote>
  <w:footnote w:id="1">
    <w:p w14:paraId="2F57A3EF" w14:textId="77777777" w:rsidR="00424FBC" w:rsidRPr="00507F40" w:rsidRDefault="00424FBC" w:rsidP="00424FBC">
      <w:pPr>
        <w:pStyle w:val="Vresteksts"/>
        <w:spacing w:line="216" w:lineRule="auto"/>
        <w:contextualSpacing/>
      </w:pPr>
      <w:r w:rsidRPr="00507F40">
        <w:rPr>
          <w:rStyle w:val="Vresatsauce"/>
        </w:rPr>
        <w:footnoteRef/>
      </w:r>
      <w:r w:rsidRPr="00507F40">
        <w:t xml:space="preserve"> Reģistrāciju paredz Būvniecības likuma noteikumi un Ministru kabineta 2014.gada 25.februāra noteikumi Nr.116 “Būvkomersantu reģistrācijas noteikumi”.</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702B0218"/>
    <w:multiLevelType w:val="hybridMultilevel"/>
    <w:tmpl w:val="4D6A5920"/>
    <w:lvl w:ilvl="0" w:tplc="84DED386">
      <w:start w:val="1"/>
      <w:numFmt w:val="lowerLetter"/>
      <w:lvlText w:val="%1)"/>
      <w:lvlJc w:val="left"/>
      <w:pPr>
        <w:ind w:left="757" w:hanging="360"/>
      </w:pPr>
      <w:rPr>
        <w:rFonts w:ascii="Times New Roman" w:hAnsi="Times New Roman" w:cs="Times New Roman" w:hint="default"/>
        <w:color w:val="auto"/>
      </w:rPr>
    </w:lvl>
    <w:lvl w:ilvl="1" w:tplc="04090019" w:tentative="1">
      <w:start w:val="1"/>
      <w:numFmt w:val="lowerLetter"/>
      <w:lvlText w:val="%2."/>
      <w:lvlJc w:val="left"/>
      <w:pPr>
        <w:ind w:left="1477" w:hanging="360"/>
      </w:pPr>
    </w:lvl>
    <w:lvl w:ilvl="2" w:tplc="0409001B" w:tentative="1">
      <w:start w:val="1"/>
      <w:numFmt w:val="lowerRoman"/>
      <w:lvlText w:val="%3."/>
      <w:lvlJc w:val="right"/>
      <w:pPr>
        <w:ind w:left="2197" w:hanging="180"/>
      </w:pPr>
    </w:lvl>
    <w:lvl w:ilvl="3" w:tplc="0409000F" w:tentative="1">
      <w:start w:val="1"/>
      <w:numFmt w:val="decimal"/>
      <w:lvlText w:val="%4."/>
      <w:lvlJc w:val="left"/>
      <w:pPr>
        <w:ind w:left="2917" w:hanging="360"/>
      </w:pPr>
    </w:lvl>
    <w:lvl w:ilvl="4" w:tplc="04090019" w:tentative="1">
      <w:start w:val="1"/>
      <w:numFmt w:val="lowerLetter"/>
      <w:lvlText w:val="%5."/>
      <w:lvlJc w:val="left"/>
      <w:pPr>
        <w:ind w:left="3637" w:hanging="360"/>
      </w:pPr>
    </w:lvl>
    <w:lvl w:ilvl="5" w:tplc="0409001B" w:tentative="1">
      <w:start w:val="1"/>
      <w:numFmt w:val="lowerRoman"/>
      <w:lvlText w:val="%6."/>
      <w:lvlJc w:val="right"/>
      <w:pPr>
        <w:ind w:left="4357" w:hanging="180"/>
      </w:pPr>
    </w:lvl>
    <w:lvl w:ilvl="6" w:tplc="0409000F" w:tentative="1">
      <w:start w:val="1"/>
      <w:numFmt w:val="decimal"/>
      <w:lvlText w:val="%7."/>
      <w:lvlJc w:val="left"/>
      <w:pPr>
        <w:ind w:left="5077" w:hanging="360"/>
      </w:pPr>
    </w:lvl>
    <w:lvl w:ilvl="7" w:tplc="04090019" w:tentative="1">
      <w:start w:val="1"/>
      <w:numFmt w:val="lowerLetter"/>
      <w:lvlText w:val="%8."/>
      <w:lvlJc w:val="left"/>
      <w:pPr>
        <w:ind w:left="5797" w:hanging="360"/>
      </w:pPr>
    </w:lvl>
    <w:lvl w:ilvl="8" w:tplc="0409001B" w:tentative="1">
      <w:start w:val="1"/>
      <w:numFmt w:val="lowerRoman"/>
      <w:lvlText w:val="%9."/>
      <w:lvlJc w:val="right"/>
      <w:pPr>
        <w:ind w:left="6517" w:hanging="180"/>
      </w:pPr>
    </w:lvl>
  </w:abstractNum>
  <w:abstractNum w:abstractNumId="1" w15:restartNumberingAfterBreak="0">
    <w:nsid w:val="760851EB"/>
    <w:multiLevelType w:val="multilevel"/>
    <w:tmpl w:val="2DB4C27E"/>
    <w:lvl w:ilvl="0">
      <w:start w:val="6"/>
      <w:numFmt w:val="decimal"/>
      <w:pStyle w:val="Nodala1"/>
      <w:lvlText w:val="%1."/>
      <w:lvlJc w:val="left"/>
      <w:pPr>
        <w:ind w:left="3338" w:hanging="360"/>
      </w:pPr>
      <w:rPr>
        <w:rFonts w:hint="default"/>
        <w:b/>
      </w:rPr>
    </w:lvl>
    <w:lvl w:ilvl="1">
      <w:start w:val="1"/>
      <w:numFmt w:val="decimal"/>
      <w:pStyle w:val="Nodala11"/>
      <w:isLgl/>
      <w:lvlText w:val="%1.%2."/>
      <w:lvlJc w:val="left"/>
      <w:pPr>
        <w:ind w:left="1070" w:hanging="36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Nodala111"/>
      <w:isLgl/>
      <w:lvlText w:val="%1.%2.%3."/>
      <w:lvlJc w:val="left"/>
      <w:pPr>
        <w:ind w:left="5115" w:hanging="720"/>
      </w:pPr>
      <w:rPr>
        <w:rFonts w:ascii="Times New Roman" w:hAnsi="Times New Roman" w:cs="Times New Roman" w:hint="default"/>
        <w:b w:val="0"/>
        <w:bCs w:val="0"/>
        <w:i w:val="0"/>
        <w:iCs w:val="0"/>
        <w:caps w:val="0"/>
        <w:smallCaps w:val="0"/>
        <w:strike w:val="0"/>
        <w:dstrike w:val="0"/>
        <w:outline w:val="0"/>
        <w:shadow w:val="0"/>
        <w:emboss w:val="0"/>
        <w:imprint w:val="0"/>
        <w:noProof w:val="0"/>
        <w:vanish w:val="0"/>
        <w:color w:val="auto"/>
        <w:spacing w:val="0"/>
        <w:kern w:val="0"/>
        <w:position w:val="0"/>
        <w:sz w:val="24"/>
        <w:szCs w:val="24"/>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3">
      <w:start w:val="1"/>
      <w:numFmt w:val="decimal"/>
      <w:pStyle w:val="Nodala1111"/>
      <w:isLgl/>
      <w:lvlText w:val="%1.%2.%3.%4."/>
      <w:lvlJc w:val="left"/>
      <w:pPr>
        <w:ind w:left="1429" w:hanging="720"/>
      </w:pPr>
      <w:rPr>
        <w:rFonts w:hint="default"/>
        <w:b w:val="0"/>
        <w:i w:val="0"/>
        <w:strike w:val="0"/>
        <w:sz w:val="24"/>
        <w:szCs w:val="24"/>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 w15:restartNumberingAfterBreak="0">
    <w:nsid w:val="7A64236B"/>
    <w:multiLevelType w:val="hybridMultilevel"/>
    <w:tmpl w:val="9AAA0FBA"/>
    <w:lvl w:ilvl="0" w:tplc="FFFFFFFF">
      <w:start w:val="1"/>
      <w:numFmt w:val="lowerLetter"/>
      <w:lvlText w:val="%1)"/>
      <w:lvlJc w:val="left"/>
      <w:pPr>
        <w:ind w:left="757" w:hanging="360"/>
      </w:pPr>
      <w:rPr>
        <w:rFonts w:ascii="Times New Roman" w:hAnsi="Times New Roman" w:cs="Times New Roman" w:hint="default"/>
        <w:color w:val="auto"/>
      </w:rPr>
    </w:lvl>
    <w:lvl w:ilvl="1" w:tplc="FFFFFFFF" w:tentative="1">
      <w:start w:val="1"/>
      <w:numFmt w:val="lowerLetter"/>
      <w:lvlText w:val="%2."/>
      <w:lvlJc w:val="left"/>
      <w:pPr>
        <w:ind w:left="1477" w:hanging="360"/>
      </w:pPr>
    </w:lvl>
    <w:lvl w:ilvl="2" w:tplc="FFFFFFFF" w:tentative="1">
      <w:start w:val="1"/>
      <w:numFmt w:val="lowerRoman"/>
      <w:lvlText w:val="%3."/>
      <w:lvlJc w:val="right"/>
      <w:pPr>
        <w:ind w:left="2197" w:hanging="180"/>
      </w:pPr>
    </w:lvl>
    <w:lvl w:ilvl="3" w:tplc="FFFFFFFF">
      <w:start w:val="1"/>
      <w:numFmt w:val="decimal"/>
      <w:lvlText w:val="%4."/>
      <w:lvlJc w:val="left"/>
      <w:pPr>
        <w:ind w:left="2917" w:hanging="360"/>
      </w:pPr>
    </w:lvl>
    <w:lvl w:ilvl="4" w:tplc="FFFFFFFF" w:tentative="1">
      <w:start w:val="1"/>
      <w:numFmt w:val="lowerLetter"/>
      <w:lvlText w:val="%5."/>
      <w:lvlJc w:val="left"/>
      <w:pPr>
        <w:ind w:left="3637" w:hanging="360"/>
      </w:pPr>
    </w:lvl>
    <w:lvl w:ilvl="5" w:tplc="FFFFFFFF" w:tentative="1">
      <w:start w:val="1"/>
      <w:numFmt w:val="lowerRoman"/>
      <w:lvlText w:val="%6."/>
      <w:lvlJc w:val="right"/>
      <w:pPr>
        <w:ind w:left="4357" w:hanging="180"/>
      </w:pPr>
    </w:lvl>
    <w:lvl w:ilvl="6" w:tplc="FFFFFFFF" w:tentative="1">
      <w:start w:val="1"/>
      <w:numFmt w:val="decimal"/>
      <w:lvlText w:val="%7."/>
      <w:lvlJc w:val="left"/>
      <w:pPr>
        <w:ind w:left="5077" w:hanging="360"/>
      </w:pPr>
    </w:lvl>
    <w:lvl w:ilvl="7" w:tplc="FFFFFFFF" w:tentative="1">
      <w:start w:val="1"/>
      <w:numFmt w:val="lowerLetter"/>
      <w:lvlText w:val="%8."/>
      <w:lvlJc w:val="left"/>
      <w:pPr>
        <w:ind w:left="5797" w:hanging="360"/>
      </w:pPr>
    </w:lvl>
    <w:lvl w:ilvl="8" w:tplc="FFFFFFFF" w:tentative="1">
      <w:start w:val="1"/>
      <w:numFmt w:val="lowerRoman"/>
      <w:lvlText w:val="%9."/>
      <w:lvlJc w:val="right"/>
      <w:pPr>
        <w:ind w:left="6517" w:hanging="180"/>
      </w:pPr>
    </w:lvl>
  </w:abstractNum>
  <w:num w:numId="1" w16cid:durableId="311298173">
    <w:abstractNumId w:val="0"/>
  </w:num>
  <w:num w:numId="2" w16cid:durableId="1652900357">
    <w:abstractNumId w:val="2"/>
  </w:num>
  <w:num w:numId="3" w16cid:durableId="188798386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FBC"/>
    <w:rsid w:val="001802C2"/>
    <w:rsid w:val="003223BA"/>
    <w:rsid w:val="003A0A50"/>
    <w:rsid w:val="003C1FE9"/>
    <w:rsid w:val="003D28B9"/>
    <w:rsid w:val="00424FBC"/>
    <w:rsid w:val="0053504D"/>
    <w:rsid w:val="0089482E"/>
    <w:rsid w:val="008D35F0"/>
    <w:rsid w:val="00B84478"/>
    <w:rsid w:val="00DC6653"/>
    <w:rsid w:val="00DD22B5"/>
    <w:rsid w:val="00EC1F46"/>
    <w:rsid w:val="00ED04E7"/>
    <w:rsid w:val="00EF1839"/>
    <w:rsid w:val="00FD543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080252"/>
  <w15:chartTrackingRefBased/>
  <w15:docId w15:val="{3488089A-8007-476A-8795-55E193F292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3A0A50"/>
    <w:pPr>
      <w:jc w:val="both"/>
    </w:p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resteksts">
    <w:name w:val="footnote text"/>
    <w:aliases w:val="Footnote,Fußnote,Fußnote Char Char,Fußnote Char Char Char Char Char Char,Fußnote Char,Footnote Text Char1,Footnote Text Char Char,Footnote Text Char1 Char Char,Footnote Text Char Char Char Char,Footnote Text Char1 Char Char1 Char Char,f,fn"/>
    <w:basedOn w:val="Parasts"/>
    <w:link w:val="VrestekstsRakstz"/>
    <w:uiPriority w:val="99"/>
    <w:unhideWhenUsed/>
    <w:qFormat/>
    <w:rsid w:val="00424FBC"/>
    <w:pPr>
      <w:suppressAutoHyphens/>
      <w:spacing w:after="0" w:line="240" w:lineRule="auto"/>
    </w:pPr>
    <w:rPr>
      <w:rFonts w:ascii="Times New Roman" w:eastAsia="Calibri" w:hAnsi="Times New Roman" w:cs="Times New Roman"/>
      <w:sz w:val="20"/>
      <w:szCs w:val="20"/>
      <w:lang w:eastAsia="ar-SA"/>
      <w14:ligatures w14:val="none"/>
    </w:rPr>
  </w:style>
  <w:style w:type="character" w:customStyle="1" w:styleId="VrestekstsRakstz">
    <w:name w:val="Vēres teksts Rakstz."/>
    <w:aliases w:val="Footnote Rakstz.,Fußnote Rakstz.,Fußnote Char Char Rakstz.,Fußnote Char Char Char Char Char Char Rakstz.,Fußnote Char Rakstz.,Footnote Text Char1 Rakstz.,Footnote Text Char Char Rakstz.,Footnote Text Char1 Char Char Rakstz."/>
    <w:basedOn w:val="Noklusjumarindkopasfonts"/>
    <w:link w:val="Vresteksts"/>
    <w:uiPriority w:val="99"/>
    <w:qFormat/>
    <w:rsid w:val="00424FBC"/>
    <w:rPr>
      <w:rFonts w:ascii="Times New Roman" w:eastAsia="Calibri" w:hAnsi="Times New Roman" w:cs="Times New Roman"/>
      <w:sz w:val="20"/>
      <w:szCs w:val="20"/>
      <w:lang w:eastAsia="ar-SA"/>
      <w14:ligatures w14:val="none"/>
    </w:rPr>
  </w:style>
  <w:style w:type="character" w:styleId="Vresatsauce">
    <w:name w:val="footnote reference"/>
    <w:aliases w:val="Footnote symbol,Footnote Reference Number,Footnote Refernece,Footnote Reference Superscript,ftref,Odwołanie przypisu,BVI fnr,Footnotes refss,SUPERS,Ref,de nota al pie,-E Fußnotenzeichen,Footnote reference number,Times 10 Point,E,E FNZ"/>
    <w:unhideWhenUsed/>
    <w:qFormat/>
    <w:rsid w:val="00424FBC"/>
    <w:rPr>
      <w:vertAlign w:val="superscript"/>
    </w:rPr>
  </w:style>
  <w:style w:type="character" w:styleId="Hipersaite">
    <w:name w:val="Hyperlink"/>
    <w:basedOn w:val="Noklusjumarindkopasfonts"/>
    <w:uiPriority w:val="99"/>
    <w:unhideWhenUsed/>
    <w:rsid w:val="00424FBC"/>
    <w:rPr>
      <w:color w:val="0563C1" w:themeColor="hyperlink"/>
      <w:u w:val="single"/>
    </w:rPr>
  </w:style>
  <w:style w:type="character" w:styleId="Neatrisintapieminana">
    <w:name w:val="Unresolved Mention"/>
    <w:basedOn w:val="Noklusjumarindkopasfonts"/>
    <w:uiPriority w:val="99"/>
    <w:semiHidden/>
    <w:unhideWhenUsed/>
    <w:rsid w:val="00424FBC"/>
    <w:rPr>
      <w:color w:val="605E5C"/>
      <w:shd w:val="clear" w:color="auto" w:fill="E1DFDD"/>
    </w:rPr>
  </w:style>
  <w:style w:type="character" w:customStyle="1" w:styleId="PamattekstsRakstz">
    <w:name w:val="Pamatteksts Rakstz."/>
    <w:aliases w:val="Body Text Char Char Rakstz.,Body Text Char2 Char Char Rakstz.,Body Text Char Char Char Char Rakstz.,Body Text Char1 Char Char Char Char Rakstz.,Body Text Char Char Char Char Char Char Rakstz."/>
    <w:basedOn w:val="Noklusjumarindkopasfonts"/>
    <w:link w:val="Pamatteksts"/>
    <w:rsid w:val="00DC6653"/>
    <w:rPr>
      <w:rFonts w:ascii="Arial Narrow" w:eastAsia="Times New Roman" w:hAnsi="Arial Narrow" w:cs="Times New Roman"/>
      <w:b/>
      <w:bCs/>
      <w:sz w:val="24"/>
      <w:szCs w:val="24"/>
    </w:rPr>
  </w:style>
  <w:style w:type="paragraph" w:styleId="Pamatteksts">
    <w:name w:val="Body Text"/>
    <w:aliases w:val="Body Text Char Char,Body Text Char2 Char Char,Body Text Char Char Char Char,Body Text Char1 Char Char Char Char,Body Text Char Char Char Char Char Char,Body Text Char1 Char Char Char Char Char Char"/>
    <w:basedOn w:val="Parasts"/>
    <w:link w:val="PamattekstsRakstz"/>
    <w:unhideWhenUsed/>
    <w:rsid w:val="00DC6653"/>
    <w:pPr>
      <w:spacing w:after="0" w:line="240" w:lineRule="auto"/>
    </w:pPr>
    <w:rPr>
      <w:rFonts w:ascii="Arial Narrow" w:eastAsia="Times New Roman" w:hAnsi="Arial Narrow" w:cs="Times New Roman"/>
      <w:b/>
      <w:bCs/>
      <w:sz w:val="24"/>
      <w:szCs w:val="24"/>
    </w:rPr>
  </w:style>
  <w:style w:type="character" w:customStyle="1" w:styleId="BodyTextChar1">
    <w:name w:val="Body Text Char1"/>
    <w:basedOn w:val="Noklusjumarindkopasfonts"/>
    <w:uiPriority w:val="99"/>
    <w:semiHidden/>
    <w:rsid w:val="00DC6653"/>
  </w:style>
  <w:style w:type="character" w:customStyle="1" w:styleId="SarakstarindkopaRakstz">
    <w:name w:val="Saraksta rindkopa Rakstz."/>
    <w:aliases w:val="Strip Rakstz.,H&amp;P List Paragraph Rakstz.,2 Rakstz.,Syle 1 Rakstz.,Colorful List - Accent 12 Rakstz.,Normal bullet 2 Rakstz.,Bullet list Rakstz.,Virsraksti Rakstz.,Saistīto dokumentu saraksts Rakstz.,Numurets Rakstz."/>
    <w:link w:val="Sarakstarindkopa"/>
    <w:uiPriority w:val="34"/>
    <w:qFormat/>
    <w:locked/>
    <w:rsid w:val="00DC6653"/>
    <w:rPr>
      <w:rFonts w:ascii="Times New Roman" w:hAnsi="Times New Roman" w:cs="Times New Roman"/>
      <w:sz w:val="24"/>
      <w:szCs w:val="24"/>
      <w:lang w:eastAsia="ar-SA"/>
    </w:rPr>
  </w:style>
  <w:style w:type="paragraph" w:styleId="Sarakstarindkopa">
    <w:name w:val="List Paragraph"/>
    <w:aliases w:val="Strip,H&amp;P List Paragraph,2,Syle 1,Colorful List - Accent 12,Normal bullet 2,Bullet list,Virsraksti,Saistīto dokumentu saraksts,Numurets,PPS_Bullet,Colorful List - Accent 11,Table of contents numbered,Citation List,Dot pt"/>
    <w:basedOn w:val="Parasts"/>
    <w:link w:val="SarakstarindkopaRakstz"/>
    <w:uiPriority w:val="34"/>
    <w:qFormat/>
    <w:rsid w:val="00DC6653"/>
    <w:pPr>
      <w:spacing w:before="60" w:after="60" w:line="240" w:lineRule="auto"/>
    </w:pPr>
    <w:rPr>
      <w:rFonts w:ascii="Times New Roman" w:hAnsi="Times New Roman" w:cs="Times New Roman"/>
      <w:sz w:val="24"/>
      <w:szCs w:val="24"/>
      <w:lang w:eastAsia="ar-SA"/>
    </w:rPr>
  </w:style>
  <w:style w:type="paragraph" w:customStyle="1" w:styleId="111Tabulaiiiiii">
    <w:name w:val="1.1.1. Tabulaiiiiii"/>
    <w:basedOn w:val="Parasts"/>
    <w:link w:val="111TabulaiiiiiiChar"/>
    <w:qFormat/>
    <w:rsid w:val="00DC6653"/>
    <w:pPr>
      <w:spacing w:after="0" w:line="240" w:lineRule="auto"/>
    </w:pPr>
    <w:rPr>
      <w:rFonts w:ascii="Times New Roman" w:eastAsia="Times New Roman" w:hAnsi="Times New Roman" w:cs="Times New Roman"/>
      <w:color w:val="000000"/>
      <w:lang w:val="x-none" w:eastAsia="x-none"/>
      <w14:ligatures w14:val="none"/>
    </w:rPr>
  </w:style>
  <w:style w:type="character" w:customStyle="1" w:styleId="111TabulaiiiiiiChar">
    <w:name w:val="1.1.1. Tabulaiiiiii Char"/>
    <w:link w:val="111Tabulaiiiiii"/>
    <w:rsid w:val="00DC6653"/>
    <w:rPr>
      <w:rFonts w:ascii="Times New Roman" w:eastAsia="Times New Roman" w:hAnsi="Times New Roman" w:cs="Times New Roman"/>
      <w:color w:val="000000"/>
      <w:lang w:val="x-none" w:eastAsia="x-none"/>
      <w14:ligatures w14:val="none"/>
    </w:rPr>
  </w:style>
  <w:style w:type="paragraph" w:customStyle="1" w:styleId="Nodala1">
    <w:name w:val="Nodala 1"/>
    <w:basedOn w:val="Parasts"/>
    <w:link w:val="Nodala1Char"/>
    <w:qFormat/>
    <w:rsid w:val="00DC6653"/>
    <w:pPr>
      <w:numPr>
        <w:numId w:val="3"/>
      </w:numPr>
      <w:shd w:val="clear" w:color="auto" w:fill="D9D9D9" w:themeFill="background1" w:themeFillShade="D9"/>
      <w:suppressAutoHyphens/>
      <w:spacing w:before="120" w:after="120" w:line="240" w:lineRule="auto"/>
      <w:jc w:val="center"/>
    </w:pPr>
    <w:rPr>
      <w:rFonts w:ascii="Times New Roman" w:eastAsia="Calibri" w:hAnsi="Times New Roman" w:cs="Times New Roman"/>
      <w:b/>
      <w:sz w:val="24"/>
      <w:szCs w:val="24"/>
      <w:lang w:eastAsia="ar-SA"/>
      <w14:ligatures w14:val="none"/>
    </w:rPr>
  </w:style>
  <w:style w:type="character" w:customStyle="1" w:styleId="Nodala1Char">
    <w:name w:val="Nodala 1 Char"/>
    <w:basedOn w:val="Noklusjumarindkopasfonts"/>
    <w:link w:val="Nodala1"/>
    <w:rsid w:val="00DC6653"/>
    <w:rPr>
      <w:rFonts w:ascii="Times New Roman" w:eastAsia="Calibri" w:hAnsi="Times New Roman" w:cs="Times New Roman"/>
      <w:b/>
      <w:sz w:val="24"/>
      <w:szCs w:val="24"/>
      <w:shd w:val="clear" w:color="auto" w:fill="D9D9D9" w:themeFill="background1" w:themeFillShade="D9"/>
      <w:lang w:eastAsia="ar-SA"/>
      <w14:ligatures w14:val="none"/>
    </w:rPr>
  </w:style>
  <w:style w:type="paragraph" w:customStyle="1" w:styleId="Nodala11">
    <w:name w:val="Nodala 1.1"/>
    <w:basedOn w:val="Parasts"/>
    <w:link w:val="Nodala11Char"/>
    <w:qFormat/>
    <w:rsid w:val="003A0A50"/>
    <w:pPr>
      <w:numPr>
        <w:ilvl w:val="1"/>
        <w:numId w:val="3"/>
      </w:numPr>
      <w:suppressAutoHyphens/>
      <w:spacing w:before="60" w:after="60" w:line="240" w:lineRule="auto"/>
      <w:ind w:left="0" w:firstLine="0"/>
    </w:pPr>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14:ligatures w14:val="none"/>
    </w:rPr>
  </w:style>
  <w:style w:type="character" w:customStyle="1" w:styleId="Nodala11Char">
    <w:name w:val="Nodala 1.1 Char"/>
    <w:basedOn w:val="Noklusjumarindkopasfonts"/>
    <w:link w:val="Nodala11"/>
    <w:rsid w:val="003A0A50"/>
    <w:rPr>
      <w:rFonts w:ascii="Times New Roman" w:eastAsia="Times New Roman" w:hAnsi="Times New Roman" w:cs="Times New Roman"/>
      <w:sz w:val="24"/>
      <w:szCs w:val="24"/>
      <w:lang w:eastAsia="ar-SA"/>
      <w14:scene3d>
        <w14:camera w14:prst="orthographicFront"/>
        <w14:lightRig w14:rig="threePt" w14:dir="t">
          <w14:rot w14:lat="0" w14:lon="0" w14:rev="0"/>
        </w14:lightRig>
      </w14:scene3d>
      <w14:ligatures w14:val="none"/>
    </w:rPr>
  </w:style>
  <w:style w:type="paragraph" w:customStyle="1" w:styleId="Nodala111">
    <w:name w:val="Nodala 1.1.1"/>
    <w:basedOn w:val="Sarakstarindkopa"/>
    <w:link w:val="Nodala111Char"/>
    <w:qFormat/>
    <w:rsid w:val="003A0A50"/>
    <w:pPr>
      <w:numPr>
        <w:ilvl w:val="2"/>
        <w:numId w:val="3"/>
      </w:numPr>
      <w:spacing w:before="0" w:after="0"/>
      <w:ind w:left="720" w:firstLine="0"/>
      <w:jc w:val="left"/>
    </w:pPr>
    <w:rPr>
      <w:sz w:val="22"/>
    </w:rPr>
  </w:style>
  <w:style w:type="paragraph" w:customStyle="1" w:styleId="Nodala1111">
    <w:name w:val="Nodala 1.1.1.1"/>
    <w:basedOn w:val="Nodala111"/>
    <w:link w:val="Nodala1111Char"/>
    <w:qFormat/>
    <w:rsid w:val="003A0A50"/>
    <w:pPr>
      <w:numPr>
        <w:ilvl w:val="3"/>
      </w:numPr>
      <w:spacing w:before="60" w:after="60"/>
      <w:ind w:left="1440"/>
    </w:pPr>
  </w:style>
  <w:style w:type="character" w:customStyle="1" w:styleId="Nodala111Char">
    <w:name w:val="Nodala 1.1.1 Char"/>
    <w:basedOn w:val="SarakstarindkopaRakstz"/>
    <w:link w:val="Nodala111"/>
    <w:rsid w:val="003A0A50"/>
    <w:rPr>
      <w:rFonts w:ascii="Times New Roman" w:hAnsi="Times New Roman" w:cs="Times New Roman"/>
      <w:sz w:val="24"/>
      <w:szCs w:val="24"/>
      <w:lang w:eastAsia="ar-SA"/>
    </w:rPr>
  </w:style>
  <w:style w:type="character" w:customStyle="1" w:styleId="Nodala1111Char">
    <w:name w:val="Nodala 1.1.1.1 Char"/>
    <w:basedOn w:val="Nodala111Char"/>
    <w:link w:val="Nodala1111"/>
    <w:rsid w:val="003A0A50"/>
    <w:rPr>
      <w:rFonts w:ascii="Times New Roman" w:hAnsi="Times New Roman" w:cs="Times New Roman"/>
      <w:sz w:val="24"/>
      <w:szCs w:val="24"/>
      <w:lang w:eastAsia="ar-SA"/>
    </w:rPr>
  </w:style>
  <w:style w:type="paragraph" w:customStyle="1" w:styleId="Stils2">
    <w:name w:val="Stils2"/>
    <w:basedOn w:val="Parasts"/>
    <w:rsid w:val="00DC6653"/>
    <w:pPr>
      <w:spacing w:after="0" w:line="240" w:lineRule="auto"/>
    </w:pPr>
    <w:rPr>
      <w:rFonts w:ascii="Times New Roman" w:eastAsia="Times New Roman" w:hAnsi="Times New Roman" w:cs="Times New Roman"/>
      <w:color w:val="000000"/>
      <w:sz w:val="20"/>
      <w:szCs w:val="20"/>
      <w:lang w:eastAsia="lv-LV" w:bidi="lo-LA"/>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firmas.lv" TargetMode="External"/><Relationship Id="rId3" Type="http://schemas.openxmlformats.org/officeDocument/2006/relationships/settings" Target="settings.xml"/><Relationship Id="rId7" Type="http://schemas.openxmlformats.org/officeDocument/2006/relationships/hyperlink" Target="http://www.ur.gov.lv/?a=936&amp;z=631&amp;v=lv"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www.bis.gov.lv" TargetMode="External"/><Relationship Id="rId4" Type="http://schemas.openxmlformats.org/officeDocument/2006/relationships/webSettings" Target="webSettings.xml"/><Relationship Id="rId9" Type="http://schemas.openxmlformats.org/officeDocument/2006/relationships/hyperlink" Target="https://www6.vid.gov.lv/SDV"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8</Pages>
  <Words>3687</Words>
  <Characters>21018</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Silvija Platace</dc:creator>
  <cp:keywords/>
  <dc:description/>
  <cp:lastModifiedBy>lietotajs</cp:lastModifiedBy>
  <cp:revision>2</cp:revision>
  <dcterms:created xsi:type="dcterms:W3CDTF">2024-12-19T07:04:00Z</dcterms:created>
  <dcterms:modified xsi:type="dcterms:W3CDTF">2024-12-19T07:04:00Z</dcterms:modified>
</cp:coreProperties>
</file>