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5600FE" w:rsidP="00142B1A">
      <w:pPr>
        <w:jc w:val="center"/>
        <w:rPr>
          <w:b/>
        </w:rPr>
      </w:pPr>
      <w:r w:rsidRPr="00AE1131">
        <w:rPr>
          <w:b/>
        </w:rPr>
        <w:t>Bērnu aizsardzības centrs</w:t>
      </w:r>
    </w:p>
    <w:p w:rsidR="00142B1A" w:rsidRDefault="005600FE" w:rsidP="00142B1A">
      <w:pPr>
        <w:jc w:val="center"/>
      </w:pPr>
      <w:r>
        <w:t>(reģ. 90002056949)</w:t>
      </w:r>
    </w:p>
    <w:p w:rsidR="00142B1A" w:rsidRPr="00D61CBD" w:rsidRDefault="005600F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5600FE" w:rsidP="00142B1A">
      <w:pPr>
        <w:jc w:val="center"/>
      </w:pPr>
      <w:r w:rsidRPr="000A04E5">
        <w:t>„</w:t>
      </w:r>
      <w:r>
        <w:t>Atbalsta sistēmas izstrāde bērniem un viņu ģimenēm, kuri saskārušies ar tuvinieku vai draugu nāvi, smagu slimību vai invaliditāti</w:t>
      </w:r>
      <w:r w:rsidRPr="000A04E5">
        <w:t>”</w:t>
      </w:r>
    </w:p>
    <w:p w:rsidR="00142B1A" w:rsidRPr="00873D20" w:rsidRDefault="005600F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BAC 2024/4.3-5/27</w:t>
      </w:r>
      <w:r w:rsidRPr="00873D20">
        <w:t xml:space="preserve"> </w:t>
      </w:r>
    </w:p>
    <w:p w:rsidR="00142B1A" w:rsidRPr="00873D20" w:rsidRDefault="005600FE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5600FE" w:rsidP="00142B1A">
      <w:pPr>
        <w:jc w:val="right"/>
      </w:pPr>
      <w:r>
        <w:t>Rīga</w:t>
      </w:r>
      <w:r w:rsidRPr="0003154A">
        <w:t xml:space="preserve">, </w:t>
      </w:r>
      <w:r w:rsidR="008A2C87">
        <w:t>24</w:t>
      </w:r>
      <w:r>
        <w:t xml:space="preserve">.02.2025.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aizsardzības centrs</w:t>
            </w: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BAC 2024/4.3-5/27</w:t>
            </w: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Atbalsta sistēmas izstrāde bērniem un viņu ģimenēm, kuri saskārušies ar tuvinieku vai draugu nāvi, smagu slimību vai inval</w:t>
            </w:r>
            <w:bookmarkStart w:id="0" w:name="_GoBack"/>
            <w:bookmarkEnd w:id="0"/>
            <w:r w:rsidRPr="00AE1131">
              <w:rPr>
                <w:bCs/>
                <w:szCs w:val="26"/>
              </w:rPr>
              <w:t>iditāti</w:t>
            </w: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846B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19.12.2024.</w:t>
            </w: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D76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30.12.2024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7D76BF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D76BF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7D76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Guna Eglīte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D76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D76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Amanda Vēja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D76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 </w:t>
            </w:r>
          </w:p>
        </w:tc>
      </w:tr>
      <w:tr w:rsidR="007D76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Kauliņa-Bandere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D76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D76BF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00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00FE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Zane Kaljo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D76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8527B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Iepirkuma komisija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D76B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5600F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10.02.2025.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D76B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7D76BF" w:rsidRDefault="007D76BF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D76BF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600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00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600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600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"Ernst &amp; Young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600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475075.55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D76B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D76BF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D76BF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D76B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8527B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Elektronisko iepirkumu sistēma</w:t>
            </w:r>
            <w:r w:rsidR="005600FE">
              <w:rPr>
                <w:bCs/>
                <w:szCs w:val="26"/>
              </w:rPr>
              <w:t xml:space="preserve"> </w:t>
            </w:r>
            <w:r w:rsidR="005600FE" w:rsidRPr="00E82A7D">
              <w:rPr>
                <w:bCs/>
                <w:szCs w:val="26"/>
              </w:rPr>
              <w:t>10.02.2025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D76BF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5600F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D76BF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8527B7" w:rsidP="00AE18F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Pretendentam </w:t>
            </w:r>
            <w:r w:rsidRPr="009B762B">
              <w:rPr>
                <w:bCs/>
                <w:szCs w:val="26"/>
              </w:rPr>
              <w:t xml:space="preserve">"Ernst &amp; </w:t>
            </w:r>
            <w:proofErr w:type="spellStart"/>
            <w:r w:rsidRPr="009B762B">
              <w:rPr>
                <w:bCs/>
                <w:szCs w:val="26"/>
              </w:rPr>
              <w:t>Young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nav Atklāta konkursa nolikuma 3.4.2. punkt</w:t>
            </w:r>
            <w:r w:rsidR="005C5585">
              <w:rPr>
                <w:bCs/>
                <w:szCs w:val="26"/>
              </w:rPr>
              <w:t>a</w:t>
            </w:r>
            <w:r>
              <w:rPr>
                <w:bCs/>
                <w:szCs w:val="26"/>
              </w:rPr>
              <w:t xml:space="preserve"> </w:t>
            </w:r>
            <w:r w:rsidR="005C5585">
              <w:rPr>
                <w:bCs/>
                <w:szCs w:val="26"/>
              </w:rPr>
              <w:t xml:space="preserve">a), b),  c) kritērijos </w:t>
            </w:r>
            <w:r>
              <w:rPr>
                <w:bCs/>
                <w:szCs w:val="26"/>
              </w:rPr>
              <w:t>noteiktās pieredzes. Lai apliecinātu šaj</w:t>
            </w:r>
            <w:r w:rsidR="005C5585">
              <w:rPr>
                <w:bCs/>
                <w:szCs w:val="26"/>
              </w:rPr>
              <w:t>os</w:t>
            </w:r>
            <w:r>
              <w:rPr>
                <w:bCs/>
                <w:szCs w:val="26"/>
              </w:rPr>
              <w:t xml:space="preserve"> punkt</w:t>
            </w:r>
            <w:r w:rsidR="005C5585">
              <w:rPr>
                <w:bCs/>
                <w:szCs w:val="26"/>
              </w:rPr>
              <w:t>os</w:t>
            </w:r>
            <w:r>
              <w:rPr>
                <w:bCs/>
                <w:szCs w:val="26"/>
              </w:rPr>
              <w:t xml:space="preserve"> izvirzītās kvalifikācijas prasības, pretendents balstās uz Rīgas Stradiņa </w:t>
            </w:r>
            <w:r w:rsidR="00AA14CB">
              <w:rPr>
                <w:bCs/>
                <w:szCs w:val="26"/>
              </w:rPr>
              <w:t>u</w:t>
            </w:r>
            <w:r>
              <w:rPr>
                <w:bCs/>
                <w:szCs w:val="26"/>
              </w:rPr>
              <w:t xml:space="preserve">niversitātes pieredzi. Rīgas Stradiņa universitātes viens no pieredzes apliecinošajiem projektiem atbilst Atklāta konkursa </w:t>
            </w:r>
            <w:r w:rsidR="00BB71DB">
              <w:rPr>
                <w:bCs/>
                <w:szCs w:val="26"/>
              </w:rPr>
              <w:t xml:space="preserve">nolikuma </w:t>
            </w:r>
            <w:r>
              <w:rPr>
                <w:bCs/>
                <w:szCs w:val="26"/>
              </w:rPr>
              <w:t xml:space="preserve">3.4.2. punktā a) noteiktajām prasībām, </w:t>
            </w:r>
            <w:r w:rsidR="005C5585">
              <w:rPr>
                <w:bCs/>
                <w:szCs w:val="26"/>
              </w:rPr>
              <w:t xml:space="preserve">bet </w:t>
            </w:r>
            <w:r>
              <w:rPr>
                <w:bCs/>
                <w:szCs w:val="26"/>
              </w:rPr>
              <w:t xml:space="preserve">pārējie uzrādītie projekti neatbilst </w:t>
            </w:r>
            <w:r w:rsidR="005C5585">
              <w:rPr>
                <w:bCs/>
                <w:szCs w:val="26"/>
              </w:rPr>
              <w:t>3.4.2. b) un c) punktos noteiktajām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7D76BF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D76BF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5600F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D76BF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8527B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D76BF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D76BF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7D76BF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D76BF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RDefault="008527B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5600F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D76BF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5600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D76BF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D76B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A125F6" w:rsidRDefault="008527B7" w:rsidP="00142B1A">
            <w:pPr>
              <w:rPr>
                <w:b/>
                <w:bCs/>
                <w:szCs w:val="26"/>
              </w:rPr>
            </w:pPr>
            <w:r w:rsidRPr="00A125F6">
              <w:t>Nav plānots piesaistīt apakšuzņēmējus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D76BF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5600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D76BF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D76BF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5600F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5600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D76B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A125F6" w:rsidRDefault="00A125F6" w:rsidP="00A125F6">
            <w:pPr>
              <w:spacing w:line="276" w:lineRule="auto"/>
              <w:ind w:firstLine="706"/>
              <w:jc w:val="both"/>
            </w:pPr>
            <w:r>
              <w:t xml:space="preserve">Pamatojoties uz Publisko iepirkumu likuma 41. panta pirmo daļu, 46. panta ceturto daļu, Konkursa nolikuma 4.4.2. punktu pretendents SIA “Ernst </w:t>
            </w:r>
            <w:proofErr w:type="spellStart"/>
            <w:r>
              <w:t>Young</w:t>
            </w:r>
            <w:proofErr w:type="spellEnd"/>
            <w:r>
              <w:t xml:space="preserve"> </w:t>
            </w:r>
            <w:proofErr w:type="spellStart"/>
            <w:r>
              <w:t>Baltic</w:t>
            </w:r>
            <w:proofErr w:type="spellEnd"/>
            <w:r>
              <w:t>” noraidīts, jo tas neatbilst Konkursa nolikuma 3.4.2. punkta prasībām:</w:t>
            </w:r>
          </w:p>
          <w:p w:rsidR="00A125F6" w:rsidRDefault="00A125F6" w:rsidP="00A125F6">
            <w:pPr>
              <w:spacing w:line="276" w:lineRule="auto"/>
              <w:ind w:firstLine="706"/>
              <w:jc w:val="both"/>
            </w:pPr>
            <w:r>
              <w:t>a) pretendentam nav Konkursa nolikuma 3.4.2. punktā noteiktās pieredzes. Ar balstīšanos uz citas personas – Rīgas Stradiņa universitātes spējām, netiek iegūti pierādījumi, ka pretendents ieguvis zināšanas un spējas, kas nepieciešamas kvalitatīvai līguma izpildei,</w:t>
            </w:r>
          </w:p>
          <w:p w:rsidR="00A125F6" w:rsidRDefault="00A125F6" w:rsidP="00A125F6">
            <w:pPr>
              <w:spacing w:line="276" w:lineRule="auto"/>
              <w:ind w:firstLine="706"/>
              <w:jc w:val="both"/>
            </w:pPr>
            <w:r>
              <w:t xml:space="preserve">b) personas, uz kuras iespējām pretendents balstās - Rīgas Stradiņa universitātes pieredzi apliecinošie projekti: “Latvijas klīniskais personības tests (LKPT) izstrāde un </w:t>
            </w:r>
            <w:proofErr w:type="spellStart"/>
            <w:r>
              <w:t>pārnese</w:t>
            </w:r>
            <w:proofErr w:type="spellEnd"/>
            <w:r>
              <w:t xml:space="preserve"> tautsaimniecībā” , “Jaunas datorizētas novērtēšanas metodes izstrāde pusaudžu psihiskās veselības iznākumu mērīšanai un </w:t>
            </w:r>
            <w:proofErr w:type="spellStart"/>
            <w:r>
              <w:t>monitorēšanai</w:t>
            </w:r>
            <w:proofErr w:type="spellEnd"/>
            <w:r>
              <w:t xml:space="preserve">”, “Intelekta struktūras testa (IST-2000-R) adaptācija un standartizācija” neatbilst Konkursa nolikuma 3.4.2. punkta b) un c) prasībām, jo tie nesatur informāciju par psiholoģiskā vai sociālā atbalsta izstrādi. </w:t>
            </w: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D76B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A125F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neattiecas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D76B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A125F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neattiecas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D76B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A125F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neattiecas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D76B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D76B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00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D76B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AE18F6" w:rsidP="00142B1A">
            <w:pPr>
              <w:jc w:val="both"/>
              <w:rPr>
                <w:bCs/>
                <w:szCs w:val="26"/>
              </w:rPr>
            </w:pPr>
            <w:r>
              <w:t>A</w:t>
            </w:r>
            <w:r w:rsidRPr="00085C4B">
              <w:t>tbilstoši Ministru kabineta 2017. gada 28. februāra noteikumu Nr. 107</w:t>
            </w:r>
            <w:r>
              <w:t xml:space="preserve"> </w:t>
            </w:r>
            <w:r w:rsidRPr="00085C4B">
              <w:t>”Iepirkuma procedūru un metu konkursu norises kārtība” 229.2. punktam iepirkuma procedūr</w:t>
            </w:r>
            <w:r>
              <w:t>a izbeigta</w:t>
            </w:r>
            <w:r w:rsidRPr="00085C4B">
              <w:t>, jo vienīgais pretendents neatbilst iepirkuma procedūras dokumentos noteiktajām kvalifikācijas prasībām</w:t>
            </w:r>
            <w:r>
              <w:t>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7D76BF" w:rsidTr="00142B1A">
        <w:trPr>
          <w:cantSplit/>
        </w:trPr>
        <w:tc>
          <w:tcPr>
            <w:tcW w:w="1843" w:type="dxa"/>
          </w:tcPr>
          <w:p w:rsidR="00142B1A" w:rsidRDefault="005600FE" w:rsidP="00142B1A">
            <w:pPr>
              <w:keepNext/>
              <w:ind w:left="-108"/>
              <w:jc w:val="both"/>
            </w:pPr>
            <w:r>
              <w:t>Sekretār</w:t>
            </w:r>
            <w:r w:rsidR="00AE18F6">
              <w:t>e</w:t>
            </w:r>
          </w:p>
        </w:tc>
        <w:tc>
          <w:tcPr>
            <w:tcW w:w="3686" w:type="dxa"/>
          </w:tcPr>
          <w:p w:rsidR="00142B1A" w:rsidRDefault="005600FE" w:rsidP="00142B1A">
            <w:pPr>
              <w:keepNext/>
              <w:jc w:val="right"/>
            </w:pPr>
            <w:r>
              <w:t>Inga Ķemere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D76BF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00F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00F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2DB" w:rsidRDefault="005600FE">
      <w:r>
        <w:separator/>
      </w:r>
    </w:p>
  </w:endnote>
  <w:endnote w:type="continuationSeparator" w:id="0">
    <w:p w:rsidR="002632DB" w:rsidRDefault="00560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5600F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5600F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2DB" w:rsidRDefault="005600FE">
      <w:r>
        <w:separator/>
      </w:r>
    </w:p>
  </w:footnote>
  <w:footnote w:type="continuationSeparator" w:id="0">
    <w:p w:rsidR="002632DB" w:rsidRDefault="00560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3A3203AE">
      <w:start w:val="1"/>
      <w:numFmt w:val="decimal"/>
      <w:lvlText w:val="%1."/>
      <w:lvlJc w:val="left"/>
      <w:pPr>
        <w:ind w:left="1440" w:hanging="360"/>
      </w:pPr>
    </w:lvl>
    <w:lvl w:ilvl="1" w:tplc="892A77D0" w:tentative="1">
      <w:start w:val="1"/>
      <w:numFmt w:val="lowerLetter"/>
      <w:lvlText w:val="%2."/>
      <w:lvlJc w:val="left"/>
      <w:pPr>
        <w:ind w:left="2160" w:hanging="360"/>
      </w:pPr>
    </w:lvl>
    <w:lvl w:ilvl="2" w:tplc="E1620AC4" w:tentative="1">
      <w:start w:val="1"/>
      <w:numFmt w:val="lowerRoman"/>
      <w:lvlText w:val="%3."/>
      <w:lvlJc w:val="right"/>
      <w:pPr>
        <w:ind w:left="2880" w:hanging="180"/>
      </w:pPr>
    </w:lvl>
    <w:lvl w:ilvl="3" w:tplc="574C9574" w:tentative="1">
      <w:start w:val="1"/>
      <w:numFmt w:val="decimal"/>
      <w:lvlText w:val="%4."/>
      <w:lvlJc w:val="left"/>
      <w:pPr>
        <w:ind w:left="3600" w:hanging="360"/>
      </w:pPr>
    </w:lvl>
    <w:lvl w:ilvl="4" w:tplc="04DEF18E" w:tentative="1">
      <w:start w:val="1"/>
      <w:numFmt w:val="lowerLetter"/>
      <w:lvlText w:val="%5."/>
      <w:lvlJc w:val="left"/>
      <w:pPr>
        <w:ind w:left="4320" w:hanging="360"/>
      </w:pPr>
    </w:lvl>
    <w:lvl w:ilvl="5" w:tplc="641030BC" w:tentative="1">
      <w:start w:val="1"/>
      <w:numFmt w:val="lowerRoman"/>
      <w:lvlText w:val="%6."/>
      <w:lvlJc w:val="right"/>
      <w:pPr>
        <w:ind w:left="5040" w:hanging="180"/>
      </w:pPr>
    </w:lvl>
    <w:lvl w:ilvl="6" w:tplc="143A6874" w:tentative="1">
      <w:start w:val="1"/>
      <w:numFmt w:val="decimal"/>
      <w:lvlText w:val="%7."/>
      <w:lvlJc w:val="left"/>
      <w:pPr>
        <w:ind w:left="5760" w:hanging="360"/>
      </w:pPr>
    </w:lvl>
    <w:lvl w:ilvl="7" w:tplc="A33009E8" w:tentative="1">
      <w:start w:val="1"/>
      <w:numFmt w:val="lowerLetter"/>
      <w:lvlText w:val="%8."/>
      <w:lvlJc w:val="left"/>
      <w:pPr>
        <w:ind w:left="6480" w:hanging="360"/>
      </w:pPr>
    </w:lvl>
    <w:lvl w:ilvl="8" w:tplc="7A5A39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A569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0A1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5C9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6A6C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EC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289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1E1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AB6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E34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A3E6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6EDC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47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4B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60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2698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0EC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065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481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9D4B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03406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5A2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54C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E77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749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F23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6C4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D66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4926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76CD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983B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180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430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D2C0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E6D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EE7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F423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382A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5AA258" w:tentative="1">
      <w:start w:val="1"/>
      <w:numFmt w:val="lowerLetter"/>
      <w:lvlText w:val="%2."/>
      <w:lvlJc w:val="left"/>
      <w:pPr>
        <w:ind w:left="1440" w:hanging="360"/>
      </w:pPr>
    </w:lvl>
    <w:lvl w:ilvl="2" w:tplc="83EA3868" w:tentative="1">
      <w:start w:val="1"/>
      <w:numFmt w:val="lowerRoman"/>
      <w:lvlText w:val="%3."/>
      <w:lvlJc w:val="right"/>
      <w:pPr>
        <w:ind w:left="2160" w:hanging="180"/>
      </w:pPr>
    </w:lvl>
    <w:lvl w:ilvl="3" w:tplc="73867C98" w:tentative="1">
      <w:start w:val="1"/>
      <w:numFmt w:val="decimal"/>
      <w:lvlText w:val="%4."/>
      <w:lvlJc w:val="left"/>
      <w:pPr>
        <w:ind w:left="2880" w:hanging="360"/>
      </w:pPr>
    </w:lvl>
    <w:lvl w:ilvl="4" w:tplc="6298F132" w:tentative="1">
      <w:start w:val="1"/>
      <w:numFmt w:val="lowerLetter"/>
      <w:lvlText w:val="%5."/>
      <w:lvlJc w:val="left"/>
      <w:pPr>
        <w:ind w:left="3600" w:hanging="360"/>
      </w:pPr>
    </w:lvl>
    <w:lvl w:ilvl="5" w:tplc="98EAC560" w:tentative="1">
      <w:start w:val="1"/>
      <w:numFmt w:val="lowerRoman"/>
      <w:lvlText w:val="%6."/>
      <w:lvlJc w:val="right"/>
      <w:pPr>
        <w:ind w:left="4320" w:hanging="180"/>
      </w:pPr>
    </w:lvl>
    <w:lvl w:ilvl="6" w:tplc="90D85390" w:tentative="1">
      <w:start w:val="1"/>
      <w:numFmt w:val="decimal"/>
      <w:lvlText w:val="%7."/>
      <w:lvlJc w:val="left"/>
      <w:pPr>
        <w:ind w:left="5040" w:hanging="360"/>
      </w:pPr>
    </w:lvl>
    <w:lvl w:ilvl="7" w:tplc="55F62538" w:tentative="1">
      <w:start w:val="1"/>
      <w:numFmt w:val="lowerLetter"/>
      <w:lvlText w:val="%8."/>
      <w:lvlJc w:val="left"/>
      <w:pPr>
        <w:ind w:left="5760" w:hanging="360"/>
      </w:pPr>
    </w:lvl>
    <w:lvl w:ilvl="8" w:tplc="5E682E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E90F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C079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CA0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24D6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8C8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6CA8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749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62C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28D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2201D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A40C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605B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E837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EA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684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0F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D898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C1B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7BE4F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9C77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202C5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36B3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CA24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842ED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3025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240DF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D8BF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54418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527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5488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F82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722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16EA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884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4B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20B6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1525602">
      <w:start w:val="1"/>
      <w:numFmt w:val="decimal"/>
      <w:lvlText w:val="%1."/>
      <w:lvlJc w:val="left"/>
      <w:pPr>
        <w:ind w:left="720" w:hanging="360"/>
      </w:pPr>
    </w:lvl>
    <w:lvl w:ilvl="1" w:tplc="033A4386" w:tentative="1">
      <w:start w:val="1"/>
      <w:numFmt w:val="lowerLetter"/>
      <w:lvlText w:val="%2."/>
      <w:lvlJc w:val="left"/>
      <w:pPr>
        <w:ind w:left="1440" w:hanging="360"/>
      </w:pPr>
    </w:lvl>
    <w:lvl w:ilvl="2" w:tplc="BA3654EC" w:tentative="1">
      <w:start w:val="1"/>
      <w:numFmt w:val="lowerRoman"/>
      <w:lvlText w:val="%3."/>
      <w:lvlJc w:val="right"/>
      <w:pPr>
        <w:ind w:left="2160" w:hanging="180"/>
      </w:pPr>
    </w:lvl>
    <w:lvl w:ilvl="3" w:tplc="6AFCA5AE" w:tentative="1">
      <w:start w:val="1"/>
      <w:numFmt w:val="decimal"/>
      <w:lvlText w:val="%4."/>
      <w:lvlJc w:val="left"/>
      <w:pPr>
        <w:ind w:left="2880" w:hanging="360"/>
      </w:pPr>
    </w:lvl>
    <w:lvl w:ilvl="4" w:tplc="AF3C0A3E" w:tentative="1">
      <w:start w:val="1"/>
      <w:numFmt w:val="lowerLetter"/>
      <w:lvlText w:val="%5."/>
      <w:lvlJc w:val="left"/>
      <w:pPr>
        <w:ind w:left="3600" w:hanging="360"/>
      </w:pPr>
    </w:lvl>
    <w:lvl w:ilvl="5" w:tplc="340ACAF0" w:tentative="1">
      <w:start w:val="1"/>
      <w:numFmt w:val="lowerRoman"/>
      <w:lvlText w:val="%6."/>
      <w:lvlJc w:val="right"/>
      <w:pPr>
        <w:ind w:left="4320" w:hanging="180"/>
      </w:pPr>
    </w:lvl>
    <w:lvl w:ilvl="6" w:tplc="F9B8962C" w:tentative="1">
      <w:start w:val="1"/>
      <w:numFmt w:val="decimal"/>
      <w:lvlText w:val="%7."/>
      <w:lvlJc w:val="left"/>
      <w:pPr>
        <w:ind w:left="5040" w:hanging="360"/>
      </w:pPr>
    </w:lvl>
    <w:lvl w:ilvl="7" w:tplc="AD6EC53A" w:tentative="1">
      <w:start w:val="1"/>
      <w:numFmt w:val="lowerLetter"/>
      <w:lvlText w:val="%8."/>
      <w:lvlJc w:val="left"/>
      <w:pPr>
        <w:ind w:left="5760" w:hanging="360"/>
      </w:pPr>
    </w:lvl>
    <w:lvl w:ilvl="8" w:tplc="BD6C66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CA2BDA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7D69E5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8CC6E7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1BEBF0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D8215F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F4630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550D1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AB04E1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E9EE6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940276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4B25E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6EF1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3CDE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74A1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4CA7C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8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44E49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CE40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6C873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61608D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E44D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54AB9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AAC32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624B28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EA893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C3A4C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DCE6BC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5F81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942E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421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987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3AB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DCD7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C089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BA0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8F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F06ED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7B63B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B82D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D6A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069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EAE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E654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20D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9899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F1E0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7673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B455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8CBA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467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BCD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14F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C7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16C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00896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43C93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1023B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C0135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D410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3213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7CE7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BEA4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D4B4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C242B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E2AD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7A0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805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BAE3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8E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8C8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8EA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1AB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3307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5EB2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7A6E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BC4B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168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49C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986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46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5480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52EF0F2">
      <w:start w:val="1"/>
      <w:numFmt w:val="decimal"/>
      <w:lvlText w:val="%1."/>
      <w:lvlJc w:val="left"/>
      <w:pPr>
        <w:ind w:left="720" w:hanging="360"/>
      </w:pPr>
    </w:lvl>
    <w:lvl w:ilvl="1" w:tplc="3902790C" w:tentative="1">
      <w:start w:val="1"/>
      <w:numFmt w:val="lowerLetter"/>
      <w:lvlText w:val="%2."/>
      <w:lvlJc w:val="left"/>
      <w:pPr>
        <w:ind w:left="1440" w:hanging="360"/>
      </w:pPr>
    </w:lvl>
    <w:lvl w:ilvl="2" w:tplc="4476C0FE" w:tentative="1">
      <w:start w:val="1"/>
      <w:numFmt w:val="lowerRoman"/>
      <w:lvlText w:val="%3."/>
      <w:lvlJc w:val="right"/>
      <w:pPr>
        <w:ind w:left="2160" w:hanging="180"/>
      </w:pPr>
    </w:lvl>
    <w:lvl w:ilvl="3" w:tplc="60B6C074" w:tentative="1">
      <w:start w:val="1"/>
      <w:numFmt w:val="decimal"/>
      <w:lvlText w:val="%4."/>
      <w:lvlJc w:val="left"/>
      <w:pPr>
        <w:ind w:left="2880" w:hanging="360"/>
      </w:pPr>
    </w:lvl>
    <w:lvl w:ilvl="4" w:tplc="BBE6177C" w:tentative="1">
      <w:start w:val="1"/>
      <w:numFmt w:val="lowerLetter"/>
      <w:lvlText w:val="%5."/>
      <w:lvlJc w:val="left"/>
      <w:pPr>
        <w:ind w:left="3600" w:hanging="360"/>
      </w:pPr>
    </w:lvl>
    <w:lvl w:ilvl="5" w:tplc="4704FC5E" w:tentative="1">
      <w:start w:val="1"/>
      <w:numFmt w:val="lowerRoman"/>
      <w:lvlText w:val="%6."/>
      <w:lvlJc w:val="right"/>
      <w:pPr>
        <w:ind w:left="4320" w:hanging="180"/>
      </w:pPr>
    </w:lvl>
    <w:lvl w:ilvl="6" w:tplc="3A1256C4" w:tentative="1">
      <w:start w:val="1"/>
      <w:numFmt w:val="decimal"/>
      <w:lvlText w:val="%7."/>
      <w:lvlJc w:val="left"/>
      <w:pPr>
        <w:ind w:left="5040" w:hanging="360"/>
      </w:pPr>
    </w:lvl>
    <w:lvl w:ilvl="7" w:tplc="3184F5C2" w:tentative="1">
      <w:start w:val="1"/>
      <w:numFmt w:val="lowerLetter"/>
      <w:lvlText w:val="%8."/>
      <w:lvlJc w:val="left"/>
      <w:pPr>
        <w:ind w:left="5760" w:hanging="360"/>
      </w:pPr>
    </w:lvl>
    <w:lvl w:ilvl="8" w:tplc="BC9EA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2067B6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E3A3A1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14615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D2C71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5B43FA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C0860F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9B4D2E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F1CEA4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BF485E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F9AB58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CEAB9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8E70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E25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44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2E60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FCE0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8DA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8A8B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612060E">
      <w:start w:val="1"/>
      <w:numFmt w:val="decimal"/>
      <w:lvlText w:val="%1."/>
      <w:lvlJc w:val="left"/>
      <w:pPr>
        <w:ind w:left="720" w:hanging="360"/>
      </w:pPr>
    </w:lvl>
    <w:lvl w:ilvl="1" w:tplc="AD96F2B2" w:tentative="1">
      <w:start w:val="1"/>
      <w:numFmt w:val="lowerLetter"/>
      <w:lvlText w:val="%2."/>
      <w:lvlJc w:val="left"/>
      <w:pPr>
        <w:ind w:left="1440" w:hanging="360"/>
      </w:pPr>
    </w:lvl>
    <w:lvl w:ilvl="2" w:tplc="1FD0CC84" w:tentative="1">
      <w:start w:val="1"/>
      <w:numFmt w:val="lowerRoman"/>
      <w:lvlText w:val="%3."/>
      <w:lvlJc w:val="right"/>
      <w:pPr>
        <w:ind w:left="2160" w:hanging="180"/>
      </w:pPr>
    </w:lvl>
    <w:lvl w:ilvl="3" w:tplc="713C6EE4" w:tentative="1">
      <w:start w:val="1"/>
      <w:numFmt w:val="decimal"/>
      <w:lvlText w:val="%4."/>
      <w:lvlJc w:val="left"/>
      <w:pPr>
        <w:ind w:left="2880" w:hanging="360"/>
      </w:pPr>
    </w:lvl>
    <w:lvl w:ilvl="4" w:tplc="A920A658" w:tentative="1">
      <w:start w:val="1"/>
      <w:numFmt w:val="lowerLetter"/>
      <w:lvlText w:val="%5."/>
      <w:lvlJc w:val="left"/>
      <w:pPr>
        <w:ind w:left="3600" w:hanging="360"/>
      </w:pPr>
    </w:lvl>
    <w:lvl w:ilvl="5" w:tplc="2F94B496" w:tentative="1">
      <w:start w:val="1"/>
      <w:numFmt w:val="lowerRoman"/>
      <w:lvlText w:val="%6."/>
      <w:lvlJc w:val="right"/>
      <w:pPr>
        <w:ind w:left="4320" w:hanging="180"/>
      </w:pPr>
    </w:lvl>
    <w:lvl w:ilvl="6" w:tplc="7B58836A" w:tentative="1">
      <w:start w:val="1"/>
      <w:numFmt w:val="decimal"/>
      <w:lvlText w:val="%7."/>
      <w:lvlJc w:val="left"/>
      <w:pPr>
        <w:ind w:left="5040" w:hanging="360"/>
      </w:pPr>
    </w:lvl>
    <w:lvl w:ilvl="7" w:tplc="F9A6EA7C" w:tentative="1">
      <w:start w:val="1"/>
      <w:numFmt w:val="lowerLetter"/>
      <w:lvlText w:val="%8."/>
      <w:lvlJc w:val="left"/>
      <w:pPr>
        <w:ind w:left="5760" w:hanging="360"/>
      </w:pPr>
    </w:lvl>
    <w:lvl w:ilvl="8" w:tplc="20E083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3D81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F878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CA23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FE67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CE4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A0A9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6A78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C6C4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5A68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148A1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63049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B8D8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824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D4D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EC42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D29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A8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E63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DE0C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B0C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AC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6EB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30CC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604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4CE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52A3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C66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B50B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CC658C">
      <w:numFmt w:val="none"/>
      <w:lvlText w:val=""/>
      <w:lvlJc w:val="left"/>
      <w:pPr>
        <w:tabs>
          <w:tab w:val="num" w:pos="360"/>
        </w:tabs>
      </w:pPr>
    </w:lvl>
    <w:lvl w:ilvl="2" w:tplc="0560A252">
      <w:numFmt w:val="none"/>
      <w:lvlText w:val=""/>
      <w:lvlJc w:val="left"/>
      <w:pPr>
        <w:tabs>
          <w:tab w:val="num" w:pos="360"/>
        </w:tabs>
      </w:pPr>
    </w:lvl>
    <w:lvl w:ilvl="3" w:tplc="9F96D6B0">
      <w:numFmt w:val="none"/>
      <w:lvlText w:val=""/>
      <w:lvlJc w:val="left"/>
      <w:pPr>
        <w:tabs>
          <w:tab w:val="num" w:pos="360"/>
        </w:tabs>
      </w:pPr>
    </w:lvl>
    <w:lvl w:ilvl="4" w:tplc="A9E691C0">
      <w:numFmt w:val="none"/>
      <w:lvlText w:val=""/>
      <w:lvlJc w:val="left"/>
      <w:pPr>
        <w:tabs>
          <w:tab w:val="num" w:pos="360"/>
        </w:tabs>
      </w:pPr>
    </w:lvl>
    <w:lvl w:ilvl="5" w:tplc="0436C6C4">
      <w:numFmt w:val="none"/>
      <w:lvlText w:val=""/>
      <w:lvlJc w:val="left"/>
      <w:pPr>
        <w:tabs>
          <w:tab w:val="num" w:pos="360"/>
        </w:tabs>
      </w:pPr>
    </w:lvl>
    <w:lvl w:ilvl="6" w:tplc="E9B8BFB8">
      <w:numFmt w:val="none"/>
      <w:lvlText w:val=""/>
      <w:lvlJc w:val="left"/>
      <w:pPr>
        <w:tabs>
          <w:tab w:val="num" w:pos="360"/>
        </w:tabs>
      </w:pPr>
    </w:lvl>
    <w:lvl w:ilvl="7" w:tplc="855C88D4">
      <w:numFmt w:val="none"/>
      <w:lvlText w:val=""/>
      <w:lvlJc w:val="left"/>
      <w:pPr>
        <w:tabs>
          <w:tab w:val="num" w:pos="360"/>
        </w:tabs>
      </w:pPr>
    </w:lvl>
    <w:lvl w:ilvl="8" w:tplc="C92088B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87A9B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E8F5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1A1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ED6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76247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C52C4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8C1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1495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D9A4D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35CE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C66992" w:tentative="1">
      <w:start w:val="1"/>
      <w:numFmt w:val="lowerLetter"/>
      <w:lvlText w:val="%2."/>
      <w:lvlJc w:val="left"/>
      <w:pPr>
        <w:ind w:left="1440" w:hanging="360"/>
      </w:pPr>
    </w:lvl>
    <w:lvl w:ilvl="2" w:tplc="5C268138" w:tentative="1">
      <w:start w:val="1"/>
      <w:numFmt w:val="lowerRoman"/>
      <w:lvlText w:val="%3."/>
      <w:lvlJc w:val="right"/>
      <w:pPr>
        <w:ind w:left="2160" w:hanging="180"/>
      </w:pPr>
    </w:lvl>
    <w:lvl w:ilvl="3" w:tplc="B6044844" w:tentative="1">
      <w:start w:val="1"/>
      <w:numFmt w:val="decimal"/>
      <w:lvlText w:val="%4."/>
      <w:lvlJc w:val="left"/>
      <w:pPr>
        <w:ind w:left="2880" w:hanging="360"/>
      </w:pPr>
    </w:lvl>
    <w:lvl w:ilvl="4" w:tplc="B1627054" w:tentative="1">
      <w:start w:val="1"/>
      <w:numFmt w:val="lowerLetter"/>
      <w:lvlText w:val="%5."/>
      <w:lvlJc w:val="left"/>
      <w:pPr>
        <w:ind w:left="3600" w:hanging="360"/>
      </w:pPr>
    </w:lvl>
    <w:lvl w:ilvl="5" w:tplc="D0B6717C" w:tentative="1">
      <w:start w:val="1"/>
      <w:numFmt w:val="lowerRoman"/>
      <w:lvlText w:val="%6."/>
      <w:lvlJc w:val="right"/>
      <w:pPr>
        <w:ind w:left="4320" w:hanging="180"/>
      </w:pPr>
    </w:lvl>
    <w:lvl w:ilvl="6" w:tplc="05E443C4" w:tentative="1">
      <w:start w:val="1"/>
      <w:numFmt w:val="decimal"/>
      <w:lvlText w:val="%7."/>
      <w:lvlJc w:val="left"/>
      <w:pPr>
        <w:ind w:left="5040" w:hanging="360"/>
      </w:pPr>
    </w:lvl>
    <w:lvl w:ilvl="7" w:tplc="434C3A40" w:tentative="1">
      <w:start w:val="1"/>
      <w:numFmt w:val="lowerLetter"/>
      <w:lvlText w:val="%8."/>
      <w:lvlJc w:val="left"/>
      <w:pPr>
        <w:ind w:left="5760" w:hanging="360"/>
      </w:pPr>
    </w:lvl>
    <w:lvl w:ilvl="8" w:tplc="03120A6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6BF"/>
    <w:rsid w:val="0003154A"/>
    <w:rsid w:val="00075B91"/>
    <w:rsid w:val="000A04E5"/>
    <w:rsid w:val="00112946"/>
    <w:rsid w:val="00142B1A"/>
    <w:rsid w:val="00186016"/>
    <w:rsid w:val="001D05DB"/>
    <w:rsid w:val="001D1166"/>
    <w:rsid w:val="002632DB"/>
    <w:rsid w:val="00271C2A"/>
    <w:rsid w:val="00273720"/>
    <w:rsid w:val="00284A9F"/>
    <w:rsid w:val="002924E1"/>
    <w:rsid w:val="002A27E7"/>
    <w:rsid w:val="00323007"/>
    <w:rsid w:val="00387CD6"/>
    <w:rsid w:val="003B1E82"/>
    <w:rsid w:val="003C695F"/>
    <w:rsid w:val="00450FFB"/>
    <w:rsid w:val="005430E9"/>
    <w:rsid w:val="005600FE"/>
    <w:rsid w:val="005B41BE"/>
    <w:rsid w:val="005C5585"/>
    <w:rsid w:val="005F60DF"/>
    <w:rsid w:val="006D2A25"/>
    <w:rsid w:val="006E3987"/>
    <w:rsid w:val="007B1C58"/>
    <w:rsid w:val="007D3BD6"/>
    <w:rsid w:val="007D76BF"/>
    <w:rsid w:val="007E5660"/>
    <w:rsid w:val="00846B9A"/>
    <w:rsid w:val="008527B7"/>
    <w:rsid w:val="00862885"/>
    <w:rsid w:val="00873D20"/>
    <w:rsid w:val="0088711B"/>
    <w:rsid w:val="008A2C87"/>
    <w:rsid w:val="009066B3"/>
    <w:rsid w:val="00947573"/>
    <w:rsid w:val="009A6A48"/>
    <w:rsid w:val="009B762B"/>
    <w:rsid w:val="00A125F6"/>
    <w:rsid w:val="00A26B88"/>
    <w:rsid w:val="00AA14CB"/>
    <w:rsid w:val="00AE1131"/>
    <w:rsid w:val="00AE18F6"/>
    <w:rsid w:val="00AF67EA"/>
    <w:rsid w:val="00B1048E"/>
    <w:rsid w:val="00B105E8"/>
    <w:rsid w:val="00B5205E"/>
    <w:rsid w:val="00B91720"/>
    <w:rsid w:val="00BB71DB"/>
    <w:rsid w:val="00BD636C"/>
    <w:rsid w:val="00BF1FA4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0EC3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66ECC-50E2-4DAD-AA5E-DA7B2448E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5313</Characters>
  <Application>Microsoft Office Word</Application>
  <DocSecurity>0</DocSecurity>
  <Lines>44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2025-02-19T11:41:00Z</dcterms:created>
  <dcterms:modified xsi:type="dcterms:W3CDTF">2025-02-24T07:56:00Z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