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CDA36" w14:textId="5C12FDDB" w:rsidR="00726BC5" w:rsidRPr="00A75ABA" w:rsidRDefault="00CC2E08" w:rsidP="00820C25">
      <w:pPr>
        <w:rPr>
          <w:b/>
        </w:rPr>
      </w:pPr>
      <w:bookmarkStart w:id="0" w:name="_Hlk120801220"/>
      <w:r w:rsidRPr="00A75ABA">
        <w:rPr>
          <w:rFonts w:ascii="Calibri" w:hAnsi="Calibri" w:cs="Calibri"/>
          <w:noProof/>
          <w:color w:val="1F497D"/>
          <w:highlight w:val="yellow"/>
          <w:lang w:eastAsia="lv-LV"/>
        </w:rPr>
        <w:drawing>
          <wp:inline distT="0" distB="0" distL="0" distR="0" wp14:anchorId="72D1B41D" wp14:editId="71F7AF8C">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15EB7B22" w14:textId="3F95D1C2" w:rsidR="00142B1A" w:rsidRPr="00A75ABA" w:rsidRDefault="00CC2E08" w:rsidP="00947118">
      <w:pPr>
        <w:jc w:val="center"/>
        <w:rPr>
          <w:b/>
        </w:rPr>
      </w:pPr>
      <w:r w:rsidRPr="00A75ABA">
        <w:rPr>
          <w:b/>
        </w:rPr>
        <w:t>SIA “</w:t>
      </w:r>
      <w:r w:rsidR="008472B1" w:rsidRPr="00A75ABA">
        <w:rPr>
          <w:b/>
        </w:rPr>
        <w:t>Rīgas namu pārvaldnieks</w:t>
      </w:r>
      <w:r w:rsidRPr="00A75ABA">
        <w:rPr>
          <w:b/>
        </w:rPr>
        <w:t>”</w:t>
      </w:r>
    </w:p>
    <w:p w14:paraId="2DE4373E" w14:textId="4C471132" w:rsidR="00CC2E08" w:rsidRPr="00A75ABA" w:rsidRDefault="007B2550" w:rsidP="00947118">
      <w:pPr>
        <w:autoSpaceDE w:val="0"/>
        <w:autoSpaceDN w:val="0"/>
        <w:adjustRightInd w:val="0"/>
        <w:jc w:val="center"/>
        <w:rPr>
          <w:rFonts w:ascii="TimesNewRomanPS-BoldMT" w:hAnsi="TimesNewRomanPS-BoldMT" w:cs="TimesNewRomanPS-BoldMT"/>
          <w:b/>
          <w:bCs/>
        </w:rPr>
      </w:pPr>
      <w:r w:rsidRPr="00A75ABA">
        <w:rPr>
          <w:rFonts w:ascii="TimesNewRomanPS-BoldMT" w:hAnsi="TimesNewRomanPS-BoldMT" w:cs="TimesNewRomanPS-BoldMT"/>
          <w:b/>
          <w:bCs/>
        </w:rPr>
        <w:t>Apspriedes</w:t>
      </w:r>
      <w:r w:rsidR="00CC2E08" w:rsidRPr="00A75ABA">
        <w:rPr>
          <w:rFonts w:ascii="TimesNewRomanPS-BoldMT" w:hAnsi="TimesNewRomanPS-BoldMT" w:cs="TimesNewRomanPS-BoldMT"/>
          <w:b/>
          <w:bCs/>
        </w:rPr>
        <w:t xml:space="preserve"> ar piegādātājiem</w:t>
      </w:r>
    </w:p>
    <w:p w14:paraId="0949D298" w14:textId="2804D663" w:rsidR="00142B1A" w:rsidRPr="00A75ABA" w:rsidRDefault="00CC2E08" w:rsidP="00947118">
      <w:pPr>
        <w:jc w:val="center"/>
      </w:pPr>
      <w:r w:rsidRPr="00A75ABA">
        <w:t>atklātā konkursā “</w:t>
      </w:r>
      <w:r w:rsidR="00A75ABA" w:rsidRPr="00A75ABA">
        <w:t>Karsto dzērienu pagatavošanas iekārtu noma un kafijas piegāde</w:t>
      </w:r>
      <w:r w:rsidRPr="00A75ABA">
        <w:t>”</w:t>
      </w:r>
    </w:p>
    <w:p w14:paraId="6D106DEE" w14:textId="77777777" w:rsidR="007B2550" w:rsidRPr="00A75ABA" w:rsidRDefault="007B2550" w:rsidP="00947118">
      <w:pPr>
        <w:jc w:val="center"/>
        <w:rPr>
          <w:b/>
          <w:bCs/>
          <w:color w:val="FF0000"/>
        </w:rPr>
      </w:pPr>
    </w:p>
    <w:p w14:paraId="1AE3CDCA" w14:textId="7B4D35B9" w:rsidR="00B57848" w:rsidRPr="00A75ABA" w:rsidRDefault="007B2550" w:rsidP="00820C25">
      <w:pPr>
        <w:jc w:val="center"/>
        <w:rPr>
          <w:b/>
          <w:bCs/>
        </w:rPr>
      </w:pPr>
      <w:r w:rsidRPr="00A75ABA">
        <w:rPr>
          <w:b/>
          <w:bCs/>
        </w:rPr>
        <w:t>ZIŅOJUMS</w:t>
      </w:r>
    </w:p>
    <w:p w14:paraId="08F98047" w14:textId="7A8D10FA" w:rsidR="008F51FC" w:rsidRPr="001623F1" w:rsidRDefault="008472B1" w:rsidP="00820C25">
      <w:pPr>
        <w:jc w:val="right"/>
      </w:pPr>
      <w:r w:rsidRPr="001623F1">
        <w:t>Rīga,</w:t>
      </w:r>
      <w:r w:rsidR="00355EE6">
        <w:t xml:space="preserve"> </w:t>
      </w:r>
      <w:r w:rsidR="001623F1" w:rsidRPr="001623F1">
        <w:t>04</w:t>
      </w:r>
      <w:r w:rsidR="000C6B82" w:rsidRPr="001623F1">
        <w:t>.0</w:t>
      </w:r>
      <w:r w:rsidR="001623F1" w:rsidRPr="001623F1">
        <w:t>2</w:t>
      </w:r>
      <w:r w:rsidR="000C6B82" w:rsidRPr="001623F1">
        <w:t>.</w:t>
      </w:r>
      <w:r w:rsidR="00085B8B" w:rsidRPr="001623F1">
        <w:t>202</w:t>
      </w:r>
      <w:r w:rsidR="00A75ABA" w:rsidRPr="001623F1">
        <w:t>5</w:t>
      </w:r>
      <w:r w:rsidR="00085B8B" w:rsidRPr="001623F1">
        <w:t>.</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20C25" w:rsidRPr="00A75ABA" w14:paraId="1737E2D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9466C8" w14:textId="5E179DB2" w:rsidR="00142B1A" w:rsidRPr="00A75ABA" w:rsidRDefault="008472B1" w:rsidP="00142B1A">
            <w:pPr>
              <w:jc w:val="both"/>
              <w:rPr>
                <w:b/>
                <w:bCs/>
              </w:rPr>
            </w:pPr>
            <w:r w:rsidRPr="00A75ABA">
              <w:rPr>
                <w:b/>
                <w:bCs/>
              </w:rPr>
              <w:t>Pasūtītāja nosaukums</w:t>
            </w:r>
            <w:r w:rsidR="00CC2E08" w:rsidRPr="00A75ABA">
              <w:rPr>
                <w:b/>
                <w:bCs/>
              </w:rPr>
              <w:t xml:space="preserve"> un adrese</w:t>
            </w:r>
            <w:r w:rsidRPr="00A75ABA">
              <w:rPr>
                <w:b/>
                <w:bCs/>
              </w:rPr>
              <w:t>:</w:t>
            </w:r>
          </w:p>
        </w:tc>
      </w:tr>
      <w:tr w:rsidR="00820C25" w:rsidRPr="00A75ABA" w14:paraId="25B9663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C79A0D" w14:textId="7C145812" w:rsidR="00142B1A" w:rsidRPr="00A75ABA" w:rsidRDefault="00CC2E08" w:rsidP="00142B1A">
            <w:pPr>
              <w:jc w:val="both"/>
              <w:rPr>
                <w:bCs/>
              </w:rPr>
            </w:pPr>
            <w:r w:rsidRPr="00A75ABA">
              <w:rPr>
                <w:bCs/>
              </w:rPr>
              <w:t>SIA “</w:t>
            </w:r>
            <w:r w:rsidR="008472B1" w:rsidRPr="00A75ABA">
              <w:rPr>
                <w:bCs/>
              </w:rPr>
              <w:t>Rīgas namu pārvaldnieks</w:t>
            </w:r>
            <w:r w:rsidRPr="00A75ABA">
              <w:rPr>
                <w:bCs/>
              </w:rPr>
              <w:t>”</w:t>
            </w:r>
            <w:r w:rsidR="00CF2AA9" w:rsidRPr="00A75ABA">
              <w:rPr>
                <w:bCs/>
              </w:rPr>
              <w:t xml:space="preserve">, reģistrācijas numurs </w:t>
            </w:r>
            <w:r w:rsidR="00CF2AA9" w:rsidRPr="00A75ABA">
              <w:t>40103362321</w:t>
            </w:r>
            <w:r w:rsidR="00D541DD" w:rsidRPr="00A75ABA">
              <w:t xml:space="preserve"> (turpmāk – Pasūtītājs)</w:t>
            </w:r>
            <w:r w:rsidR="00441C78" w:rsidRPr="00A75ABA">
              <w:t>.</w:t>
            </w:r>
          </w:p>
          <w:p w14:paraId="560555CC" w14:textId="2AB34496" w:rsidR="00CC2E08" w:rsidRPr="00A75ABA" w:rsidRDefault="00441C78" w:rsidP="00142B1A">
            <w:pPr>
              <w:jc w:val="both"/>
              <w:rPr>
                <w:bCs/>
              </w:rPr>
            </w:pPr>
            <w:r w:rsidRPr="00A75ABA">
              <w:rPr>
                <w:bCs/>
              </w:rPr>
              <w:t xml:space="preserve">Adrese: </w:t>
            </w:r>
            <w:r w:rsidR="00CC2E08" w:rsidRPr="00A75ABA">
              <w:rPr>
                <w:bCs/>
              </w:rPr>
              <w:t>Rīga, Aleksandra Čaka iela 42 (LATVIJA), LV-1011</w:t>
            </w:r>
            <w:r w:rsidRPr="00A75ABA">
              <w:rPr>
                <w:bCs/>
              </w:rPr>
              <w:t>.</w:t>
            </w:r>
          </w:p>
        </w:tc>
      </w:tr>
      <w:tr w:rsidR="00820C25" w:rsidRPr="00A75ABA" w14:paraId="151FC3D3" w14:textId="77777777" w:rsidTr="00142B1A">
        <w:tc>
          <w:tcPr>
            <w:tcW w:w="5000" w:type="pct"/>
            <w:tcBorders>
              <w:top w:val="single" w:sz="4" w:space="0" w:color="808080" w:themeColor="background1" w:themeShade="80"/>
              <w:bottom w:val="single" w:sz="4" w:space="0" w:color="808080" w:themeColor="background1" w:themeShade="80"/>
            </w:tcBorders>
          </w:tcPr>
          <w:p w14:paraId="54928C5E" w14:textId="77777777" w:rsidR="00142B1A" w:rsidRPr="00A75ABA" w:rsidRDefault="00142B1A" w:rsidP="00142B1A">
            <w:pPr>
              <w:jc w:val="both"/>
              <w:rPr>
                <w:b/>
                <w:bCs/>
                <w:color w:val="FF0000"/>
              </w:rPr>
            </w:pPr>
          </w:p>
        </w:tc>
      </w:tr>
      <w:tr w:rsidR="00820C25" w:rsidRPr="00A75ABA" w14:paraId="142D697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A828AD" w14:textId="0AA2C331" w:rsidR="00142B1A" w:rsidRPr="00A75ABA" w:rsidRDefault="008472B1" w:rsidP="00142B1A">
            <w:pPr>
              <w:jc w:val="both"/>
              <w:rPr>
                <w:b/>
                <w:bCs/>
                <w:color w:val="FF0000"/>
              </w:rPr>
            </w:pPr>
            <w:r w:rsidRPr="00A75ABA">
              <w:rPr>
                <w:b/>
                <w:bCs/>
              </w:rPr>
              <w:t xml:space="preserve">Pasūtītāja </w:t>
            </w:r>
            <w:r w:rsidR="00CC2E08" w:rsidRPr="00A75ABA">
              <w:rPr>
                <w:b/>
                <w:bCs/>
              </w:rPr>
              <w:t>kontaktpersona</w:t>
            </w:r>
            <w:r w:rsidRPr="00A75ABA">
              <w:rPr>
                <w:b/>
                <w:bCs/>
              </w:rPr>
              <w:t>:</w:t>
            </w:r>
          </w:p>
        </w:tc>
      </w:tr>
      <w:tr w:rsidR="00820C25" w:rsidRPr="00A75ABA" w14:paraId="0E00F00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32B971" w14:textId="6D49B3DB" w:rsidR="00142B1A" w:rsidRPr="00A75ABA" w:rsidRDefault="00C814CF" w:rsidP="00142B1A">
            <w:pPr>
              <w:jc w:val="both"/>
              <w:rPr>
                <w:bCs/>
                <w:noProof/>
                <w:color w:val="FF0000"/>
              </w:rPr>
            </w:pPr>
            <w:r w:rsidRPr="00A75ABA">
              <w:rPr>
                <w:bCs/>
                <w:noProof/>
              </w:rPr>
              <w:t xml:space="preserve">Iepirkumu nodaļas </w:t>
            </w:r>
            <w:r w:rsidR="00F955C3" w:rsidRPr="00A75ABA">
              <w:rPr>
                <w:bCs/>
                <w:noProof/>
              </w:rPr>
              <w:t>vecākā</w:t>
            </w:r>
            <w:r w:rsidRPr="00A75ABA">
              <w:rPr>
                <w:bCs/>
                <w:noProof/>
              </w:rPr>
              <w:t xml:space="preserve"> iepirkumu speciāliste</w:t>
            </w:r>
            <w:r w:rsidR="00F955C3" w:rsidRPr="00A75ABA">
              <w:rPr>
                <w:bCs/>
                <w:noProof/>
              </w:rPr>
              <w:t xml:space="preserve"> </w:t>
            </w:r>
            <w:r w:rsidR="00820C25" w:rsidRPr="00A75ABA">
              <w:rPr>
                <w:bCs/>
              </w:rPr>
              <w:t>Diāna Dovgale</w:t>
            </w:r>
            <w:r w:rsidRPr="00A75ABA">
              <w:rPr>
                <w:bCs/>
                <w:noProof/>
              </w:rPr>
              <w:t>, t</w:t>
            </w:r>
            <w:r w:rsidRPr="00A75ABA">
              <w:t xml:space="preserve">ālruņa numurs: </w:t>
            </w:r>
            <w:r w:rsidR="00820C25" w:rsidRPr="00A75ABA">
              <w:t>29468168</w:t>
            </w:r>
            <w:r w:rsidRPr="00A75ABA">
              <w:t xml:space="preserve">, elektroniskā pasta adrese: </w:t>
            </w:r>
            <w:bookmarkStart w:id="1" w:name="_Hlk43208449"/>
            <w:r w:rsidR="00820C25" w:rsidRPr="00A75ABA">
              <w:rPr>
                <w:rFonts w:eastAsia="Calibri"/>
              </w:rPr>
              <w:fldChar w:fldCharType="begin"/>
            </w:r>
            <w:r w:rsidR="00820C25" w:rsidRPr="00A75ABA">
              <w:rPr>
                <w:rFonts w:eastAsia="Calibri"/>
              </w:rPr>
              <w:instrText>HYPERLINK "mailto:diana.dovgale@rnparvaldnieks.lv"</w:instrText>
            </w:r>
            <w:r w:rsidR="00820C25" w:rsidRPr="00A75ABA">
              <w:rPr>
                <w:rFonts w:eastAsia="Calibri"/>
              </w:rPr>
            </w:r>
            <w:r w:rsidR="00820C25" w:rsidRPr="00A75ABA">
              <w:rPr>
                <w:rFonts w:eastAsia="Calibri"/>
              </w:rPr>
              <w:fldChar w:fldCharType="separate"/>
            </w:r>
            <w:r w:rsidR="00820C25" w:rsidRPr="00A75ABA">
              <w:rPr>
                <w:rStyle w:val="Hyperlink"/>
                <w:rFonts w:eastAsia="Calibri"/>
              </w:rPr>
              <w:t>diana.dovgale@rnparvaldnieks.lv</w:t>
            </w:r>
            <w:bookmarkEnd w:id="1"/>
            <w:r w:rsidR="00820C25" w:rsidRPr="00A75ABA">
              <w:rPr>
                <w:rFonts w:eastAsia="Calibri"/>
              </w:rPr>
              <w:fldChar w:fldCharType="end"/>
            </w:r>
            <w:r w:rsidR="00820C25" w:rsidRPr="00A75ABA">
              <w:rPr>
                <w:rFonts w:eastAsia="Calibri"/>
              </w:rPr>
              <w:t>.</w:t>
            </w:r>
          </w:p>
        </w:tc>
      </w:tr>
      <w:tr w:rsidR="00820C25" w:rsidRPr="00A75ABA" w14:paraId="4046B31E" w14:textId="77777777" w:rsidTr="00142B1A">
        <w:tc>
          <w:tcPr>
            <w:tcW w:w="5000" w:type="pct"/>
            <w:tcBorders>
              <w:top w:val="single" w:sz="4" w:space="0" w:color="808080" w:themeColor="background1" w:themeShade="80"/>
              <w:bottom w:val="single" w:sz="4" w:space="0" w:color="808080" w:themeColor="background1" w:themeShade="80"/>
            </w:tcBorders>
          </w:tcPr>
          <w:p w14:paraId="55051D6D" w14:textId="77777777" w:rsidR="00142B1A" w:rsidRPr="00A75ABA" w:rsidRDefault="00142B1A" w:rsidP="00142B1A">
            <w:pPr>
              <w:jc w:val="both"/>
              <w:rPr>
                <w:b/>
                <w:bCs/>
                <w:color w:val="FF0000"/>
                <w:highlight w:val="yellow"/>
              </w:rPr>
            </w:pPr>
          </w:p>
        </w:tc>
      </w:tr>
      <w:tr w:rsidR="00820C25" w:rsidRPr="00A75ABA" w14:paraId="398EAE9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525B8A" w14:textId="02D31417" w:rsidR="00142B1A" w:rsidRPr="00A75ABA" w:rsidRDefault="00E17E3C" w:rsidP="00142B1A">
            <w:pPr>
              <w:jc w:val="both"/>
              <w:rPr>
                <w:b/>
                <w:bCs/>
                <w:color w:val="FF0000"/>
              </w:rPr>
            </w:pPr>
            <w:r w:rsidRPr="00A75ABA">
              <w:rPr>
                <w:b/>
                <w:bCs/>
              </w:rPr>
              <w:t>Plānotais i</w:t>
            </w:r>
            <w:r w:rsidR="008472B1" w:rsidRPr="00A75ABA">
              <w:rPr>
                <w:b/>
                <w:bCs/>
              </w:rPr>
              <w:t xml:space="preserve">epirkuma </w:t>
            </w:r>
            <w:r w:rsidR="00CC2E08" w:rsidRPr="00A75ABA">
              <w:rPr>
                <w:b/>
                <w:bCs/>
              </w:rPr>
              <w:t>priekšmets</w:t>
            </w:r>
            <w:r w:rsidR="008328AB" w:rsidRPr="00A75ABA">
              <w:rPr>
                <w:b/>
                <w:bCs/>
              </w:rPr>
              <w:t xml:space="preserve"> un paredzamā līgumcena</w:t>
            </w:r>
            <w:r w:rsidR="008472B1" w:rsidRPr="00A75ABA">
              <w:rPr>
                <w:b/>
                <w:bCs/>
              </w:rPr>
              <w:t>:</w:t>
            </w:r>
          </w:p>
        </w:tc>
      </w:tr>
      <w:tr w:rsidR="00720E87" w:rsidRPr="00A75ABA" w14:paraId="7DAFF6A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81DACC" w14:textId="77777777" w:rsidR="00A75ABA" w:rsidRPr="00A75ABA" w:rsidRDefault="00A75ABA" w:rsidP="00A75ABA">
            <w:pPr>
              <w:jc w:val="both"/>
              <w:rPr>
                <w:bCs/>
              </w:rPr>
            </w:pPr>
            <w:r w:rsidRPr="00A75ABA">
              <w:rPr>
                <w:bCs/>
              </w:rPr>
              <w:t xml:space="preserve">Iepirkuma priekšmeta nosaukums: </w:t>
            </w:r>
            <w:r w:rsidRPr="00A75ABA">
              <w:t>Karsto dzērienu pagatavošanas iekārtu noma un kafijas piegāde.</w:t>
            </w:r>
          </w:p>
          <w:p w14:paraId="53B38FC9" w14:textId="77777777" w:rsidR="00A75ABA" w:rsidRPr="00A75ABA" w:rsidRDefault="00A75ABA" w:rsidP="00A75ABA">
            <w:pPr>
              <w:jc w:val="both"/>
            </w:pPr>
            <w:r w:rsidRPr="00A75ABA">
              <w:rPr>
                <w:bCs/>
              </w:rPr>
              <w:t xml:space="preserve">CPV kodi: </w:t>
            </w:r>
            <w:r w:rsidRPr="00A75ABA">
              <w:t>39711310-5 - Elektriskie kafijas aparāti (galvenais priekšmets); 15861000-1 - Kafija (papildus priekšmets).</w:t>
            </w:r>
          </w:p>
          <w:p w14:paraId="31CC178B" w14:textId="2A9FFD65" w:rsidR="00720E87" w:rsidRPr="00A75ABA" w:rsidRDefault="00A75ABA" w:rsidP="00A75ABA">
            <w:pPr>
              <w:jc w:val="both"/>
              <w:rPr>
                <w:bCs/>
                <w:color w:val="FF0000"/>
              </w:rPr>
            </w:pPr>
            <w:r w:rsidRPr="00A75ABA">
              <w:rPr>
                <w:bCs/>
              </w:rPr>
              <w:t>Paredzamā līgumcena: līdz 135</w:t>
            </w:r>
            <w:r w:rsidRPr="00A75ABA">
              <w:t xml:space="preserve"> 000 EUR </w:t>
            </w:r>
            <w:r w:rsidRPr="00A75ABA">
              <w:rPr>
                <w:bCs/>
              </w:rPr>
              <w:t>bez pievienotās vērtības nodokļa.</w:t>
            </w:r>
          </w:p>
        </w:tc>
      </w:tr>
      <w:tr w:rsidR="00720E87" w:rsidRPr="00A75ABA" w14:paraId="0DF51034" w14:textId="77777777" w:rsidTr="00CB1996">
        <w:tc>
          <w:tcPr>
            <w:tcW w:w="5000" w:type="pct"/>
            <w:tcBorders>
              <w:top w:val="single" w:sz="4" w:space="0" w:color="808080" w:themeColor="background1" w:themeShade="80"/>
              <w:bottom w:val="single" w:sz="4" w:space="0" w:color="808080" w:themeColor="background1" w:themeShade="80"/>
            </w:tcBorders>
          </w:tcPr>
          <w:p w14:paraId="5FCE71EA" w14:textId="77777777" w:rsidR="00740B62" w:rsidRPr="00A75ABA" w:rsidRDefault="00740B62" w:rsidP="00CB1996">
            <w:pPr>
              <w:jc w:val="both"/>
              <w:rPr>
                <w:b/>
                <w:bCs/>
                <w:color w:val="FF0000"/>
              </w:rPr>
            </w:pPr>
          </w:p>
        </w:tc>
      </w:tr>
      <w:tr w:rsidR="00720E87" w:rsidRPr="00A75ABA" w14:paraId="4D71C9B8"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7B477A" w14:textId="4C84C26E" w:rsidR="00740B62" w:rsidRPr="00A75ABA" w:rsidRDefault="00740B62" w:rsidP="00CB1996">
            <w:pPr>
              <w:jc w:val="both"/>
              <w:rPr>
                <w:b/>
                <w:bCs/>
                <w:color w:val="FF0000"/>
              </w:rPr>
            </w:pPr>
            <w:r w:rsidRPr="00A75ABA">
              <w:rPr>
                <w:b/>
                <w:bCs/>
              </w:rPr>
              <w:t>Līgums izpildes termiņš un vieta:</w:t>
            </w:r>
          </w:p>
        </w:tc>
      </w:tr>
      <w:tr w:rsidR="00720E87" w:rsidRPr="00A75ABA" w14:paraId="3EDC60C8"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FC4F19" w14:textId="77777777" w:rsidR="00A75ABA" w:rsidRPr="00A75ABA" w:rsidRDefault="00A75ABA" w:rsidP="00A75ABA">
            <w:pPr>
              <w:jc w:val="both"/>
            </w:pPr>
            <w:r w:rsidRPr="00A75ABA">
              <w:rPr>
                <w:u w:val="single"/>
              </w:rPr>
              <w:t>Līguma darbības termiņš:</w:t>
            </w:r>
            <w:r w:rsidRPr="00A75ABA">
              <w:t xml:space="preserve"> </w:t>
            </w:r>
            <w:r w:rsidRPr="00A75ABA">
              <w:rPr>
                <w:b/>
              </w:rPr>
              <w:t xml:space="preserve">36 (trīsdesmit seši) mēneši </w:t>
            </w:r>
            <w:r w:rsidRPr="00A75ABA">
              <w:rPr>
                <w:bCs/>
              </w:rPr>
              <w:t xml:space="preserve">no līguma noslēgšanas dienas, </w:t>
            </w:r>
            <w:r w:rsidRPr="00A75ABA">
              <w:t>paredzot iespēju pagarināt Līguma darbības termiņu uz 6 (sešiem) mēnešiem.</w:t>
            </w:r>
          </w:p>
          <w:p w14:paraId="21546CBD" w14:textId="74731B71" w:rsidR="00740B62" w:rsidRPr="00A75ABA" w:rsidRDefault="00A75ABA" w:rsidP="00A75ABA">
            <w:pPr>
              <w:jc w:val="both"/>
              <w:rPr>
                <w:color w:val="FF0000"/>
              </w:rPr>
            </w:pPr>
            <w:r w:rsidRPr="00A75ABA">
              <w:rPr>
                <w:bCs/>
                <w:u w:val="single"/>
              </w:rPr>
              <w:t>Līguma izpildes vieta:</w:t>
            </w:r>
            <w:r w:rsidRPr="00A75ABA">
              <w:rPr>
                <w:bCs/>
              </w:rPr>
              <w:t xml:space="preserve"> </w:t>
            </w:r>
            <w:r w:rsidRPr="00A75ABA">
              <w:t>Rīgas pilsētas administratīvā teritorija.</w:t>
            </w:r>
          </w:p>
        </w:tc>
      </w:tr>
      <w:tr w:rsidR="00720E87" w:rsidRPr="00A75ABA" w14:paraId="328AFC38" w14:textId="77777777" w:rsidTr="008A1BDF">
        <w:tc>
          <w:tcPr>
            <w:tcW w:w="5000" w:type="pct"/>
            <w:tcBorders>
              <w:top w:val="single" w:sz="4" w:space="0" w:color="808080" w:themeColor="background1" w:themeShade="80"/>
              <w:bottom w:val="single" w:sz="4" w:space="0" w:color="808080" w:themeColor="background1" w:themeShade="80"/>
            </w:tcBorders>
          </w:tcPr>
          <w:p w14:paraId="479176E5" w14:textId="77777777" w:rsidR="00740B62" w:rsidRPr="00A75ABA" w:rsidRDefault="00740B62" w:rsidP="008A1BDF">
            <w:pPr>
              <w:jc w:val="both"/>
              <w:rPr>
                <w:b/>
                <w:bCs/>
                <w:color w:val="FF0000"/>
                <w:highlight w:val="yellow"/>
              </w:rPr>
            </w:pPr>
          </w:p>
        </w:tc>
      </w:tr>
      <w:tr w:rsidR="00720E87" w:rsidRPr="00A75ABA" w14:paraId="6698D0DA" w14:textId="77777777" w:rsidTr="008A1BDF">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FABFB2" w14:textId="1FC81924" w:rsidR="00E17E3C" w:rsidRPr="00B641CC" w:rsidRDefault="00555FD7" w:rsidP="00E35FAF">
            <w:pPr>
              <w:autoSpaceDE w:val="0"/>
              <w:autoSpaceDN w:val="0"/>
              <w:adjustRightInd w:val="0"/>
              <w:jc w:val="both"/>
              <w:rPr>
                <w:b/>
                <w:bCs/>
                <w:lang w:eastAsia="lv-LV"/>
              </w:rPr>
            </w:pPr>
            <w:r w:rsidRPr="00B641CC">
              <w:rPr>
                <w:rFonts w:ascii="TimesNewRomanPS-BoldMT" w:hAnsi="TimesNewRomanPS-BoldMT" w:cs="TimesNewRomanPS-BoldMT"/>
                <w:b/>
                <w:bCs/>
                <w:lang w:eastAsia="lv-LV"/>
              </w:rPr>
              <w:t xml:space="preserve">Datums, kad paziņojums </w:t>
            </w:r>
            <w:r w:rsidR="00D61E3A" w:rsidRPr="00B641CC">
              <w:rPr>
                <w:rFonts w:ascii="TimesNewRomanPS-BoldMT" w:hAnsi="TimesNewRomanPS-BoldMT" w:cs="TimesNewRomanPS-BoldMT"/>
                <w:b/>
                <w:bCs/>
                <w:lang w:eastAsia="lv-LV"/>
              </w:rPr>
              <w:t xml:space="preserve">un dokumenti </w:t>
            </w:r>
            <w:r w:rsidRPr="00B641CC">
              <w:rPr>
                <w:rFonts w:ascii="TimesNewRomanPS-BoldMT" w:hAnsi="TimesNewRomanPS-BoldMT" w:cs="TimesNewRomanPS-BoldMT"/>
                <w:b/>
                <w:bCs/>
                <w:lang w:eastAsia="lv-LV"/>
              </w:rPr>
              <w:t>par apspriedi ar piegādātājiem publicēti Iepirkumu uzraudzības biroja tīmekļvietnē</w:t>
            </w:r>
            <w:r w:rsidR="00E17E3C" w:rsidRPr="00B641CC">
              <w:rPr>
                <w:b/>
                <w:bCs/>
                <w:lang w:eastAsia="lv-LV"/>
              </w:rPr>
              <w:t>:</w:t>
            </w:r>
          </w:p>
        </w:tc>
      </w:tr>
      <w:tr w:rsidR="00720E87" w:rsidRPr="00A75ABA" w14:paraId="4C090A21" w14:textId="77777777" w:rsidTr="008A1BDF">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911616" w14:textId="1DF9EA39" w:rsidR="004D16D6" w:rsidRPr="00B641CC" w:rsidRDefault="00B641CC" w:rsidP="00BD2F13">
            <w:pPr>
              <w:autoSpaceDE w:val="0"/>
              <w:autoSpaceDN w:val="0"/>
              <w:adjustRightInd w:val="0"/>
              <w:jc w:val="both"/>
              <w:rPr>
                <w:lang w:eastAsia="lv-LV"/>
              </w:rPr>
            </w:pPr>
            <w:r w:rsidRPr="00B641CC">
              <w:rPr>
                <w:lang w:eastAsia="lv-LV"/>
              </w:rPr>
              <w:t>13.01.2025.</w:t>
            </w:r>
          </w:p>
        </w:tc>
      </w:tr>
      <w:tr w:rsidR="00720E87" w:rsidRPr="00A75ABA" w14:paraId="54598FDE" w14:textId="77777777" w:rsidTr="00CB1996">
        <w:tc>
          <w:tcPr>
            <w:tcW w:w="5000" w:type="pct"/>
            <w:tcBorders>
              <w:top w:val="single" w:sz="4" w:space="0" w:color="808080" w:themeColor="background1" w:themeShade="80"/>
              <w:bottom w:val="single" w:sz="4" w:space="0" w:color="808080" w:themeColor="background1" w:themeShade="80"/>
            </w:tcBorders>
          </w:tcPr>
          <w:p w14:paraId="2EA03D39" w14:textId="77777777" w:rsidR="00D61E3A" w:rsidRPr="00B641CC" w:rsidRDefault="00D61E3A" w:rsidP="00CB1996">
            <w:pPr>
              <w:jc w:val="both"/>
              <w:rPr>
                <w:b/>
                <w:bCs/>
              </w:rPr>
            </w:pPr>
          </w:p>
        </w:tc>
      </w:tr>
      <w:tr w:rsidR="00720E87" w:rsidRPr="00A75ABA" w14:paraId="5F9FDE68"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F12187" w14:textId="3045FCF9" w:rsidR="00D61E3A" w:rsidRPr="00B641CC" w:rsidRDefault="00D61E3A" w:rsidP="00E35FAF">
            <w:pPr>
              <w:autoSpaceDE w:val="0"/>
              <w:autoSpaceDN w:val="0"/>
              <w:adjustRightInd w:val="0"/>
              <w:jc w:val="both"/>
              <w:rPr>
                <w:b/>
                <w:bCs/>
                <w:lang w:eastAsia="lv-LV"/>
              </w:rPr>
            </w:pPr>
            <w:r w:rsidRPr="00B641CC">
              <w:rPr>
                <w:rFonts w:ascii="TimesNewRomanPS-BoldMT" w:hAnsi="TimesNewRomanPS-BoldMT" w:cs="TimesNewRomanPS-BoldMT"/>
                <w:b/>
                <w:bCs/>
                <w:lang w:eastAsia="lv-LV"/>
              </w:rPr>
              <w:t xml:space="preserve">Datums, kad </w:t>
            </w:r>
            <w:r w:rsidR="00E35FAF" w:rsidRPr="00B641CC">
              <w:rPr>
                <w:rFonts w:ascii="TimesNewRomanPS-BoldMT" w:hAnsi="TimesNewRomanPS-BoldMT" w:cs="TimesNewRomanPS-BoldMT"/>
                <w:b/>
                <w:bCs/>
                <w:lang w:eastAsia="lv-LV"/>
              </w:rPr>
              <w:t xml:space="preserve">dokumenti par apspriedi ar piegādātājiem publicēti Elektronisko iepirkumu sistēmas </w:t>
            </w:r>
            <w:r w:rsidRPr="00B641CC">
              <w:rPr>
                <w:rFonts w:ascii="TimesNewRomanPS-BoldMT" w:hAnsi="TimesNewRomanPS-BoldMT" w:cs="TimesNewRomanPS-BoldMT"/>
                <w:b/>
                <w:bCs/>
                <w:lang w:eastAsia="lv-LV"/>
              </w:rPr>
              <w:t>tīmekļvietnē</w:t>
            </w:r>
            <w:r w:rsidRPr="00B641CC">
              <w:rPr>
                <w:b/>
                <w:bCs/>
                <w:lang w:eastAsia="lv-LV"/>
              </w:rPr>
              <w:t>:</w:t>
            </w:r>
          </w:p>
        </w:tc>
      </w:tr>
      <w:tr w:rsidR="00720E87" w:rsidRPr="00A75ABA" w14:paraId="6A5E466E"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2415A0" w14:textId="568DDA11" w:rsidR="00D61E3A" w:rsidRPr="00B641CC" w:rsidRDefault="00B641CC" w:rsidP="00CB1996">
            <w:pPr>
              <w:autoSpaceDE w:val="0"/>
              <w:autoSpaceDN w:val="0"/>
              <w:adjustRightInd w:val="0"/>
              <w:jc w:val="both"/>
              <w:rPr>
                <w:lang w:eastAsia="lv-LV"/>
              </w:rPr>
            </w:pPr>
            <w:r w:rsidRPr="00B641CC">
              <w:rPr>
                <w:lang w:eastAsia="lv-LV"/>
              </w:rPr>
              <w:t>13.01.2025.</w:t>
            </w:r>
          </w:p>
        </w:tc>
      </w:tr>
      <w:tr w:rsidR="00720E87" w:rsidRPr="00A75ABA" w14:paraId="049F651E" w14:textId="77777777" w:rsidTr="00CB1996">
        <w:tc>
          <w:tcPr>
            <w:tcW w:w="5000" w:type="pct"/>
            <w:tcBorders>
              <w:top w:val="single" w:sz="4" w:space="0" w:color="808080" w:themeColor="background1" w:themeShade="80"/>
              <w:bottom w:val="single" w:sz="4" w:space="0" w:color="808080" w:themeColor="background1" w:themeShade="80"/>
            </w:tcBorders>
          </w:tcPr>
          <w:p w14:paraId="462E988E" w14:textId="77777777" w:rsidR="00E16BD5" w:rsidRPr="00A75ABA" w:rsidRDefault="00E16BD5" w:rsidP="00CB1996">
            <w:pPr>
              <w:jc w:val="both"/>
              <w:rPr>
                <w:b/>
                <w:bCs/>
                <w:color w:val="FF0000"/>
                <w:highlight w:val="yellow"/>
              </w:rPr>
            </w:pPr>
          </w:p>
        </w:tc>
      </w:tr>
      <w:tr w:rsidR="00720E87" w:rsidRPr="00A75ABA" w14:paraId="2832C367"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F6E818" w14:textId="77777777" w:rsidR="00E16BD5" w:rsidRPr="00A75ABA" w:rsidRDefault="00E16BD5" w:rsidP="00CB1996">
            <w:pPr>
              <w:autoSpaceDE w:val="0"/>
              <w:autoSpaceDN w:val="0"/>
              <w:adjustRightInd w:val="0"/>
              <w:rPr>
                <w:b/>
                <w:bCs/>
                <w:lang w:eastAsia="lv-LV"/>
              </w:rPr>
            </w:pPr>
            <w:r w:rsidRPr="00A75ABA">
              <w:rPr>
                <w:b/>
                <w:bCs/>
                <w:lang w:eastAsia="lv-LV"/>
              </w:rPr>
              <w:t>Apspriedes tiesiskais pamatojums:</w:t>
            </w:r>
          </w:p>
        </w:tc>
      </w:tr>
      <w:tr w:rsidR="00720E87" w:rsidRPr="00A75ABA" w14:paraId="298D491F"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7F0270" w14:textId="77777777" w:rsidR="00E16BD5" w:rsidRPr="00A75ABA" w:rsidRDefault="00E16BD5" w:rsidP="00CB1996">
            <w:pPr>
              <w:autoSpaceDE w:val="0"/>
              <w:autoSpaceDN w:val="0"/>
              <w:adjustRightInd w:val="0"/>
              <w:jc w:val="both"/>
              <w:rPr>
                <w:lang w:eastAsia="lv-LV"/>
              </w:rPr>
            </w:pPr>
            <w:r w:rsidRPr="00A75ABA">
              <w:rPr>
                <w:lang w:eastAsia="lv-LV"/>
              </w:rPr>
              <w:t>Publisko iepirkumu likuma 18.panta otrā daļa, kas paredz pasūtītāja tiesības rīkot apspriedi ar piegādātājiem, lai sagatavotu iepirkumu un informētu piegādātājus par iepirkuma plānu un prasībām.</w:t>
            </w:r>
          </w:p>
        </w:tc>
      </w:tr>
      <w:tr w:rsidR="00720E87" w:rsidRPr="00A75ABA" w14:paraId="5E9D60B2" w14:textId="77777777" w:rsidTr="00142B1A">
        <w:tc>
          <w:tcPr>
            <w:tcW w:w="5000" w:type="pct"/>
            <w:tcBorders>
              <w:top w:val="single" w:sz="4" w:space="0" w:color="808080" w:themeColor="background1" w:themeShade="80"/>
              <w:bottom w:val="single" w:sz="4" w:space="0" w:color="808080" w:themeColor="background1" w:themeShade="80"/>
            </w:tcBorders>
          </w:tcPr>
          <w:p w14:paraId="62973A1D" w14:textId="6C0D3D09" w:rsidR="00D61E3A" w:rsidRPr="00A75ABA" w:rsidRDefault="00D61E3A" w:rsidP="00142B1A">
            <w:pPr>
              <w:jc w:val="both"/>
              <w:rPr>
                <w:b/>
                <w:bCs/>
                <w:color w:val="FF0000"/>
              </w:rPr>
            </w:pPr>
          </w:p>
        </w:tc>
      </w:tr>
      <w:tr w:rsidR="00720E87" w:rsidRPr="00A75ABA" w14:paraId="726276E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69377A9" w14:textId="157E80E8" w:rsidR="00142B1A" w:rsidRPr="00A75ABA" w:rsidRDefault="00E16BD5" w:rsidP="00E16BD5">
            <w:pPr>
              <w:autoSpaceDE w:val="0"/>
              <w:autoSpaceDN w:val="0"/>
              <w:adjustRightInd w:val="0"/>
              <w:rPr>
                <w:b/>
                <w:bCs/>
              </w:rPr>
            </w:pPr>
            <w:r w:rsidRPr="00A75ABA">
              <w:rPr>
                <w:rFonts w:ascii="TimesNewRomanPS-BoldMT" w:hAnsi="TimesNewRomanPS-BoldMT" w:cs="TimesNewRomanPS-BoldMT"/>
                <w:b/>
                <w:bCs/>
                <w:lang w:eastAsia="lv-LV"/>
              </w:rPr>
              <w:t xml:space="preserve">Piegādātāju </w:t>
            </w:r>
            <w:r w:rsidR="004E6CAD" w:rsidRPr="00A75ABA">
              <w:rPr>
                <w:rFonts w:ascii="TimesNewRomanPS-BoldMT" w:hAnsi="TimesNewRomanPS-BoldMT" w:cs="TimesNewRomanPS-BoldMT"/>
                <w:b/>
                <w:bCs/>
                <w:lang w:eastAsia="lv-LV"/>
              </w:rPr>
              <w:t>komentāru/</w:t>
            </w:r>
            <w:r w:rsidRPr="00A75ABA">
              <w:rPr>
                <w:rFonts w:ascii="TimesNewRomanPS-BoldMT" w:hAnsi="TimesNewRomanPS-BoldMT" w:cs="TimesNewRomanPS-BoldMT"/>
                <w:b/>
                <w:bCs/>
                <w:lang w:eastAsia="lv-LV"/>
              </w:rPr>
              <w:t>priekšlikumu iesniegšanas termiņš</w:t>
            </w:r>
            <w:r w:rsidR="008472B1" w:rsidRPr="00A75ABA">
              <w:rPr>
                <w:b/>
                <w:bCs/>
              </w:rPr>
              <w:t>:</w:t>
            </w:r>
          </w:p>
        </w:tc>
      </w:tr>
      <w:tr w:rsidR="00720E87" w:rsidRPr="00A75ABA" w14:paraId="2AB9C2B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678FE1F" w14:textId="6A9FCDB8" w:rsidR="00142B1A" w:rsidRPr="00A75ABA" w:rsidRDefault="00E16BD5" w:rsidP="00E16BD5">
            <w:pPr>
              <w:autoSpaceDE w:val="0"/>
              <w:autoSpaceDN w:val="0"/>
              <w:adjustRightInd w:val="0"/>
              <w:jc w:val="both"/>
              <w:rPr>
                <w:lang w:eastAsia="lv-LV"/>
              </w:rPr>
            </w:pPr>
            <w:r w:rsidRPr="00A75ABA">
              <w:rPr>
                <w:lang w:eastAsia="lv-LV"/>
              </w:rPr>
              <w:t xml:space="preserve">Līdz </w:t>
            </w:r>
            <w:r w:rsidRPr="00A75ABA">
              <w:rPr>
                <w:b/>
                <w:bCs/>
                <w:lang w:eastAsia="lv-LV"/>
              </w:rPr>
              <w:t>202</w:t>
            </w:r>
            <w:r w:rsidR="00A75ABA" w:rsidRPr="00A75ABA">
              <w:rPr>
                <w:b/>
                <w:bCs/>
                <w:lang w:eastAsia="lv-LV"/>
              </w:rPr>
              <w:t>5</w:t>
            </w:r>
            <w:r w:rsidRPr="00A75ABA">
              <w:rPr>
                <w:b/>
                <w:bCs/>
                <w:lang w:eastAsia="lv-LV"/>
              </w:rPr>
              <w:t xml:space="preserve">.gada </w:t>
            </w:r>
            <w:r w:rsidR="00A75ABA" w:rsidRPr="00A75ABA">
              <w:rPr>
                <w:b/>
                <w:bCs/>
                <w:sz w:val="22"/>
                <w:szCs w:val="22"/>
                <w:lang w:eastAsia="lv-LV"/>
              </w:rPr>
              <w:t>27.janvārim</w:t>
            </w:r>
            <w:r w:rsidR="00720E87" w:rsidRPr="00A75ABA">
              <w:rPr>
                <w:b/>
                <w:bCs/>
                <w:sz w:val="22"/>
                <w:szCs w:val="22"/>
                <w:lang w:eastAsia="lv-LV"/>
              </w:rPr>
              <w:t xml:space="preserve"> </w:t>
            </w:r>
            <w:r w:rsidRPr="00A75ABA">
              <w:rPr>
                <w:lang w:eastAsia="lv-LV"/>
              </w:rPr>
              <w:t xml:space="preserve">(ieskaitot), </w:t>
            </w:r>
            <w:r w:rsidRPr="00A75ABA">
              <w:rPr>
                <w:rFonts w:ascii="TimesNewRomanPSMT" w:hAnsi="TimesNewRomanPSMT" w:cs="TimesNewRomanPSMT"/>
                <w:lang w:eastAsia="lv-LV"/>
              </w:rPr>
              <w:t xml:space="preserve">rakstiskā formātā iesūtot uz kontaktpersonas </w:t>
            </w:r>
            <w:r w:rsidRPr="00A75ABA">
              <w:t xml:space="preserve">elektroniskā pasta adresi: </w:t>
            </w:r>
            <w:hyperlink r:id="rId10" w:history="1">
              <w:r w:rsidR="00820C25" w:rsidRPr="00A75ABA">
                <w:rPr>
                  <w:rStyle w:val="Hyperlink"/>
                  <w:rFonts w:eastAsia="Calibri"/>
                  <w:color w:val="auto"/>
                </w:rPr>
                <w:t>diana.dovgale@rnparvaldnieks.lv</w:t>
              </w:r>
            </w:hyperlink>
            <w:r w:rsidR="00720E87" w:rsidRPr="00A75ABA">
              <w:rPr>
                <w:rStyle w:val="Hyperlink"/>
                <w:rFonts w:eastAsia="Calibri"/>
                <w:color w:val="auto"/>
              </w:rPr>
              <w:t xml:space="preserve"> </w:t>
            </w:r>
            <w:r w:rsidR="001C12F4" w:rsidRPr="00A75ABA">
              <w:rPr>
                <w:bCs/>
                <w:noProof/>
              </w:rPr>
              <w:t>vai sūtīt EIS.</w:t>
            </w:r>
          </w:p>
        </w:tc>
      </w:tr>
      <w:tr w:rsidR="00720E87" w:rsidRPr="00A75ABA" w14:paraId="551EC6D6" w14:textId="77777777" w:rsidTr="00CB1996">
        <w:tc>
          <w:tcPr>
            <w:tcW w:w="5000" w:type="pct"/>
            <w:tcBorders>
              <w:top w:val="single" w:sz="4" w:space="0" w:color="808080" w:themeColor="background1" w:themeShade="80"/>
              <w:bottom w:val="single" w:sz="4" w:space="0" w:color="808080" w:themeColor="background1" w:themeShade="80"/>
            </w:tcBorders>
          </w:tcPr>
          <w:p w14:paraId="2CEB2CB4" w14:textId="77777777" w:rsidR="008F1729" w:rsidRPr="00A75ABA" w:rsidRDefault="008F1729" w:rsidP="00CB1996">
            <w:pPr>
              <w:jc w:val="both"/>
              <w:rPr>
                <w:b/>
                <w:bCs/>
                <w:color w:val="FF0000"/>
                <w:highlight w:val="yellow"/>
              </w:rPr>
            </w:pPr>
          </w:p>
        </w:tc>
      </w:tr>
      <w:tr w:rsidR="00720E87" w:rsidRPr="00A75ABA" w14:paraId="6F3A7D71" w14:textId="77777777" w:rsidTr="00CB1996">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BEEA98" w14:textId="1B7CCACB" w:rsidR="008F1729" w:rsidRPr="00B641CC" w:rsidRDefault="00942570" w:rsidP="00B25D61">
            <w:pPr>
              <w:autoSpaceDE w:val="0"/>
              <w:autoSpaceDN w:val="0"/>
              <w:adjustRightInd w:val="0"/>
              <w:rPr>
                <w:b/>
                <w:bCs/>
              </w:rPr>
            </w:pPr>
            <w:r w:rsidRPr="00B641CC">
              <w:rPr>
                <w:b/>
                <w:bCs/>
              </w:rPr>
              <w:t>Ieinteresētie piegādātāji, kas piedalās apspriedē (iesnieguši komentārus):</w:t>
            </w:r>
          </w:p>
        </w:tc>
      </w:tr>
      <w:tr w:rsidR="00FD3AAA" w:rsidRPr="00A75ABA" w14:paraId="2A5E018A" w14:textId="77777777" w:rsidTr="00CB199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1EB490B" w14:textId="11614145" w:rsidR="00FD3AAA" w:rsidRPr="00B641CC" w:rsidRDefault="00FD3AAA" w:rsidP="00FD3AAA">
            <w:pPr>
              <w:autoSpaceDE w:val="0"/>
              <w:autoSpaceDN w:val="0"/>
              <w:adjustRightInd w:val="0"/>
              <w:jc w:val="both"/>
              <w:rPr>
                <w:bCs/>
              </w:rPr>
            </w:pPr>
            <w:r w:rsidRPr="00B641CC">
              <w:t>Apspriedē piedalījās 1</w:t>
            </w:r>
            <w:r w:rsidRPr="00B641CC">
              <w:rPr>
                <w:b/>
                <w:bCs/>
              </w:rPr>
              <w:t xml:space="preserve"> (viens)</w:t>
            </w:r>
            <w:r w:rsidRPr="00B641CC">
              <w:t xml:space="preserve"> ieinteresētais piegādātājs.</w:t>
            </w:r>
          </w:p>
        </w:tc>
      </w:tr>
      <w:tr w:rsidR="00FD3AAA" w:rsidRPr="00A75ABA" w14:paraId="5DF0C5BC" w14:textId="77777777" w:rsidTr="00CB1996">
        <w:tc>
          <w:tcPr>
            <w:tcW w:w="5000" w:type="pct"/>
            <w:tcBorders>
              <w:top w:val="single" w:sz="4" w:space="0" w:color="808080" w:themeColor="background1" w:themeShade="80"/>
              <w:bottom w:val="single" w:sz="4" w:space="0" w:color="808080" w:themeColor="background1" w:themeShade="80"/>
            </w:tcBorders>
          </w:tcPr>
          <w:p w14:paraId="1B76A0F9" w14:textId="77777777" w:rsidR="00FD3AAA" w:rsidRPr="00A75ABA" w:rsidRDefault="00FD3AAA" w:rsidP="00FD3AAA">
            <w:pPr>
              <w:jc w:val="both"/>
              <w:rPr>
                <w:b/>
                <w:bCs/>
                <w:highlight w:val="yellow"/>
              </w:rPr>
            </w:pPr>
          </w:p>
          <w:p w14:paraId="44CBEA85" w14:textId="6E505916" w:rsidR="00FD3AAA" w:rsidRPr="00A75ABA" w:rsidRDefault="00FD3AAA" w:rsidP="00FD3AAA">
            <w:pPr>
              <w:jc w:val="both"/>
              <w:rPr>
                <w:b/>
                <w:bCs/>
                <w:color w:val="FF0000"/>
                <w:highlight w:val="yellow"/>
              </w:rPr>
            </w:pPr>
            <w:r w:rsidRPr="00A75ABA">
              <w:rPr>
                <w:b/>
                <w:bCs/>
              </w:rPr>
              <w:t>Ieinteresēto piegādātāju komentāri</w:t>
            </w:r>
            <w:r w:rsidRPr="00A75ABA">
              <w:rPr>
                <w:rFonts w:ascii="TimesNewRomanPS-BoldMT" w:hAnsi="TimesNewRomanPS-BoldMT" w:cs="TimesNewRomanPS-BoldMT"/>
                <w:b/>
                <w:bCs/>
                <w:lang w:eastAsia="lv-LV"/>
              </w:rPr>
              <w:t xml:space="preserve"> </w:t>
            </w:r>
            <w:r w:rsidRPr="00A75ABA">
              <w:rPr>
                <w:b/>
                <w:bCs/>
                <w:lang w:eastAsia="lv-LV"/>
              </w:rPr>
              <w:t>/priekšlikumi un pasūtītāja pieņemtais lēmums un atbildes uz jautājumiem</w:t>
            </w:r>
            <w:r w:rsidRPr="00A75ABA">
              <w:rPr>
                <w:b/>
                <w:bCs/>
              </w:rPr>
              <w:t>:</w:t>
            </w:r>
          </w:p>
        </w:tc>
      </w:tr>
      <w:tr w:rsidR="00FD3AAA" w:rsidRPr="00A75ABA" w14:paraId="5A16D3C5" w14:textId="77777777" w:rsidTr="00F165CE">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tcPr>
          <w:p w14:paraId="75219692" w14:textId="77777777" w:rsidR="00FD3AAA" w:rsidRPr="00A75ABA" w:rsidRDefault="00FD3AAA" w:rsidP="00A75ABA">
            <w:pPr>
              <w:jc w:val="both"/>
              <w:rPr>
                <w:sz w:val="22"/>
                <w:szCs w:val="22"/>
              </w:rPr>
            </w:pPr>
            <w:r w:rsidRPr="00A75ABA">
              <w:rPr>
                <w:sz w:val="22"/>
                <w:szCs w:val="22"/>
              </w:rPr>
              <w:t xml:space="preserve">Tika saņemti jautājumi/ierosinājumi/priekšlikumi. </w:t>
            </w:r>
          </w:p>
          <w:p w14:paraId="249A61A4" w14:textId="77777777" w:rsidR="00FD3AAA" w:rsidRPr="00A75ABA" w:rsidRDefault="00FD3AAA" w:rsidP="00A75ABA">
            <w:pPr>
              <w:jc w:val="both"/>
              <w:rPr>
                <w:sz w:val="22"/>
                <w:szCs w:val="22"/>
              </w:rPr>
            </w:pPr>
            <w:r w:rsidRPr="00A75ABA">
              <w:rPr>
                <w:sz w:val="22"/>
                <w:szCs w:val="22"/>
              </w:rPr>
              <w:t>Apkopojot izteiktos ierosinājumus/priekšlikumus, tika nolemts:</w:t>
            </w:r>
          </w:p>
          <w:tbl>
            <w:tblPr>
              <w:tblStyle w:val="TableGrid"/>
              <w:tblW w:w="9389" w:type="dxa"/>
              <w:tblLayout w:type="fixed"/>
              <w:tblLook w:val="04A0" w:firstRow="1" w:lastRow="0" w:firstColumn="1" w:lastColumn="0" w:noHBand="0" w:noVBand="1"/>
            </w:tblPr>
            <w:tblGrid>
              <w:gridCol w:w="5420"/>
              <w:gridCol w:w="3969"/>
            </w:tblGrid>
            <w:tr w:rsidR="00FD3AAA" w:rsidRPr="00A75ABA" w14:paraId="6783F830" w14:textId="77777777" w:rsidTr="00E66407">
              <w:tc>
                <w:tcPr>
                  <w:tcW w:w="5420" w:type="dxa"/>
                  <w:tcBorders>
                    <w:top w:val="single" w:sz="4" w:space="0" w:color="auto"/>
                    <w:left w:val="single" w:sz="4" w:space="0" w:color="auto"/>
                    <w:bottom w:val="single" w:sz="4" w:space="0" w:color="auto"/>
                    <w:right w:val="single" w:sz="4" w:space="0" w:color="auto"/>
                  </w:tcBorders>
                  <w:hideMark/>
                </w:tcPr>
                <w:p w14:paraId="51A09B22" w14:textId="77777777" w:rsidR="00FD3AAA" w:rsidRPr="000C6B82" w:rsidRDefault="00FD3AAA" w:rsidP="00A75ABA">
                  <w:pPr>
                    <w:jc w:val="both"/>
                    <w:rPr>
                      <w:sz w:val="22"/>
                      <w:szCs w:val="22"/>
                    </w:rPr>
                  </w:pPr>
                  <w:r w:rsidRPr="000C6B82">
                    <w:rPr>
                      <w:sz w:val="22"/>
                      <w:szCs w:val="22"/>
                    </w:rPr>
                    <w:t>IEROSINĀJUMI/PRIEKŠLIKUMI:</w:t>
                  </w:r>
                </w:p>
              </w:tc>
              <w:tc>
                <w:tcPr>
                  <w:tcW w:w="3969" w:type="dxa"/>
                  <w:tcBorders>
                    <w:top w:val="single" w:sz="4" w:space="0" w:color="auto"/>
                    <w:left w:val="single" w:sz="4" w:space="0" w:color="auto"/>
                    <w:bottom w:val="single" w:sz="4" w:space="0" w:color="auto"/>
                    <w:right w:val="single" w:sz="4" w:space="0" w:color="auto"/>
                  </w:tcBorders>
                  <w:hideMark/>
                </w:tcPr>
                <w:p w14:paraId="196C36EE" w14:textId="77777777" w:rsidR="00FD3AAA" w:rsidRPr="000C6B82" w:rsidRDefault="00FD3AAA" w:rsidP="00A75ABA">
                  <w:pPr>
                    <w:jc w:val="both"/>
                    <w:rPr>
                      <w:sz w:val="22"/>
                      <w:szCs w:val="22"/>
                    </w:rPr>
                  </w:pPr>
                  <w:r w:rsidRPr="000C6B82">
                    <w:rPr>
                      <w:sz w:val="22"/>
                      <w:szCs w:val="22"/>
                    </w:rPr>
                    <w:t>PIEŅEMTAIS LĒMUMS:</w:t>
                  </w:r>
                </w:p>
              </w:tc>
            </w:tr>
            <w:tr w:rsidR="00FD3AAA" w:rsidRPr="00A75ABA" w14:paraId="5576545E" w14:textId="77777777" w:rsidTr="00E66407">
              <w:trPr>
                <w:trHeight w:val="247"/>
              </w:trPr>
              <w:tc>
                <w:tcPr>
                  <w:tcW w:w="5420" w:type="dxa"/>
                  <w:tcBorders>
                    <w:top w:val="single" w:sz="4" w:space="0" w:color="auto"/>
                    <w:left w:val="single" w:sz="4" w:space="0" w:color="auto"/>
                    <w:bottom w:val="single" w:sz="4" w:space="0" w:color="auto"/>
                    <w:right w:val="single" w:sz="4" w:space="0" w:color="auto"/>
                  </w:tcBorders>
                </w:tcPr>
                <w:p w14:paraId="6DFFBCF4" w14:textId="77777777" w:rsidR="00A75ABA" w:rsidRPr="000C6B82" w:rsidRDefault="00A75ABA" w:rsidP="00A75ABA">
                  <w:pPr>
                    <w:pStyle w:val="ListParagraph"/>
                    <w:numPr>
                      <w:ilvl w:val="0"/>
                      <w:numId w:val="43"/>
                    </w:numPr>
                    <w:spacing w:after="160" w:line="256" w:lineRule="auto"/>
                    <w:jc w:val="both"/>
                    <w:rPr>
                      <w:sz w:val="22"/>
                      <w:szCs w:val="22"/>
                    </w:rPr>
                  </w:pPr>
                  <w:bookmarkStart w:id="2" w:name="_Hlk150243747"/>
                  <w:r w:rsidRPr="000C6B82">
                    <w:rPr>
                      <w:sz w:val="22"/>
                      <w:szCs w:val="22"/>
                    </w:rPr>
                    <w:t xml:space="preserve">Atklāta konkursa  Nr. Nr. SIA RNP 2025/1 (turpmāk tekstā – Konkurss)  5.daļas </w:t>
                  </w:r>
                  <w:r w:rsidRPr="000C6B82">
                    <w:rPr>
                      <w:i/>
                      <w:sz w:val="22"/>
                      <w:szCs w:val="22"/>
                    </w:rPr>
                    <w:t xml:space="preserve">“Piedāvājuma vērtēšana” </w:t>
                  </w:r>
                  <w:r w:rsidRPr="000C6B82">
                    <w:rPr>
                      <w:sz w:val="22"/>
                      <w:szCs w:val="22"/>
                    </w:rPr>
                    <w:t xml:space="preserve">5.2.4.1.apakšpunkta </w:t>
                  </w:r>
                  <w:r w:rsidRPr="000C6B82">
                    <w:rPr>
                      <w:sz w:val="22"/>
                      <w:szCs w:val="22"/>
                    </w:rPr>
                    <w:lastRenderedPageBreak/>
                    <w:t xml:space="preserve">3.punkts </w:t>
                  </w:r>
                  <w:r w:rsidRPr="000C6B82">
                    <w:rPr>
                      <w:i/>
                      <w:sz w:val="22"/>
                      <w:szCs w:val="22"/>
                    </w:rPr>
                    <w:t>“Piedāvāto Iekārtu tīkls atbilstoši Tehniskās specifikācijas 30.punkta nosacījumiem”</w:t>
                  </w:r>
                  <w:r w:rsidRPr="000C6B82">
                    <w:rPr>
                      <w:sz w:val="22"/>
                      <w:szCs w:val="22"/>
                    </w:rPr>
                    <w:t>:</w:t>
                  </w:r>
                </w:p>
                <w:p w14:paraId="0700C41F" w14:textId="77777777" w:rsidR="00A75ABA" w:rsidRPr="000C6B82" w:rsidRDefault="00A75ABA" w:rsidP="00A75ABA">
                  <w:pPr>
                    <w:jc w:val="both"/>
                    <w:rPr>
                      <w:sz w:val="22"/>
                      <w:szCs w:val="22"/>
                    </w:rPr>
                  </w:pPr>
                  <w:r w:rsidRPr="000C6B82">
                    <w:rPr>
                      <w:sz w:val="22"/>
                      <w:szCs w:val="22"/>
                    </w:rPr>
                    <w:t>Rīga ir sadalīta sešos administratīvos rajonos – Centra rajons, Kurzemes rajons, Latgales priekšpilsēta, Vidzemes priekšpilsēta, Zemgales priekšpilsēta, Ziemeļu rajons. Lai iegūtu 10 punktus, pretendentam nepieciešamas 3 kafijas iekārtas katrā no Rīga rajoniem, kopā 18 kafijas iekārtas.  Šis vērtēšanas kritērijs rada vairākus riskus:</w:t>
                  </w:r>
                </w:p>
                <w:p w14:paraId="437086E5" w14:textId="77777777" w:rsidR="00A75ABA" w:rsidRPr="000C6B82" w:rsidRDefault="00A75ABA" w:rsidP="00A75ABA">
                  <w:pPr>
                    <w:jc w:val="both"/>
                    <w:rPr>
                      <w:sz w:val="22"/>
                      <w:szCs w:val="22"/>
                    </w:rPr>
                  </w:pPr>
                  <w:r w:rsidRPr="000C6B82">
                    <w:rPr>
                      <w:sz w:val="22"/>
                      <w:szCs w:val="22"/>
                    </w:rPr>
                    <w:t>a.   Tirgū ir ierobežots komersantu loks (iespējams, ka tikai viens), kas spēj nodrošināt šādu kafijas iekārtu skaitu uz piedāvājuma iesniegšanas brīdi, tādēļ šāds vērtēšanas kritērijs nepamatoti ierobežo konkurenci.</w:t>
                  </w:r>
                </w:p>
                <w:p w14:paraId="4EF3CA6B" w14:textId="77777777" w:rsidR="00A75ABA" w:rsidRPr="000C6B82" w:rsidRDefault="00A75ABA" w:rsidP="00A75ABA">
                  <w:pPr>
                    <w:jc w:val="both"/>
                    <w:rPr>
                      <w:sz w:val="22"/>
                      <w:szCs w:val="22"/>
                    </w:rPr>
                  </w:pPr>
                  <w:r w:rsidRPr="000C6B82">
                    <w:rPr>
                      <w:sz w:val="22"/>
                      <w:szCs w:val="22"/>
                    </w:rPr>
                    <w:t>b. Pasūtītājam ir jāparedz kontroles procedūra līguma projektā un saistību tiesību pastiprināšanas līdzekļi (piemēram līgumsods) gadījumos, kad komersants ar kuru Pasūtītājs būs noslēdzis līgumu, līguma darbības laikā vairs nenodrošinās nepieciešamo papildus kafijas iekārtu skaitu. Citādi var rasties situācija, kad Pretendents, pamatojoties uz šo prasību, Konkursā iegūst vairāk punktus kā konkurenti, bet līguma izpildes laikā vairs nenodrošina šādu prasību. Piemērs: Piegādātājs A ir saņēmis papildus 10 punktus par minēto kafijas iekārtu tīklu, bet piegādātājs B nav saņēmis papildus 10 punktus, bet ir piedāvājis labāku kafijas cenu. Konkursam noslēdzoties piegādātājs A uzvar konkursu, taču ir lauzis vairākus līgumus ar iznomātājiem un Pasūtītāja darbiniekiem daļēji vai pilnībā vairs nav pieejamas kafijas iekārtas.</w:t>
                  </w:r>
                </w:p>
                <w:p w14:paraId="4D88E918" w14:textId="76C4AF6E" w:rsidR="00FD3AAA" w:rsidRPr="000C6B82" w:rsidRDefault="00A75ABA" w:rsidP="00A75ABA">
                  <w:pPr>
                    <w:jc w:val="both"/>
                    <w:rPr>
                      <w:sz w:val="22"/>
                      <w:szCs w:val="22"/>
                    </w:rPr>
                  </w:pPr>
                  <w:r w:rsidRPr="000C6B82">
                    <w:rPr>
                      <w:sz w:val="22"/>
                      <w:szCs w:val="22"/>
                    </w:rPr>
                    <w:t>c. Kafijas iekārtu bizness ir ļoti dinamisks, mainīgs un ar spēcīgu konkurenci. Katras papildus kafijas iekārtas izvietošanas pamatā ir līgums ar kādu nomnieku/sadarbības partneri un civiltiesiskās attiecības uz līguma pamata. Nav iespējams paredzēt kāds būs papildus kafijas iekārtu izvietojums Konkursa līguma darbības laikā un to vai Konkursa uzvarētājs spēs šo prasību izpildīt visu Konkursa līguma periodu.</w:t>
                  </w:r>
                </w:p>
              </w:tc>
              <w:tc>
                <w:tcPr>
                  <w:tcW w:w="3969" w:type="dxa"/>
                  <w:tcBorders>
                    <w:top w:val="single" w:sz="4" w:space="0" w:color="auto"/>
                    <w:left w:val="single" w:sz="4" w:space="0" w:color="auto"/>
                    <w:bottom w:val="single" w:sz="4" w:space="0" w:color="auto"/>
                    <w:right w:val="single" w:sz="4" w:space="0" w:color="auto"/>
                  </w:tcBorders>
                </w:tcPr>
                <w:p w14:paraId="5F82AD25" w14:textId="3FF85C8E" w:rsidR="00FD3AAA" w:rsidRPr="000C6B82" w:rsidRDefault="00FD3AAA" w:rsidP="00A75ABA">
                  <w:pPr>
                    <w:jc w:val="both"/>
                    <w:rPr>
                      <w:sz w:val="22"/>
                      <w:szCs w:val="22"/>
                    </w:rPr>
                  </w:pPr>
                  <w:r w:rsidRPr="000C6B82">
                    <w:rPr>
                      <w:b/>
                      <w:bCs/>
                      <w:sz w:val="22"/>
                      <w:szCs w:val="22"/>
                    </w:rPr>
                    <w:lastRenderedPageBreak/>
                    <w:t xml:space="preserve">Ierosinājums </w:t>
                  </w:r>
                  <w:r w:rsidR="000C6B82" w:rsidRPr="000C6B82">
                    <w:rPr>
                      <w:b/>
                      <w:bCs/>
                      <w:sz w:val="22"/>
                      <w:szCs w:val="22"/>
                    </w:rPr>
                    <w:t xml:space="preserve">daļēji </w:t>
                  </w:r>
                  <w:r w:rsidRPr="000C6B82">
                    <w:rPr>
                      <w:b/>
                      <w:bCs/>
                      <w:sz w:val="22"/>
                      <w:szCs w:val="22"/>
                    </w:rPr>
                    <w:t>tiks ņemts vērā.</w:t>
                  </w:r>
                  <w:r w:rsidRPr="000C6B82">
                    <w:rPr>
                      <w:sz w:val="22"/>
                      <w:szCs w:val="22"/>
                    </w:rPr>
                    <w:t xml:space="preserve"> </w:t>
                  </w:r>
                </w:p>
                <w:p w14:paraId="1668533F" w14:textId="41FFDF67" w:rsidR="000C6B82" w:rsidRPr="000C6B82" w:rsidRDefault="000C6B82" w:rsidP="00A75ABA">
                  <w:pPr>
                    <w:jc w:val="both"/>
                    <w:rPr>
                      <w:sz w:val="22"/>
                      <w:szCs w:val="22"/>
                    </w:rPr>
                  </w:pPr>
                  <w:r w:rsidRPr="000C6B82">
                    <w:rPr>
                      <w:sz w:val="22"/>
                      <w:szCs w:val="22"/>
                    </w:rPr>
                    <w:t xml:space="preserve">Iepirkuma komisija skaidro, ka Iepirkuma nolikumā tiks veikti grozījumi, proti, </w:t>
                  </w:r>
                  <w:r w:rsidRPr="000C6B82">
                    <w:rPr>
                      <w:sz w:val="22"/>
                      <w:szCs w:val="22"/>
                    </w:rPr>
                    <w:lastRenderedPageBreak/>
                    <w:t xml:space="preserve">piešķirtais punktu skaits un nosacījumi tiks mainīti. </w:t>
                  </w:r>
                </w:p>
                <w:p w14:paraId="33394F71" w14:textId="1615D1F7" w:rsidR="00FD3AAA" w:rsidRPr="000C6B82" w:rsidRDefault="00FD3AAA" w:rsidP="00A75ABA">
                  <w:pPr>
                    <w:jc w:val="both"/>
                    <w:rPr>
                      <w:i/>
                      <w:iCs/>
                      <w:sz w:val="22"/>
                      <w:szCs w:val="22"/>
                    </w:rPr>
                  </w:pPr>
                </w:p>
                <w:p w14:paraId="38A96437" w14:textId="4791D849" w:rsidR="00FD3AAA" w:rsidRPr="000C6B82" w:rsidRDefault="00FD3AAA" w:rsidP="00A75ABA">
                  <w:pPr>
                    <w:jc w:val="both"/>
                    <w:rPr>
                      <w:sz w:val="22"/>
                      <w:szCs w:val="22"/>
                    </w:rPr>
                  </w:pPr>
                </w:p>
              </w:tc>
            </w:tr>
            <w:tr w:rsidR="00FD3AAA" w:rsidRPr="00A75ABA" w14:paraId="1D023BFB" w14:textId="77777777" w:rsidTr="005119B0">
              <w:trPr>
                <w:trHeight w:val="2030"/>
              </w:trPr>
              <w:tc>
                <w:tcPr>
                  <w:tcW w:w="5420" w:type="dxa"/>
                  <w:tcBorders>
                    <w:top w:val="single" w:sz="4" w:space="0" w:color="auto"/>
                    <w:left w:val="single" w:sz="4" w:space="0" w:color="auto"/>
                    <w:bottom w:val="single" w:sz="4" w:space="0" w:color="auto"/>
                    <w:right w:val="single" w:sz="4" w:space="0" w:color="auto"/>
                  </w:tcBorders>
                </w:tcPr>
                <w:p w14:paraId="4AA87FFB" w14:textId="77777777" w:rsidR="00A75ABA" w:rsidRPr="00A75ABA" w:rsidRDefault="00A75ABA" w:rsidP="00A75ABA">
                  <w:pPr>
                    <w:numPr>
                      <w:ilvl w:val="0"/>
                      <w:numId w:val="43"/>
                    </w:numPr>
                    <w:jc w:val="both"/>
                    <w:rPr>
                      <w:sz w:val="22"/>
                      <w:szCs w:val="22"/>
                    </w:rPr>
                  </w:pPr>
                  <w:r w:rsidRPr="00A75ABA">
                    <w:rPr>
                      <w:sz w:val="22"/>
                      <w:szCs w:val="22"/>
                    </w:rPr>
                    <w:lastRenderedPageBreak/>
                    <w:t xml:space="preserve">Konkursa nolikuma 7.pielikuma </w:t>
                  </w:r>
                  <w:r w:rsidRPr="00A75ABA">
                    <w:rPr>
                      <w:i/>
                      <w:sz w:val="22"/>
                      <w:szCs w:val="22"/>
                    </w:rPr>
                    <w:t>“Tehniskā specifikācija”</w:t>
                  </w:r>
                  <w:r w:rsidRPr="00A75ABA">
                    <w:rPr>
                      <w:sz w:val="22"/>
                      <w:szCs w:val="22"/>
                    </w:rPr>
                    <w:t xml:space="preserve"> 9.punkta 3. un 4.apakšpunkts:</w:t>
                  </w:r>
                </w:p>
                <w:p w14:paraId="14EF80A4" w14:textId="56CAA372" w:rsidR="00FD3AAA" w:rsidRPr="00A75ABA" w:rsidRDefault="00A75ABA" w:rsidP="00A75ABA">
                  <w:pPr>
                    <w:jc w:val="both"/>
                    <w:rPr>
                      <w:sz w:val="22"/>
                      <w:szCs w:val="22"/>
                      <w:highlight w:val="yellow"/>
                    </w:rPr>
                  </w:pPr>
                  <w:r w:rsidRPr="00A75ABA">
                    <w:rPr>
                      <w:sz w:val="22"/>
                      <w:szCs w:val="22"/>
                    </w:rPr>
                    <w:t xml:space="preserve">Lūdzam Pasūtītāju papildināt Konkursa nolikumu ar plānoto dzērienu skaitu, ko Pasūtītājs piešķirs katram darbiniekam. Pašlaik Konkursa nolikumā ir noteikts izsniedzamo karšu/čipu skaits un aptuvenais darbinieku skaits Pasūtītāja adresēs, bet ar šo informāciju vien nepietiek, lai sagatavotu precīzu finanšu piedāvājumu. </w:t>
                  </w:r>
                </w:p>
              </w:tc>
              <w:tc>
                <w:tcPr>
                  <w:tcW w:w="3969" w:type="dxa"/>
                  <w:tcBorders>
                    <w:top w:val="single" w:sz="4" w:space="0" w:color="auto"/>
                    <w:left w:val="single" w:sz="4" w:space="0" w:color="auto"/>
                    <w:bottom w:val="single" w:sz="4" w:space="0" w:color="auto"/>
                    <w:right w:val="single" w:sz="4" w:space="0" w:color="auto"/>
                  </w:tcBorders>
                </w:tcPr>
                <w:p w14:paraId="4326CBC6" w14:textId="3CA764AC" w:rsidR="00FD3AAA" w:rsidRPr="00002350" w:rsidRDefault="00FD3AAA" w:rsidP="00A75ABA">
                  <w:pPr>
                    <w:jc w:val="both"/>
                    <w:rPr>
                      <w:b/>
                      <w:bCs/>
                      <w:sz w:val="22"/>
                      <w:szCs w:val="22"/>
                    </w:rPr>
                  </w:pPr>
                  <w:r w:rsidRPr="00002350">
                    <w:rPr>
                      <w:b/>
                      <w:bCs/>
                      <w:sz w:val="22"/>
                      <w:szCs w:val="22"/>
                    </w:rPr>
                    <w:t xml:space="preserve">Ierosinājums </w:t>
                  </w:r>
                  <w:r w:rsidR="00002350" w:rsidRPr="00002350">
                    <w:rPr>
                      <w:b/>
                      <w:bCs/>
                      <w:sz w:val="22"/>
                      <w:szCs w:val="22"/>
                    </w:rPr>
                    <w:t>ne</w:t>
                  </w:r>
                  <w:r w:rsidRPr="00002350">
                    <w:rPr>
                      <w:b/>
                      <w:bCs/>
                      <w:sz w:val="22"/>
                      <w:szCs w:val="22"/>
                    </w:rPr>
                    <w:t xml:space="preserve">tiks ņemts vērā.   </w:t>
                  </w:r>
                </w:p>
                <w:p w14:paraId="42644D9C" w14:textId="2257989E" w:rsidR="00FD3AAA" w:rsidRPr="00A75ABA" w:rsidRDefault="00002350" w:rsidP="00A75ABA">
                  <w:pPr>
                    <w:jc w:val="both"/>
                    <w:rPr>
                      <w:sz w:val="22"/>
                      <w:szCs w:val="22"/>
                      <w:highlight w:val="yellow"/>
                      <w:lang w:eastAsia="lv-LV"/>
                    </w:rPr>
                  </w:pPr>
                  <w:r w:rsidRPr="00002350">
                    <w:rPr>
                      <w:sz w:val="22"/>
                      <w:szCs w:val="22"/>
                    </w:rPr>
                    <w:t>Iepirkuma komisija skaidro, ka Tehniskās specifikācijas 23. punktā ir norādīts, ka orientējošais dzērienu skaits mēnesī, ko Pasūtītājs plāno nodrošināt darbiniekiem izmantojot Piekļuves iespēju ir 6</w:t>
                  </w:r>
                  <w:r>
                    <w:rPr>
                      <w:sz w:val="22"/>
                      <w:szCs w:val="22"/>
                    </w:rPr>
                    <w:t> </w:t>
                  </w:r>
                  <w:r w:rsidRPr="00002350">
                    <w:rPr>
                      <w:sz w:val="22"/>
                      <w:szCs w:val="22"/>
                    </w:rPr>
                    <w:t>000</w:t>
                  </w:r>
                  <w:r>
                    <w:rPr>
                      <w:sz w:val="22"/>
                      <w:szCs w:val="22"/>
                    </w:rPr>
                    <w:t xml:space="preserve">. Iepirkuma komisija nevar papildināt Tehnisko specifikāciju </w:t>
                  </w:r>
                  <w:r w:rsidR="000C6B82">
                    <w:rPr>
                      <w:sz w:val="22"/>
                      <w:szCs w:val="22"/>
                    </w:rPr>
                    <w:t xml:space="preserve">ar </w:t>
                  </w:r>
                  <w:r w:rsidR="000C6B82" w:rsidRPr="00A75ABA">
                    <w:rPr>
                      <w:sz w:val="22"/>
                      <w:szCs w:val="22"/>
                    </w:rPr>
                    <w:t>plānoto dzērienu skaitu</w:t>
                  </w:r>
                  <w:r w:rsidR="000C6B82">
                    <w:rPr>
                      <w:sz w:val="22"/>
                      <w:szCs w:val="22"/>
                    </w:rPr>
                    <w:t>, jo</w:t>
                  </w:r>
                  <w:r w:rsidRPr="00002350">
                    <w:rPr>
                      <w:sz w:val="22"/>
                      <w:szCs w:val="22"/>
                    </w:rPr>
                    <w:t xml:space="preserve"> izmantoto dzērienu skaits nav fiksēts un tas Līguma izpildes laikā var mainīties atbilstoši </w:t>
                  </w:r>
                  <w:r w:rsidRPr="00002350">
                    <w:rPr>
                      <w:rFonts w:eastAsiaTheme="majorEastAsia"/>
                      <w:color w:val="000000" w:themeColor="text1"/>
                      <w:sz w:val="22"/>
                      <w:szCs w:val="22"/>
                    </w:rPr>
                    <w:t>Piegādātāja</w:t>
                  </w:r>
                  <w:r w:rsidRPr="00002350">
                    <w:rPr>
                      <w:sz w:val="22"/>
                      <w:szCs w:val="22"/>
                    </w:rPr>
                    <w:t xml:space="preserve"> piedāvā</w:t>
                  </w:r>
                  <w:r w:rsidR="000C6B82">
                    <w:rPr>
                      <w:sz w:val="22"/>
                      <w:szCs w:val="22"/>
                    </w:rPr>
                    <w:t>tai cenai</w:t>
                  </w:r>
                  <w:r w:rsidRPr="00002350">
                    <w:rPr>
                      <w:sz w:val="22"/>
                      <w:szCs w:val="22"/>
                    </w:rPr>
                    <w:t>, klātienē strādājošo darbinieku skaitam un citiem apstākļiem.</w:t>
                  </w:r>
                </w:p>
              </w:tc>
            </w:tr>
            <w:bookmarkEnd w:id="2"/>
            <w:tr w:rsidR="00FD3AAA" w:rsidRPr="00A75ABA" w14:paraId="74D705AB" w14:textId="77777777" w:rsidTr="00E66407">
              <w:trPr>
                <w:trHeight w:val="247"/>
              </w:trPr>
              <w:tc>
                <w:tcPr>
                  <w:tcW w:w="5420" w:type="dxa"/>
                  <w:tcBorders>
                    <w:top w:val="single" w:sz="4" w:space="0" w:color="auto"/>
                    <w:left w:val="single" w:sz="4" w:space="0" w:color="auto"/>
                    <w:bottom w:val="single" w:sz="4" w:space="0" w:color="auto"/>
                    <w:right w:val="single" w:sz="4" w:space="0" w:color="auto"/>
                  </w:tcBorders>
                </w:tcPr>
                <w:p w14:paraId="2F83AB6A" w14:textId="77777777" w:rsidR="00A75ABA" w:rsidRPr="00002350" w:rsidRDefault="00A75ABA" w:rsidP="00A75ABA">
                  <w:pPr>
                    <w:pStyle w:val="ListParagraph"/>
                    <w:numPr>
                      <w:ilvl w:val="0"/>
                      <w:numId w:val="43"/>
                    </w:numPr>
                    <w:jc w:val="both"/>
                    <w:rPr>
                      <w:sz w:val="22"/>
                      <w:szCs w:val="22"/>
                    </w:rPr>
                  </w:pPr>
                  <w:r w:rsidRPr="00002350">
                    <w:rPr>
                      <w:sz w:val="22"/>
                      <w:szCs w:val="22"/>
                    </w:rPr>
                    <w:t xml:space="preserve">Konkursa nolikuma 7.pielikuma “Tehniskā specifikācija” 19.punktas: Nepieciešams precizēt Pasūtītāja darba laiku objektos, kuros atradīsies kafijas iekārtas. Kā arī lūdzam mainīt reaģēšanas laiku uz 24 stundām no problēmas pieteikuma brīža, lai piegādātājs šo varētu objektīvi izpildīt. Citādi pastāv risks, ka piegādātājs nespēs pilnībā pildīt sevis uzņemtās saistības. </w:t>
                  </w:r>
                </w:p>
                <w:p w14:paraId="6DF4357D" w14:textId="45D019AD" w:rsidR="00FD3AAA" w:rsidRPr="00002350" w:rsidRDefault="00A75ABA" w:rsidP="00A75ABA">
                  <w:pPr>
                    <w:jc w:val="both"/>
                    <w:rPr>
                      <w:sz w:val="22"/>
                      <w:szCs w:val="22"/>
                    </w:rPr>
                  </w:pPr>
                  <w:r w:rsidRPr="00002350">
                    <w:rPr>
                      <w:sz w:val="22"/>
                      <w:szCs w:val="22"/>
                    </w:rPr>
                    <w:lastRenderedPageBreak/>
                    <w:t xml:space="preserve">Piemērs:  Pasūtītāja darba laiks sākas plkst. 08:00  un problēmas pieteikumu, atbilstoši Konkursa tehniskās specifikācijas projektam,  piegādātājs ir saņēmis iepriekšējās dienas 15:00.  Piegādātājam jāspēj reaģēt (atjaunot iekārtas darbību) līdz nākamās dienas plkst. 09:00. Lielākā daļa komersantu uzsāk savu darbu plkst. 8.00 un fiziski nav iespējams nodrošināt tehniķu darbu un bojājumu novēršanu tik īsā termiņā. </w:t>
                  </w:r>
                </w:p>
              </w:tc>
              <w:tc>
                <w:tcPr>
                  <w:tcW w:w="3969" w:type="dxa"/>
                  <w:tcBorders>
                    <w:top w:val="single" w:sz="4" w:space="0" w:color="auto"/>
                    <w:left w:val="single" w:sz="4" w:space="0" w:color="auto"/>
                    <w:right w:val="single" w:sz="4" w:space="0" w:color="auto"/>
                  </w:tcBorders>
                </w:tcPr>
                <w:p w14:paraId="03E4802E" w14:textId="488834E3" w:rsidR="00FD3AAA" w:rsidRPr="00002350" w:rsidRDefault="00FD3AAA" w:rsidP="00A75ABA">
                  <w:pPr>
                    <w:jc w:val="both"/>
                    <w:rPr>
                      <w:b/>
                      <w:bCs/>
                      <w:sz w:val="22"/>
                      <w:szCs w:val="22"/>
                    </w:rPr>
                  </w:pPr>
                  <w:r w:rsidRPr="00002350">
                    <w:rPr>
                      <w:b/>
                      <w:bCs/>
                      <w:sz w:val="22"/>
                      <w:szCs w:val="22"/>
                    </w:rPr>
                    <w:lastRenderedPageBreak/>
                    <w:t>Ierosinājums</w:t>
                  </w:r>
                  <w:r w:rsidR="00002350" w:rsidRPr="00002350">
                    <w:rPr>
                      <w:b/>
                      <w:bCs/>
                      <w:sz w:val="22"/>
                      <w:szCs w:val="22"/>
                    </w:rPr>
                    <w:t xml:space="preserve"> daļēji</w:t>
                  </w:r>
                  <w:r w:rsidRPr="00002350">
                    <w:rPr>
                      <w:b/>
                      <w:bCs/>
                      <w:sz w:val="22"/>
                      <w:szCs w:val="22"/>
                    </w:rPr>
                    <w:t xml:space="preserve"> tiks ņemts vērā. </w:t>
                  </w:r>
                  <w:r w:rsidR="00002350" w:rsidRPr="00002350">
                    <w:rPr>
                      <w:sz w:val="22"/>
                      <w:szCs w:val="22"/>
                    </w:rPr>
                    <w:t>Iepirkuma komisija skaidro, ka Tehniskajā specifikācijā tiks veikti grozījumi un reaģēšanas laiks tiks precizēts.</w:t>
                  </w:r>
                  <w:r w:rsidR="00002350" w:rsidRPr="00002350">
                    <w:rPr>
                      <w:b/>
                      <w:bCs/>
                      <w:sz w:val="22"/>
                      <w:szCs w:val="22"/>
                    </w:rPr>
                    <w:t xml:space="preserve"> </w:t>
                  </w:r>
                </w:p>
                <w:p w14:paraId="1F3CA6C8" w14:textId="70C4FBD1" w:rsidR="00705423" w:rsidRPr="00002350" w:rsidRDefault="00705423" w:rsidP="00A75ABA">
                  <w:pPr>
                    <w:jc w:val="both"/>
                    <w:rPr>
                      <w:i/>
                      <w:iCs/>
                      <w:sz w:val="22"/>
                      <w:szCs w:val="22"/>
                    </w:rPr>
                  </w:pPr>
                </w:p>
              </w:tc>
            </w:tr>
          </w:tbl>
          <w:p w14:paraId="410E3BBF" w14:textId="24D0B0F6" w:rsidR="00FD3AAA" w:rsidRPr="00A75ABA" w:rsidRDefault="00FD3AAA" w:rsidP="00A75ABA">
            <w:pPr>
              <w:jc w:val="both"/>
              <w:rPr>
                <w:b/>
                <w:bCs/>
                <w:sz w:val="22"/>
                <w:szCs w:val="22"/>
                <w:highlight w:val="yellow"/>
              </w:rPr>
            </w:pPr>
          </w:p>
        </w:tc>
      </w:tr>
      <w:bookmarkEnd w:id="0"/>
    </w:tbl>
    <w:p w14:paraId="07C8D01B" w14:textId="77777777" w:rsidR="0022615F" w:rsidRPr="00A75ABA" w:rsidRDefault="0022615F" w:rsidP="003C695F">
      <w:pPr>
        <w:rPr>
          <w:bCs/>
          <w:color w:val="FF0000"/>
          <w:szCs w:val="26"/>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19B0" w:rsidRPr="0006291D" w14:paraId="15098908" w14:textId="77777777" w:rsidTr="00E66407">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AEDAB7" w14:textId="77777777" w:rsidR="005119B0" w:rsidRPr="0006291D" w:rsidRDefault="005119B0" w:rsidP="00E66407">
            <w:pPr>
              <w:jc w:val="both"/>
              <w:rPr>
                <w:b/>
                <w:bCs/>
              </w:rPr>
            </w:pPr>
            <w:r w:rsidRPr="0006291D">
              <w:rPr>
                <w:b/>
                <w:bCs/>
                <w:lang w:eastAsia="lv-LV"/>
              </w:rPr>
              <w:t>Informācija par iespējamo konkurenci iepirkumā</w:t>
            </w:r>
            <w:r w:rsidRPr="0006291D">
              <w:rPr>
                <w:b/>
                <w:bCs/>
              </w:rPr>
              <w:t>:</w:t>
            </w:r>
          </w:p>
        </w:tc>
      </w:tr>
      <w:tr w:rsidR="005119B0" w:rsidRPr="0006291D" w14:paraId="46A28C9E" w14:textId="77777777" w:rsidTr="00E66407">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DAB6C6" w14:textId="2F7E4E4A" w:rsidR="005119B0" w:rsidRPr="0006291D" w:rsidRDefault="005119B0" w:rsidP="00E66407">
            <w:pPr>
              <w:shd w:val="clear" w:color="auto" w:fill="FFFFFF"/>
              <w:spacing w:before="100" w:beforeAutospacing="1" w:after="100" w:afterAutospacing="1"/>
              <w:jc w:val="both"/>
              <w:rPr>
                <w:bCs/>
              </w:rPr>
            </w:pPr>
            <w:r w:rsidRPr="0006291D">
              <w:t>Ņemot vērā to, ka no ieinteresētajiem piegādātājiem netika saņemti jautājumi par nepamatoti augstām kvalifikācijas prasībām, secināms, ka tās noteiktas objektīvi un atbilstoši iepirkuma priekšmeta specifikai un nepamatoti neierobežo iespējamo piegādātāju konkurenci attiecīgajā iepirkumā.</w:t>
            </w:r>
          </w:p>
        </w:tc>
      </w:tr>
    </w:tbl>
    <w:p w14:paraId="3410AC4D" w14:textId="77777777" w:rsidR="005119B0" w:rsidRPr="0006291D" w:rsidRDefault="005119B0" w:rsidP="003C695F">
      <w:pPr>
        <w:rPr>
          <w:bCs/>
          <w:szCs w:val="26"/>
        </w:rPr>
      </w:pPr>
    </w:p>
    <w:p w14:paraId="28B04A91" w14:textId="738AEF71" w:rsidR="00996CF1" w:rsidRPr="00720E87" w:rsidRDefault="0022615F" w:rsidP="003C695F">
      <w:pPr>
        <w:rPr>
          <w:bCs/>
          <w:szCs w:val="26"/>
        </w:rPr>
      </w:pPr>
      <w:r w:rsidRPr="0006291D">
        <w:rPr>
          <w:bCs/>
          <w:szCs w:val="26"/>
        </w:rPr>
        <w:t>Sagatavoja:</w:t>
      </w:r>
      <w:r w:rsidR="0099005C" w:rsidRPr="0006291D">
        <w:rPr>
          <w:bCs/>
          <w:szCs w:val="26"/>
        </w:rPr>
        <w:t xml:space="preserve"> </w:t>
      </w:r>
      <w:r w:rsidR="00820C25" w:rsidRPr="0006291D">
        <w:rPr>
          <w:bCs/>
          <w:szCs w:val="26"/>
        </w:rPr>
        <w:t>Diāna Dovgale</w:t>
      </w:r>
    </w:p>
    <w:sectPr w:rsidR="00996CF1" w:rsidRPr="00720E87" w:rsidSect="009D665F">
      <w:footerReference w:type="even" r:id="rId11"/>
      <w:footerReference w:type="default" r:id="rId12"/>
      <w:pgSz w:w="11906" w:h="16838" w:code="9"/>
      <w:pgMar w:top="851" w:right="1134"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6E14B" w14:textId="77777777" w:rsidR="009D665F" w:rsidRDefault="009D665F">
      <w:r>
        <w:separator/>
      </w:r>
    </w:p>
  </w:endnote>
  <w:endnote w:type="continuationSeparator" w:id="0">
    <w:p w14:paraId="6A5AF0EC" w14:textId="77777777" w:rsidR="009D665F" w:rsidRDefault="009D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E4B9" w14:textId="4E5E301B" w:rsidR="00142B1A" w:rsidRDefault="008472B1"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09AB">
      <w:rPr>
        <w:rStyle w:val="PageNumber"/>
        <w:noProof/>
      </w:rPr>
      <w:t>2</w:t>
    </w:r>
    <w:r>
      <w:rPr>
        <w:rStyle w:val="PageNumber"/>
      </w:rPr>
      <w:fldChar w:fldCharType="end"/>
    </w:r>
  </w:p>
  <w:p w14:paraId="63F7557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214418"/>
      <w:docPartObj>
        <w:docPartGallery w:val="Page Numbers (Bottom of Page)"/>
        <w:docPartUnique/>
      </w:docPartObj>
    </w:sdtPr>
    <w:sdtEndPr>
      <w:rPr>
        <w:noProof/>
      </w:rPr>
    </w:sdtEndPr>
    <w:sdtContent>
      <w:p w14:paraId="7421DE05" w14:textId="25192EBB" w:rsidR="003509AB" w:rsidRDefault="00350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9FF3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2FB4C" w14:textId="77777777" w:rsidR="009D665F" w:rsidRDefault="009D665F">
      <w:r>
        <w:separator/>
      </w:r>
    </w:p>
  </w:footnote>
  <w:footnote w:type="continuationSeparator" w:id="0">
    <w:p w14:paraId="67CDFCA9" w14:textId="77777777" w:rsidR="009D665F" w:rsidRDefault="009D66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51B82"/>
    <w:multiLevelType w:val="hybridMultilevel"/>
    <w:tmpl w:val="8292912E"/>
    <w:lvl w:ilvl="0" w:tplc="1B8AF606">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A551E4"/>
    <w:multiLevelType w:val="hybridMultilevel"/>
    <w:tmpl w:val="3CC4B1F0"/>
    <w:lvl w:ilvl="0" w:tplc="2640EF7E">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6683F83"/>
    <w:multiLevelType w:val="hybridMultilevel"/>
    <w:tmpl w:val="4EAE0330"/>
    <w:lvl w:ilvl="0" w:tplc="A8C409C4">
      <w:start w:val="1"/>
      <w:numFmt w:val="decimal"/>
      <w:lvlText w:val="%1."/>
      <w:lvlJc w:val="left"/>
      <w:pPr>
        <w:ind w:left="720" w:hanging="360"/>
      </w:pPr>
      <w:rPr>
        <w:rFonts w:ascii="Times New Roman" w:hAnsi="Times New Roman" w:cs="Times New Roman" w:hint="default"/>
        <w:color w:val="333333"/>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AB6140"/>
    <w:multiLevelType w:val="hybridMultilevel"/>
    <w:tmpl w:val="A56E0B52"/>
    <w:lvl w:ilvl="0" w:tplc="A014863C">
      <w:start w:val="1"/>
      <w:numFmt w:val="decimal"/>
      <w:lvlText w:val="%1."/>
      <w:lvlJc w:val="left"/>
      <w:pPr>
        <w:ind w:left="720" w:hanging="360"/>
      </w:pPr>
      <w:rPr>
        <w:rFonts w:ascii="Times New Roman" w:hAnsi="Times New Roman" w:cs="Times New Roman" w:hint="default"/>
        <w:b w:val="0"/>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C53EFB"/>
    <w:multiLevelType w:val="multilevel"/>
    <w:tmpl w:val="C700C57E"/>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4)"/>
      <w:lvlJc w:val="left"/>
      <w:pPr>
        <w:ind w:left="1995" w:hanging="720"/>
      </w:pPr>
      <w:rPr>
        <w:rFonts w:ascii="Times New Roman" w:eastAsiaTheme="majorEastAsia" w:hAnsi="Times New Roman" w:cs="Times New Roman"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5" w15:restartNumberingAfterBreak="0">
    <w:nsid w:val="1DCB399F"/>
    <w:multiLevelType w:val="hybridMultilevel"/>
    <w:tmpl w:val="0D2CCF1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9A16F7"/>
    <w:multiLevelType w:val="hybridMultilevel"/>
    <w:tmpl w:val="D5C0D2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87E29D8"/>
    <w:multiLevelType w:val="multilevel"/>
    <w:tmpl w:val="DCF2BD46"/>
    <w:lvl w:ilvl="0">
      <w:start w:val="4"/>
      <w:numFmt w:val="decimal"/>
      <w:lvlText w:val="%1."/>
      <w:lvlJc w:val="left"/>
      <w:pPr>
        <w:ind w:left="672" w:hanging="672"/>
      </w:pPr>
    </w:lvl>
    <w:lvl w:ilvl="1">
      <w:start w:val="4"/>
      <w:numFmt w:val="decimal"/>
      <w:lvlText w:val="%1.%2."/>
      <w:lvlJc w:val="left"/>
      <w:pPr>
        <w:ind w:left="1092" w:hanging="672"/>
      </w:p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10" w15:restartNumberingAfterBreak="0">
    <w:nsid w:val="29322FBB"/>
    <w:multiLevelType w:val="hybridMultilevel"/>
    <w:tmpl w:val="228231B6"/>
    <w:lvl w:ilvl="0" w:tplc="7AAEC07C">
      <w:start w:val="1"/>
      <w:numFmt w:val="decimal"/>
      <w:pStyle w:val="Heading1"/>
      <w:lvlText w:val="%1."/>
      <w:lvlJc w:val="left"/>
      <w:pPr>
        <w:tabs>
          <w:tab w:val="num" w:pos="720"/>
        </w:tabs>
        <w:ind w:left="720" w:hanging="360"/>
      </w:pPr>
    </w:lvl>
    <w:lvl w:ilvl="1" w:tplc="F308FBF6">
      <w:numFmt w:val="none"/>
      <w:lvlText w:val=""/>
      <w:lvlJc w:val="left"/>
      <w:pPr>
        <w:tabs>
          <w:tab w:val="num" w:pos="360"/>
        </w:tabs>
        <w:ind w:left="0" w:firstLine="0"/>
      </w:pPr>
    </w:lvl>
    <w:lvl w:ilvl="2" w:tplc="D98C92F6">
      <w:numFmt w:val="none"/>
      <w:lvlText w:val=""/>
      <w:lvlJc w:val="left"/>
      <w:pPr>
        <w:tabs>
          <w:tab w:val="num" w:pos="360"/>
        </w:tabs>
        <w:ind w:left="0" w:firstLine="0"/>
      </w:pPr>
    </w:lvl>
    <w:lvl w:ilvl="3" w:tplc="8864F60C">
      <w:numFmt w:val="none"/>
      <w:lvlText w:val=""/>
      <w:lvlJc w:val="left"/>
      <w:pPr>
        <w:tabs>
          <w:tab w:val="num" w:pos="360"/>
        </w:tabs>
        <w:ind w:left="0" w:firstLine="0"/>
      </w:pPr>
    </w:lvl>
    <w:lvl w:ilvl="4" w:tplc="ECD67D46">
      <w:numFmt w:val="none"/>
      <w:lvlText w:val=""/>
      <w:lvlJc w:val="left"/>
      <w:pPr>
        <w:tabs>
          <w:tab w:val="num" w:pos="360"/>
        </w:tabs>
        <w:ind w:left="0" w:firstLine="0"/>
      </w:pPr>
    </w:lvl>
    <w:lvl w:ilvl="5" w:tplc="7868A902">
      <w:numFmt w:val="none"/>
      <w:lvlText w:val=""/>
      <w:lvlJc w:val="left"/>
      <w:pPr>
        <w:tabs>
          <w:tab w:val="num" w:pos="360"/>
        </w:tabs>
        <w:ind w:left="0" w:firstLine="0"/>
      </w:pPr>
    </w:lvl>
    <w:lvl w:ilvl="6" w:tplc="4F9CAD3E">
      <w:numFmt w:val="none"/>
      <w:lvlText w:val=""/>
      <w:lvlJc w:val="left"/>
      <w:pPr>
        <w:tabs>
          <w:tab w:val="num" w:pos="360"/>
        </w:tabs>
        <w:ind w:left="0" w:firstLine="0"/>
      </w:pPr>
    </w:lvl>
    <w:lvl w:ilvl="7" w:tplc="A69ADBD8">
      <w:numFmt w:val="none"/>
      <w:lvlText w:val=""/>
      <w:lvlJc w:val="left"/>
      <w:pPr>
        <w:tabs>
          <w:tab w:val="num" w:pos="360"/>
        </w:tabs>
        <w:ind w:left="0" w:firstLine="0"/>
      </w:pPr>
    </w:lvl>
    <w:lvl w:ilvl="8" w:tplc="8B943FC0">
      <w:numFmt w:val="none"/>
      <w:lvlText w:val=""/>
      <w:lvlJc w:val="left"/>
      <w:pPr>
        <w:tabs>
          <w:tab w:val="num" w:pos="360"/>
        </w:tabs>
        <w:ind w:left="0" w:firstLine="0"/>
      </w:pPr>
    </w:lvl>
  </w:abstractNum>
  <w:abstractNum w:abstractNumId="11" w15:restartNumberingAfterBreak="0">
    <w:nsid w:val="2A4850B7"/>
    <w:multiLevelType w:val="hybridMultilevel"/>
    <w:tmpl w:val="F2D0DF10"/>
    <w:lvl w:ilvl="0" w:tplc="1884C180">
      <w:start w:val="1"/>
      <w:numFmt w:val="decimal"/>
      <w:lvlText w:val="%1)"/>
      <w:lvlJc w:val="left"/>
      <w:pPr>
        <w:ind w:left="1080" w:hanging="360"/>
      </w:pPr>
      <w:rPr>
        <w:rFonts w:ascii="Times New Roman" w:hAnsi="Times New Roman" w:cs="Times New Roman" w:hint="default"/>
        <w:color w:val="333333"/>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A857D59"/>
    <w:multiLevelType w:val="multilevel"/>
    <w:tmpl w:val="D018B2EC"/>
    <w:lvl w:ilvl="0">
      <w:start w:val="4"/>
      <w:numFmt w:val="decimal"/>
      <w:lvlText w:val="%1."/>
      <w:lvlJc w:val="left"/>
      <w:pPr>
        <w:ind w:left="672" w:hanging="672"/>
      </w:pPr>
    </w:lvl>
    <w:lvl w:ilvl="1">
      <w:start w:val="3"/>
      <w:numFmt w:val="decimal"/>
      <w:lvlText w:val="%1.%2."/>
      <w:lvlJc w:val="left"/>
      <w:pPr>
        <w:ind w:left="1092" w:hanging="672"/>
      </w:pPr>
    </w:lvl>
    <w:lvl w:ilvl="2">
      <w:start w:val="1"/>
      <w:numFmt w:val="decimal"/>
      <w:lvlText w:val="%1.%2.%3."/>
      <w:lvlJc w:val="left"/>
      <w:pPr>
        <w:ind w:left="1560" w:hanging="720"/>
      </w:pPr>
      <w:rPr>
        <w:i w:val="0"/>
        <w:iCs/>
        <w:sz w:val="22"/>
        <w:szCs w:val="22"/>
      </w:r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13" w15:restartNumberingAfterBreak="0">
    <w:nsid w:val="2F7F59D5"/>
    <w:multiLevelType w:val="hybridMultilevel"/>
    <w:tmpl w:val="79F2B5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0A26C12"/>
    <w:multiLevelType w:val="hybridMultilevel"/>
    <w:tmpl w:val="5BC4DA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32E26F1"/>
    <w:multiLevelType w:val="hybridMultilevel"/>
    <w:tmpl w:val="3822F4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6982836"/>
    <w:multiLevelType w:val="hybridMultilevel"/>
    <w:tmpl w:val="BE0672E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3A701559"/>
    <w:multiLevelType w:val="hybridMultilevel"/>
    <w:tmpl w:val="67FEF90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B654363"/>
    <w:multiLevelType w:val="multilevel"/>
    <w:tmpl w:val="95509D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ECD7859"/>
    <w:multiLevelType w:val="hybridMultilevel"/>
    <w:tmpl w:val="CC9AB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123D27"/>
    <w:multiLevelType w:val="hybridMultilevel"/>
    <w:tmpl w:val="8B2C94DA"/>
    <w:lvl w:ilvl="0" w:tplc="FFFFFFFF">
      <w:start w:val="1"/>
      <w:numFmt w:val="decimal"/>
      <w:lvlText w:val="%1."/>
      <w:lvlJc w:val="left"/>
      <w:pPr>
        <w:ind w:left="432" w:hanging="360"/>
      </w:pPr>
      <w:rPr>
        <w:rFonts w:hint="default"/>
        <w:b w:val="0"/>
        <w:bCs w:val="0"/>
        <w:color w:val="auto"/>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21" w15:restartNumberingAfterBreak="0">
    <w:nsid w:val="406B77CE"/>
    <w:multiLevelType w:val="hybridMultilevel"/>
    <w:tmpl w:val="084E1A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1D66AC5"/>
    <w:multiLevelType w:val="hybridMultilevel"/>
    <w:tmpl w:val="F2C27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4454F82"/>
    <w:multiLevelType w:val="hybridMultilevel"/>
    <w:tmpl w:val="3EE0AB6E"/>
    <w:lvl w:ilvl="0" w:tplc="FFFFFFFF">
      <w:start w:val="1"/>
      <w:numFmt w:val="decimal"/>
      <w:lvlText w:val="%1."/>
      <w:lvlJc w:val="left"/>
      <w:pPr>
        <w:ind w:left="432" w:hanging="360"/>
      </w:pPr>
      <w:rPr>
        <w:rFonts w:hint="default"/>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24" w15:restartNumberingAfterBreak="0">
    <w:nsid w:val="4C3D775C"/>
    <w:multiLevelType w:val="multilevel"/>
    <w:tmpl w:val="3BEE9AF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EA7A0B"/>
    <w:multiLevelType w:val="hybridMultilevel"/>
    <w:tmpl w:val="152A50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3A80BAD"/>
    <w:multiLevelType w:val="hybridMultilevel"/>
    <w:tmpl w:val="C99041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5474B41"/>
    <w:multiLevelType w:val="hybridMultilevel"/>
    <w:tmpl w:val="8B2C94DA"/>
    <w:lvl w:ilvl="0" w:tplc="05AC169C">
      <w:start w:val="1"/>
      <w:numFmt w:val="decimal"/>
      <w:lvlText w:val="%1."/>
      <w:lvlJc w:val="left"/>
      <w:pPr>
        <w:ind w:left="432" w:hanging="360"/>
      </w:pPr>
      <w:rPr>
        <w:rFonts w:hint="default"/>
        <w:b w:val="0"/>
        <w:bCs w:val="0"/>
        <w:color w:val="auto"/>
      </w:rPr>
    </w:lvl>
    <w:lvl w:ilvl="1" w:tplc="04260019" w:tentative="1">
      <w:start w:val="1"/>
      <w:numFmt w:val="lowerLetter"/>
      <w:lvlText w:val="%2."/>
      <w:lvlJc w:val="left"/>
      <w:pPr>
        <w:ind w:left="1152" w:hanging="360"/>
      </w:pPr>
    </w:lvl>
    <w:lvl w:ilvl="2" w:tplc="0426001B" w:tentative="1">
      <w:start w:val="1"/>
      <w:numFmt w:val="lowerRoman"/>
      <w:lvlText w:val="%3."/>
      <w:lvlJc w:val="right"/>
      <w:pPr>
        <w:ind w:left="1872" w:hanging="180"/>
      </w:pPr>
    </w:lvl>
    <w:lvl w:ilvl="3" w:tplc="0426000F" w:tentative="1">
      <w:start w:val="1"/>
      <w:numFmt w:val="decimal"/>
      <w:lvlText w:val="%4."/>
      <w:lvlJc w:val="left"/>
      <w:pPr>
        <w:ind w:left="2592" w:hanging="360"/>
      </w:pPr>
    </w:lvl>
    <w:lvl w:ilvl="4" w:tplc="04260019" w:tentative="1">
      <w:start w:val="1"/>
      <w:numFmt w:val="lowerLetter"/>
      <w:lvlText w:val="%5."/>
      <w:lvlJc w:val="left"/>
      <w:pPr>
        <w:ind w:left="3312" w:hanging="360"/>
      </w:pPr>
    </w:lvl>
    <w:lvl w:ilvl="5" w:tplc="0426001B" w:tentative="1">
      <w:start w:val="1"/>
      <w:numFmt w:val="lowerRoman"/>
      <w:lvlText w:val="%6."/>
      <w:lvlJc w:val="right"/>
      <w:pPr>
        <w:ind w:left="4032" w:hanging="180"/>
      </w:pPr>
    </w:lvl>
    <w:lvl w:ilvl="6" w:tplc="0426000F" w:tentative="1">
      <w:start w:val="1"/>
      <w:numFmt w:val="decimal"/>
      <w:lvlText w:val="%7."/>
      <w:lvlJc w:val="left"/>
      <w:pPr>
        <w:ind w:left="4752" w:hanging="360"/>
      </w:pPr>
    </w:lvl>
    <w:lvl w:ilvl="7" w:tplc="04260019" w:tentative="1">
      <w:start w:val="1"/>
      <w:numFmt w:val="lowerLetter"/>
      <w:lvlText w:val="%8."/>
      <w:lvlJc w:val="left"/>
      <w:pPr>
        <w:ind w:left="5472" w:hanging="360"/>
      </w:pPr>
    </w:lvl>
    <w:lvl w:ilvl="8" w:tplc="0426001B" w:tentative="1">
      <w:start w:val="1"/>
      <w:numFmt w:val="lowerRoman"/>
      <w:lvlText w:val="%9."/>
      <w:lvlJc w:val="right"/>
      <w:pPr>
        <w:ind w:left="6192" w:hanging="180"/>
      </w:pPr>
    </w:lvl>
  </w:abstractNum>
  <w:abstractNum w:abstractNumId="28" w15:restartNumberingAfterBreak="0">
    <w:nsid w:val="56303A6F"/>
    <w:multiLevelType w:val="hybridMultilevel"/>
    <w:tmpl w:val="8430A280"/>
    <w:lvl w:ilvl="0" w:tplc="79841EE4">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C1850FD"/>
    <w:multiLevelType w:val="hybridMultilevel"/>
    <w:tmpl w:val="97E221B2"/>
    <w:lvl w:ilvl="0" w:tplc="50A41B52">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F79708B"/>
    <w:multiLevelType w:val="multilevel"/>
    <w:tmpl w:val="F2565B6A"/>
    <w:lvl w:ilvl="0">
      <w:start w:val="2"/>
      <w:numFmt w:val="decimal"/>
      <w:lvlText w:val="%1."/>
      <w:lvlJc w:val="left"/>
      <w:pPr>
        <w:ind w:left="680" w:hanging="680"/>
      </w:pPr>
      <w:rPr>
        <w:rFonts w:hint="default"/>
      </w:rPr>
    </w:lvl>
    <w:lvl w:ilvl="1">
      <w:start w:val="3"/>
      <w:numFmt w:val="decimal"/>
      <w:lvlText w:val="%1.%2."/>
      <w:lvlJc w:val="left"/>
      <w:pPr>
        <w:ind w:left="1814" w:hanging="680"/>
      </w:pPr>
      <w:rPr>
        <w:rFonts w:hint="default"/>
      </w:rPr>
    </w:lvl>
    <w:lvl w:ilvl="2">
      <w:start w:val="1"/>
      <w:numFmt w:val="decimal"/>
      <w:lvlText w:val="%1.%2.%3."/>
      <w:lvlJc w:val="left"/>
      <w:pPr>
        <w:ind w:left="2988" w:hanging="720"/>
      </w:pPr>
      <w:rPr>
        <w:rFonts w:hint="default"/>
      </w:rPr>
    </w:lvl>
    <w:lvl w:ilvl="3">
      <w:start w:val="1"/>
      <w:numFmt w:val="decimal"/>
      <w:lvlText w:val="%4)"/>
      <w:lvlJc w:val="left"/>
      <w:pPr>
        <w:ind w:left="4122" w:hanging="720"/>
      </w:pPr>
      <w:rPr>
        <w:rFonts w:ascii="Times New Roman" w:eastAsia="Times New Roman" w:hAnsi="Times New Roman" w:cs="Times New Roman"/>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1" w15:restartNumberingAfterBreak="0">
    <w:nsid w:val="605E3A48"/>
    <w:multiLevelType w:val="hybridMultilevel"/>
    <w:tmpl w:val="5F7C8E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7864A22"/>
    <w:multiLevelType w:val="hybridMultilevel"/>
    <w:tmpl w:val="37B2F74C"/>
    <w:lvl w:ilvl="0" w:tplc="9F028A02">
      <w:start w:val="1"/>
      <w:numFmt w:val="decimal"/>
      <w:lvlText w:val="%1."/>
      <w:lvlJc w:val="left"/>
      <w:pPr>
        <w:ind w:left="720" w:hanging="360"/>
      </w:pPr>
      <w:rPr>
        <w:rFonts w:hint="default"/>
        <w:b w:val="0"/>
        <w:bCs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7877846"/>
    <w:multiLevelType w:val="hybridMultilevel"/>
    <w:tmpl w:val="FEE8C8B4"/>
    <w:lvl w:ilvl="0" w:tplc="4C38940E">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83A463A"/>
    <w:multiLevelType w:val="multilevel"/>
    <w:tmpl w:val="593A9846"/>
    <w:lvl w:ilvl="0">
      <w:start w:val="2"/>
      <w:numFmt w:val="decimal"/>
      <w:lvlText w:val="%1."/>
      <w:lvlJc w:val="left"/>
      <w:pPr>
        <w:ind w:left="504" w:hanging="504"/>
      </w:pPr>
    </w:lvl>
    <w:lvl w:ilvl="1">
      <w:start w:val="1"/>
      <w:numFmt w:val="decimal"/>
      <w:lvlText w:val="%1.%2."/>
      <w:lvlJc w:val="left"/>
      <w:pPr>
        <w:ind w:left="924" w:hanging="504"/>
      </w:pPr>
    </w:lvl>
    <w:lvl w:ilvl="2">
      <w:start w:val="1"/>
      <w:numFmt w:val="decimal"/>
      <w:lvlText w:val="%3)"/>
      <w:lvlJc w:val="left"/>
      <w:pPr>
        <w:ind w:left="1560" w:hanging="720"/>
      </w:pPr>
      <w:rPr>
        <w:rFonts w:ascii="Times New Roman" w:eastAsia="Times New Roman" w:hAnsi="Times New Roman" w:cs="Times New Roman"/>
      </w:rPr>
    </w:lvl>
    <w:lvl w:ilvl="3">
      <w:start w:val="1"/>
      <w:numFmt w:val="decimal"/>
      <w:lvlText w:val="%4)"/>
      <w:lvlJc w:val="left"/>
      <w:pPr>
        <w:ind w:left="1980" w:hanging="720"/>
      </w:pPr>
      <w:rPr>
        <w:rFonts w:ascii="Times New Roman" w:eastAsia="Times New Roman" w:hAnsi="Times New Roman" w:cs="Times New Roman"/>
      </w:r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5" w15:restartNumberingAfterBreak="0">
    <w:nsid w:val="687474A0"/>
    <w:multiLevelType w:val="hybridMultilevel"/>
    <w:tmpl w:val="422C2680"/>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D41691"/>
    <w:multiLevelType w:val="hybridMultilevel"/>
    <w:tmpl w:val="8B2C94DA"/>
    <w:lvl w:ilvl="0" w:tplc="FFFFFFFF">
      <w:start w:val="1"/>
      <w:numFmt w:val="decimal"/>
      <w:lvlText w:val="%1."/>
      <w:lvlJc w:val="left"/>
      <w:pPr>
        <w:ind w:left="432" w:hanging="360"/>
      </w:pPr>
      <w:rPr>
        <w:rFonts w:hint="default"/>
        <w:b w:val="0"/>
        <w:bCs w:val="0"/>
        <w:color w:val="auto"/>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37" w15:restartNumberingAfterBreak="0">
    <w:nsid w:val="6B112AA7"/>
    <w:multiLevelType w:val="hybridMultilevel"/>
    <w:tmpl w:val="F20C7E4E"/>
    <w:lvl w:ilvl="0" w:tplc="DC06616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39129E"/>
    <w:multiLevelType w:val="hybridMultilevel"/>
    <w:tmpl w:val="C4F44DE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1116097"/>
    <w:multiLevelType w:val="hybridMultilevel"/>
    <w:tmpl w:val="AFAE3518"/>
    <w:lvl w:ilvl="0" w:tplc="E6BC7936">
      <w:start w:val="1"/>
      <w:numFmt w:val="decimal"/>
      <w:lvlText w:val="%1."/>
      <w:lvlJc w:val="left"/>
      <w:pPr>
        <w:ind w:left="714" w:hanging="360"/>
      </w:pPr>
      <w:rPr>
        <w:rFonts w:hint="default"/>
      </w:rPr>
    </w:lvl>
    <w:lvl w:ilvl="1" w:tplc="04260019" w:tentative="1">
      <w:start w:val="1"/>
      <w:numFmt w:val="lowerLetter"/>
      <w:lvlText w:val="%2."/>
      <w:lvlJc w:val="left"/>
      <w:pPr>
        <w:ind w:left="1434" w:hanging="360"/>
      </w:pPr>
    </w:lvl>
    <w:lvl w:ilvl="2" w:tplc="0426001B" w:tentative="1">
      <w:start w:val="1"/>
      <w:numFmt w:val="lowerRoman"/>
      <w:lvlText w:val="%3."/>
      <w:lvlJc w:val="right"/>
      <w:pPr>
        <w:ind w:left="2154" w:hanging="180"/>
      </w:pPr>
    </w:lvl>
    <w:lvl w:ilvl="3" w:tplc="0426000F" w:tentative="1">
      <w:start w:val="1"/>
      <w:numFmt w:val="decimal"/>
      <w:lvlText w:val="%4."/>
      <w:lvlJc w:val="left"/>
      <w:pPr>
        <w:ind w:left="2874" w:hanging="360"/>
      </w:pPr>
    </w:lvl>
    <w:lvl w:ilvl="4" w:tplc="04260019" w:tentative="1">
      <w:start w:val="1"/>
      <w:numFmt w:val="lowerLetter"/>
      <w:lvlText w:val="%5."/>
      <w:lvlJc w:val="left"/>
      <w:pPr>
        <w:ind w:left="3594" w:hanging="360"/>
      </w:pPr>
    </w:lvl>
    <w:lvl w:ilvl="5" w:tplc="0426001B" w:tentative="1">
      <w:start w:val="1"/>
      <w:numFmt w:val="lowerRoman"/>
      <w:lvlText w:val="%6."/>
      <w:lvlJc w:val="right"/>
      <w:pPr>
        <w:ind w:left="4314" w:hanging="180"/>
      </w:pPr>
    </w:lvl>
    <w:lvl w:ilvl="6" w:tplc="0426000F" w:tentative="1">
      <w:start w:val="1"/>
      <w:numFmt w:val="decimal"/>
      <w:lvlText w:val="%7."/>
      <w:lvlJc w:val="left"/>
      <w:pPr>
        <w:ind w:left="5034" w:hanging="360"/>
      </w:pPr>
    </w:lvl>
    <w:lvl w:ilvl="7" w:tplc="04260019" w:tentative="1">
      <w:start w:val="1"/>
      <w:numFmt w:val="lowerLetter"/>
      <w:lvlText w:val="%8."/>
      <w:lvlJc w:val="left"/>
      <w:pPr>
        <w:ind w:left="5754" w:hanging="360"/>
      </w:pPr>
    </w:lvl>
    <w:lvl w:ilvl="8" w:tplc="0426001B" w:tentative="1">
      <w:start w:val="1"/>
      <w:numFmt w:val="lowerRoman"/>
      <w:lvlText w:val="%9."/>
      <w:lvlJc w:val="right"/>
      <w:pPr>
        <w:ind w:left="6474" w:hanging="180"/>
      </w:pPr>
    </w:lvl>
  </w:abstractNum>
  <w:abstractNum w:abstractNumId="40" w15:restartNumberingAfterBreak="0">
    <w:nsid w:val="747E4F81"/>
    <w:multiLevelType w:val="hybridMultilevel"/>
    <w:tmpl w:val="D6389E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776333"/>
    <w:multiLevelType w:val="hybridMultilevel"/>
    <w:tmpl w:val="8B2C94DA"/>
    <w:lvl w:ilvl="0" w:tplc="FFFFFFFF">
      <w:start w:val="1"/>
      <w:numFmt w:val="decimal"/>
      <w:lvlText w:val="%1."/>
      <w:lvlJc w:val="left"/>
      <w:pPr>
        <w:ind w:left="432" w:hanging="360"/>
      </w:pPr>
      <w:rPr>
        <w:rFonts w:hint="default"/>
        <w:b w:val="0"/>
        <w:bCs w:val="0"/>
        <w:color w:val="auto"/>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42" w15:restartNumberingAfterBreak="0">
    <w:nsid w:val="7E013D24"/>
    <w:multiLevelType w:val="hybridMultilevel"/>
    <w:tmpl w:val="23605B1E"/>
    <w:lvl w:ilvl="0" w:tplc="449807C2">
      <w:start w:val="1"/>
      <w:numFmt w:val="decimal"/>
      <w:lvlText w:val="%1."/>
      <w:lvlJc w:val="left"/>
      <w:pPr>
        <w:ind w:left="720" w:hanging="360"/>
      </w:pPr>
      <w:rPr>
        <w:rFonts w:hint="default"/>
      </w:rPr>
    </w:lvl>
    <w:lvl w:ilvl="1" w:tplc="22963E40" w:tentative="1">
      <w:start w:val="1"/>
      <w:numFmt w:val="lowerLetter"/>
      <w:lvlText w:val="%2."/>
      <w:lvlJc w:val="left"/>
      <w:pPr>
        <w:ind w:left="1440" w:hanging="360"/>
      </w:pPr>
    </w:lvl>
    <w:lvl w:ilvl="2" w:tplc="6D106EB6" w:tentative="1">
      <w:start w:val="1"/>
      <w:numFmt w:val="lowerRoman"/>
      <w:lvlText w:val="%3."/>
      <w:lvlJc w:val="right"/>
      <w:pPr>
        <w:ind w:left="2160" w:hanging="180"/>
      </w:pPr>
    </w:lvl>
    <w:lvl w:ilvl="3" w:tplc="A6EC42CA" w:tentative="1">
      <w:start w:val="1"/>
      <w:numFmt w:val="decimal"/>
      <w:lvlText w:val="%4."/>
      <w:lvlJc w:val="left"/>
      <w:pPr>
        <w:ind w:left="2880" w:hanging="360"/>
      </w:pPr>
    </w:lvl>
    <w:lvl w:ilvl="4" w:tplc="D4CAE85A" w:tentative="1">
      <w:start w:val="1"/>
      <w:numFmt w:val="lowerLetter"/>
      <w:lvlText w:val="%5."/>
      <w:lvlJc w:val="left"/>
      <w:pPr>
        <w:ind w:left="3600" w:hanging="360"/>
      </w:pPr>
    </w:lvl>
    <w:lvl w:ilvl="5" w:tplc="4496BE2C" w:tentative="1">
      <w:start w:val="1"/>
      <w:numFmt w:val="lowerRoman"/>
      <w:lvlText w:val="%6."/>
      <w:lvlJc w:val="right"/>
      <w:pPr>
        <w:ind w:left="4320" w:hanging="180"/>
      </w:pPr>
    </w:lvl>
    <w:lvl w:ilvl="6" w:tplc="43161A92" w:tentative="1">
      <w:start w:val="1"/>
      <w:numFmt w:val="decimal"/>
      <w:lvlText w:val="%7."/>
      <w:lvlJc w:val="left"/>
      <w:pPr>
        <w:ind w:left="5040" w:hanging="360"/>
      </w:pPr>
    </w:lvl>
    <w:lvl w:ilvl="7" w:tplc="C84EF7EC" w:tentative="1">
      <w:start w:val="1"/>
      <w:numFmt w:val="lowerLetter"/>
      <w:lvlText w:val="%8."/>
      <w:lvlJc w:val="left"/>
      <w:pPr>
        <w:ind w:left="5760" w:hanging="360"/>
      </w:pPr>
    </w:lvl>
    <w:lvl w:ilvl="8" w:tplc="E3DE5AF6" w:tentative="1">
      <w:start w:val="1"/>
      <w:numFmt w:val="lowerRoman"/>
      <w:lvlText w:val="%9."/>
      <w:lvlJc w:val="right"/>
      <w:pPr>
        <w:ind w:left="6480" w:hanging="180"/>
      </w:pPr>
    </w:lvl>
  </w:abstractNum>
  <w:num w:numId="1" w16cid:durableId="1407655087">
    <w:abstractNumId w:val="10"/>
  </w:num>
  <w:num w:numId="2" w16cid:durableId="22433986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0808271">
    <w:abstractNumId w:val="26"/>
  </w:num>
  <w:num w:numId="4" w16cid:durableId="989286607">
    <w:abstractNumId w:val="40"/>
  </w:num>
  <w:num w:numId="5" w16cid:durableId="517231849">
    <w:abstractNumId w:val="1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5090075">
    <w:abstractNumId w:val="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7802266">
    <w:abstractNumId w:val="7"/>
  </w:num>
  <w:num w:numId="8" w16cid:durableId="1412971378">
    <w:abstractNumId w:val="8"/>
  </w:num>
  <w:num w:numId="9" w16cid:durableId="547690139">
    <w:abstractNumId w:val="18"/>
  </w:num>
  <w:num w:numId="10" w16cid:durableId="2008097321">
    <w:abstractNumId w:val="14"/>
  </w:num>
  <w:num w:numId="11" w16cid:durableId="1641613045">
    <w:abstractNumId w:val="29"/>
  </w:num>
  <w:num w:numId="12" w16cid:durableId="1506245323">
    <w:abstractNumId w:val="27"/>
  </w:num>
  <w:num w:numId="13" w16cid:durableId="432482967">
    <w:abstractNumId w:val="16"/>
  </w:num>
  <w:num w:numId="14" w16cid:durableId="613512948">
    <w:abstractNumId w:val="30"/>
  </w:num>
  <w:num w:numId="15" w16cid:durableId="643394876">
    <w:abstractNumId w:val="19"/>
  </w:num>
  <w:num w:numId="16" w16cid:durableId="582026724">
    <w:abstractNumId w:val="13"/>
  </w:num>
  <w:num w:numId="17" w16cid:durableId="282885140">
    <w:abstractNumId w:val="37"/>
  </w:num>
  <w:num w:numId="18" w16cid:durableId="1787193891">
    <w:abstractNumId w:val="23"/>
  </w:num>
  <w:num w:numId="19" w16cid:durableId="1386878899">
    <w:abstractNumId w:val="33"/>
  </w:num>
  <w:num w:numId="20" w16cid:durableId="257561616">
    <w:abstractNumId w:val="6"/>
  </w:num>
  <w:num w:numId="21" w16cid:durableId="6885262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9119516">
    <w:abstractNumId w:val="20"/>
  </w:num>
  <w:num w:numId="23" w16cid:durableId="1772049532">
    <w:abstractNumId w:val="41"/>
  </w:num>
  <w:num w:numId="24" w16cid:durableId="1629774787">
    <w:abstractNumId w:val="36"/>
  </w:num>
  <w:num w:numId="25" w16cid:durableId="2040086452">
    <w:abstractNumId w:val="31"/>
  </w:num>
  <w:num w:numId="26" w16cid:durableId="1993366834">
    <w:abstractNumId w:val="4"/>
  </w:num>
  <w:num w:numId="27" w16cid:durableId="24330745">
    <w:abstractNumId w:val="3"/>
  </w:num>
  <w:num w:numId="28" w16cid:durableId="408429179">
    <w:abstractNumId w:val="21"/>
  </w:num>
  <w:num w:numId="29" w16cid:durableId="1979650356">
    <w:abstractNumId w:val="32"/>
  </w:num>
  <w:num w:numId="30" w16cid:durableId="404449332">
    <w:abstractNumId w:val="39"/>
  </w:num>
  <w:num w:numId="31" w16cid:durableId="279969">
    <w:abstractNumId w:val="0"/>
  </w:num>
  <w:num w:numId="32" w16cid:durableId="1601523052">
    <w:abstractNumId w:val="15"/>
  </w:num>
  <w:num w:numId="33" w16cid:durableId="1324773520">
    <w:abstractNumId w:val="22"/>
  </w:num>
  <w:num w:numId="34" w16cid:durableId="510030115">
    <w:abstractNumId w:val="1"/>
  </w:num>
  <w:num w:numId="35" w16cid:durableId="1372683176">
    <w:abstractNumId w:val="28"/>
  </w:num>
  <w:num w:numId="36" w16cid:durableId="204948662">
    <w:abstractNumId w:val="24"/>
  </w:num>
  <w:num w:numId="37" w16cid:durableId="1774977339">
    <w:abstractNumId w:val="2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8" w16cid:durableId="430666454">
    <w:abstractNumId w:val="42"/>
  </w:num>
  <w:num w:numId="39" w16cid:durableId="469782980">
    <w:abstractNumId w:val="35"/>
  </w:num>
  <w:num w:numId="40" w16cid:durableId="247350882">
    <w:abstractNumId w:val="2"/>
  </w:num>
  <w:num w:numId="41" w16cid:durableId="1439179499">
    <w:abstractNumId w:val="11"/>
  </w:num>
  <w:num w:numId="42" w16cid:durableId="993748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12251980">
    <w:abstractNumId w:val="5"/>
  </w:num>
  <w:num w:numId="44" w16cid:durableId="700057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36"/>
    <w:rsid w:val="0000205B"/>
    <w:rsid w:val="00002350"/>
    <w:rsid w:val="000220ED"/>
    <w:rsid w:val="00023B44"/>
    <w:rsid w:val="0003154A"/>
    <w:rsid w:val="000334B9"/>
    <w:rsid w:val="00036E3E"/>
    <w:rsid w:val="00041891"/>
    <w:rsid w:val="0004315C"/>
    <w:rsid w:val="0005343F"/>
    <w:rsid w:val="000551F3"/>
    <w:rsid w:val="00060ADC"/>
    <w:rsid w:val="0006291D"/>
    <w:rsid w:val="00065536"/>
    <w:rsid w:val="00066113"/>
    <w:rsid w:val="00075B91"/>
    <w:rsid w:val="00085B8B"/>
    <w:rsid w:val="00091D04"/>
    <w:rsid w:val="00094526"/>
    <w:rsid w:val="000A04E5"/>
    <w:rsid w:val="000A78E7"/>
    <w:rsid w:val="000C61C3"/>
    <w:rsid w:val="000C6B82"/>
    <w:rsid w:val="000D0066"/>
    <w:rsid w:val="000D127C"/>
    <w:rsid w:val="000D1B50"/>
    <w:rsid w:val="000D1DA8"/>
    <w:rsid w:val="000D6FB1"/>
    <w:rsid w:val="000E481E"/>
    <w:rsid w:val="000E73E9"/>
    <w:rsid w:val="00103311"/>
    <w:rsid w:val="00112946"/>
    <w:rsid w:val="00120D2D"/>
    <w:rsid w:val="001216D0"/>
    <w:rsid w:val="00142B1A"/>
    <w:rsid w:val="001477DE"/>
    <w:rsid w:val="001623F1"/>
    <w:rsid w:val="001654E5"/>
    <w:rsid w:val="00186712"/>
    <w:rsid w:val="0018714A"/>
    <w:rsid w:val="001901A1"/>
    <w:rsid w:val="00192B8D"/>
    <w:rsid w:val="001A53C1"/>
    <w:rsid w:val="001B15C0"/>
    <w:rsid w:val="001B5359"/>
    <w:rsid w:val="001C12F4"/>
    <w:rsid w:val="001C3373"/>
    <w:rsid w:val="001D05DB"/>
    <w:rsid w:val="001D1166"/>
    <w:rsid w:val="00200B69"/>
    <w:rsid w:val="0021335C"/>
    <w:rsid w:val="0022615F"/>
    <w:rsid w:val="00232E27"/>
    <w:rsid w:val="00236831"/>
    <w:rsid w:val="0024632C"/>
    <w:rsid w:val="002506FF"/>
    <w:rsid w:val="00264B40"/>
    <w:rsid w:val="00271C2A"/>
    <w:rsid w:val="00273720"/>
    <w:rsid w:val="0027540C"/>
    <w:rsid w:val="002763A7"/>
    <w:rsid w:val="00284A9F"/>
    <w:rsid w:val="002918FF"/>
    <w:rsid w:val="002924E1"/>
    <w:rsid w:val="00292B71"/>
    <w:rsid w:val="0029363F"/>
    <w:rsid w:val="002A169A"/>
    <w:rsid w:val="002A62D1"/>
    <w:rsid w:val="002B61DB"/>
    <w:rsid w:val="002C2DD5"/>
    <w:rsid w:val="002D085E"/>
    <w:rsid w:val="002D1199"/>
    <w:rsid w:val="002F0BCF"/>
    <w:rsid w:val="00300E00"/>
    <w:rsid w:val="00316FE3"/>
    <w:rsid w:val="003178DE"/>
    <w:rsid w:val="0031799E"/>
    <w:rsid w:val="0032211B"/>
    <w:rsid w:val="00323007"/>
    <w:rsid w:val="0033104A"/>
    <w:rsid w:val="00333670"/>
    <w:rsid w:val="00335F5F"/>
    <w:rsid w:val="00347F5D"/>
    <w:rsid w:val="003509AB"/>
    <w:rsid w:val="0035201D"/>
    <w:rsid w:val="00355EE6"/>
    <w:rsid w:val="00357C22"/>
    <w:rsid w:val="003679EB"/>
    <w:rsid w:val="00376186"/>
    <w:rsid w:val="00393D15"/>
    <w:rsid w:val="00394D1E"/>
    <w:rsid w:val="003A2B64"/>
    <w:rsid w:val="003A6E56"/>
    <w:rsid w:val="003B08EE"/>
    <w:rsid w:val="003B1E82"/>
    <w:rsid w:val="003B2B9A"/>
    <w:rsid w:val="003B6B03"/>
    <w:rsid w:val="003C1CB0"/>
    <w:rsid w:val="003C695F"/>
    <w:rsid w:val="003D3AB8"/>
    <w:rsid w:val="003D6E42"/>
    <w:rsid w:val="003D6EBC"/>
    <w:rsid w:val="00405F15"/>
    <w:rsid w:val="00413D53"/>
    <w:rsid w:val="0042357B"/>
    <w:rsid w:val="0043753F"/>
    <w:rsid w:val="00437D02"/>
    <w:rsid w:val="00441C78"/>
    <w:rsid w:val="00455C49"/>
    <w:rsid w:val="004673C5"/>
    <w:rsid w:val="00470C1A"/>
    <w:rsid w:val="00485E09"/>
    <w:rsid w:val="004A7C18"/>
    <w:rsid w:val="004B53D3"/>
    <w:rsid w:val="004C1316"/>
    <w:rsid w:val="004D0CA3"/>
    <w:rsid w:val="004D16D6"/>
    <w:rsid w:val="004D1B83"/>
    <w:rsid w:val="004E6CAD"/>
    <w:rsid w:val="00501F5E"/>
    <w:rsid w:val="005119B0"/>
    <w:rsid w:val="00512DEE"/>
    <w:rsid w:val="00520F37"/>
    <w:rsid w:val="00523938"/>
    <w:rsid w:val="00526BFD"/>
    <w:rsid w:val="005430E9"/>
    <w:rsid w:val="00544C62"/>
    <w:rsid w:val="005519ED"/>
    <w:rsid w:val="00555FD7"/>
    <w:rsid w:val="005564D1"/>
    <w:rsid w:val="005623FB"/>
    <w:rsid w:val="005671F0"/>
    <w:rsid w:val="00582048"/>
    <w:rsid w:val="00587613"/>
    <w:rsid w:val="00591EE8"/>
    <w:rsid w:val="005A1402"/>
    <w:rsid w:val="005B26C9"/>
    <w:rsid w:val="005B41BE"/>
    <w:rsid w:val="005C45D9"/>
    <w:rsid w:val="005D5853"/>
    <w:rsid w:val="005E48A4"/>
    <w:rsid w:val="005F60DF"/>
    <w:rsid w:val="006032CD"/>
    <w:rsid w:val="0060407A"/>
    <w:rsid w:val="00604ED7"/>
    <w:rsid w:val="006141E0"/>
    <w:rsid w:val="006154C2"/>
    <w:rsid w:val="00625747"/>
    <w:rsid w:val="006315AC"/>
    <w:rsid w:val="00633E14"/>
    <w:rsid w:val="00642211"/>
    <w:rsid w:val="00653490"/>
    <w:rsid w:val="00653E96"/>
    <w:rsid w:val="006643FD"/>
    <w:rsid w:val="0066530F"/>
    <w:rsid w:val="0066584E"/>
    <w:rsid w:val="00685A46"/>
    <w:rsid w:val="0068710A"/>
    <w:rsid w:val="006B10CC"/>
    <w:rsid w:val="006B214E"/>
    <w:rsid w:val="006B306B"/>
    <w:rsid w:val="006D2A25"/>
    <w:rsid w:val="006E3987"/>
    <w:rsid w:val="006E50A9"/>
    <w:rsid w:val="00705423"/>
    <w:rsid w:val="00710575"/>
    <w:rsid w:val="0071354C"/>
    <w:rsid w:val="0071526E"/>
    <w:rsid w:val="00720E87"/>
    <w:rsid w:val="0072145D"/>
    <w:rsid w:val="00722B11"/>
    <w:rsid w:val="0072301D"/>
    <w:rsid w:val="00726BC5"/>
    <w:rsid w:val="00734237"/>
    <w:rsid w:val="00740B62"/>
    <w:rsid w:val="00765E38"/>
    <w:rsid w:val="00767A79"/>
    <w:rsid w:val="00771AA3"/>
    <w:rsid w:val="00772F83"/>
    <w:rsid w:val="00787718"/>
    <w:rsid w:val="0078786F"/>
    <w:rsid w:val="0079336A"/>
    <w:rsid w:val="007A0401"/>
    <w:rsid w:val="007A3079"/>
    <w:rsid w:val="007A7B49"/>
    <w:rsid w:val="007B1C58"/>
    <w:rsid w:val="007B2550"/>
    <w:rsid w:val="007B6580"/>
    <w:rsid w:val="007C3435"/>
    <w:rsid w:val="007C5783"/>
    <w:rsid w:val="007D3BD6"/>
    <w:rsid w:val="007E4819"/>
    <w:rsid w:val="007E67D9"/>
    <w:rsid w:val="007F1B8B"/>
    <w:rsid w:val="007F3DDD"/>
    <w:rsid w:val="0080383A"/>
    <w:rsid w:val="00807EB7"/>
    <w:rsid w:val="0081026E"/>
    <w:rsid w:val="00816693"/>
    <w:rsid w:val="00820C25"/>
    <w:rsid w:val="008249B4"/>
    <w:rsid w:val="008328AB"/>
    <w:rsid w:val="00836FF8"/>
    <w:rsid w:val="008447ED"/>
    <w:rsid w:val="008472B1"/>
    <w:rsid w:val="008562C4"/>
    <w:rsid w:val="00862885"/>
    <w:rsid w:val="00867069"/>
    <w:rsid w:val="00873D20"/>
    <w:rsid w:val="0087664F"/>
    <w:rsid w:val="0088711B"/>
    <w:rsid w:val="008961FF"/>
    <w:rsid w:val="00897D0B"/>
    <w:rsid w:val="008A0822"/>
    <w:rsid w:val="008B0E32"/>
    <w:rsid w:val="008B3D6E"/>
    <w:rsid w:val="008C0479"/>
    <w:rsid w:val="008D4641"/>
    <w:rsid w:val="008D7207"/>
    <w:rsid w:val="008E1344"/>
    <w:rsid w:val="008E58A0"/>
    <w:rsid w:val="008F0066"/>
    <w:rsid w:val="008F1729"/>
    <w:rsid w:val="008F51FC"/>
    <w:rsid w:val="009046CF"/>
    <w:rsid w:val="009066B3"/>
    <w:rsid w:val="009111F4"/>
    <w:rsid w:val="00911EDC"/>
    <w:rsid w:val="00942570"/>
    <w:rsid w:val="00947118"/>
    <w:rsid w:val="00947573"/>
    <w:rsid w:val="009513D0"/>
    <w:rsid w:val="0095249A"/>
    <w:rsid w:val="009569A4"/>
    <w:rsid w:val="009634F1"/>
    <w:rsid w:val="00964FBF"/>
    <w:rsid w:val="00975F92"/>
    <w:rsid w:val="0099005C"/>
    <w:rsid w:val="00991B84"/>
    <w:rsid w:val="009938E6"/>
    <w:rsid w:val="00996CF1"/>
    <w:rsid w:val="009A6A48"/>
    <w:rsid w:val="009A7C75"/>
    <w:rsid w:val="009B2C52"/>
    <w:rsid w:val="009B762B"/>
    <w:rsid w:val="009C2295"/>
    <w:rsid w:val="009C3F0E"/>
    <w:rsid w:val="009D49C0"/>
    <w:rsid w:val="009D665F"/>
    <w:rsid w:val="009D7C99"/>
    <w:rsid w:val="009E4DEB"/>
    <w:rsid w:val="009F5921"/>
    <w:rsid w:val="00A0419F"/>
    <w:rsid w:val="00A068A7"/>
    <w:rsid w:val="00A1416C"/>
    <w:rsid w:val="00A14D7B"/>
    <w:rsid w:val="00A26B88"/>
    <w:rsid w:val="00A271EA"/>
    <w:rsid w:val="00A4534A"/>
    <w:rsid w:val="00A46953"/>
    <w:rsid w:val="00A62143"/>
    <w:rsid w:val="00A65474"/>
    <w:rsid w:val="00A70C92"/>
    <w:rsid w:val="00A759E2"/>
    <w:rsid w:val="00A75ABA"/>
    <w:rsid w:val="00A9509D"/>
    <w:rsid w:val="00A955E0"/>
    <w:rsid w:val="00A97457"/>
    <w:rsid w:val="00A97690"/>
    <w:rsid w:val="00AA1162"/>
    <w:rsid w:val="00AA5A77"/>
    <w:rsid w:val="00AA721E"/>
    <w:rsid w:val="00AB108B"/>
    <w:rsid w:val="00AD0610"/>
    <w:rsid w:val="00AD6735"/>
    <w:rsid w:val="00AD676E"/>
    <w:rsid w:val="00AE1131"/>
    <w:rsid w:val="00AE2B27"/>
    <w:rsid w:val="00B03084"/>
    <w:rsid w:val="00B1048E"/>
    <w:rsid w:val="00B13803"/>
    <w:rsid w:val="00B22372"/>
    <w:rsid w:val="00B25D61"/>
    <w:rsid w:val="00B5205E"/>
    <w:rsid w:val="00B57848"/>
    <w:rsid w:val="00B57F16"/>
    <w:rsid w:val="00B641CC"/>
    <w:rsid w:val="00B679BD"/>
    <w:rsid w:val="00B72A08"/>
    <w:rsid w:val="00B743E0"/>
    <w:rsid w:val="00B81BEA"/>
    <w:rsid w:val="00B86FC1"/>
    <w:rsid w:val="00B91720"/>
    <w:rsid w:val="00BB7C21"/>
    <w:rsid w:val="00BC681E"/>
    <w:rsid w:val="00BD2F13"/>
    <w:rsid w:val="00BD636C"/>
    <w:rsid w:val="00BF5708"/>
    <w:rsid w:val="00C02B63"/>
    <w:rsid w:val="00C03EFA"/>
    <w:rsid w:val="00C04F6D"/>
    <w:rsid w:val="00C31A65"/>
    <w:rsid w:val="00C52ADB"/>
    <w:rsid w:val="00C535AF"/>
    <w:rsid w:val="00C53DF0"/>
    <w:rsid w:val="00C53E94"/>
    <w:rsid w:val="00C57068"/>
    <w:rsid w:val="00C814CF"/>
    <w:rsid w:val="00C84632"/>
    <w:rsid w:val="00C85D89"/>
    <w:rsid w:val="00CB2992"/>
    <w:rsid w:val="00CC2E08"/>
    <w:rsid w:val="00CC405C"/>
    <w:rsid w:val="00CC623B"/>
    <w:rsid w:val="00CD185D"/>
    <w:rsid w:val="00CE068F"/>
    <w:rsid w:val="00CF2AA9"/>
    <w:rsid w:val="00CF40D8"/>
    <w:rsid w:val="00CF77B4"/>
    <w:rsid w:val="00D06189"/>
    <w:rsid w:val="00D13032"/>
    <w:rsid w:val="00D25308"/>
    <w:rsid w:val="00D41772"/>
    <w:rsid w:val="00D47283"/>
    <w:rsid w:val="00D5187C"/>
    <w:rsid w:val="00D530A4"/>
    <w:rsid w:val="00D53B0C"/>
    <w:rsid w:val="00D541DD"/>
    <w:rsid w:val="00D61CBD"/>
    <w:rsid w:val="00D61E3A"/>
    <w:rsid w:val="00D700B5"/>
    <w:rsid w:val="00D84864"/>
    <w:rsid w:val="00D95694"/>
    <w:rsid w:val="00D95FF2"/>
    <w:rsid w:val="00DA1A64"/>
    <w:rsid w:val="00DA340F"/>
    <w:rsid w:val="00DB09C1"/>
    <w:rsid w:val="00DB209C"/>
    <w:rsid w:val="00DB2AAF"/>
    <w:rsid w:val="00DB6CC3"/>
    <w:rsid w:val="00DB7324"/>
    <w:rsid w:val="00DC047E"/>
    <w:rsid w:val="00DC1BC1"/>
    <w:rsid w:val="00DC36AE"/>
    <w:rsid w:val="00DC7988"/>
    <w:rsid w:val="00DE0FF3"/>
    <w:rsid w:val="00DE3924"/>
    <w:rsid w:val="00DF19C9"/>
    <w:rsid w:val="00DF481C"/>
    <w:rsid w:val="00DF6F25"/>
    <w:rsid w:val="00E01359"/>
    <w:rsid w:val="00E16BD5"/>
    <w:rsid w:val="00E17E3C"/>
    <w:rsid w:val="00E31598"/>
    <w:rsid w:val="00E35FAF"/>
    <w:rsid w:val="00E3695C"/>
    <w:rsid w:val="00E46B0C"/>
    <w:rsid w:val="00E54934"/>
    <w:rsid w:val="00E7124F"/>
    <w:rsid w:val="00E7767E"/>
    <w:rsid w:val="00E82A7D"/>
    <w:rsid w:val="00EA4D94"/>
    <w:rsid w:val="00EB21B3"/>
    <w:rsid w:val="00EB33C5"/>
    <w:rsid w:val="00EB60E5"/>
    <w:rsid w:val="00EB6FB4"/>
    <w:rsid w:val="00EC2F7A"/>
    <w:rsid w:val="00ED3955"/>
    <w:rsid w:val="00ED53FF"/>
    <w:rsid w:val="00EE3944"/>
    <w:rsid w:val="00EF41E0"/>
    <w:rsid w:val="00EF65EE"/>
    <w:rsid w:val="00F01CCE"/>
    <w:rsid w:val="00F10BB5"/>
    <w:rsid w:val="00F165CE"/>
    <w:rsid w:val="00F17628"/>
    <w:rsid w:val="00F2210E"/>
    <w:rsid w:val="00F256E0"/>
    <w:rsid w:val="00F37A06"/>
    <w:rsid w:val="00F44765"/>
    <w:rsid w:val="00F526EA"/>
    <w:rsid w:val="00F72767"/>
    <w:rsid w:val="00F7521A"/>
    <w:rsid w:val="00F86F79"/>
    <w:rsid w:val="00F87577"/>
    <w:rsid w:val="00F907D0"/>
    <w:rsid w:val="00F955C3"/>
    <w:rsid w:val="00FD3AAA"/>
    <w:rsid w:val="00FD7663"/>
    <w:rsid w:val="00FE152C"/>
    <w:rsid w:val="00FF49B5"/>
    <w:rsid w:val="00FF5CF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49875"/>
  <w15:docId w15:val="{869323CF-CC04-458D-BD4F-0469773F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aliases w:val="Section Heading,heading1,Antraste 1,h1,Heading 1 Char,Section Heading Char,heading1 Char,Antraste 1 Char,h1 Char,H1,Virsraksts 1,Rakstz., Rakstz."/>
    <w:basedOn w:val="Normal"/>
    <w:next w:val="Normal"/>
    <w:qFormat/>
    <w:rsid w:val="00246624"/>
    <w:pPr>
      <w:keepNext/>
      <w:numPr>
        <w:numId w:val="1"/>
      </w:numPr>
      <w:jc w:val="both"/>
      <w:outlineLvl w:val="0"/>
    </w:pPr>
    <w:rPr>
      <w:b/>
      <w:bCs/>
      <w:lang w:eastAsia="lv-LV"/>
    </w:rPr>
  </w:style>
  <w:style w:type="paragraph" w:styleId="Heading2">
    <w:name w:val="heading 2"/>
    <w:basedOn w:val="Normal"/>
    <w:next w:val="Normal"/>
    <w:link w:val="Heading2Char"/>
    <w:unhideWhenUsed/>
    <w:qFormat/>
    <w:rsid w:val="00E46B0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uiPriority w:val="99"/>
    <w:rsid w:val="00F91F7B"/>
    <w:pPr>
      <w:tabs>
        <w:tab w:val="center" w:pos="4153"/>
        <w:tab w:val="right" w:pos="8306"/>
      </w:tabs>
    </w:pPr>
  </w:style>
  <w:style w:type="table" w:styleId="TableGrid">
    <w:name w:val="Table Grid"/>
    <w:basedOn w:val="TableNormal"/>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Virsraksti,Normal bullet 2,Bullet list,Saistīto dokumentu saraksts,Syle 1,Strip,H&amp;P List Paragraph,2,Numbered Para 1,Dot pt,List Paragraph Char Char Char,Indicator Text,Bullet Points,MAIN CONTENT,IFCL - List Paragraph,List Paragraph12"/>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Virsraksti Char,Normal bullet 2 Char,Bullet list Char,Saistīto dokumentu saraksts Char,Syle 1 Char,Strip Char,H&amp;P List Paragraph Char,2 Char,Numbered Para 1 Char,Dot pt Char,List Paragraph Char Char Char Char,Indicator Text Char"/>
    <w:link w:val="ListParagraph"/>
    <w:uiPriority w:val="34"/>
    <w:qFormat/>
    <w:locked/>
    <w:rsid w:val="00060ADC"/>
    <w:rPr>
      <w:sz w:val="24"/>
      <w:szCs w:val="24"/>
      <w:lang w:eastAsia="en-US"/>
    </w:rPr>
  </w:style>
  <w:style w:type="character" w:styleId="Emphasis">
    <w:name w:val="Emphasis"/>
    <w:basedOn w:val="DefaultParagraphFont"/>
    <w:qFormat/>
    <w:rsid w:val="00264B40"/>
    <w:rPr>
      <w:i/>
      <w:iCs/>
    </w:rPr>
  </w:style>
  <w:style w:type="character" w:customStyle="1" w:styleId="sub">
    <w:name w:val="sub"/>
    <w:rsid w:val="003679EB"/>
  </w:style>
  <w:style w:type="paragraph" w:customStyle="1" w:styleId="tbl-hdr">
    <w:name w:val="tbl-hdr"/>
    <w:basedOn w:val="Normal"/>
    <w:uiPriority w:val="99"/>
    <w:rsid w:val="003679EB"/>
    <w:pPr>
      <w:spacing w:before="100" w:beforeAutospacing="1" w:after="100" w:afterAutospacing="1"/>
    </w:pPr>
    <w:rPr>
      <w:lang w:eastAsia="lv-LV"/>
    </w:rPr>
  </w:style>
  <w:style w:type="character" w:customStyle="1" w:styleId="Heading2Char">
    <w:name w:val="Heading 2 Char"/>
    <w:basedOn w:val="DefaultParagraphFont"/>
    <w:link w:val="Heading2"/>
    <w:rsid w:val="00E46B0C"/>
    <w:rPr>
      <w:rFonts w:asciiTheme="majorHAnsi" w:eastAsiaTheme="majorEastAsia" w:hAnsiTheme="majorHAnsi" w:cstheme="majorBidi"/>
      <w:color w:val="2E74B5" w:themeColor="accent1" w:themeShade="BF"/>
      <w:sz w:val="26"/>
      <w:szCs w:val="26"/>
      <w:lang w:eastAsia="en-US"/>
    </w:rPr>
  </w:style>
  <w:style w:type="paragraph" w:customStyle="1" w:styleId="1Lgumam">
    <w:name w:val="1. Līgumam"/>
    <w:basedOn w:val="Normal"/>
    <w:qFormat/>
    <w:rsid w:val="007E4819"/>
    <w:pPr>
      <w:numPr>
        <w:numId w:val="36"/>
      </w:numPr>
      <w:suppressAutoHyphens/>
      <w:autoSpaceDN w:val="0"/>
      <w:spacing w:before="120"/>
      <w:jc w:val="center"/>
      <w:textAlignment w:val="baseline"/>
    </w:pPr>
    <w:rPr>
      <w:b/>
      <w:lang w:val="en-US"/>
    </w:rPr>
  </w:style>
  <w:style w:type="paragraph" w:customStyle="1" w:styleId="11Lgumam">
    <w:name w:val="1.1. Līgumam"/>
    <w:basedOn w:val="Normal"/>
    <w:link w:val="11LgumamChar"/>
    <w:qFormat/>
    <w:rsid w:val="007E4819"/>
    <w:pPr>
      <w:numPr>
        <w:ilvl w:val="1"/>
        <w:numId w:val="36"/>
      </w:numPr>
      <w:spacing w:before="60" w:after="60"/>
      <w:ind w:left="709" w:hanging="709"/>
      <w:contextualSpacing/>
      <w:jc w:val="both"/>
    </w:pPr>
    <w:rPr>
      <w:rFonts w:eastAsia="Calibri"/>
      <w:lang w:val="en-US"/>
    </w:rPr>
  </w:style>
  <w:style w:type="character" w:customStyle="1" w:styleId="11LgumamChar">
    <w:name w:val="1.1. Līgumam Char"/>
    <w:link w:val="11Lgumam"/>
    <w:qFormat/>
    <w:rsid w:val="007E4819"/>
    <w:rPr>
      <w:rFonts w:eastAsia="Calibri"/>
      <w:sz w:val="24"/>
      <w:szCs w:val="24"/>
      <w:lang w:val="en-US" w:eastAsia="en-US"/>
    </w:rPr>
  </w:style>
  <w:style w:type="paragraph" w:customStyle="1" w:styleId="111Lgumam">
    <w:name w:val="1.1.1. Līgumam"/>
    <w:basedOn w:val="Normal"/>
    <w:qFormat/>
    <w:rsid w:val="007E4819"/>
    <w:pPr>
      <w:numPr>
        <w:ilvl w:val="2"/>
        <w:numId w:val="36"/>
      </w:numPr>
      <w:spacing w:after="60"/>
      <w:ind w:left="993" w:hanging="709"/>
      <w:jc w:val="both"/>
    </w:pPr>
    <w:rPr>
      <w:rFonts w:eastAsia="Calibri"/>
      <w:lang w:val="en-US"/>
    </w:rPr>
  </w:style>
  <w:style w:type="paragraph" w:customStyle="1" w:styleId="1111lgumam">
    <w:name w:val="1.1.1.1. līgumam"/>
    <w:basedOn w:val="Normal"/>
    <w:qFormat/>
    <w:rsid w:val="007E4819"/>
    <w:pPr>
      <w:numPr>
        <w:ilvl w:val="3"/>
        <w:numId w:val="36"/>
      </w:numPr>
      <w:ind w:left="1560" w:hanging="851"/>
      <w:jc w:val="both"/>
    </w:pPr>
    <w:rPr>
      <w:rFonts w:eastAsia="Calibri"/>
      <w:lang w:val="en-US"/>
    </w:rPr>
  </w:style>
  <w:style w:type="character" w:styleId="UnresolvedMention">
    <w:name w:val="Unresolved Mention"/>
    <w:basedOn w:val="DefaultParagraphFont"/>
    <w:uiPriority w:val="99"/>
    <w:semiHidden/>
    <w:unhideWhenUsed/>
    <w:rsid w:val="00526BFD"/>
    <w:rPr>
      <w:color w:val="605E5C"/>
      <w:shd w:val="clear" w:color="auto" w:fill="E1DFDD"/>
    </w:rPr>
  </w:style>
  <w:style w:type="paragraph" w:styleId="NoSpacing">
    <w:name w:val="No Spacing"/>
    <w:uiPriority w:val="1"/>
    <w:qFormat/>
    <w:rsid w:val="00D06189"/>
    <w:rPr>
      <w:rFonts w:asciiTheme="minorHAnsi" w:eastAsiaTheme="minorHAnsi" w:hAnsiTheme="minorHAnsi" w:cstheme="minorBidi"/>
      <w:kern w:val="2"/>
      <w:sz w:val="22"/>
      <w:szCs w:val="22"/>
      <w:lang w:val="en-US" w:eastAsia="en-US"/>
      <w14:ligatures w14:val="standardContextual"/>
    </w:rPr>
  </w:style>
  <w:style w:type="character" w:customStyle="1" w:styleId="Hyperlink2">
    <w:name w:val="Hyperlink.2"/>
    <w:basedOn w:val="DefaultParagraphFont"/>
    <w:rsid w:val="00FD3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15897">
      <w:bodyDiv w:val="1"/>
      <w:marLeft w:val="0"/>
      <w:marRight w:val="0"/>
      <w:marTop w:val="0"/>
      <w:marBottom w:val="0"/>
      <w:divBdr>
        <w:top w:val="none" w:sz="0" w:space="0" w:color="auto"/>
        <w:left w:val="none" w:sz="0" w:space="0" w:color="auto"/>
        <w:bottom w:val="none" w:sz="0" w:space="0" w:color="auto"/>
        <w:right w:val="none" w:sz="0" w:space="0" w:color="auto"/>
      </w:divBdr>
    </w:div>
    <w:div w:id="341706507">
      <w:bodyDiv w:val="1"/>
      <w:marLeft w:val="0"/>
      <w:marRight w:val="0"/>
      <w:marTop w:val="0"/>
      <w:marBottom w:val="0"/>
      <w:divBdr>
        <w:top w:val="none" w:sz="0" w:space="0" w:color="auto"/>
        <w:left w:val="none" w:sz="0" w:space="0" w:color="auto"/>
        <w:bottom w:val="none" w:sz="0" w:space="0" w:color="auto"/>
        <w:right w:val="none" w:sz="0" w:space="0" w:color="auto"/>
      </w:divBdr>
    </w:div>
    <w:div w:id="364916342">
      <w:bodyDiv w:val="1"/>
      <w:marLeft w:val="0"/>
      <w:marRight w:val="0"/>
      <w:marTop w:val="0"/>
      <w:marBottom w:val="0"/>
      <w:divBdr>
        <w:top w:val="none" w:sz="0" w:space="0" w:color="auto"/>
        <w:left w:val="none" w:sz="0" w:space="0" w:color="auto"/>
        <w:bottom w:val="none" w:sz="0" w:space="0" w:color="auto"/>
        <w:right w:val="none" w:sz="0" w:space="0" w:color="auto"/>
      </w:divBdr>
    </w:div>
    <w:div w:id="421224281">
      <w:bodyDiv w:val="1"/>
      <w:marLeft w:val="0"/>
      <w:marRight w:val="0"/>
      <w:marTop w:val="0"/>
      <w:marBottom w:val="0"/>
      <w:divBdr>
        <w:top w:val="none" w:sz="0" w:space="0" w:color="auto"/>
        <w:left w:val="none" w:sz="0" w:space="0" w:color="auto"/>
        <w:bottom w:val="none" w:sz="0" w:space="0" w:color="auto"/>
        <w:right w:val="none" w:sz="0" w:space="0" w:color="auto"/>
      </w:divBdr>
    </w:div>
    <w:div w:id="443578429">
      <w:bodyDiv w:val="1"/>
      <w:marLeft w:val="0"/>
      <w:marRight w:val="0"/>
      <w:marTop w:val="0"/>
      <w:marBottom w:val="0"/>
      <w:divBdr>
        <w:top w:val="none" w:sz="0" w:space="0" w:color="auto"/>
        <w:left w:val="none" w:sz="0" w:space="0" w:color="auto"/>
        <w:bottom w:val="none" w:sz="0" w:space="0" w:color="auto"/>
        <w:right w:val="none" w:sz="0" w:space="0" w:color="auto"/>
      </w:divBdr>
    </w:div>
    <w:div w:id="449670126">
      <w:bodyDiv w:val="1"/>
      <w:marLeft w:val="0"/>
      <w:marRight w:val="0"/>
      <w:marTop w:val="0"/>
      <w:marBottom w:val="0"/>
      <w:divBdr>
        <w:top w:val="none" w:sz="0" w:space="0" w:color="auto"/>
        <w:left w:val="none" w:sz="0" w:space="0" w:color="auto"/>
        <w:bottom w:val="none" w:sz="0" w:space="0" w:color="auto"/>
        <w:right w:val="none" w:sz="0" w:space="0" w:color="auto"/>
      </w:divBdr>
    </w:div>
    <w:div w:id="480537677">
      <w:bodyDiv w:val="1"/>
      <w:marLeft w:val="0"/>
      <w:marRight w:val="0"/>
      <w:marTop w:val="0"/>
      <w:marBottom w:val="0"/>
      <w:divBdr>
        <w:top w:val="none" w:sz="0" w:space="0" w:color="auto"/>
        <w:left w:val="none" w:sz="0" w:space="0" w:color="auto"/>
        <w:bottom w:val="none" w:sz="0" w:space="0" w:color="auto"/>
        <w:right w:val="none" w:sz="0" w:space="0" w:color="auto"/>
      </w:divBdr>
    </w:div>
    <w:div w:id="491260969">
      <w:bodyDiv w:val="1"/>
      <w:marLeft w:val="0"/>
      <w:marRight w:val="0"/>
      <w:marTop w:val="0"/>
      <w:marBottom w:val="0"/>
      <w:divBdr>
        <w:top w:val="none" w:sz="0" w:space="0" w:color="auto"/>
        <w:left w:val="none" w:sz="0" w:space="0" w:color="auto"/>
        <w:bottom w:val="none" w:sz="0" w:space="0" w:color="auto"/>
        <w:right w:val="none" w:sz="0" w:space="0" w:color="auto"/>
      </w:divBdr>
    </w:div>
    <w:div w:id="496770601">
      <w:bodyDiv w:val="1"/>
      <w:marLeft w:val="0"/>
      <w:marRight w:val="0"/>
      <w:marTop w:val="0"/>
      <w:marBottom w:val="0"/>
      <w:divBdr>
        <w:top w:val="none" w:sz="0" w:space="0" w:color="auto"/>
        <w:left w:val="none" w:sz="0" w:space="0" w:color="auto"/>
        <w:bottom w:val="none" w:sz="0" w:space="0" w:color="auto"/>
        <w:right w:val="none" w:sz="0" w:space="0" w:color="auto"/>
      </w:divBdr>
    </w:div>
    <w:div w:id="560944582">
      <w:bodyDiv w:val="1"/>
      <w:marLeft w:val="0"/>
      <w:marRight w:val="0"/>
      <w:marTop w:val="0"/>
      <w:marBottom w:val="0"/>
      <w:divBdr>
        <w:top w:val="none" w:sz="0" w:space="0" w:color="auto"/>
        <w:left w:val="none" w:sz="0" w:space="0" w:color="auto"/>
        <w:bottom w:val="none" w:sz="0" w:space="0" w:color="auto"/>
        <w:right w:val="none" w:sz="0" w:space="0" w:color="auto"/>
      </w:divBdr>
    </w:div>
    <w:div w:id="632639746">
      <w:bodyDiv w:val="1"/>
      <w:marLeft w:val="0"/>
      <w:marRight w:val="0"/>
      <w:marTop w:val="0"/>
      <w:marBottom w:val="0"/>
      <w:divBdr>
        <w:top w:val="none" w:sz="0" w:space="0" w:color="auto"/>
        <w:left w:val="none" w:sz="0" w:space="0" w:color="auto"/>
        <w:bottom w:val="none" w:sz="0" w:space="0" w:color="auto"/>
        <w:right w:val="none" w:sz="0" w:space="0" w:color="auto"/>
      </w:divBdr>
    </w:div>
    <w:div w:id="670373768">
      <w:bodyDiv w:val="1"/>
      <w:marLeft w:val="0"/>
      <w:marRight w:val="0"/>
      <w:marTop w:val="0"/>
      <w:marBottom w:val="0"/>
      <w:divBdr>
        <w:top w:val="none" w:sz="0" w:space="0" w:color="auto"/>
        <w:left w:val="none" w:sz="0" w:space="0" w:color="auto"/>
        <w:bottom w:val="none" w:sz="0" w:space="0" w:color="auto"/>
        <w:right w:val="none" w:sz="0" w:space="0" w:color="auto"/>
      </w:divBdr>
    </w:div>
    <w:div w:id="698044069">
      <w:bodyDiv w:val="1"/>
      <w:marLeft w:val="0"/>
      <w:marRight w:val="0"/>
      <w:marTop w:val="0"/>
      <w:marBottom w:val="0"/>
      <w:divBdr>
        <w:top w:val="none" w:sz="0" w:space="0" w:color="auto"/>
        <w:left w:val="none" w:sz="0" w:space="0" w:color="auto"/>
        <w:bottom w:val="none" w:sz="0" w:space="0" w:color="auto"/>
        <w:right w:val="none" w:sz="0" w:space="0" w:color="auto"/>
      </w:divBdr>
    </w:div>
    <w:div w:id="783040067">
      <w:bodyDiv w:val="1"/>
      <w:marLeft w:val="0"/>
      <w:marRight w:val="0"/>
      <w:marTop w:val="0"/>
      <w:marBottom w:val="0"/>
      <w:divBdr>
        <w:top w:val="none" w:sz="0" w:space="0" w:color="auto"/>
        <w:left w:val="none" w:sz="0" w:space="0" w:color="auto"/>
        <w:bottom w:val="none" w:sz="0" w:space="0" w:color="auto"/>
        <w:right w:val="none" w:sz="0" w:space="0" w:color="auto"/>
      </w:divBdr>
    </w:div>
    <w:div w:id="887031019">
      <w:bodyDiv w:val="1"/>
      <w:marLeft w:val="0"/>
      <w:marRight w:val="0"/>
      <w:marTop w:val="0"/>
      <w:marBottom w:val="0"/>
      <w:divBdr>
        <w:top w:val="none" w:sz="0" w:space="0" w:color="auto"/>
        <w:left w:val="none" w:sz="0" w:space="0" w:color="auto"/>
        <w:bottom w:val="none" w:sz="0" w:space="0" w:color="auto"/>
        <w:right w:val="none" w:sz="0" w:space="0" w:color="auto"/>
      </w:divBdr>
    </w:div>
    <w:div w:id="893925804">
      <w:bodyDiv w:val="1"/>
      <w:marLeft w:val="0"/>
      <w:marRight w:val="0"/>
      <w:marTop w:val="0"/>
      <w:marBottom w:val="0"/>
      <w:divBdr>
        <w:top w:val="none" w:sz="0" w:space="0" w:color="auto"/>
        <w:left w:val="none" w:sz="0" w:space="0" w:color="auto"/>
        <w:bottom w:val="none" w:sz="0" w:space="0" w:color="auto"/>
        <w:right w:val="none" w:sz="0" w:space="0" w:color="auto"/>
      </w:divBdr>
    </w:div>
    <w:div w:id="903755048">
      <w:bodyDiv w:val="1"/>
      <w:marLeft w:val="0"/>
      <w:marRight w:val="0"/>
      <w:marTop w:val="0"/>
      <w:marBottom w:val="0"/>
      <w:divBdr>
        <w:top w:val="none" w:sz="0" w:space="0" w:color="auto"/>
        <w:left w:val="none" w:sz="0" w:space="0" w:color="auto"/>
        <w:bottom w:val="none" w:sz="0" w:space="0" w:color="auto"/>
        <w:right w:val="none" w:sz="0" w:space="0" w:color="auto"/>
      </w:divBdr>
    </w:div>
    <w:div w:id="956133813">
      <w:bodyDiv w:val="1"/>
      <w:marLeft w:val="0"/>
      <w:marRight w:val="0"/>
      <w:marTop w:val="0"/>
      <w:marBottom w:val="0"/>
      <w:divBdr>
        <w:top w:val="none" w:sz="0" w:space="0" w:color="auto"/>
        <w:left w:val="none" w:sz="0" w:space="0" w:color="auto"/>
        <w:bottom w:val="none" w:sz="0" w:space="0" w:color="auto"/>
        <w:right w:val="none" w:sz="0" w:space="0" w:color="auto"/>
      </w:divBdr>
    </w:div>
    <w:div w:id="973172319">
      <w:bodyDiv w:val="1"/>
      <w:marLeft w:val="0"/>
      <w:marRight w:val="0"/>
      <w:marTop w:val="0"/>
      <w:marBottom w:val="0"/>
      <w:divBdr>
        <w:top w:val="none" w:sz="0" w:space="0" w:color="auto"/>
        <w:left w:val="none" w:sz="0" w:space="0" w:color="auto"/>
        <w:bottom w:val="none" w:sz="0" w:space="0" w:color="auto"/>
        <w:right w:val="none" w:sz="0" w:space="0" w:color="auto"/>
      </w:divBdr>
    </w:div>
    <w:div w:id="1029334192">
      <w:bodyDiv w:val="1"/>
      <w:marLeft w:val="0"/>
      <w:marRight w:val="0"/>
      <w:marTop w:val="0"/>
      <w:marBottom w:val="0"/>
      <w:divBdr>
        <w:top w:val="none" w:sz="0" w:space="0" w:color="auto"/>
        <w:left w:val="none" w:sz="0" w:space="0" w:color="auto"/>
        <w:bottom w:val="none" w:sz="0" w:space="0" w:color="auto"/>
        <w:right w:val="none" w:sz="0" w:space="0" w:color="auto"/>
      </w:divBdr>
    </w:div>
    <w:div w:id="1068772035">
      <w:bodyDiv w:val="1"/>
      <w:marLeft w:val="0"/>
      <w:marRight w:val="0"/>
      <w:marTop w:val="0"/>
      <w:marBottom w:val="0"/>
      <w:divBdr>
        <w:top w:val="none" w:sz="0" w:space="0" w:color="auto"/>
        <w:left w:val="none" w:sz="0" w:space="0" w:color="auto"/>
        <w:bottom w:val="none" w:sz="0" w:space="0" w:color="auto"/>
        <w:right w:val="none" w:sz="0" w:space="0" w:color="auto"/>
      </w:divBdr>
    </w:div>
    <w:div w:id="1070884983">
      <w:bodyDiv w:val="1"/>
      <w:marLeft w:val="0"/>
      <w:marRight w:val="0"/>
      <w:marTop w:val="0"/>
      <w:marBottom w:val="0"/>
      <w:divBdr>
        <w:top w:val="none" w:sz="0" w:space="0" w:color="auto"/>
        <w:left w:val="none" w:sz="0" w:space="0" w:color="auto"/>
        <w:bottom w:val="none" w:sz="0" w:space="0" w:color="auto"/>
        <w:right w:val="none" w:sz="0" w:space="0" w:color="auto"/>
      </w:divBdr>
    </w:div>
    <w:div w:id="1197235335">
      <w:bodyDiv w:val="1"/>
      <w:marLeft w:val="0"/>
      <w:marRight w:val="0"/>
      <w:marTop w:val="0"/>
      <w:marBottom w:val="0"/>
      <w:divBdr>
        <w:top w:val="none" w:sz="0" w:space="0" w:color="auto"/>
        <w:left w:val="none" w:sz="0" w:space="0" w:color="auto"/>
        <w:bottom w:val="none" w:sz="0" w:space="0" w:color="auto"/>
        <w:right w:val="none" w:sz="0" w:space="0" w:color="auto"/>
      </w:divBdr>
    </w:div>
    <w:div w:id="1286815442">
      <w:bodyDiv w:val="1"/>
      <w:marLeft w:val="0"/>
      <w:marRight w:val="0"/>
      <w:marTop w:val="0"/>
      <w:marBottom w:val="0"/>
      <w:divBdr>
        <w:top w:val="none" w:sz="0" w:space="0" w:color="auto"/>
        <w:left w:val="none" w:sz="0" w:space="0" w:color="auto"/>
        <w:bottom w:val="none" w:sz="0" w:space="0" w:color="auto"/>
        <w:right w:val="none" w:sz="0" w:space="0" w:color="auto"/>
      </w:divBdr>
    </w:div>
    <w:div w:id="1378427918">
      <w:bodyDiv w:val="1"/>
      <w:marLeft w:val="0"/>
      <w:marRight w:val="0"/>
      <w:marTop w:val="0"/>
      <w:marBottom w:val="0"/>
      <w:divBdr>
        <w:top w:val="none" w:sz="0" w:space="0" w:color="auto"/>
        <w:left w:val="none" w:sz="0" w:space="0" w:color="auto"/>
        <w:bottom w:val="none" w:sz="0" w:space="0" w:color="auto"/>
        <w:right w:val="none" w:sz="0" w:space="0" w:color="auto"/>
      </w:divBdr>
    </w:div>
    <w:div w:id="1407073529">
      <w:bodyDiv w:val="1"/>
      <w:marLeft w:val="0"/>
      <w:marRight w:val="0"/>
      <w:marTop w:val="0"/>
      <w:marBottom w:val="0"/>
      <w:divBdr>
        <w:top w:val="none" w:sz="0" w:space="0" w:color="auto"/>
        <w:left w:val="none" w:sz="0" w:space="0" w:color="auto"/>
        <w:bottom w:val="none" w:sz="0" w:space="0" w:color="auto"/>
        <w:right w:val="none" w:sz="0" w:space="0" w:color="auto"/>
      </w:divBdr>
    </w:div>
    <w:div w:id="1435782493">
      <w:bodyDiv w:val="1"/>
      <w:marLeft w:val="0"/>
      <w:marRight w:val="0"/>
      <w:marTop w:val="0"/>
      <w:marBottom w:val="0"/>
      <w:divBdr>
        <w:top w:val="none" w:sz="0" w:space="0" w:color="auto"/>
        <w:left w:val="none" w:sz="0" w:space="0" w:color="auto"/>
        <w:bottom w:val="none" w:sz="0" w:space="0" w:color="auto"/>
        <w:right w:val="none" w:sz="0" w:space="0" w:color="auto"/>
      </w:divBdr>
    </w:div>
    <w:div w:id="1445342681">
      <w:bodyDiv w:val="1"/>
      <w:marLeft w:val="0"/>
      <w:marRight w:val="0"/>
      <w:marTop w:val="0"/>
      <w:marBottom w:val="0"/>
      <w:divBdr>
        <w:top w:val="none" w:sz="0" w:space="0" w:color="auto"/>
        <w:left w:val="none" w:sz="0" w:space="0" w:color="auto"/>
        <w:bottom w:val="none" w:sz="0" w:space="0" w:color="auto"/>
        <w:right w:val="none" w:sz="0" w:space="0" w:color="auto"/>
      </w:divBdr>
    </w:div>
    <w:div w:id="1451970919">
      <w:bodyDiv w:val="1"/>
      <w:marLeft w:val="0"/>
      <w:marRight w:val="0"/>
      <w:marTop w:val="0"/>
      <w:marBottom w:val="0"/>
      <w:divBdr>
        <w:top w:val="none" w:sz="0" w:space="0" w:color="auto"/>
        <w:left w:val="none" w:sz="0" w:space="0" w:color="auto"/>
        <w:bottom w:val="none" w:sz="0" w:space="0" w:color="auto"/>
        <w:right w:val="none" w:sz="0" w:space="0" w:color="auto"/>
      </w:divBdr>
    </w:div>
    <w:div w:id="1562398493">
      <w:bodyDiv w:val="1"/>
      <w:marLeft w:val="0"/>
      <w:marRight w:val="0"/>
      <w:marTop w:val="0"/>
      <w:marBottom w:val="0"/>
      <w:divBdr>
        <w:top w:val="none" w:sz="0" w:space="0" w:color="auto"/>
        <w:left w:val="none" w:sz="0" w:space="0" w:color="auto"/>
        <w:bottom w:val="none" w:sz="0" w:space="0" w:color="auto"/>
        <w:right w:val="none" w:sz="0" w:space="0" w:color="auto"/>
      </w:divBdr>
    </w:div>
    <w:div w:id="1590697006">
      <w:bodyDiv w:val="1"/>
      <w:marLeft w:val="0"/>
      <w:marRight w:val="0"/>
      <w:marTop w:val="0"/>
      <w:marBottom w:val="0"/>
      <w:divBdr>
        <w:top w:val="none" w:sz="0" w:space="0" w:color="auto"/>
        <w:left w:val="none" w:sz="0" w:space="0" w:color="auto"/>
        <w:bottom w:val="none" w:sz="0" w:space="0" w:color="auto"/>
        <w:right w:val="none" w:sz="0" w:space="0" w:color="auto"/>
      </w:divBdr>
    </w:div>
    <w:div w:id="1598831257">
      <w:bodyDiv w:val="1"/>
      <w:marLeft w:val="0"/>
      <w:marRight w:val="0"/>
      <w:marTop w:val="0"/>
      <w:marBottom w:val="0"/>
      <w:divBdr>
        <w:top w:val="none" w:sz="0" w:space="0" w:color="auto"/>
        <w:left w:val="none" w:sz="0" w:space="0" w:color="auto"/>
        <w:bottom w:val="none" w:sz="0" w:space="0" w:color="auto"/>
        <w:right w:val="none" w:sz="0" w:space="0" w:color="auto"/>
      </w:divBdr>
    </w:div>
    <w:div w:id="1784810297">
      <w:bodyDiv w:val="1"/>
      <w:marLeft w:val="0"/>
      <w:marRight w:val="0"/>
      <w:marTop w:val="0"/>
      <w:marBottom w:val="0"/>
      <w:divBdr>
        <w:top w:val="none" w:sz="0" w:space="0" w:color="auto"/>
        <w:left w:val="none" w:sz="0" w:space="0" w:color="auto"/>
        <w:bottom w:val="none" w:sz="0" w:space="0" w:color="auto"/>
        <w:right w:val="none" w:sz="0" w:space="0" w:color="auto"/>
      </w:divBdr>
    </w:div>
    <w:div w:id="2037997648">
      <w:bodyDiv w:val="1"/>
      <w:marLeft w:val="0"/>
      <w:marRight w:val="0"/>
      <w:marTop w:val="0"/>
      <w:marBottom w:val="0"/>
      <w:divBdr>
        <w:top w:val="none" w:sz="0" w:space="0" w:color="auto"/>
        <w:left w:val="none" w:sz="0" w:space="0" w:color="auto"/>
        <w:bottom w:val="none" w:sz="0" w:space="0" w:color="auto"/>
        <w:right w:val="none" w:sz="0" w:space="0" w:color="auto"/>
      </w:divBdr>
    </w:div>
    <w:div w:id="2080591005">
      <w:bodyDiv w:val="1"/>
      <w:marLeft w:val="0"/>
      <w:marRight w:val="0"/>
      <w:marTop w:val="0"/>
      <w:marBottom w:val="0"/>
      <w:divBdr>
        <w:top w:val="none" w:sz="0" w:space="0" w:color="auto"/>
        <w:left w:val="none" w:sz="0" w:space="0" w:color="auto"/>
        <w:bottom w:val="none" w:sz="0" w:space="0" w:color="auto"/>
        <w:right w:val="none" w:sz="0" w:space="0" w:color="auto"/>
      </w:divBdr>
    </w:div>
    <w:div w:id="210044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iana.dovgale@rnparvaldnieks.lv"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90F10E-44A1-4E3C-A3C4-8C9655E0C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796</Words>
  <Characters>5983</Characters>
  <Application>Microsoft Office Word</Application>
  <DocSecurity>0</DocSecurity>
  <Lines>49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Guntars Kokars</dc:creator>
  <cp:lastModifiedBy>Diāna Dovgale</cp:lastModifiedBy>
  <cp:revision>12</cp:revision>
  <dcterms:created xsi:type="dcterms:W3CDTF">2024-05-07T11:53:00Z</dcterms:created>
  <dcterms:modified xsi:type="dcterms:W3CDTF">2025-02-05T08:18:00Z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