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F17" w:rsidRPr="00A438FB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438FB">
        <w:rPr>
          <w:rFonts w:ascii="Times New Roman" w:eastAsia="Times New Roman" w:hAnsi="Times New Roman" w:cs="Times New Roman"/>
          <w:b/>
          <w:bCs/>
          <w:sz w:val="24"/>
          <w:szCs w:val="24"/>
        </w:rPr>
        <w:t>SIA “Bauskas slimnīca”</w:t>
      </w:r>
    </w:p>
    <w:p w:rsidR="002A2F17" w:rsidRPr="00A438FB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A2F17" w:rsidRPr="00A438FB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438FB">
        <w:rPr>
          <w:rFonts w:ascii="Times New Roman" w:eastAsia="Times New Roman" w:hAnsi="Times New Roman" w:cs="Times New Roman"/>
          <w:b/>
          <w:bCs/>
          <w:sz w:val="24"/>
          <w:szCs w:val="24"/>
        </w:rPr>
        <w:t>Reģ. Nr. 43603017682</w:t>
      </w:r>
    </w:p>
    <w:p w:rsidR="002A2F17" w:rsidRPr="00A438FB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A2F17" w:rsidRPr="00A438FB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438FB">
        <w:rPr>
          <w:rFonts w:ascii="Times New Roman" w:eastAsia="Times New Roman" w:hAnsi="Times New Roman" w:cs="Times New Roman"/>
          <w:b/>
          <w:bCs/>
          <w:sz w:val="24"/>
          <w:szCs w:val="24"/>
        </w:rPr>
        <w:t>Atklāta konkursa</w:t>
      </w:r>
    </w:p>
    <w:p w:rsidR="002A2F17" w:rsidRPr="00A438FB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A2F17" w:rsidRPr="00A438FB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A2F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Oftalmoloģijas un </w:t>
      </w:r>
      <w:proofErr w:type="spellStart"/>
      <w:r w:rsidRPr="002A2F17">
        <w:rPr>
          <w:rFonts w:ascii="Times New Roman" w:eastAsia="Times New Roman" w:hAnsi="Times New Roman" w:cs="Times New Roman"/>
          <w:b/>
          <w:bCs/>
          <w:sz w:val="24"/>
          <w:szCs w:val="24"/>
        </w:rPr>
        <w:t>elektrokardiogrāfijas</w:t>
      </w:r>
      <w:proofErr w:type="spellEnd"/>
      <w:r w:rsidRPr="002A2F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iekārtu iegāde</w:t>
      </w:r>
    </w:p>
    <w:p w:rsidR="002A2F17" w:rsidRPr="00A438FB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438FB">
        <w:rPr>
          <w:rFonts w:ascii="Times New Roman" w:eastAsia="Times New Roman" w:hAnsi="Times New Roman" w:cs="Times New Roman"/>
          <w:b/>
          <w:bCs/>
          <w:sz w:val="24"/>
          <w:szCs w:val="24"/>
        </w:rPr>
        <w:t>Iepirkuma identifikācijas Nr. BS 2024/1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A438FB">
        <w:rPr>
          <w:rFonts w:ascii="Times New Roman" w:eastAsia="Times New Roman" w:hAnsi="Times New Roman" w:cs="Times New Roman"/>
          <w:b/>
          <w:bCs/>
          <w:sz w:val="24"/>
          <w:szCs w:val="24"/>
        </w:rPr>
        <w:t>K</w:t>
      </w:r>
    </w:p>
    <w:p w:rsidR="002A2F17" w:rsidRPr="00A438FB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A2F17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A2F17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Atbilde uz ieinteresētā piegādātāja jautājumiem_1</w:t>
      </w:r>
    </w:p>
    <w:p w:rsidR="002A2F17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A2F17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A2F17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Komisijas sēdes protokola Nr.3 pielikums</w:t>
      </w:r>
    </w:p>
    <w:p w:rsidR="002A2F17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A2F17" w:rsidRDefault="002A2F17" w:rsidP="002A2F17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A2F17" w:rsidRDefault="002A2F17" w:rsidP="002A2F17">
      <w:pPr>
        <w:spacing w:before="120" w:after="1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bookmarkStart w:id="0" w:name="_Hlk505334099"/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1. jautājums:</w:t>
      </w:r>
      <w:bookmarkStart w:id="1" w:name="_Hlk505943805"/>
      <w:bookmarkEnd w:id="0"/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</w:p>
    <w:p w:rsidR="002A2F17" w:rsidRDefault="002A2F17" w:rsidP="002A2F17">
      <w:pPr>
        <w:tabs>
          <w:tab w:val="right" w:pos="9356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76351364"/>
      <w:bookmarkEnd w:id="1"/>
      <w:r w:rsidRPr="002A2F17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6062D1EE" wp14:editId="4124DDC8">
            <wp:extent cx="3354069" cy="2376475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66058" cy="238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F17" w:rsidRDefault="002A2F17" w:rsidP="002A2F17">
      <w:pPr>
        <w:tabs>
          <w:tab w:val="right" w:pos="9356"/>
        </w:tabs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2A2F17" w:rsidRPr="001A64F6" w:rsidRDefault="002A2F17" w:rsidP="002A2F17">
      <w:pPr>
        <w:spacing w:before="120" w:after="1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A64F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Atbilde</w:t>
      </w:r>
      <w:r w:rsidRPr="001A64F6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</w:p>
    <w:p w:rsidR="002A2F17" w:rsidRDefault="002A2F17" w:rsidP="002A2F17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Komisija informē, ka nolikumā ir pieļauta drukas kļūda</w:t>
      </w:r>
      <w:bookmarkStart w:id="3" w:name="_GoBack"/>
      <w:bookmarkEnd w:id="3"/>
      <w:r w:rsidRPr="00A438FB">
        <w:rPr>
          <w:rFonts w:ascii="Times New Roman" w:hAnsi="Times New Roman"/>
          <w:sz w:val="24"/>
          <w:szCs w:val="24"/>
        </w:rPr>
        <w:t>.</w:t>
      </w:r>
    </w:p>
    <w:p w:rsidR="002A2F17" w:rsidRDefault="002A2F17" w:rsidP="002A2F17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Komisija informē, ka </w:t>
      </w:r>
      <w:r w:rsidRPr="002A2F17">
        <w:rPr>
          <w:rFonts w:ascii="Times New Roman" w:hAnsi="Times New Roman"/>
          <w:sz w:val="24"/>
          <w:szCs w:val="24"/>
          <w:u w:val="single"/>
        </w:rPr>
        <w:t>Kritērijs C tiks aprēķināts pēc formulas</w:t>
      </w:r>
      <w:r w:rsidRPr="002A2F17">
        <w:rPr>
          <w:rFonts w:ascii="Times New Roman" w:hAnsi="Times New Roman"/>
          <w:sz w:val="24"/>
          <w:szCs w:val="24"/>
        </w:rPr>
        <w:t>:</w:t>
      </w:r>
    </w:p>
    <w:p w:rsidR="002A2F17" w:rsidRPr="002A2F17" w:rsidRDefault="002A2F17" w:rsidP="002A2F17">
      <w:pPr>
        <w:shd w:val="clear" w:color="auto" w:fill="F2F2F2" w:themeFill="background1" w:themeFillShade="F2"/>
        <w:spacing w:before="120" w:after="120"/>
        <w:jc w:val="both"/>
        <w:rPr>
          <w:rFonts w:asciiTheme="minorHAnsi" w:hAnsiTheme="minorHAnsi" w:cstheme="minorHAnsi"/>
        </w:rPr>
      </w:pPr>
      <w:r w:rsidRPr="002A2F17">
        <w:rPr>
          <w:rFonts w:asciiTheme="minorHAnsi" w:hAnsiTheme="minorHAnsi" w:cstheme="minorHAnsi"/>
        </w:rPr>
        <w:t>Kritērijā „</w:t>
      </w:r>
      <w:r w:rsidRPr="002A2F17">
        <w:rPr>
          <w:rFonts w:asciiTheme="minorHAnsi" w:hAnsiTheme="minorHAnsi" w:cstheme="minorHAnsi"/>
          <w:i/>
        </w:rPr>
        <w:t>Piegādes termiņš (izteikts nedēļās)</w:t>
      </w:r>
      <w:r w:rsidRPr="002A2F17">
        <w:rPr>
          <w:rFonts w:asciiTheme="minorHAnsi" w:hAnsiTheme="minorHAnsi" w:cstheme="minorHAnsi"/>
        </w:rPr>
        <w:t>”piedāvājumam ar visīsāko piegādes laiku tiek piešķirts maksimālais punktu skaits (5), bet pārējiem piedāvājumiem punkti tiks aprēķināti saskaņā ar formulu</w:t>
      </w:r>
    </w:p>
    <w:p w:rsidR="002A2F17" w:rsidRPr="002A2F17" w:rsidRDefault="002A2F17" w:rsidP="002A2F17">
      <w:pPr>
        <w:shd w:val="clear" w:color="auto" w:fill="F2F2F2" w:themeFill="background1" w:themeFillShade="F2"/>
        <w:spacing w:before="120" w:after="120"/>
        <w:jc w:val="both"/>
        <w:rPr>
          <w:rFonts w:asciiTheme="minorHAnsi" w:hAnsiTheme="minorHAnsi" w:cstheme="minorHAnsi"/>
        </w:rPr>
      </w:pPr>
    </w:p>
    <w:p w:rsidR="00447474" w:rsidRPr="00397E91" w:rsidRDefault="00447474" w:rsidP="00447474">
      <w:pPr>
        <w:shd w:val="clear" w:color="auto" w:fill="F2F2F2" w:themeFill="background1" w:themeFillShade="F2"/>
        <w:spacing w:before="120" w:after="120"/>
        <w:jc w:val="both"/>
      </w:pPr>
      <w:r>
        <w:t>C</w:t>
      </w:r>
      <w:r w:rsidRPr="00397E91">
        <w:t>=</w:t>
      </w:r>
      <w:proofErr w:type="spellStart"/>
      <w:r>
        <w:t>C</w:t>
      </w:r>
      <w:r w:rsidRPr="00397E91">
        <w:t>x</w:t>
      </w:r>
      <w:proofErr w:type="spellEnd"/>
      <w:r w:rsidRPr="00397E91">
        <w:t>/</w:t>
      </w:r>
      <w:proofErr w:type="spellStart"/>
      <w:r>
        <w:t>C</w:t>
      </w:r>
      <w:r w:rsidRPr="00397E91">
        <w:t>y</w:t>
      </w:r>
      <w:proofErr w:type="spellEnd"/>
      <w:r w:rsidRPr="00397E91">
        <w:t>*</w:t>
      </w:r>
      <w:r>
        <w:t>5</w:t>
      </w:r>
      <w:r w:rsidRPr="00397E91">
        <w:t>, kur:</w:t>
      </w:r>
    </w:p>
    <w:p w:rsidR="00447474" w:rsidRDefault="00447474" w:rsidP="00447474">
      <w:pPr>
        <w:shd w:val="clear" w:color="auto" w:fill="F2F2F2" w:themeFill="background1" w:themeFillShade="F2"/>
        <w:spacing w:before="120" w:after="120"/>
        <w:jc w:val="both"/>
      </w:pPr>
      <w:r w:rsidRPr="00397E91">
        <w:tab/>
      </w:r>
      <w:proofErr w:type="spellStart"/>
      <w:r>
        <w:t>C</w:t>
      </w:r>
      <w:r w:rsidRPr="00397E91">
        <w:t>x</w:t>
      </w:r>
      <w:proofErr w:type="spellEnd"/>
      <w:r w:rsidRPr="00397E91">
        <w:t xml:space="preserve"> – piedāvā</w:t>
      </w:r>
      <w:r>
        <w:t>tais</w:t>
      </w:r>
      <w:r w:rsidRPr="00397E91">
        <w:t xml:space="preserve"> </w:t>
      </w:r>
      <w:r>
        <w:t>visīsākais</w:t>
      </w:r>
      <w:r w:rsidRPr="00397E91">
        <w:t xml:space="preserve"> </w:t>
      </w:r>
      <w:r>
        <w:t>piegādes</w:t>
      </w:r>
      <w:r w:rsidRPr="00397E91">
        <w:t xml:space="preserve"> laik</w:t>
      </w:r>
      <w:r>
        <w:t>s (nedēļās)</w:t>
      </w:r>
    </w:p>
    <w:p w:rsidR="00447474" w:rsidRDefault="00447474" w:rsidP="00447474">
      <w:pPr>
        <w:shd w:val="clear" w:color="auto" w:fill="F2F2F2" w:themeFill="background1" w:themeFillShade="F2"/>
        <w:spacing w:before="120" w:after="120"/>
        <w:jc w:val="both"/>
      </w:pPr>
      <w:r w:rsidRPr="00397E91">
        <w:tab/>
      </w:r>
      <w:proofErr w:type="spellStart"/>
      <w:r>
        <w:t>C</w:t>
      </w:r>
      <w:r w:rsidRPr="00397E91">
        <w:t>y</w:t>
      </w:r>
      <w:proofErr w:type="spellEnd"/>
      <w:r w:rsidRPr="00397E91">
        <w:t xml:space="preserve"> – vērtējamā piedāvājuma </w:t>
      </w:r>
      <w:r>
        <w:t>piegādes</w:t>
      </w:r>
      <w:r w:rsidRPr="00397E91">
        <w:t xml:space="preserve"> </w:t>
      </w:r>
      <w:r w:rsidRPr="00397E91">
        <w:t>laiks</w:t>
      </w:r>
      <w:r>
        <w:t xml:space="preserve"> (nedēļās)</w:t>
      </w:r>
    </w:p>
    <w:p w:rsidR="002A2F17" w:rsidRPr="002A2F17" w:rsidRDefault="00447474" w:rsidP="00447474">
      <w:pPr>
        <w:shd w:val="clear" w:color="auto" w:fill="F2F2F2" w:themeFill="background1" w:themeFillShade="F2"/>
        <w:spacing w:before="120" w:after="120"/>
        <w:jc w:val="both"/>
        <w:rPr>
          <w:rFonts w:asciiTheme="minorHAnsi" w:hAnsiTheme="minorHAnsi" w:cstheme="minorHAnsi"/>
        </w:rPr>
      </w:pPr>
      <w:r w:rsidRPr="00397E91">
        <w:tab/>
      </w:r>
      <w:r>
        <w:t>C</w:t>
      </w:r>
      <w:r w:rsidRPr="00397E91">
        <w:t xml:space="preserve"> – vērtējamā piedāvājuma iegūtais punktu skaits kritērijā.</w:t>
      </w:r>
    </w:p>
    <w:p w:rsidR="002A2F17" w:rsidRPr="002A2F17" w:rsidRDefault="002A2F17" w:rsidP="002A2F17">
      <w:pPr>
        <w:pStyle w:val="BodyText"/>
        <w:shd w:val="clear" w:color="auto" w:fill="F2F2F2" w:themeFill="background1" w:themeFillShade="F2"/>
        <w:spacing w:before="120" w:after="120"/>
        <w:ind w:left="709"/>
        <w:rPr>
          <w:rFonts w:asciiTheme="minorHAnsi" w:hAnsiTheme="minorHAnsi" w:cstheme="minorHAnsi"/>
          <w:bCs w:val="0"/>
        </w:rPr>
      </w:pPr>
    </w:p>
    <w:p w:rsidR="002A2F17" w:rsidRPr="002A2F17" w:rsidRDefault="002A2F17" w:rsidP="002A2F17">
      <w:pPr>
        <w:pStyle w:val="BodyText"/>
        <w:shd w:val="clear" w:color="auto" w:fill="F2F2F2" w:themeFill="background1" w:themeFillShade="F2"/>
        <w:spacing w:before="120" w:after="120"/>
        <w:ind w:left="709"/>
        <w:rPr>
          <w:rFonts w:asciiTheme="minorHAnsi" w:hAnsiTheme="minorHAnsi" w:cstheme="minorHAnsi"/>
          <w:b/>
          <w:bCs w:val="0"/>
        </w:rPr>
      </w:pPr>
      <w:r w:rsidRPr="002A2F17">
        <w:rPr>
          <w:rFonts w:asciiTheme="minorHAnsi" w:hAnsiTheme="minorHAnsi" w:cstheme="minorHAnsi"/>
          <w:b/>
          <w:bCs w:val="0"/>
        </w:rPr>
        <w:t xml:space="preserve">Maksimālais piegādes laiks – </w:t>
      </w:r>
      <w:r w:rsidRPr="002A2F17">
        <w:rPr>
          <w:rFonts w:asciiTheme="minorHAnsi" w:hAnsiTheme="minorHAnsi" w:cstheme="minorHAnsi"/>
          <w:b/>
          <w:bCs w:val="0"/>
          <w:color w:val="FF0000"/>
        </w:rPr>
        <w:t>12 nedēļas</w:t>
      </w:r>
    </w:p>
    <w:p w:rsidR="002A2F17" w:rsidRDefault="002A2F17" w:rsidP="002A2F17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bookmarkEnd w:id="2"/>
    <w:p w:rsidR="00CE5F87" w:rsidRDefault="002A2F17" w:rsidP="002A2F17">
      <w:pPr>
        <w:tabs>
          <w:tab w:val="right" w:pos="9071"/>
        </w:tabs>
        <w:spacing w:before="120" w:after="120"/>
        <w:jc w:val="both"/>
      </w:pPr>
      <w:r w:rsidRPr="00A438FB">
        <w:rPr>
          <w:rFonts w:ascii="Times New Roman" w:eastAsia="Times New Roman" w:hAnsi="Times New Roman" w:cs="Times New Roman"/>
          <w:sz w:val="24"/>
          <w:szCs w:val="24"/>
        </w:rPr>
        <w:t xml:space="preserve">Komisijas </w:t>
      </w:r>
      <w:r>
        <w:rPr>
          <w:rFonts w:ascii="Times New Roman" w:eastAsia="Times New Roman" w:hAnsi="Times New Roman" w:cs="Times New Roman"/>
          <w:sz w:val="24"/>
          <w:szCs w:val="24"/>
        </w:rPr>
        <w:t>locekle</w:t>
      </w:r>
      <w:r w:rsidRPr="00A438FB">
        <w:rPr>
          <w:rFonts w:ascii="Times New Roman" w:eastAsia="Times New Roman" w:hAnsi="Times New Roman" w:cs="Times New Roman"/>
          <w:sz w:val="24"/>
          <w:szCs w:val="24"/>
        </w:rPr>
        <w:tab/>
      </w:r>
      <w:r w:rsidRPr="002A2F17">
        <w:rPr>
          <w:rFonts w:ascii="Times New Roman" w:eastAsia="Times New Roman" w:hAnsi="Times New Roman" w:cs="Times New Roman"/>
          <w:bCs/>
          <w:sz w:val="24"/>
          <w:szCs w:val="24"/>
        </w:rPr>
        <w:t>Aija Jēkabsone-Lasenberga</w:t>
      </w:r>
    </w:p>
    <w:sectPr w:rsidR="00CE5F87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F17"/>
    <w:rsid w:val="0009675F"/>
    <w:rsid w:val="00283E67"/>
    <w:rsid w:val="002A2F17"/>
    <w:rsid w:val="00447474"/>
    <w:rsid w:val="004F1C48"/>
    <w:rsid w:val="00BA6267"/>
    <w:rsid w:val="00CE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29644B"/>
  <w15:chartTrackingRefBased/>
  <w15:docId w15:val="{D34963C0-A0D5-49FD-AA23-8EFB8188A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2F17"/>
    <w:pPr>
      <w:spacing w:after="0" w:line="240" w:lineRule="auto"/>
    </w:pPr>
    <w:rPr>
      <w:rFonts w:ascii="Calibri" w:eastAsiaTheme="minorHAns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paragraph" w:styleId="BodyText">
    <w:name w:val="Body Text"/>
    <w:basedOn w:val="Normal"/>
    <w:link w:val="BodyTextChar"/>
    <w:rsid w:val="002A2F17"/>
    <w:pPr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A2F17"/>
    <w:rPr>
      <w:rFonts w:ascii="Times New Roman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84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559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1</cp:revision>
  <dcterms:created xsi:type="dcterms:W3CDTF">2025-01-29T14:08:00Z</dcterms:created>
  <dcterms:modified xsi:type="dcterms:W3CDTF">2025-01-29T14:29:00Z</dcterms:modified>
</cp:coreProperties>
</file>