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5BDB3" w14:textId="1C4EBED7" w:rsidR="00AF41A5" w:rsidRPr="00AF41A5" w:rsidRDefault="004547F4" w:rsidP="006C7ACE">
      <w:pPr>
        <w:ind w:left="142" w:hanging="142"/>
        <w:jc w:val="both"/>
        <w:rPr>
          <w:rFonts w:ascii="Times New Roman" w:hAnsi="Times New Roman" w:cs="Times New Roman"/>
          <w:b/>
          <w:bCs/>
          <w:sz w:val="24"/>
          <w:szCs w:val="24"/>
        </w:rPr>
      </w:pPr>
      <w:r>
        <w:rPr>
          <w:rFonts w:ascii="Times New Roman" w:hAnsi="Times New Roman" w:cs="Times New Roman"/>
          <w:b/>
          <w:bCs/>
          <w:sz w:val="24"/>
          <w:szCs w:val="24"/>
        </w:rPr>
        <w:t>1.j</w:t>
      </w:r>
      <w:r w:rsidR="00AF41A5">
        <w:rPr>
          <w:rFonts w:ascii="Times New Roman" w:hAnsi="Times New Roman" w:cs="Times New Roman"/>
          <w:b/>
          <w:bCs/>
          <w:sz w:val="24"/>
          <w:szCs w:val="24"/>
        </w:rPr>
        <w:t>autājums:</w:t>
      </w:r>
    </w:p>
    <w:p w14:paraId="603324DF" w14:textId="12746F75" w:rsidR="006C7ACE" w:rsidRPr="00E7307B" w:rsidRDefault="004547F4" w:rsidP="006C7ACE">
      <w:pPr>
        <w:pStyle w:val="ListParagraph"/>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Uzaicinājumā norādītais plānotais līguma termiņš 12 mēneši, tehniskajā specifikācijā norādītais izpildes termiņš 6 mēneši 1.daļai un 3 mēneši 2.daļai. Lai paplašinātu pretendentu loku, kas varētu sniegt pakalpojumu, aicinu izpildes termiņu 1.daļai noteikt vismaz 7 mēneši un otrajai daļai vismaz 4 mēneši</w:t>
      </w:r>
      <w:r w:rsidR="006C7ACE" w:rsidRPr="006C7ACE">
        <w:rPr>
          <w:rFonts w:ascii="Times New Roman" w:hAnsi="Times New Roman" w:cs="Times New Roman"/>
          <w:sz w:val="24"/>
          <w:szCs w:val="24"/>
        </w:rPr>
        <w:t>.</w:t>
      </w:r>
    </w:p>
    <w:p w14:paraId="1378E966" w14:textId="70FD346D" w:rsidR="00AF41A5" w:rsidRPr="00AF41A5" w:rsidRDefault="00AF41A5" w:rsidP="00E7307B">
      <w:pPr>
        <w:jc w:val="both"/>
        <w:rPr>
          <w:rFonts w:ascii="Times New Roman" w:eastAsia="Times New Roman" w:hAnsi="Times New Roman" w:cs="Times New Roman"/>
          <w:b/>
          <w:bCs/>
          <w:color w:val="0070C0"/>
          <w:sz w:val="24"/>
          <w:szCs w:val="24"/>
        </w:rPr>
      </w:pPr>
      <w:r w:rsidRPr="00AF41A5">
        <w:rPr>
          <w:rFonts w:ascii="Times New Roman" w:eastAsia="Times New Roman" w:hAnsi="Times New Roman" w:cs="Times New Roman"/>
          <w:b/>
          <w:bCs/>
          <w:sz w:val="24"/>
          <w:szCs w:val="24"/>
        </w:rPr>
        <w:t>Atbilde:</w:t>
      </w:r>
    </w:p>
    <w:p w14:paraId="5335708A" w14:textId="2F60315C" w:rsidR="004826C7" w:rsidRPr="00AF41A5" w:rsidRDefault="004547F4" w:rsidP="0033552E">
      <w:pPr>
        <w:ind w:left="426"/>
        <w:jc w:val="both"/>
        <w:rPr>
          <w:rFonts w:ascii="Times New Roman" w:eastAsia="Times New Roman" w:hAnsi="Times New Roman" w:cs="Times New Roman"/>
          <w:sz w:val="24"/>
          <w:szCs w:val="24"/>
        </w:rPr>
      </w:pPr>
      <w:r w:rsidRPr="004547F4">
        <w:rPr>
          <w:rFonts w:ascii="Times New Roman" w:eastAsia="Times New Roman" w:hAnsi="Times New Roman" w:cs="Times New Roman"/>
          <w:sz w:val="24"/>
          <w:szCs w:val="24"/>
        </w:rPr>
        <w:t>Plānotais izpildes termiņš ir noteikts, balstoties uz pasūtījuma apjomu, specifiku un nepieciešamo darbu sarežģītību. Tas nodrošina pietiekamu laiku kvalitatīvai uzdevuma izpildei. Izpildes termiņu korekcija nav paredzēta, jo esošais termiņš ir pamatots un samērīgs, ņemot vērā iepirkuma mērķus un prasības</w:t>
      </w:r>
      <w:r>
        <w:rPr>
          <w:rFonts w:ascii="Times New Roman" w:eastAsia="Times New Roman" w:hAnsi="Times New Roman" w:cs="Times New Roman"/>
          <w:sz w:val="24"/>
          <w:szCs w:val="24"/>
        </w:rPr>
        <w:t>.</w:t>
      </w:r>
    </w:p>
    <w:p w14:paraId="59ADB0A5" w14:textId="442B43BC" w:rsidR="006C7ACE" w:rsidRPr="006C7ACE" w:rsidRDefault="006C7ACE" w:rsidP="0033552E">
      <w:pPr>
        <w:ind w:left="426" w:firstLine="283"/>
        <w:jc w:val="both"/>
        <w:rPr>
          <w:rFonts w:ascii="Times New Roman" w:eastAsia="Times New Roman" w:hAnsi="Times New Roman" w:cs="Times New Roman"/>
          <w:sz w:val="24"/>
          <w:szCs w:val="24"/>
        </w:rPr>
      </w:pPr>
    </w:p>
    <w:p w14:paraId="56F4C9F6" w14:textId="6AB306AA" w:rsidR="006C7ACE" w:rsidRPr="006C7ACE" w:rsidRDefault="004547F4" w:rsidP="006C7ACE">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2.j</w:t>
      </w:r>
      <w:r w:rsidR="006C7ACE">
        <w:rPr>
          <w:rFonts w:ascii="Times New Roman" w:eastAsia="Times New Roman" w:hAnsi="Times New Roman" w:cs="Times New Roman"/>
          <w:b/>
          <w:bCs/>
          <w:sz w:val="24"/>
          <w:szCs w:val="24"/>
        </w:rPr>
        <w:t>autājums:</w:t>
      </w:r>
    </w:p>
    <w:p w14:paraId="5907B029" w14:textId="423C4D91" w:rsidR="00391C90" w:rsidRPr="00E7307B" w:rsidRDefault="004547F4" w:rsidP="006C7ACE">
      <w:pPr>
        <w:pStyle w:val="ListParagraph"/>
        <w:ind w:left="426"/>
        <w:jc w:val="both"/>
        <w:rPr>
          <w:rFonts w:ascii="Times New Roman" w:hAnsi="Times New Roman" w:cs="Times New Roman"/>
          <w:sz w:val="24"/>
          <w:szCs w:val="24"/>
        </w:rPr>
      </w:pPr>
      <w:r>
        <w:rPr>
          <w:rFonts w:ascii="Times New Roman" w:eastAsia="Times New Roman" w:hAnsi="Times New Roman" w:cs="Times New Roman"/>
          <w:sz w:val="24"/>
          <w:szCs w:val="24"/>
        </w:rPr>
        <w:t>Tehniskajā specifikācijā norādītā paredzētā līgumcena 1.daļai norādīta 30 000,00 EUR bez PVN un 2.daļai 11 999,00 EUR bez PVN. Balstoties uz iepriekšējo pieredzi izskatot objektu skaitu, platības, apsekošanas apjomu (jāveic arī inženiertīklu apsekošana, energoefektivitātes novērtējums konstrukcijām) un to, ka objekti atrodas dažādās Latvijas lokācijās, ir baža, ka ar paredzēto budžetu tiks ierobežots pretendentu loks, kas spēj norādītajā termiņā kvalitatīvi izstrādāt tehniskās apsekošanas atzinumu. Aicinu izskatīt termiņu un paredzēto budžetu.</w:t>
      </w:r>
    </w:p>
    <w:p w14:paraId="48CC94DD" w14:textId="52C616C3" w:rsidR="006C7ACE" w:rsidRPr="006C7ACE" w:rsidRDefault="006C7ACE" w:rsidP="006C7ACE">
      <w:pPr>
        <w:pStyle w:val="ListParagraph"/>
        <w:ind w:hanging="720"/>
        <w:jc w:val="both"/>
        <w:rPr>
          <w:rFonts w:ascii="Times New Roman" w:hAnsi="Times New Roman" w:cs="Times New Roman"/>
          <w:b/>
          <w:bCs/>
          <w:sz w:val="24"/>
          <w:szCs w:val="24"/>
        </w:rPr>
      </w:pPr>
      <w:r w:rsidRPr="006C7ACE">
        <w:rPr>
          <w:rFonts w:ascii="Times New Roman" w:hAnsi="Times New Roman" w:cs="Times New Roman"/>
          <w:b/>
          <w:bCs/>
          <w:sz w:val="24"/>
          <w:szCs w:val="24"/>
        </w:rPr>
        <w:t>Atbilde:</w:t>
      </w:r>
    </w:p>
    <w:p w14:paraId="42863053" w14:textId="77777777" w:rsidR="004547F4" w:rsidRDefault="004547F4" w:rsidP="004547F4">
      <w:pPr>
        <w:pStyle w:val="ListParagraph"/>
        <w:ind w:left="426"/>
        <w:jc w:val="both"/>
        <w:rPr>
          <w:rFonts w:ascii="Times New Roman" w:hAnsi="Times New Roman" w:cs="Times New Roman"/>
          <w:sz w:val="24"/>
          <w:szCs w:val="24"/>
        </w:rPr>
      </w:pPr>
      <w:r w:rsidRPr="004547F4">
        <w:rPr>
          <w:rFonts w:ascii="Times New Roman" w:hAnsi="Times New Roman" w:cs="Times New Roman"/>
          <w:sz w:val="24"/>
          <w:szCs w:val="24"/>
        </w:rPr>
        <w:t xml:space="preserve">Līgumcenas noteikšana ir veikta, pamatojoties uz </w:t>
      </w:r>
      <w:r>
        <w:rPr>
          <w:rFonts w:ascii="Times New Roman" w:hAnsi="Times New Roman" w:cs="Times New Roman"/>
          <w:sz w:val="24"/>
          <w:szCs w:val="24"/>
        </w:rPr>
        <w:t>P</w:t>
      </w:r>
      <w:r w:rsidRPr="004547F4">
        <w:rPr>
          <w:rFonts w:ascii="Times New Roman" w:hAnsi="Times New Roman" w:cs="Times New Roman"/>
          <w:sz w:val="24"/>
          <w:szCs w:val="24"/>
        </w:rPr>
        <w:t xml:space="preserve">asūtītāja iepriekšējo pieredzi līdzīgu darbu izpildē, tirgus situācijas analīzi un pieejamajiem finanšu resursiem. Tiek uzskatīts, ka paredzētā budžeta apjoms ir pietiekams kvalitatīvai darbu izpildei atbilstoši </w:t>
      </w:r>
      <w:r>
        <w:rPr>
          <w:rFonts w:ascii="Times New Roman" w:hAnsi="Times New Roman" w:cs="Times New Roman"/>
          <w:sz w:val="24"/>
          <w:szCs w:val="24"/>
        </w:rPr>
        <w:t>T</w:t>
      </w:r>
      <w:r w:rsidRPr="004547F4">
        <w:rPr>
          <w:rFonts w:ascii="Times New Roman" w:hAnsi="Times New Roman" w:cs="Times New Roman"/>
          <w:sz w:val="24"/>
          <w:szCs w:val="24"/>
        </w:rPr>
        <w:t xml:space="preserve">ehniskajai specifikācijai. Ņemot vērā iepriekš minēto, budžeta palielināšana nav plānota, un esošie finanšu nosacījumi </w:t>
      </w:r>
      <w:r>
        <w:rPr>
          <w:rFonts w:ascii="Times New Roman" w:hAnsi="Times New Roman" w:cs="Times New Roman"/>
          <w:sz w:val="24"/>
          <w:szCs w:val="24"/>
        </w:rPr>
        <w:t>netiek mainīti.</w:t>
      </w:r>
    </w:p>
    <w:p w14:paraId="4FBF458F" w14:textId="77777777" w:rsidR="004547F4" w:rsidRDefault="004547F4" w:rsidP="004547F4">
      <w:pPr>
        <w:pStyle w:val="ListParagraph"/>
        <w:ind w:left="426"/>
        <w:jc w:val="both"/>
        <w:rPr>
          <w:rFonts w:ascii="Times New Roman" w:hAnsi="Times New Roman" w:cs="Times New Roman"/>
          <w:sz w:val="24"/>
          <w:szCs w:val="24"/>
        </w:rPr>
      </w:pPr>
    </w:p>
    <w:p w14:paraId="539E0377" w14:textId="77777777" w:rsidR="004547F4" w:rsidRDefault="004547F4" w:rsidP="004547F4">
      <w:pPr>
        <w:pStyle w:val="ListParagraph"/>
        <w:ind w:left="426" w:hanging="426"/>
        <w:jc w:val="both"/>
        <w:rPr>
          <w:rFonts w:ascii="Times New Roman" w:hAnsi="Times New Roman" w:cs="Times New Roman"/>
          <w:b/>
          <w:bCs/>
          <w:sz w:val="24"/>
          <w:szCs w:val="24"/>
        </w:rPr>
      </w:pPr>
      <w:r w:rsidRPr="004547F4">
        <w:rPr>
          <w:rFonts w:ascii="Times New Roman" w:hAnsi="Times New Roman" w:cs="Times New Roman"/>
          <w:b/>
          <w:bCs/>
          <w:sz w:val="24"/>
          <w:szCs w:val="24"/>
        </w:rPr>
        <w:t>3.jautājums</w:t>
      </w:r>
    </w:p>
    <w:p w14:paraId="69F278B8" w14:textId="2B2452BA" w:rsidR="0058593F" w:rsidRDefault="000C2493" w:rsidP="004547F4">
      <w:pPr>
        <w:pStyle w:val="ListParagraph"/>
        <w:ind w:left="426" w:hanging="426"/>
        <w:jc w:val="both"/>
        <w:rPr>
          <w:rFonts w:ascii="Times New Roman" w:hAnsi="Times New Roman" w:cs="Times New Roman"/>
          <w:sz w:val="24"/>
          <w:szCs w:val="24"/>
        </w:rPr>
      </w:pPr>
      <w:r w:rsidRPr="004547F4">
        <w:rPr>
          <w:rFonts w:ascii="Times New Roman" w:hAnsi="Times New Roman" w:cs="Times New Roman"/>
          <w:b/>
          <w:bCs/>
          <w:sz w:val="24"/>
          <w:szCs w:val="24"/>
        </w:rPr>
        <w:t xml:space="preserve"> </w:t>
      </w:r>
      <w:r w:rsidR="004547F4">
        <w:rPr>
          <w:rFonts w:ascii="Times New Roman" w:hAnsi="Times New Roman" w:cs="Times New Roman"/>
          <w:b/>
          <w:bCs/>
          <w:sz w:val="24"/>
          <w:szCs w:val="24"/>
        </w:rPr>
        <w:tab/>
      </w:r>
      <w:r w:rsidR="004547F4">
        <w:rPr>
          <w:rFonts w:ascii="Times New Roman" w:hAnsi="Times New Roman" w:cs="Times New Roman"/>
          <w:sz w:val="24"/>
          <w:szCs w:val="24"/>
        </w:rPr>
        <w:t>Tehniskās specifikācijas 2.punkts “Apsekošanas mērķis”. Aicinu papildināt ar punktu – iespējamās patvaļīgas būvniecības pazīmju novērtējumu.</w:t>
      </w:r>
    </w:p>
    <w:p w14:paraId="601BFF75" w14:textId="07374D04" w:rsidR="004547F4" w:rsidRPr="004547F4" w:rsidRDefault="004547F4" w:rsidP="004547F4">
      <w:pPr>
        <w:pStyle w:val="ListParagraph"/>
        <w:ind w:left="426" w:hanging="426"/>
        <w:jc w:val="both"/>
        <w:rPr>
          <w:rFonts w:ascii="Times New Roman" w:hAnsi="Times New Roman" w:cs="Times New Roman"/>
          <w:b/>
          <w:bCs/>
          <w:sz w:val="24"/>
          <w:szCs w:val="24"/>
        </w:rPr>
      </w:pPr>
      <w:r w:rsidRPr="004547F4">
        <w:rPr>
          <w:rFonts w:ascii="Times New Roman" w:hAnsi="Times New Roman" w:cs="Times New Roman"/>
          <w:b/>
          <w:bCs/>
          <w:sz w:val="24"/>
          <w:szCs w:val="24"/>
        </w:rPr>
        <w:t>Atbilde:</w:t>
      </w:r>
    </w:p>
    <w:p w14:paraId="01A540CF" w14:textId="14CA5580" w:rsidR="00E47704" w:rsidRPr="00E47704" w:rsidRDefault="004547F4" w:rsidP="00E47704">
      <w:pPr>
        <w:pStyle w:val="ListParagraph"/>
        <w:ind w:left="426" w:hanging="426"/>
        <w:jc w:val="both"/>
        <w:rPr>
          <w:rFonts w:ascii="Times New Roman" w:hAnsi="Times New Roman" w:cs="Times New Roman"/>
          <w:sz w:val="24"/>
          <w:szCs w:val="24"/>
        </w:rPr>
      </w:pPr>
      <w:r>
        <w:rPr>
          <w:rFonts w:ascii="Times New Roman" w:hAnsi="Times New Roman" w:cs="Times New Roman"/>
          <w:sz w:val="24"/>
          <w:szCs w:val="24"/>
        </w:rPr>
        <w:tab/>
      </w:r>
      <w:r w:rsidR="00E47704" w:rsidRPr="00E47704">
        <w:rPr>
          <w:rFonts w:ascii="Times New Roman" w:hAnsi="Times New Roman" w:cs="Times New Roman"/>
          <w:sz w:val="24"/>
          <w:szCs w:val="24"/>
        </w:rPr>
        <w:t xml:space="preserve">Saskaņā ar iepirkuma </w:t>
      </w:r>
      <w:r w:rsidR="00E47704">
        <w:rPr>
          <w:rFonts w:ascii="Times New Roman" w:hAnsi="Times New Roman" w:cs="Times New Roman"/>
          <w:sz w:val="24"/>
          <w:szCs w:val="24"/>
        </w:rPr>
        <w:t>T</w:t>
      </w:r>
      <w:r w:rsidR="00E47704" w:rsidRPr="00E47704">
        <w:rPr>
          <w:rFonts w:ascii="Times New Roman" w:hAnsi="Times New Roman" w:cs="Times New Roman"/>
          <w:sz w:val="24"/>
          <w:szCs w:val="24"/>
        </w:rPr>
        <w:t>ehniskās specifikācijas prasībām</w:t>
      </w:r>
      <w:r w:rsidR="00E47704">
        <w:rPr>
          <w:rFonts w:ascii="Times New Roman" w:hAnsi="Times New Roman" w:cs="Times New Roman"/>
          <w:sz w:val="24"/>
          <w:szCs w:val="24"/>
        </w:rPr>
        <w:t>,</w:t>
      </w:r>
      <w:r w:rsidR="00E47704" w:rsidRPr="00E47704">
        <w:rPr>
          <w:rFonts w:ascii="Times New Roman" w:hAnsi="Times New Roman" w:cs="Times New Roman"/>
          <w:sz w:val="24"/>
          <w:szCs w:val="24"/>
        </w:rPr>
        <w:t xml:space="preserve"> tehniskās apsekošanas ietvaros jau ir paredzēts konstatēt un norādīt, vai attiecīgajā objektā ir vai nav identificētas nelikumīgas būvniecības pazīmes. Papildus punktu iekļaušana šajā sadaļā nav nepieciešama, jo prasības jau aptver šī jautājuma būtību. </w:t>
      </w:r>
    </w:p>
    <w:p w14:paraId="3BB3FE98" w14:textId="5B5F0F04" w:rsidR="00E47704" w:rsidRPr="00E47704" w:rsidRDefault="00E47704" w:rsidP="00E47704">
      <w:pPr>
        <w:pStyle w:val="ListParagraph"/>
        <w:ind w:left="426"/>
        <w:jc w:val="both"/>
        <w:rPr>
          <w:rFonts w:ascii="Times New Roman" w:hAnsi="Times New Roman" w:cs="Times New Roman"/>
          <w:i/>
          <w:iCs/>
          <w:sz w:val="24"/>
          <w:szCs w:val="24"/>
        </w:rPr>
      </w:pPr>
      <w:r w:rsidRPr="00E47704">
        <w:rPr>
          <w:rFonts w:ascii="Times New Roman" w:hAnsi="Times New Roman" w:cs="Times New Roman"/>
          <w:i/>
          <w:iCs/>
          <w:sz w:val="24"/>
          <w:szCs w:val="24"/>
        </w:rPr>
        <w:t>Ministru kabineta noteikumi Nr. 384 Rīgā 2021.gada 15.jūnijā (prot. Nr. 48 6. §) Būvju tehniskās apsekošanas būvnormatīvs LBN 405-21</w:t>
      </w:r>
    </w:p>
    <w:p w14:paraId="582D1D2B" w14:textId="033AEC4F" w:rsidR="004547F4" w:rsidRDefault="00E47704" w:rsidP="00E47704">
      <w:pPr>
        <w:pStyle w:val="ListParagraph"/>
        <w:ind w:left="426"/>
        <w:jc w:val="both"/>
        <w:rPr>
          <w:rFonts w:ascii="Times New Roman" w:hAnsi="Times New Roman" w:cs="Times New Roman"/>
          <w:i/>
          <w:iCs/>
          <w:sz w:val="24"/>
          <w:szCs w:val="24"/>
        </w:rPr>
      </w:pPr>
      <w:r w:rsidRPr="00E47704">
        <w:rPr>
          <w:rFonts w:ascii="Times New Roman" w:hAnsi="Times New Roman" w:cs="Times New Roman"/>
          <w:i/>
          <w:iCs/>
          <w:sz w:val="24"/>
          <w:szCs w:val="24"/>
        </w:rPr>
        <w:t>10.3. iespējamās patvaļīgas būvniecības pazīmju novērtējumu attiecīgajā ēkā un iespējamās patvaļīgās būvniecības ietekmi uz attiecīgās ēkas nesošajām būvkonstrukcijām.</w:t>
      </w:r>
    </w:p>
    <w:p w14:paraId="7BBDCC86" w14:textId="77777777" w:rsidR="00E47704" w:rsidRDefault="00E47704" w:rsidP="00E47704">
      <w:pPr>
        <w:pStyle w:val="ListParagraph"/>
        <w:ind w:left="426"/>
        <w:jc w:val="both"/>
        <w:rPr>
          <w:rFonts w:ascii="Times New Roman" w:hAnsi="Times New Roman" w:cs="Times New Roman"/>
          <w:i/>
          <w:iCs/>
          <w:sz w:val="24"/>
          <w:szCs w:val="24"/>
        </w:rPr>
      </w:pPr>
    </w:p>
    <w:p w14:paraId="5C13D11B" w14:textId="5C24E085" w:rsidR="00E47704" w:rsidRDefault="00E47704" w:rsidP="00E47704">
      <w:pPr>
        <w:pStyle w:val="ListParagraph"/>
        <w:ind w:left="426" w:hanging="426"/>
        <w:jc w:val="both"/>
        <w:rPr>
          <w:rFonts w:ascii="Times New Roman" w:hAnsi="Times New Roman" w:cs="Times New Roman"/>
          <w:b/>
          <w:bCs/>
          <w:sz w:val="24"/>
          <w:szCs w:val="24"/>
        </w:rPr>
      </w:pPr>
      <w:r>
        <w:rPr>
          <w:rFonts w:ascii="Times New Roman" w:hAnsi="Times New Roman" w:cs="Times New Roman"/>
          <w:b/>
          <w:bCs/>
          <w:sz w:val="24"/>
          <w:szCs w:val="24"/>
        </w:rPr>
        <w:t>4.jautājums:</w:t>
      </w:r>
    </w:p>
    <w:p w14:paraId="064D002E" w14:textId="73D6D2E4" w:rsidR="00E47704" w:rsidRDefault="00E47704" w:rsidP="00E47704">
      <w:pPr>
        <w:pStyle w:val="ListParagraph"/>
        <w:ind w:left="426" w:hanging="426"/>
        <w:jc w:val="both"/>
        <w:rPr>
          <w:rFonts w:ascii="Times New Roman" w:hAnsi="Times New Roman" w:cs="Times New Roman"/>
          <w:sz w:val="24"/>
          <w:szCs w:val="24"/>
        </w:rPr>
      </w:pPr>
      <w:r>
        <w:rPr>
          <w:rFonts w:ascii="Times New Roman" w:hAnsi="Times New Roman" w:cs="Times New Roman"/>
          <w:b/>
          <w:bCs/>
          <w:sz w:val="24"/>
          <w:szCs w:val="24"/>
        </w:rPr>
        <w:tab/>
      </w:r>
      <w:r w:rsidRPr="00E47704">
        <w:rPr>
          <w:rFonts w:ascii="Times New Roman" w:hAnsi="Times New Roman" w:cs="Times New Roman"/>
          <w:sz w:val="24"/>
          <w:szCs w:val="24"/>
        </w:rPr>
        <w:t>Tehniskās</w:t>
      </w:r>
      <w:r>
        <w:rPr>
          <w:rFonts w:ascii="Times New Roman" w:hAnsi="Times New Roman" w:cs="Times New Roman"/>
          <w:sz w:val="24"/>
          <w:szCs w:val="24"/>
        </w:rPr>
        <w:t xml:space="preserve"> specifikācijas 5.punkts “Dokumentācijas iesniegšana. Aicinu izvērtēt nepieciešamību katras ēkas tehniskās apsekošanas atzinumu iesniegt drukātā formātā divos eksemplāros.</w:t>
      </w:r>
    </w:p>
    <w:p w14:paraId="32F4ABEF" w14:textId="6ABCCCEE" w:rsidR="00E47704" w:rsidRPr="00E47704" w:rsidRDefault="00E47704" w:rsidP="00E47704">
      <w:pPr>
        <w:pStyle w:val="ListParagraph"/>
        <w:ind w:left="426" w:hanging="426"/>
        <w:jc w:val="both"/>
        <w:rPr>
          <w:rFonts w:ascii="Times New Roman" w:hAnsi="Times New Roman" w:cs="Times New Roman"/>
          <w:b/>
          <w:bCs/>
          <w:sz w:val="24"/>
          <w:szCs w:val="24"/>
        </w:rPr>
      </w:pPr>
      <w:r w:rsidRPr="00E47704">
        <w:rPr>
          <w:rFonts w:ascii="Times New Roman" w:hAnsi="Times New Roman" w:cs="Times New Roman"/>
          <w:b/>
          <w:bCs/>
          <w:sz w:val="24"/>
          <w:szCs w:val="24"/>
        </w:rPr>
        <w:t>Atbilde:</w:t>
      </w:r>
    </w:p>
    <w:p w14:paraId="1A3B95AF" w14:textId="2A4FBEE3" w:rsidR="00E47704" w:rsidRPr="00E47704" w:rsidRDefault="00E47704" w:rsidP="00E47704">
      <w:pPr>
        <w:pStyle w:val="ListParagraph"/>
        <w:ind w:left="426" w:hanging="426"/>
        <w:jc w:val="both"/>
        <w:rPr>
          <w:rFonts w:ascii="Times New Roman" w:hAnsi="Times New Roman" w:cs="Times New Roman"/>
          <w:sz w:val="24"/>
          <w:szCs w:val="24"/>
        </w:rPr>
      </w:pPr>
      <w:r>
        <w:rPr>
          <w:rFonts w:ascii="Times New Roman" w:hAnsi="Times New Roman" w:cs="Times New Roman"/>
          <w:sz w:val="24"/>
          <w:szCs w:val="24"/>
        </w:rPr>
        <w:tab/>
      </w:r>
      <w:r w:rsidRPr="00E47704">
        <w:rPr>
          <w:rFonts w:ascii="Times New Roman" w:hAnsi="Times New Roman" w:cs="Times New Roman"/>
          <w:sz w:val="24"/>
          <w:szCs w:val="24"/>
        </w:rPr>
        <w:t xml:space="preserve">Dokumentācijas iesniegšana drukātā formātā </w:t>
      </w:r>
      <w:r>
        <w:rPr>
          <w:rFonts w:ascii="Times New Roman" w:hAnsi="Times New Roman" w:cs="Times New Roman"/>
          <w:sz w:val="24"/>
          <w:szCs w:val="24"/>
        </w:rPr>
        <w:t>2 (</w:t>
      </w:r>
      <w:r w:rsidRPr="00E47704">
        <w:rPr>
          <w:rFonts w:ascii="Times New Roman" w:hAnsi="Times New Roman" w:cs="Times New Roman"/>
          <w:sz w:val="24"/>
          <w:szCs w:val="24"/>
        </w:rPr>
        <w:t>divos</w:t>
      </w:r>
      <w:r>
        <w:rPr>
          <w:rFonts w:ascii="Times New Roman" w:hAnsi="Times New Roman" w:cs="Times New Roman"/>
          <w:sz w:val="24"/>
          <w:szCs w:val="24"/>
        </w:rPr>
        <w:t>)</w:t>
      </w:r>
      <w:r w:rsidRPr="00E47704">
        <w:rPr>
          <w:rFonts w:ascii="Times New Roman" w:hAnsi="Times New Roman" w:cs="Times New Roman"/>
          <w:sz w:val="24"/>
          <w:szCs w:val="24"/>
        </w:rPr>
        <w:t xml:space="preserve"> eksemplāros ir </w:t>
      </w:r>
      <w:r>
        <w:rPr>
          <w:rFonts w:ascii="Times New Roman" w:hAnsi="Times New Roman" w:cs="Times New Roman"/>
          <w:sz w:val="24"/>
          <w:szCs w:val="24"/>
        </w:rPr>
        <w:t>P</w:t>
      </w:r>
      <w:r w:rsidRPr="00E47704">
        <w:rPr>
          <w:rFonts w:ascii="Times New Roman" w:hAnsi="Times New Roman" w:cs="Times New Roman"/>
          <w:sz w:val="24"/>
          <w:szCs w:val="24"/>
        </w:rPr>
        <w:t>asūtītāja prasība, kas ir noteikta, lai nodrošinātu procesa pārskatāmību, atbilstību arhivēšanas prasībām un vieglāku pieejamību nepieciešamības gadījumā. Tiek uzskatīts, ka šī prasība ir būtiska, un izmaiņas tās formātā netiks veiktas.</w:t>
      </w:r>
    </w:p>
    <w:p w14:paraId="1D8098CF" w14:textId="77777777" w:rsidR="0033552E" w:rsidRDefault="0033552E" w:rsidP="00E7307B">
      <w:pPr>
        <w:jc w:val="both"/>
        <w:rPr>
          <w:rFonts w:ascii="Times New Roman" w:hAnsi="Times New Roman" w:cs="Times New Roman"/>
          <w:b/>
          <w:bCs/>
          <w:sz w:val="24"/>
          <w:szCs w:val="24"/>
        </w:rPr>
      </w:pPr>
    </w:p>
    <w:p w14:paraId="7E397875" w14:textId="77777777" w:rsidR="0033552E" w:rsidRDefault="0033552E" w:rsidP="00E7307B">
      <w:pPr>
        <w:jc w:val="both"/>
        <w:rPr>
          <w:rFonts w:ascii="Times New Roman" w:hAnsi="Times New Roman" w:cs="Times New Roman"/>
          <w:b/>
          <w:bCs/>
          <w:sz w:val="24"/>
          <w:szCs w:val="24"/>
        </w:rPr>
      </w:pPr>
    </w:p>
    <w:p w14:paraId="0EA50BD0" w14:textId="77777777" w:rsidR="0033552E" w:rsidRDefault="0033552E" w:rsidP="00E7307B">
      <w:pPr>
        <w:jc w:val="both"/>
        <w:rPr>
          <w:rFonts w:ascii="Times New Roman" w:hAnsi="Times New Roman" w:cs="Times New Roman"/>
          <w:b/>
          <w:bCs/>
          <w:sz w:val="24"/>
          <w:szCs w:val="24"/>
        </w:rPr>
      </w:pPr>
    </w:p>
    <w:p w14:paraId="0D5C59D2" w14:textId="77777777" w:rsidR="0033552E" w:rsidRDefault="0033552E" w:rsidP="00E7307B">
      <w:pPr>
        <w:jc w:val="both"/>
        <w:rPr>
          <w:rFonts w:ascii="Times New Roman" w:hAnsi="Times New Roman" w:cs="Times New Roman"/>
          <w:b/>
          <w:bCs/>
          <w:sz w:val="24"/>
          <w:szCs w:val="24"/>
        </w:rPr>
      </w:pPr>
    </w:p>
    <w:p w14:paraId="1DAE8FC5" w14:textId="77777777" w:rsidR="0033552E" w:rsidRDefault="0033552E" w:rsidP="00E7307B">
      <w:pPr>
        <w:jc w:val="both"/>
        <w:rPr>
          <w:rFonts w:ascii="Times New Roman" w:hAnsi="Times New Roman" w:cs="Times New Roman"/>
          <w:b/>
          <w:bCs/>
          <w:sz w:val="24"/>
          <w:szCs w:val="24"/>
        </w:rPr>
      </w:pPr>
    </w:p>
    <w:sectPr w:rsidR="0033552E" w:rsidSect="00DE3C67">
      <w:pgSz w:w="11906" w:h="16838"/>
      <w:pgMar w:top="709" w:right="1133"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434D0"/>
    <w:multiLevelType w:val="multilevel"/>
    <w:tmpl w:val="9BD4C16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7667DB5"/>
    <w:multiLevelType w:val="hybridMultilevel"/>
    <w:tmpl w:val="B28658A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6F281CBD"/>
    <w:multiLevelType w:val="multilevel"/>
    <w:tmpl w:val="5F720284"/>
    <w:lvl w:ilvl="0">
      <w:start w:val="1"/>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960" w:hanging="1800"/>
      </w:pPr>
      <w:rPr>
        <w:rFonts w:hint="default"/>
      </w:rPr>
    </w:lvl>
  </w:abstractNum>
  <w:num w:numId="1" w16cid:durableId="18956516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6084890">
    <w:abstractNumId w:val="0"/>
  </w:num>
  <w:num w:numId="3" w16cid:durableId="18396127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C90"/>
    <w:rsid w:val="000C2493"/>
    <w:rsid w:val="001A6625"/>
    <w:rsid w:val="002746A7"/>
    <w:rsid w:val="0033552E"/>
    <w:rsid w:val="00391C90"/>
    <w:rsid w:val="004547F4"/>
    <w:rsid w:val="004826C7"/>
    <w:rsid w:val="0058593F"/>
    <w:rsid w:val="005E021D"/>
    <w:rsid w:val="0068487D"/>
    <w:rsid w:val="006C7ACE"/>
    <w:rsid w:val="00707AB0"/>
    <w:rsid w:val="00751BED"/>
    <w:rsid w:val="007C4838"/>
    <w:rsid w:val="0089422E"/>
    <w:rsid w:val="00AF41A5"/>
    <w:rsid w:val="00BD514B"/>
    <w:rsid w:val="00CB761B"/>
    <w:rsid w:val="00D56F45"/>
    <w:rsid w:val="00D924F2"/>
    <w:rsid w:val="00DE3C67"/>
    <w:rsid w:val="00E47704"/>
    <w:rsid w:val="00E7307B"/>
    <w:rsid w:val="00EC584D"/>
    <w:rsid w:val="00EE010C"/>
    <w:rsid w:val="00F04C01"/>
    <w:rsid w:val="00FA4183"/>
    <w:rsid w:val="00FF2B4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F6994"/>
  <w15:chartTrackingRefBased/>
  <w15:docId w15:val="{A9FB26D6-B0DD-4BA0-BAA5-412BCEFD4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1C90"/>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1C90"/>
    <w:rPr>
      <w:color w:val="0563C1"/>
      <w:u w:val="single"/>
    </w:rPr>
  </w:style>
  <w:style w:type="paragraph" w:styleId="ListParagraph">
    <w:name w:val="List Paragraph"/>
    <w:basedOn w:val="Normal"/>
    <w:uiPriority w:val="34"/>
    <w:qFormat/>
    <w:rsid w:val="00391C90"/>
    <w:pPr>
      <w:ind w:left="720"/>
    </w:pPr>
  </w:style>
  <w:style w:type="paragraph" w:styleId="Revision">
    <w:name w:val="Revision"/>
    <w:hidden/>
    <w:uiPriority w:val="99"/>
    <w:semiHidden/>
    <w:rsid w:val="00707AB0"/>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6758">
      <w:bodyDiv w:val="1"/>
      <w:marLeft w:val="0"/>
      <w:marRight w:val="0"/>
      <w:marTop w:val="0"/>
      <w:marBottom w:val="0"/>
      <w:divBdr>
        <w:top w:val="none" w:sz="0" w:space="0" w:color="auto"/>
        <w:left w:val="none" w:sz="0" w:space="0" w:color="auto"/>
        <w:bottom w:val="none" w:sz="0" w:space="0" w:color="auto"/>
        <w:right w:val="none" w:sz="0" w:space="0" w:color="auto"/>
      </w:divBdr>
    </w:div>
    <w:div w:id="1112166675">
      <w:bodyDiv w:val="1"/>
      <w:marLeft w:val="0"/>
      <w:marRight w:val="0"/>
      <w:marTop w:val="0"/>
      <w:marBottom w:val="0"/>
      <w:divBdr>
        <w:top w:val="none" w:sz="0" w:space="0" w:color="auto"/>
        <w:left w:val="none" w:sz="0" w:space="0" w:color="auto"/>
        <w:bottom w:val="none" w:sz="0" w:space="0" w:color="auto"/>
        <w:right w:val="none" w:sz="0" w:space="0" w:color="auto"/>
      </w:divBdr>
    </w:div>
    <w:div w:id="1625699465">
      <w:bodyDiv w:val="1"/>
      <w:marLeft w:val="0"/>
      <w:marRight w:val="0"/>
      <w:marTop w:val="0"/>
      <w:marBottom w:val="0"/>
      <w:divBdr>
        <w:top w:val="none" w:sz="0" w:space="0" w:color="auto"/>
        <w:left w:val="none" w:sz="0" w:space="0" w:color="auto"/>
        <w:bottom w:val="none" w:sz="0" w:space="0" w:color="auto"/>
        <w:right w:val="none" w:sz="0" w:space="0" w:color="auto"/>
      </w:divBdr>
    </w:div>
    <w:div w:id="177255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1847</Words>
  <Characters>1054</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Agnese Lāce</dc:creator>
  <cp:keywords/>
  <dc:description/>
  <cp:lastModifiedBy>Ilze Šimase</cp:lastModifiedBy>
  <cp:revision>4</cp:revision>
  <cp:lastPrinted>2024-06-12T08:57:00Z</cp:lastPrinted>
  <dcterms:created xsi:type="dcterms:W3CDTF">2025-02-13T07:46:00Z</dcterms:created>
  <dcterms:modified xsi:type="dcterms:W3CDTF">2025-02-14T14:33:00Z</dcterms:modified>
</cp:coreProperties>
</file>