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6B962" w14:textId="77777777" w:rsidR="00254B21" w:rsidRDefault="003375A3" w:rsidP="003375A3">
      <w:pPr>
        <w:ind w:left="714" w:hanging="357"/>
        <w:jc w:val="center"/>
        <w:rPr>
          <w:lang w:val="lv-LV"/>
        </w:rPr>
      </w:pPr>
      <w:bookmarkStart w:id="0" w:name="_Toc61422134"/>
      <w:bookmarkStart w:id="1" w:name="_Toc356305167"/>
      <w:bookmarkStart w:id="2" w:name="_Toc364417649"/>
      <w:bookmarkStart w:id="3" w:name="_Toc486604468"/>
      <w:bookmarkStart w:id="4" w:name="_Toc129100896"/>
      <w:r w:rsidRPr="003A4984">
        <w:rPr>
          <w:lang w:val="lv-LV"/>
        </w:rPr>
        <w:t>Apspriede ar piegādātājiem</w:t>
      </w:r>
      <w:r w:rsidR="003A4984" w:rsidRPr="003A4984">
        <w:rPr>
          <w:lang w:val="lv-LV"/>
        </w:rPr>
        <w:t>, ID Nr. VCB 2025/01A,</w:t>
      </w:r>
    </w:p>
    <w:p w14:paraId="2656F6B4" w14:textId="122CB133" w:rsidR="003375A3" w:rsidRPr="003A4984" w:rsidRDefault="003375A3" w:rsidP="003375A3">
      <w:pPr>
        <w:ind w:left="714" w:hanging="357"/>
        <w:jc w:val="center"/>
        <w:rPr>
          <w:lang w:val="lv-LV"/>
        </w:rPr>
      </w:pPr>
      <w:r w:rsidRPr="003A4984">
        <w:rPr>
          <w:lang w:val="lv-LV"/>
        </w:rPr>
        <w:t xml:space="preserve">pirms </w:t>
      </w:r>
      <w:bookmarkStart w:id="5" w:name="_Hlk158123705"/>
      <w:r w:rsidRPr="003A4984">
        <w:rPr>
          <w:lang w:val="lv-LV"/>
        </w:rPr>
        <w:t>atklāt</w:t>
      </w:r>
      <w:r w:rsidR="003A4984" w:rsidRPr="003A4984">
        <w:rPr>
          <w:lang w:val="lv-LV"/>
        </w:rPr>
        <w:t>a</w:t>
      </w:r>
      <w:r w:rsidRPr="003A4984">
        <w:rPr>
          <w:lang w:val="lv-LV"/>
        </w:rPr>
        <w:t xml:space="preserve"> konkursa </w:t>
      </w:r>
    </w:p>
    <w:p w14:paraId="0492707A" w14:textId="77777777" w:rsidR="00254B21" w:rsidRDefault="003375A3" w:rsidP="003375A3">
      <w:pPr>
        <w:ind w:left="714" w:hanging="357"/>
        <w:jc w:val="center"/>
        <w:rPr>
          <w:lang w:val="lv-LV"/>
        </w:rPr>
      </w:pPr>
      <w:r w:rsidRPr="003A4984">
        <w:rPr>
          <w:lang w:val="lv-LV"/>
        </w:rPr>
        <w:t>„Kohleāro implantu ārējās daļas- skaņas procesoru un rezerves daļu piegāde”,</w:t>
      </w:r>
    </w:p>
    <w:p w14:paraId="71432517" w14:textId="578E2E48" w:rsidR="003375A3" w:rsidRDefault="00D5155E" w:rsidP="003375A3">
      <w:pPr>
        <w:ind w:left="714" w:hanging="357"/>
        <w:jc w:val="center"/>
        <w:rPr>
          <w:lang w:val="lv-LV"/>
        </w:rPr>
      </w:pPr>
      <w:r w:rsidRPr="003A4984">
        <w:rPr>
          <w:lang w:val="lv-LV"/>
        </w:rPr>
        <w:t>ID</w:t>
      </w:r>
      <w:r w:rsidR="003375A3" w:rsidRPr="003A4984">
        <w:rPr>
          <w:lang w:val="lv-LV"/>
        </w:rPr>
        <w:t xml:space="preserve"> Nr.</w:t>
      </w:r>
      <w:r w:rsidR="003A4984">
        <w:rPr>
          <w:lang w:val="lv-LV"/>
        </w:rPr>
        <w:t xml:space="preserve"> VCB </w:t>
      </w:r>
      <w:r w:rsidR="003375A3" w:rsidRPr="003A4984">
        <w:rPr>
          <w:lang w:val="lv-LV"/>
        </w:rPr>
        <w:t>202</w:t>
      </w:r>
      <w:r w:rsidR="003A4984" w:rsidRPr="003A4984">
        <w:rPr>
          <w:lang w:val="lv-LV"/>
        </w:rPr>
        <w:t>5</w:t>
      </w:r>
      <w:r w:rsidR="003375A3" w:rsidRPr="003A4984">
        <w:rPr>
          <w:lang w:val="lv-LV"/>
        </w:rPr>
        <w:t>/01K</w:t>
      </w:r>
      <w:bookmarkEnd w:id="5"/>
      <w:r w:rsidR="00254B21">
        <w:rPr>
          <w:lang w:val="lv-LV"/>
        </w:rPr>
        <w:t xml:space="preserve"> izsludināšanas</w:t>
      </w:r>
    </w:p>
    <w:p w14:paraId="77C31FEF" w14:textId="77777777" w:rsidR="003A4984" w:rsidRPr="003A4984" w:rsidRDefault="003A4984" w:rsidP="003375A3">
      <w:pPr>
        <w:ind w:left="714" w:hanging="357"/>
        <w:jc w:val="center"/>
        <w:rPr>
          <w:lang w:val="lv-LV"/>
        </w:rPr>
      </w:pPr>
    </w:p>
    <w:p w14:paraId="37F2CB0F" w14:textId="77777777" w:rsidR="003375A3" w:rsidRPr="003375A3" w:rsidRDefault="003375A3" w:rsidP="003375A3">
      <w:pPr>
        <w:ind w:left="714" w:hanging="357"/>
        <w:jc w:val="center"/>
        <w:rPr>
          <w:b/>
          <w:bCs/>
        </w:rPr>
      </w:pPr>
      <w:r>
        <w:rPr>
          <w:b/>
          <w:bCs/>
          <w:lang w:val="lv-LV"/>
        </w:rPr>
        <w:t xml:space="preserve">Kvalifikācijas prasības </w:t>
      </w:r>
      <w:r w:rsidRPr="003375A3">
        <w:rPr>
          <w:b/>
          <w:bCs/>
          <w:i/>
          <w:iCs/>
          <w:lang w:val="lv-LV"/>
        </w:rPr>
        <w:t>(projekts)</w:t>
      </w:r>
    </w:p>
    <w:p w14:paraId="525054BC" w14:textId="280296F9" w:rsidR="00442E9E" w:rsidRPr="001B52BC" w:rsidRDefault="00442E9E" w:rsidP="00442E9E">
      <w:pPr>
        <w:pStyle w:val="Heading2"/>
        <w:numPr>
          <w:ilvl w:val="0"/>
          <w:numId w:val="8"/>
        </w:numPr>
        <w:spacing w:before="120" w:after="120"/>
        <w:rPr>
          <w:color w:val="auto"/>
          <w:sz w:val="24"/>
        </w:rPr>
      </w:pPr>
      <w:r w:rsidRPr="001B52BC">
        <w:rPr>
          <w:color w:val="auto"/>
          <w:sz w:val="24"/>
        </w:rPr>
        <w:t>Iepirkuma priekšmeta apraksts</w:t>
      </w:r>
      <w:bookmarkEnd w:id="0"/>
      <w:bookmarkEnd w:id="1"/>
      <w:bookmarkEnd w:id="2"/>
      <w:bookmarkEnd w:id="3"/>
      <w:bookmarkEnd w:id="4"/>
      <w:r w:rsidRPr="001B52BC">
        <w:rPr>
          <w:color w:val="auto"/>
          <w:sz w:val="24"/>
        </w:rPr>
        <w:t xml:space="preserve"> </w:t>
      </w:r>
    </w:p>
    <w:p w14:paraId="6ECF961F" w14:textId="7B1A9E0B" w:rsidR="00442E9E" w:rsidRPr="00442E9E" w:rsidRDefault="00442E9E" w:rsidP="008C04D0">
      <w:pPr>
        <w:pStyle w:val="ListParagraph"/>
        <w:numPr>
          <w:ilvl w:val="0"/>
          <w:numId w:val="9"/>
        </w:numPr>
        <w:ind w:left="850" w:hanging="425"/>
        <w:jc w:val="both"/>
        <w:rPr>
          <w:lang w:val="lv-LV"/>
        </w:rPr>
      </w:pPr>
      <w:r w:rsidRPr="00442E9E">
        <w:rPr>
          <w:lang w:val="lv-LV"/>
        </w:rPr>
        <w:t xml:space="preserve">Iepirkuma priekšmets: </w:t>
      </w:r>
      <w:r w:rsidR="008F2F64">
        <w:rPr>
          <w:lang w:val="lv-LV"/>
        </w:rPr>
        <w:t xml:space="preserve">divu ražotāju- </w:t>
      </w:r>
      <w:r w:rsidR="008F2F64" w:rsidRPr="00C44187">
        <w:rPr>
          <w:lang w:val="lv-LV"/>
        </w:rPr>
        <w:t xml:space="preserve">„Med- El” </w:t>
      </w:r>
      <w:r w:rsidR="008F2F64">
        <w:rPr>
          <w:lang w:val="lv-LV"/>
        </w:rPr>
        <w:t xml:space="preserve">(Austrija) un </w:t>
      </w:r>
      <w:r w:rsidR="008F2F64" w:rsidRPr="000D31D1">
        <w:rPr>
          <w:lang w:val="lv-LV"/>
        </w:rPr>
        <w:t>„COCHLEAR”</w:t>
      </w:r>
      <w:r w:rsidR="008F2F64">
        <w:rPr>
          <w:lang w:val="lv-LV"/>
        </w:rPr>
        <w:t xml:space="preserve"> (Austrālija)</w:t>
      </w:r>
      <w:r w:rsidR="008F2F64" w:rsidRPr="00DD5E17">
        <w:rPr>
          <w:lang w:val="lv-LV"/>
        </w:rPr>
        <w:t xml:space="preserve"> </w:t>
      </w:r>
      <w:r w:rsidR="008F2F64">
        <w:rPr>
          <w:lang w:val="lv-LV"/>
        </w:rPr>
        <w:t>k</w:t>
      </w:r>
      <w:r w:rsidR="008F2F64" w:rsidRPr="00CD6EBD">
        <w:rPr>
          <w:lang w:val="lv-LV"/>
        </w:rPr>
        <w:t>ohleāro implantu ārējās daļas- skaņas procesoru</w:t>
      </w:r>
      <w:r w:rsidR="008F2F64">
        <w:rPr>
          <w:lang w:val="lv-LV"/>
        </w:rPr>
        <w:t xml:space="preserve"> (turpmāk – Procesori) un Procesoru rezerves daļu</w:t>
      </w:r>
      <w:r w:rsidR="008F2F64" w:rsidRPr="00CD6EBD">
        <w:rPr>
          <w:lang w:val="lv-LV"/>
        </w:rPr>
        <w:t xml:space="preserve"> piegāde</w:t>
      </w:r>
      <w:r w:rsidR="008F2F64" w:rsidRPr="00DD5E17">
        <w:rPr>
          <w:lang w:val="lv-LV"/>
        </w:rPr>
        <w:t>.</w:t>
      </w:r>
    </w:p>
    <w:p w14:paraId="2CBF1DB2" w14:textId="693894C7" w:rsidR="00442E9E" w:rsidRPr="00442E9E" w:rsidRDefault="008F2F64" w:rsidP="008C04D0">
      <w:pPr>
        <w:pStyle w:val="ListParagraph"/>
        <w:numPr>
          <w:ilvl w:val="0"/>
          <w:numId w:val="9"/>
        </w:numPr>
        <w:ind w:left="850" w:hanging="425"/>
        <w:jc w:val="both"/>
        <w:rPr>
          <w:lang w:val="lv-LV"/>
        </w:rPr>
      </w:pPr>
      <w:r>
        <w:rPr>
          <w:lang w:val="lv-LV"/>
        </w:rPr>
        <w:t>Procesoriem jābūt jauniem, nelietotiem un rezerves daļām jaunām, nelietotām.</w:t>
      </w:r>
    </w:p>
    <w:p w14:paraId="3AE30803" w14:textId="09D775F6" w:rsidR="00442E9E" w:rsidRPr="00442E9E" w:rsidRDefault="00442E9E" w:rsidP="008C04D0">
      <w:pPr>
        <w:pStyle w:val="ListParagraph"/>
        <w:numPr>
          <w:ilvl w:val="0"/>
          <w:numId w:val="9"/>
        </w:numPr>
        <w:ind w:left="850" w:hanging="425"/>
        <w:jc w:val="both"/>
        <w:rPr>
          <w:lang w:val="lv-LV"/>
        </w:rPr>
      </w:pPr>
      <w:r w:rsidRPr="00442E9E">
        <w:rPr>
          <w:lang w:val="lv-LV"/>
        </w:rPr>
        <w:t xml:space="preserve">Klasifikācija: </w:t>
      </w:r>
      <w:r w:rsidR="008F2F64" w:rsidRPr="00452BA6">
        <w:rPr>
          <w:lang w:val="lv-LV"/>
        </w:rPr>
        <w:t xml:space="preserve">CPV kods- </w:t>
      </w:r>
      <w:r w:rsidR="008F2F64" w:rsidRPr="00CD6EBD">
        <w:rPr>
          <w:lang w:val="lv-LV"/>
        </w:rPr>
        <w:t>33185000-0</w:t>
      </w:r>
      <w:r w:rsidR="008F2F64" w:rsidRPr="00452BA6">
        <w:rPr>
          <w:lang w:val="lv-LV"/>
        </w:rPr>
        <w:t xml:space="preserve"> (</w:t>
      </w:r>
      <w:r w:rsidR="008F2F64">
        <w:rPr>
          <w:lang w:val="lv-LV"/>
        </w:rPr>
        <w:t>Dzirdes aparāti</w:t>
      </w:r>
      <w:r w:rsidR="008F2F64" w:rsidRPr="00452BA6">
        <w:rPr>
          <w:lang w:val="lv-LV"/>
        </w:rPr>
        <w:t>)</w:t>
      </w:r>
      <w:r w:rsidR="008F2F64">
        <w:rPr>
          <w:lang w:val="lv-LV"/>
        </w:rPr>
        <w:t>.</w:t>
      </w:r>
    </w:p>
    <w:p w14:paraId="25372F3D" w14:textId="77777777" w:rsidR="008F2F64" w:rsidRPr="008F2F64" w:rsidRDefault="008F2F64" w:rsidP="008C04D0">
      <w:pPr>
        <w:pStyle w:val="ListParagraph"/>
        <w:numPr>
          <w:ilvl w:val="0"/>
          <w:numId w:val="9"/>
        </w:numPr>
        <w:ind w:left="850" w:hanging="425"/>
        <w:jc w:val="both"/>
        <w:rPr>
          <w:lang w:val="lv-LV"/>
        </w:rPr>
      </w:pPr>
      <w:r w:rsidRPr="008F2F64">
        <w:rPr>
          <w:lang w:val="lv-LV"/>
        </w:rPr>
        <w:t>Iepirkuma priekšmets ir sadalīts 2 (divās) daļās:</w:t>
      </w:r>
    </w:p>
    <w:p w14:paraId="511C0A8E" w14:textId="21EB08D9" w:rsidR="008F2F64" w:rsidRPr="00D869CA" w:rsidRDefault="008F2F64" w:rsidP="008F2F64">
      <w:pPr>
        <w:pStyle w:val="ListParagraph"/>
        <w:numPr>
          <w:ilvl w:val="0"/>
          <w:numId w:val="15"/>
        </w:numPr>
        <w:ind w:left="1418" w:hanging="567"/>
        <w:jc w:val="both"/>
        <w:rPr>
          <w:lang w:val="lv-LV"/>
        </w:rPr>
      </w:pPr>
      <w:r w:rsidRPr="008F2F64">
        <w:rPr>
          <w:lang w:val="lv-LV"/>
        </w:rPr>
        <w:t xml:space="preserve">daļa- ražotāja „Med- El” implantu procesori Med-El SONNET 2 </w:t>
      </w:r>
      <w:r w:rsidRPr="00D869CA">
        <w:rPr>
          <w:lang w:val="lv-LV"/>
        </w:rPr>
        <w:t xml:space="preserve">– </w:t>
      </w:r>
      <w:r w:rsidR="001A716A" w:rsidRPr="00D869CA">
        <w:rPr>
          <w:lang w:val="lv-LV"/>
        </w:rPr>
        <w:t xml:space="preserve">apmēram </w:t>
      </w:r>
      <w:r w:rsidRPr="00D869CA">
        <w:rPr>
          <w:lang w:val="lv-LV"/>
        </w:rPr>
        <w:t>32 (trīsdesmit divi) gab. un rezerves daļas</w:t>
      </w:r>
      <w:r w:rsidR="00420416" w:rsidRPr="00D869CA">
        <w:rPr>
          <w:lang w:val="lv-LV"/>
        </w:rPr>
        <w:t xml:space="preserve"> procesoriem Opus 2, SONNET 1 un SONNET 2</w:t>
      </w:r>
      <w:r w:rsidRPr="00D869CA">
        <w:rPr>
          <w:lang w:val="lv-LV"/>
        </w:rPr>
        <w:t>;</w:t>
      </w:r>
    </w:p>
    <w:p w14:paraId="32B72678" w14:textId="2971931C" w:rsidR="00442E9E" w:rsidRPr="00D869CA" w:rsidRDefault="008F2F64" w:rsidP="008F2F64">
      <w:pPr>
        <w:pStyle w:val="ListParagraph"/>
        <w:numPr>
          <w:ilvl w:val="0"/>
          <w:numId w:val="15"/>
        </w:numPr>
        <w:ind w:left="1418" w:hanging="567"/>
        <w:jc w:val="both"/>
        <w:rPr>
          <w:lang w:val="lv-LV"/>
        </w:rPr>
      </w:pPr>
      <w:r w:rsidRPr="00D869CA">
        <w:rPr>
          <w:lang w:val="lv-LV"/>
        </w:rPr>
        <w:t>2.daļa- ražotāja „COCHLEAR” implantu procesori COCHLEAR NUCLEUS 7</w:t>
      </w:r>
      <w:r w:rsidR="001A716A" w:rsidRPr="00D869CA">
        <w:rPr>
          <w:lang w:val="lv-LV"/>
        </w:rPr>
        <w:t xml:space="preserve"> – apmēram </w:t>
      </w:r>
      <w:r w:rsidRPr="00D869CA">
        <w:rPr>
          <w:lang w:val="lv-LV"/>
        </w:rPr>
        <w:t>30  (trīsdesmit) gab. un rezerves daļas</w:t>
      </w:r>
      <w:r w:rsidR="00420416" w:rsidRPr="00D869CA">
        <w:rPr>
          <w:lang w:val="lv-LV"/>
        </w:rPr>
        <w:t xml:space="preserve"> procesoriem CP 910 un CP 1000</w:t>
      </w:r>
      <w:r w:rsidRPr="00D869CA">
        <w:rPr>
          <w:lang w:val="lv-LV"/>
        </w:rPr>
        <w:t>.</w:t>
      </w:r>
    </w:p>
    <w:p w14:paraId="551EEA0C" w14:textId="6C9D4F9D" w:rsidR="008F2F64" w:rsidRPr="00D869CA" w:rsidRDefault="008F2F64" w:rsidP="008C04D0">
      <w:pPr>
        <w:pStyle w:val="ListParagraph"/>
        <w:numPr>
          <w:ilvl w:val="0"/>
          <w:numId w:val="9"/>
        </w:numPr>
        <w:ind w:left="850" w:hanging="425"/>
        <w:jc w:val="both"/>
        <w:rPr>
          <w:lang w:val="lv-LV"/>
        </w:rPr>
      </w:pPr>
      <w:r w:rsidRPr="00D869CA">
        <w:rPr>
          <w:lang w:val="lv-LV"/>
        </w:rPr>
        <w:t>Pretendents var iesniegt piedāvājumu par vienu daļu vai abām daļām.</w:t>
      </w:r>
    </w:p>
    <w:p w14:paraId="374B9918" w14:textId="11A07E6E" w:rsidR="00442E9E" w:rsidRPr="00D869CA" w:rsidRDefault="00442E9E" w:rsidP="008C04D0">
      <w:pPr>
        <w:pStyle w:val="ListParagraph"/>
        <w:numPr>
          <w:ilvl w:val="0"/>
          <w:numId w:val="9"/>
        </w:numPr>
        <w:ind w:left="850" w:hanging="425"/>
        <w:jc w:val="both"/>
        <w:rPr>
          <w:lang w:val="lv-LV"/>
        </w:rPr>
      </w:pPr>
      <w:r w:rsidRPr="00D869CA">
        <w:rPr>
          <w:lang w:val="lv-LV"/>
        </w:rPr>
        <w:t>Pretendents nevar iesniegt piedāvājuma variantus.</w:t>
      </w:r>
    </w:p>
    <w:p w14:paraId="40BCBD1D" w14:textId="77777777" w:rsidR="00442E9E" w:rsidRPr="001B52BC" w:rsidRDefault="00442E9E" w:rsidP="00442E9E">
      <w:pPr>
        <w:pStyle w:val="Heading2"/>
        <w:numPr>
          <w:ilvl w:val="0"/>
          <w:numId w:val="8"/>
        </w:numPr>
        <w:spacing w:before="120" w:after="120"/>
        <w:rPr>
          <w:color w:val="auto"/>
          <w:sz w:val="24"/>
        </w:rPr>
      </w:pPr>
      <w:bookmarkStart w:id="6" w:name="_Toc486604469"/>
      <w:bookmarkStart w:id="7" w:name="_Toc129100897"/>
      <w:r w:rsidRPr="001B52BC">
        <w:rPr>
          <w:color w:val="auto"/>
          <w:sz w:val="24"/>
        </w:rPr>
        <w:t xml:space="preserve">Iepirkuma </w:t>
      </w:r>
      <w:r w:rsidRPr="001B52BC">
        <w:rPr>
          <w:rFonts w:cs="Times New Roman"/>
          <w:color w:val="auto"/>
          <w:sz w:val="24"/>
          <w:szCs w:val="24"/>
        </w:rPr>
        <w:t>līguma</w:t>
      </w:r>
      <w:r w:rsidRPr="001B52BC">
        <w:rPr>
          <w:color w:val="auto"/>
          <w:sz w:val="24"/>
        </w:rPr>
        <w:t xml:space="preserve"> izpildes laiks, vieta, kārtība</w:t>
      </w:r>
      <w:bookmarkEnd w:id="6"/>
      <w:bookmarkEnd w:id="7"/>
    </w:p>
    <w:p w14:paraId="4FBB2FE5" w14:textId="77777777" w:rsidR="008C04D0" w:rsidRPr="008C04D0" w:rsidRDefault="008C04D0" w:rsidP="008C04D0">
      <w:pPr>
        <w:pStyle w:val="ListParagraph"/>
        <w:numPr>
          <w:ilvl w:val="0"/>
          <w:numId w:val="17"/>
        </w:numPr>
        <w:ind w:left="851" w:hanging="425"/>
        <w:jc w:val="both"/>
        <w:rPr>
          <w:lang w:val="lv-LV"/>
        </w:rPr>
      </w:pPr>
      <w:r w:rsidRPr="008C04D0">
        <w:rPr>
          <w:lang w:val="lv-LV"/>
        </w:rPr>
        <w:t>Līgums stājas spēkā ar dienu, kad to paraksta Pasūtītājs un Pasūtītāja izvēlētais pretendents (Konkursa uzvarētājs attiecīgajā daļā, līgumā attiecīgi Piegādātājs), un ir spēkā līdz tajā noteikto saistību pilnīgai izpildei</w:t>
      </w:r>
      <w:r w:rsidRPr="008C04D0">
        <w:rPr>
          <w:szCs w:val="22"/>
          <w:lang w:val="lv-LV"/>
        </w:rPr>
        <w:t>.</w:t>
      </w:r>
    </w:p>
    <w:p w14:paraId="5B2945AC" w14:textId="4AC300C8" w:rsidR="008C04D0" w:rsidRPr="008C04D0" w:rsidRDefault="008C04D0" w:rsidP="008C04D0">
      <w:pPr>
        <w:pStyle w:val="ListParagraph"/>
        <w:numPr>
          <w:ilvl w:val="0"/>
          <w:numId w:val="17"/>
        </w:numPr>
        <w:ind w:left="851" w:hanging="425"/>
        <w:jc w:val="both"/>
        <w:rPr>
          <w:lang w:val="lv-LV"/>
        </w:rPr>
      </w:pPr>
      <w:r w:rsidRPr="008C04D0">
        <w:rPr>
          <w:bCs/>
          <w:lang w:val="lv-LV"/>
        </w:rPr>
        <w:t xml:space="preserve">Procesoru </w:t>
      </w:r>
      <w:r>
        <w:rPr>
          <w:bCs/>
          <w:lang w:val="lv-LV"/>
        </w:rPr>
        <w:t xml:space="preserve">un rezerves daļu </w:t>
      </w:r>
      <w:r w:rsidRPr="008C04D0">
        <w:rPr>
          <w:bCs/>
          <w:lang w:val="lv-LV"/>
        </w:rPr>
        <w:t xml:space="preserve">piegāde- </w:t>
      </w:r>
      <w:r w:rsidRPr="008C04D0">
        <w:rPr>
          <w:bCs/>
          <w:iCs/>
          <w:lang w:val="lv-LV"/>
        </w:rPr>
        <w:t>202</w:t>
      </w:r>
      <w:r w:rsidR="00A91F87">
        <w:rPr>
          <w:bCs/>
          <w:iCs/>
          <w:lang w:val="lv-LV"/>
        </w:rPr>
        <w:t>5</w:t>
      </w:r>
      <w:r w:rsidRPr="008C04D0">
        <w:rPr>
          <w:bCs/>
          <w:iCs/>
          <w:lang w:val="lv-LV"/>
        </w:rPr>
        <w:t>. gadā un 202</w:t>
      </w:r>
      <w:r w:rsidR="00A91F87">
        <w:rPr>
          <w:bCs/>
          <w:iCs/>
          <w:lang w:val="lv-LV"/>
        </w:rPr>
        <w:t>6</w:t>
      </w:r>
      <w:r w:rsidRPr="008C04D0">
        <w:rPr>
          <w:bCs/>
          <w:iCs/>
          <w:lang w:val="lv-LV"/>
        </w:rPr>
        <w:t>. gadā līdz 1.martam atsevišķu piegāžu partiju veidā, pēc Pasūtītāja pasūtījuma divu nedēļu laikā pēc pasūtījuma piegādājot Procesorus.</w:t>
      </w:r>
    </w:p>
    <w:p w14:paraId="5962BD63" w14:textId="153F7497" w:rsidR="008C04D0" w:rsidRPr="008C04D0" w:rsidRDefault="008C04D0" w:rsidP="008C04D0">
      <w:pPr>
        <w:pStyle w:val="ListParagraph"/>
        <w:numPr>
          <w:ilvl w:val="0"/>
          <w:numId w:val="17"/>
        </w:numPr>
        <w:ind w:left="851" w:hanging="425"/>
        <w:jc w:val="both"/>
        <w:rPr>
          <w:lang w:val="lv-LV"/>
        </w:rPr>
      </w:pPr>
      <w:r w:rsidRPr="008C04D0">
        <w:rPr>
          <w:lang w:val="lv-LV"/>
        </w:rPr>
        <w:t>Samaksa- 14 dienu laikā no Procesoru</w:t>
      </w:r>
      <w:r>
        <w:rPr>
          <w:lang w:val="lv-LV"/>
        </w:rPr>
        <w:t xml:space="preserve"> un/vai rezerves daļu</w:t>
      </w:r>
      <w:r w:rsidRPr="008C04D0">
        <w:rPr>
          <w:lang w:val="lv-LV"/>
        </w:rPr>
        <w:t xml:space="preserve"> piegādes, priekšapmaksa nav paredzēta.</w:t>
      </w:r>
    </w:p>
    <w:p w14:paraId="3C085A01" w14:textId="435C612B" w:rsidR="008C04D0" w:rsidRPr="008C04D0" w:rsidRDefault="008C04D0" w:rsidP="008C04D0">
      <w:pPr>
        <w:pStyle w:val="ListParagraph"/>
        <w:numPr>
          <w:ilvl w:val="0"/>
          <w:numId w:val="17"/>
        </w:numPr>
        <w:ind w:left="851" w:hanging="425"/>
        <w:jc w:val="both"/>
        <w:rPr>
          <w:lang w:val="lv-LV"/>
        </w:rPr>
      </w:pPr>
      <w:r w:rsidRPr="008C04D0">
        <w:rPr>
          <w:lang w:val="lv-LV"/>
        </w:rPr>
        <w:t>Līguma izpildes (Procesoru</w:t>
      </w:r>
      <w:r>
        <w:rPr>
          <w:lang w:val="lv-LV"/>
        </w:rPr>
        <w:t xml:space="preserve"> un rezerves daļu</w:t>
      </w:r>
      <w:r w:rsidRPr="008C04D0">
        <w:rPr>
          <w:lang w:val="lv-LV"/>
        </w:rPr>
        <w:t xml:space="preserve"> piegādes) vieta: Rīgā, Lielvārdes ielā 68 k-1, Veselības centrā „Biķernieki”</w:t>
      </w:r>
      <w:r w:rsidRPr="008C04D0">
        <w:rPr>
          <w:szCs w:val="22"/>
          <w:lang w:val="lv-LV"/>
        </w:rPr>
        <w:t>.</w:t>
      </w:r>
    </w:p>
    <w:p w14:paraId="2771A671" w14:textId="77777777" w:rsidR="008C04D0" w:rsidRPr="008C04D0" w:rsidRDefault="008C04D0" w:rsidP="008C04D0">
      <w:pPr>
        <w:pStyle w:val="ListParagraph"/>
        <w:numPr>
          <w:ilvl w:val="0"/>
          <w:numId w:val="17"/>
        </w:numPr>
        <w:ind w:left="851" w:hanging="425"/>
        <w:jc w:val="both"/>
        <w:rPr>
          <w:lang w:val="lv-LV"/>
        </w:rPr>
      </w:pPr>
      <w:r w:rsidRPr="008C04D0">
        <w:rPr>
          <w:lang w:val="lv-LV"/>
        </w:rPr>
        <w:t>Procesoru garantijas laiks- 2 (divi) gadi no pirmreizējās pieslēgšanas dienas.</w:t>
      </w:r>
    </w:p>
    <w:p w14:paraId="4E0AFADE" w14:textId="77777777" w:rsidR="008C04D0" w:rsidRPr="008C04D0" w:rsidRDefault="008C04D0" w:rsidP="008C04D0">
      <w:pPr>
        <w:pStyle w:val="ListParagraph"/>
        <w:numPr>
          <w:ilvl w:val="0"/>
          <w:numId w:val="17"/>
        </w:numPr>
        <w:ind w:left="851" w:hanging="425"/>
        <w:jc w:val="both"/>
        <w:rPr>
          <w:lang w:val="lv-LV"/>
        </w:rPr>
      </w:pPr>
      <w:r w:rsidRPr="008C04D0">
        <w:rPr>
          <w:lang w:val="lv-LV"/>
        </w:rPr>
        <w:t>Procesoru bezmaksas garantijas remonts- 2 (divus) gadus no pirmreizējās pieslēgšanas dienas.</w:t>
      </w:r>
    </w:p>
    <w:p w14:paraId="129FD045" w14:textId="1646EADF" w:rsidR="00442E9E" w:rsidRPr="008C04D0" w:rsidRDefault="008C04D0" w:rsidP="008C04D0">
      <w:pPr>
        <w:pStyle w:val="ListParagraph"/>
        <w:numPr>
          <w:ilvl w:val="0"/>
          <w:numId w:val="17"/>
        </w:numPr>
        <w:ind w:left="851" w:hanging="425"/>
        <w:jc w:val="both"/>
        <w:rPr>
          <w:lang w:val="lv-LV"/>
        </w:rPr>
      </w:pPr>
      <w:r w:rsidRPr="008C04D0">
        <w:rPr>
          <w:lang w:val="lv-LV"/>
        </w:rPr>
        <w:t>Piegādātājam jānodrošina katram Procesoram kvalitatīvas lietošanas instrukcijas latviešu valodā.</w:t>
      </w:r>
    </w:p>
    <w:p w14:paraId="2E11699D" w14:textId="77777777" w:rsidR="00442E9E" w:rsidRPr="001B52BC" w:rsidRDefault="00442E9E" w:rsidP="00442E9E">
      <w:pPr>
        <w:pStyle w:val="Heading2"/>
        <w:numPr>
          <w:ilvl w:val="0"/>
          <w:numId w:val="8"/>
        </w:numPr>
        <w:tabs>
          <w:tab w:val="left" w:pos="720"/>
        </w:tabs>
        <w:spacing w:before="120" w:after="120"/>
        <w:rPr>
          <w:color w:val="auto"/>
          <w:sz w:val="24"/>
        </w:rPr>
      </w:pPr>
      <w:bookmarkStart w:id="8" w:name="_Toc1726973"/>
      <w:bookmarkStart w:id="9" w:name="_Toc129100899"/>
      <w:bookmarkStart w:id="10" w:name="_Toc53909471"/>
      <w:bookmarkStart w:id="11" w:name="_Toc61422137"/>
      <w:r w:rsidRPr="001B52BC">
        <w:rPr>
          <w:color w:val="auto"/>
          <w:sz w:val="24"/>
        </w:rPr>
        <w:t xml:space="preserve">Izslēgšanas </w:t>
      </w:r>
      <w:bookmarkEnd w:id="8"/>
      <w:r>
        <w:rPr>
          <w:color w:val="auto"/>
          <w:sz w:val="24"/>
        </w:rPr>
        <w:t>iemesli</w:t>
      </w:r>
      <w:bookmarkEnd w:id="9"/>
    </w:p>
    <w:p w14:paraId="6E7E1A89" w14:textId="4EC9D41B" w:rsidR="000C56C2" w:rsidRPr="000C56C2" w:rsidRDefault="000C56C2" w:rsidP="000C56C2">
      <w:pPr>
        <w:pStyle w:val="ListParagraph"/>
        <w:numPr>
          <w:ilvl w:val="0"/>
          <w:numId w:val="18"/>
        </w:numPr>
        <w:ind w:left="851" w:hanging="425"/>
        <w:jc w:val="both"/>
        <w:rPr>
          <w:lang w:val="lv-LV"/>
        </w:rPr>
      </w:pPr>
      <w:r w:rsidRPr="000C56C2">
        <w:rPr>
          <w:lang w:val="lv-LV"/>
        </w:rPr>
        <w:t>Pretendents tiek izslēgts no turpmākas dalības Konkursā PIeL 42. panta otrās daļas 1., 2., 3., 4., 5., 6., 7., 10., 11., 12., 13., 14. punktā noteikto izslēgšanas iemeslu gadījumos. Minētie pretendentu izslēgšanas iemesli tiks pārbaudīti Publisko iepirkumu likuma 42. pantā noteiktajā kārtībā.</w:t>
      </w:r>
    </w:p>
    <w:p w14:paraId="36E7A150" w14:textId="7038D190" w:rsidR="00442E9E" w:rsidRPr="000C56C2" w:rsidRDefault="000C56C2" w:rsidP="000C56C2">
      <w:pPr>
        <w:pStyle w:val="ListParagraph"/>
        <w:numPr>
          <w:ilvl w:val="0"/>
          <w:numId w:val="18"/>
        </w:numPr>
        <w:ind w:left="851" w:hanging="425"/>
        <w:jc w:val="both"/>
        <w:rPr>
          <w:lang w:val="lv-LV"/>
        </w:rPr>
      </w:pPr>
      <w:r w:rsidRPr="000C56C2">
        <w:rPr>
          <w:lang w:val="lv-LV"/>
        </w:rPr>
        <w:t>Pasūtītājs izslēdz pretendentu no dalības Konkursā, ja uz pretendentu vai Starptautisko un Latvijas Republikas nacionālo sankciju likuma, turpmāk – Sankciju likums, 11.</w:t>
      </w:r>
      <w:r w:rsidRPr="00A91F87">
        <w:rPr>
          <w:vertAlign w:val="superscript"/>
          <w:lang w:val="lv-LV"/>
        </w:rPr>
        <w:t>1</w:t>
      </w:r>
      <w:r w:rsidRPr="000C56C2">
        <w:rPr>
          <w:lang w:val="lv-LV"/>
        </w:rPr>
        <w:t xml:space="preserve"> panta pirmajā daļā minētajām personām ir attiecināmas Sankciju likuma 11.</w:t>
      </w:r>
      <w:r w:rsidRPr="00A91F87">
        <w:rPr>
          <w:vertAlign w:val="superscript"/>
          <w:lang w:val="lv-LV"/>
        </w:rPr>
        <w:t>1</w:t>
      </w:r>
      <w:r w:rsidRPr="000C56C2">
        <w:rPr>
          <w:lang w:val="lv-LV"/>
        </w:rPr>
        <w:t xml:space="preserve"> panta pirmajā daļā </w:t>
      </w:r>
      <w:r w:rsidRPr="000C56C2">
        <w:rPr>
          <w:lang w:val="lv-LV"/>
        </w:rPr>
        <w:lastRenderedPageBreak/>
        <w:t>minētās sankcijas, un sankcijas kavēs līguma izpildi. Komisija pārbaudi veic Sankciju likuma 11.</w:t>
      </w:r>
      <w:r w:rsidRPr="00A91F87">
        <w:rPr>
          <w:vertAlign w:val="superscript"/>
          <w:lang w:val="lv-LV"/>
        </w:rPr>
        <w:t>1</w:t>
      </w:r>
      <w:r w:rsidRPr="000C56C2">
        <w:rPr>
          <w:lang w:val="lv-LV"/>
        </w:rPr>
        <w:t xml:space="preserve"> panta trešajā un ceturtajā daļā noteiktajā kārtībā.</w:t>
      </w:r>
    </w:p>
    <w:p w14:paraId="6F244404" w14:textId="77777777" w:rsidR="00442E9E" w:rsidRPr="001B52BC" w:rsidRDefault="00442E9E" w:rsidP="00442E9E">
      <w:pPr>
        <w:pStyle w:val="Heading2"/>
        <w:numPr>
          <w:ilvl w:val="0"/>
          <w:numId w:val="8"/>
        </w:numPr>
        <w:tabs>
          <w:tab w:val="left" w:pos="720"/>
        </w:tabs>
        <w:spacing w:before="120" w:after="120"/>
        <w:rPr>
          <w:color w:val="auto"/>
          <w:sz w:val="24"/>
        </w:rPr>
      </w:pPr>
      <w:bookmarkStart w:id="12" w:name="_Toc1726974"/>
      <w:bookmarkStart w:id="13" w:name="_Toc129100900"/>
      <w:r w:rsidRPr="001B52BC">
        <w:rPr>
          <w:color w:val="auto"/>
          <w:sz w:val="24"/>
        </w:rPr>
        <w:t>Prasības pretendentiem</w:t>
      </w:r>
      <w:bookmarkEnd w:id="12"/>
      <w:bookmarkEnd w:id="13"/>
    </w:p>
    <w:p w14:paraId="46483564" w14:textId="647CD23C" w:rsidR="00BE5C6B" w:rsidRPr="00BE5C6B" w:rsidRDefault="00BE5C6B" w:rsidP="00BE5C6B">
      <w:pPr>
        <w:pStyle w:val="ListParagraph"/>
        <w:numPr>
          <w:ilvl w:val="0"/>
          <w:numId w:val="19"/>
        </w:numPr>
        <w:ind w:left="993" w:hanging="567"/>
        <w:jc w:val="both"/>
        <w:rPr>
          <w:lang w:val="lv-LV"/>
        </w:rPr>
      </w:pPr>
      <w:r w:rsidRPr="00BE5C6B">
        <w:rPr>
          <w:lang w:val="lv-LV"/>
        </w:rPr>
        <w:t>Pretendents ir reģistrēts normatīvajos aktos noteiktajā kārtībā.</w:t>
      </w:r>
    </w:p>
    <w:p w14:paraId="2F867E1A" w14:textId="26BB7F95" w:rsidR="00442E9E" w:rsidRPr="00BE5C6B" w:rsidRDefault="00BE5C6B" w:rsidP="00BE5C6B">
      <w:pPr>
        <w:pStyle w:val="ListParagraph"/>
        <w:numPr>
          <w:ilvl w:val="0"/>
          <w:numId w:val="19"/>
        </w:numPr>
        <w:ind w:left="993" w:hanging="567"/>
        <w:jc w:val="both"/>
        <w:rPr>
          <w:lang w:val="lv-LV"/>
        </w:rPr>
      </w:pPr>
      <w:r w:rsidRPr="00BE5C6B">
        <w:rPr>
          <w:lang w:val="lv-LV"/>
        </w:rPr>
        <w:t>Pretendenta piedāvātie Procesori atbilst visām pamatprasībām, kas ir izklāstītas atbilstošajās direktīvās, un ir ievērotas attiecīgās atbilstības novērtēšanas procedūras izplatīšanai Eiropas Savienībā</w:t>
      </w:r>
    </w:p>
    <w:p w14:paraId="24876D27" w14:textId="78A3C86B" w:rsidR="001B5922" w:rsidRPr="001B52BC" w:rsidRDefault="001B5922" w:rsidP="001B5922">
      <w:pPr>
        <w:pStyle w:val="Heading2"/>
        <w:numPr>
          <w:ilvl w:val="0"/>
          <w:numId w:val="8"/>
        </w:numPr>
        <w:tabs>
          <w:tab w:val="left" w:pos="720"/>
        </w:tabs>
        <w:spacing w:before="120" w:after="120"/>
        <w:rPr>
          <w:color w:val="auto"/>
          <w:sz w:val="24"/>
        </w:rPr>
      </w:pPr>
      <w:bookmarkStart w:id="14" w:name="_Toc486604476"/>
      <w:bookmarkStart w:id="15" w:name="_Toc128677836"/>
      <w:bookmarkEnd w:id="10"/>
      <w:bookmarkEnd w:id="11"/>
      <w:r w:rsidRPr="00374636">
        <w:rPr>
          <w:color w:val="auto"/>
          <w:sz w:val="24"/>
        </w:rPr>
        <w:t>Piedāvājuma izvēles kritērijs</w:t>
      </w:r>
      <w:bookmarkEnd w:id="14"/>
      <w:bookmarkEnd w:id="15"/>
    </w:p>
    <w:p w14:paraId="7A7330B4" w14:textId="093C2AAA" w:rsidR="001B5922" w:rsidRPr="001B5922" w:rsidRDefault="001B5922" w:rsidP="001B5922">
      <w:pPr>
        <w:pStyle w:val="ListParagraph"/>
        <w:numPr>
          <w:ilvl w:val="0"/>
          <w:numId w:val="20"/>
        </w:numPr>
        <w:ind w:left="993" w:hanging="567"/>
        <w:jc w:val="both"/>
        <w:rPr>
          <w:lang w:val="lv-LV"/>
        </w:rPr>
      </w:pPr>
      <w:r w:rsidRPr="001B5922">
        <w:rPr>
          <w:lang w:val="lv-LV"/>
        </w:rPr>
        <w:t>Saimnieciski visizdevīgākais piedāvājums, kuru nosaka ņemot vērā tikai katras daļas cenu.</w:t>
      </w:r>
    </w:p>
    <w:p w14:paraId="1CA8F383" w14:textId="184E004E" w:rsidR="001B5922" w:rsidRPr="001B5922" w:rsidRDefault="001B5922" w:rsidP="001B5922">
      <w:pPr>
        <w:pStyle w:val="ListParagraph"/>
        <w:numPr>
          <w:ilvl w:val="0"/>
          <w:numId w:val="20"/>
        </w:numPr>
        <w:ind w:left="993" w:hanging="567"/>
        <w:jc w:val="both"/>
        <w:rPr>
          <w:lang w:val="lv-LV"/>
        </w:rPr>
      </w:pPr>
      <w:r w:rsidRPr="001B5922">
        <w:rPr>
          <w:lang w:val="lv-LV"/>
        </w:rPr>
        <w:t>Daļas cena ir procesoru un rezerves daļu cenu summa.</w:t>
      </w:r>
    </w:p>
    <w:p w14:paraId="4AF39073" w14:textId="08A19795" w:rsidR="001B5922" w:rsidRPr="001B5922" w:rsidRDefault="001B5922" w:rsidP="001B5922">
      <w:pPr>
        <w:pStyle w:val="ListParagraph"/>
        <w:numPr>
          <w:ilvl w:val="0"/>
          <w:numId w:val="20"/>
        </w:numPr>
        <w:ind w:left="993" w:hanging="567"/>
        <w:jc w:val="both"/>
        <w:rPr>
          <w:lang w:val="lv-LV"/>
        </w:rPr>
      </w:pPr>
      <w:r w:rsidRPr="001B5922">
        <w:rPr>
          <w:lang w:val="lv-LV"/>
        </w:rPr>
        <w:t>Vienādas cenas gadījumā komisija rīko sēdi, kurā veic izlozi, pieaicinot pretendentu pārstāvjus</w:t>
      </w:r>
      <w:r>
        <w:rPr>
          <w:lang w:val="lv-LV"/>
        </w:rPr>
        <w:t>.</w:t>
      </w:r>
    </w:p>
    <w:p w14:paraId="6E7374E0" w14:textId="77777777" w:rsidR="001B5922" w:rsidRPr="00442E9E" w:rsidRDefault="001B5922" w:rsidP="00A564BD">
      <w:pPr>
        <w:ind w:firstLine="720"/>
        <w:jc w:val="both"/>
        <w:rPr>
          <w:lang w:val="lv-LV"/>
        </w:rPr>
      </w:pPr>
    </w:p>
    <w:sectPr w:rsidR="001B5922" w:rsidRPr="00442E9E" w:rsidSect="006D37EA">
      <w:pgSz w:w="12240" w:h="15840"/>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64A7F"/>
    <w:multiLevelType w:val="hybridMultilevel"/>
    <w:tmpl w:val="E892E77C"/>
    <w:lvl w:ilvl="0" w:tplc="5488437C">
      <w:start w:val="1"/>
      <w:numFmt w:val="decimal"/>
      <w:lvlText w:val="1.%1."/>
      <w:lvlJc w:val="left"/>
      <w:pPr>
        <w:ind w:left="720" w:hanging="360"/>
      </w:pPr>
      <w:rPr>
        <w:rFonts w:hint="default"/>
      </w:rPr>
    </w:lvl>
    <w:lvl w:ilvl="1" w:tplc="11F06BC8">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1B720F"/>
    <w:multiLevelType w:val="hybridMultilevel"/>
    <w:tmpl w:val="1A06E1FA"/>
    <w:lvl w:ilvl="0" w:tplc="52EEF0B0">
      <w:start w:val="1"/>
      <w:numFmt w:val="decimal"/>
      <w:lvlText w:val="3.%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FC2E77"/>
    <w:multiLevelType w:val="hybridMultilevel"/>
    <w:tmpl w:val="225EE626"/>
    <w:lvl w:ilvl="0" w:tplc="D820EDFA">
      <w:start w:val="1"/>
      <w:numFmt w:val="decimal"/>
      <w:lvlText w:val="2.2.%1."/>
      <w:lvlJc w:val="left"/>
      <w:pPr>
        <w:ind w:left="720" w:hanging="360"/>
      </w:pPr>
    </w:lvl>
    <w:lvl w:ilvl="1" w:tplc="C6B49A80">
      <w:numFmt w:val="bullet"/>
      <w:lvlText w:val="•"/>
      <w:lvlJc w:val="left"/>
      <w:pPr>
        <w:ind w:left="1785" w:hanging="705"/>
      </w:pPr>
      <w:rPr>
        <w:rFonts w:ascii="Times New Roman" w:eastAsia="Times New Roman" w:hAnsi="Times New Roman" w:cs="Times New Roman"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99D4EEB"/>
    <w:multiLevelType w:val="hybridMultilevel"/>
    <w:tmpl w:val="A50670C2"/>
    <w:lvl w:ilvl="0" w:tplc="F89062D6">
      <w:start w:val="1"/>
      <w:numFmt w:val="decimal"/>
      <w:lvlText w:val="3.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046E3E"/>
    <w:multiLevelType w:val="hybridMultilevel"/>
    <w:tmpl w:val="0F9E88E4"/>
    <w:lvl w:ilvl="0" w:tplc="FE98C590">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6" w15:restartNumberingAfterBreak="0">
    <w:nsid w:val="44B92CCE"/>
    <w:multiLevelType w:val="hybridMultilevel"/>
    <w:tmpl w:val="1CA2C3EA"/>
    <w:lvl w:ilvl="0" w:tplc="B6EE6816">
      <w:start w:val="1"/>
      <w:numFmt w:val="decimal"/>
      <w:lvlText w:val="5.%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A2635A3"/>
    <w:multiLevelType w:val="hybridMultilevel"/>
    <w:tmpl w:val="B9A6BE70"/>
    <w:lvl w:ilvl="0" w:tplc="270E9C5C">
      <w:start w:val="1"/>
      <w:numFmt w:val="decimal"/>
      <w:lvlText w:val="1.4.%1."/>
      <w:lvlJc w:val="left"/>
      <w:pPr>
        <w:ind w:left="108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BCB3DBF"/>
    <w:multiLevelType w:val="hybridMultilevel"/>
    <w:tmpl w:val="F6E0912C"/>
    <w:lvl w:ilvl="0" w:tplc="ED6AB6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DE3175F"/>
    <w:multiLevelType w:val="hybridMultilevel"/>
    <w:tmpl w:val="B66CD758"/>
    <w:lvl w:ilvl="0" w:tplc="C472C3A8">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98B4390"/>
    <w:multiLevelType w:val="hybridMultilevel"/>
    <w:tmpl w:val="64A811AC"/>
    <w:lvl w:ilvl="0" w:tplc="270E9C5C">
      <w:start w:val="1"/>
      <w:numFmt w:val="decimal"/>
      <w:lvlText w:val="1.4.%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1" w15:restartNumberingAfterBreak="0">
    <w:nsid w:val="6C6D7057"/>
    <w:multiLevelType w:val="hybridMultilevel"/>
    <w:tmpl w:val="30E8B098"/>
    <w:lvl w:ilvl="0" w:tplc="270E9C5C">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E463C66"/>
    <w:multiLevelType w:val="hybridMultilevel"/>
    <w:tmpl w:val="BBD0D530"/>
    <w:lvl w:ilvl="0" w:tplc="270E9C5C">
      <w:start w:val="1"/>
      <w:numFmt w:val="decimal"/>
      <w:lvlText w:val="1.4.%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EE33EC7"/>
    <w:multiLevelType w:val="hybridMultilevel"/>
    <w:tmpl w:val="9C76F398"/>
    <w:lvl w:ilvl="0" w:tplc="92D803BC">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FD335BE"/>
    <w:multiLevelType w:val="hybridMultilevel"/>
    <w:tmpl w:val="150CDF02"/>
    <w:lvl w:ilvl="0" w:tplc="53008192">
      <w:start w:val="1"/>
      <w:numFmt w:val="decimal"/>
      <w:lvlText w:val="4.%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0DE52B5"/>
    <w:multiLevelType w:val="hybridMultilevel"/>
    <w:tmpl w:val="3C3AFFF0"/>
    <w:lvl w:ilvl="0" w:tplc="BCCA4B12">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6CC477B"/>
    <w:multiLevelType w:val="hybridMultilevel"/>
    <w:tmpl w:val="F1C0EC04"/>
    <w:lvl w:ilvl="0" w:tplc="5226D412">
      <w:start w:val="1"/>
      <w:numFmt w:val="decimal"/>
      <w:lvlText w:val="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9562C6A"/>
    <w:multiLevelType w:val="hybridMultilevel"/>
    <w:tmpl w:val="11B80E88"/>
    <w:lvl w:ilvl="0" w:tplc="B2A6371E">
      <w:start w:val="1"/>
      <w:numFmt w:val="decimal"/>
      <w:lvlText w:val="3.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36485664">
    <w:abstractNumId w:val="5"/>
  </w:num>
  <w:num w:numId="2" w16cid:durableId="10204079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1462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8191158">
    <w:abstractNumId w:val="17"/>
  </w:num>
  <w:num w:numId="5" w16cid:durableId="1149437945">
    <w:abstractNumId w:val="3"/>
  </w:num>
  <w:num w:numId="6" w16cid:durableId="473835131">
    <w:abstractNumId w:val="13"/>
  </w:num>
  <w:num w:numId="7" w16cid:durableId="310251809">
    <w:abstractNumId w:val="2"/>
  </w:num>
  <w:num w:numId="8" w16cid:durableId="1983194673">
    <w:abstractNumId w:val="8"/>
  </w:num>
  <w:num w:numId="9" w16cid:durableId="738480486">
    <w:abstractNumId w:val="0"/>
  </w:num>
  <w:num w:numId="10" w16cid:durableId="1016080638">
    <w:abstractNumId w:val="9"/>
  </w:num>
  <w:num w:numId="11" w16cid:durableId="1754349602">
    <w:abstractNumId w:val="4"/>
  </w:num>
  <w:num w:numId="12" w16cid:durableId="986008670">
    <w:abstractNumId w:val="15"/>
  </w:num>
  <w:num w:numId="13" w16cid:durableId="2057001535">
    <w:abstractNumId w:val="7"/>
  </w:num>
  <w:num w:numId="14" w16cid:durableId="1622304467">
    <w:abstractNumId w:val="12"/>
  </w:num>
  <w:num w:numId="15" w16cid:durableId="2027435761">
    <w:abstractNumId w:val="10"/>
  </w:num>
  <w:num w:numId="16" w16cid:durableId="1284192895">
    <w:abstractNumId w:val="11"/>
  </w:num>
  <w:num w:numId="17" w16cid:durableId="985209676">
    <w:abstractNumId w:val="16"/>
  </w:num>
  <w:num w:numId="18" w16cid:durableId="617680670">
    <w:abstractNumId w:val="1"/>
  </w:num>
  <w:num w:numId="19" w16cid:durableId="468130790">
    <w:abstractNumId w:val="14"/>
  </w:num>
  <w:num w:numId="20" w16cid:durableId="13674128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BD"/>
    <w:rsid w:val="000819A7"/>
    <w:rsid w:val="000C56C2"/>
    <w:rsid w:val="001A716A"/>
    <w:rsid w:val="001B5922"/>
    <w:rsid w:val="001E651A"/>
    <w:rsid w:val="00254B21"/>
    <w:rsid w:val="002A1442"/>
    <w:rsid w:val="003375A3"/>
    <w:rsid w:val="003A4984"/>
    <w:rsid w:val="00420416"/>
    <w:rsid w:val="00421D0F"/>
    <w:rsid w:val="00442E9E"/>
    <w:rsid w:val="004D4FD8"/>
    <w:rsid w:val="006D37EA"/>
    <w:rsid w:val="008C04D0"/>
    <w:rsid w:val="008F2F64"/>
    <w:rsid w:val="00A564BD"/>
    <w:rsid w:val="00A70487"/>
    <w:rsid w:val="00A91F87"/>
    <w:rsid w:val="00BE5C6B"/>
    <w:rsid w:val="00D5155E"/>
    <w:rsid w:val="00D869CA"/>
    <w:rsid w:val="00E21C3A"/>
    <w:rsid w:val="00E73668"/>
    <w:rsid w:val="00F43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D5D1D"/>
  <w15:chartTrackingRefBased/>
  <w15:docId w15:val="{38843B80-DCBD-4C12-8460-5C237E7E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E9E"/>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Section Heading,heading1,Antraste 1,h1"/>
    <w:basedOn w:val="Normal"/>
    <w:next w:val="Normal"/>
    <w:link w:val="Heading1Char"/>
    <w:autoRedefine/>
    <w:qFormat/>
    <w:rsid w:val="00442E9E"/>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link w:val="Heading2Char"/>
    <w:qFormat/>
    <w:rsid w:val="00442E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link w:val="Heading3Char"/>
    <w:qFormat/>
    <w:rsid w:val="00442E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link w:val="Heading4Char"/>
    <w:qFormat/>
    <w:rsid w:val="00442E9E"/>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
    <w:qFormat/>
    <w:rsid w:val="00442E9E"/>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
    <w:qFormat/>
    <w:rsid w:val="00442E9E"/>
    <w:pPr>
      <w:numPr>
        <w:ilvl w:val="5"/>
        <w:numId w:val="1"/>
      </w:numPr>
      <w:spacing w:before="240" w:after="60"/>
      <w:outlineLvl w:val="5"/>
    </w:pPr>
    <w:rPr>
      <w:b/>
      <w:bCs/>
      <w:sz w:val="22"/>
      <w:szCs w:val="22"/>
      <w:lang w:val="en-GB"/>
    </w:rPr>
  </w:style>
  <w:style w:type="paragraph" w:styleId="Heading7">
    <w:name w:val="heading 7"/>
    <w:basedOn w:val="Normal"/>
    <w:next w:val="Normal"/>
    <w:link w:val="Heading7Char"/>
    <w:qFormat/>
    <w:rsid w:val="00442E9E"/>
    <w:pPr>
      <w:numPr>
        <w:ilvl w:val="6"/>
        <w:numId w:val="1"/>
      </w:numPr>
      <w:spacing w:before="240" w:after="60"/>
      <w:outlineLvl w:val="6"/>
    </w:pPr>
    <w:rPr>
      <w:lang w:val="en-GB"/>
    </w:rPr>
  </w:style>
  <w:style w:type="paragraph" w:styleId="Heading8">
    <w:name w:val="heading 8"/>
    <w:basedOn w:val="Normal"/>
    <w:next w:val="Normal"/>
    <w:link w:val="Heading8Char"/>
    <w:qFormat/>
    <w:rsid w:val="00442E9E"/>
    <w:pPr>
      <w:numPr>
        <w:ilvl w:val="7"/>
        <w:numId w:val="1"/>
      </w:numPr>
      <w:spacing w:before="240" w:after="60"/>
      <w:outlineLvl w:val="7"/>
    </w:pPr>
    <w:rPr>
      <w:i/>
      <w:iCs/>
      <w:lang w:val="en-GB"/>
    </w:rPr>
  </w:style>
  <w:style w:type="paragraph" w:styleId="Heading9">
    <w:name w:val="heading 9"/>
    <w:basedOn w:val="Normal"/>
    <w:next w:val="Normal"/>
    <w:link w:val="Heading9Char"/>
    <w:qFormat/>
    <w:rsid w:val="00442E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
    <w:basedOn w:val="DefaultParagraphFont"/>
    <w:link w:val="Heading1"/>
    <w:rsid w:val="00442E9E"/>
    <w:rPr>
      <w:rFonts w:ascii="Times New Roman" w:eastAsia="Times New Roman" w:hAnsi="Times New Roman" w:cs="Arial"/>
      <w:b/>
      <w:bCs/>
      <w:color w:val="000000"/>
      <w:kern w:val="32"/>
      <w:sz w:val="24"/>
      <w:szCs w:val="24"/>
      <w:lang w:val="lv-LV"/>
      <w14:ligatures w14:val="none"/>
    </w:rPr>
  </w:style>
  <w:style w:type="character" w:customStyle="1" w:styleId="Heading2Char">
    <w:name w:val="Heading 2 Char"/>
    <w:basedOn w:val="DefaultParagraphFont"/>
    <w:link w:val="Heading2"/>
    <w:rsid w:val="00442E9E"/>
    <w:rPr>
      <w:rFonts w:ascii="Times New Roman" w:eastAsia="Times New Roman" w:hAnsi="Times New Roman" w:cs="Arial"/>
      <w:b/>
      <w:bCs/>
      <w:iCs/>
      <w:color w:val="000000"/>
      <w:kern w:val="0"/>
      <w:sz w:val="28"/>
      <w:szCs w:val="28"/>
      <w:lang w:val="lv-LV"/>
      <w14:ligatures w14:val="none"/>
    </w:rPr>
  </w:style>
  <w:style w:type="character" w:customStyle="1" w:styleId="Heading3Char">
    <w:name w:val="Heading 3 Char"/>
    <w:basedOn w:val="DefaultParagraphFont"/>
    <w:link w:val="Heading3"/>
    <w:rsid w:val="00442E9E"/>
    <w:rPr>
      <w:rFonts w:ascii="Times New Roman" w:eastAsia="Times New Roman" w:hAnsi="Times New Roman" w:cs="Arial"/>
      <w:b/>
      <w:bCs/>
      <w:kern w:val="0"/>
      <w:sz w:val="26"/>
      <w:szCs w:val="26"/>
      <w:lang w:val="en-GB"/>
      <w14:ligatures w14:val="none"/>
    </w:rPr>
  </w:style>
  <w:style w:type="character" w:customStyle="1" w:styleId="Heading4Char">
    <w:name w:val="Heading 4 Char"/>
    <w:basedOn w:val="DefaultParagraphFont"/>
    <w:link w:val="Heading4"/>
    <w:rsid w:val="00442E9E"/>
    <w:rPr>
      <w:rFonts w:ascii="Times New Roman" w:eastAsia="Times New Roman" w:hAnsi="Times New Roman" w:cs="Times New Roman"/>
      <w:b/>
      <w:bCs/>
      <w:kern w:val="0"/>
      <w:sz w:val="28"/>
      <w:szCs w:val="28"/>
      <w:lang w:val="en-GB"/>
      <w14:ligatures w14:val="none"/>
    </w:rPr>
  </w:style>
  <w:style w:type="character" w:customStyle="1" w:styleId="Heading5Char">
    <w:name w:val="Heading 5 Char"/>
    <w:basedOn w:val="DefaultParagraphFont"/>
    <w:link w:val="Heading5"/>
    <w:rsid w:val="00442E9E"/>
    <w:rPr>
      <w:rFonts w:ascii="Times New Roman" w:eastAsia="Times New Roman" w:hAnsi="Times New Roman" w:cs="Times New Roman"/>
      <w:b/>
      <w:bCs/>
      <w:i/>
      <w:iCs/>
      <w:kern w:val="0"/>
      <w:sz w:val="26"/>
      <w:szCs w:val="26"/>
      <w:lang w:val="en-GB"/>
      <w14:ligatures w14:val="none"/>
    </w:rPr>
  </w:style>
  <w:style w:type="character" w:customStyle="1" w:styleId="Heading6Char">
    <w:name w:val="Heading 6 Char"/>
    <w:basedOn w:val="DefaultParagraphFont"/>
    <w:link w:val="Heading6"/>
    <w:rsid w:val="00442E9E"/>
    <w:rPr>
      <w:rFonts w:ascii="Times New Roman" w:eastAsia="Times New Roman" w:hAnsi="Times New Roman" w:cs="Times New Roman"/>
      <w:b/>
      <w:bCs/>
      <w:kern w:val="0"/>
      <w:lang w:val="en-GB"/>
      <w14:ligatures w14:val="none"/>
    </w:rPr>
  </w:style>
  <w:style w:type="character" w:customStyle="1" w:styleId="Heading7Char">
    <w:name w:val="Heading 7 Char"/>
    <w:basedOn w:val="DefaultParagraphFont"/>
    <w:link w:val="Heading7"/>
    <w:rsid w:val="00442E9E"/>
    <w:rPr>
      <w:rFonts w:ascii="Times New Roman" w:eastAsia="Times New Roman" w:hAnsi="Times New Roman" w:cs="Times New Roman"/>
      <w:kern w:val="0"/>
      <w:sz w:val="24"/>
      <w:szCs w:val="24"/>
      <w:lang w:val="en-GB"/>
      <w14:ligatures w14:val="none"/>
    </w:rPr>
  </w:style>
  <w:style w:type="character" w:customStyle="1" w:styleId="Heading8Char">
    <w:name w:val="Heading 8 Char"/>
    <w:basedOn w:val="DefaultParagraphFont"/>
    <w:link w:val="Heading8"/>
    <w:rsid w:val="00442E9E"/>
    <w:rPr>
      <w:rFonts w:ascii="Times New Roman" w:eastAsia="Times New Roman" w:hAnsi="Times New Roman" w:cs="Times New Roman"/>
      <w:i/>
      <w:iCs/>
      <w:kern w:val="0"/>
      <w:sz w:val="24"/>
      <w:szCs w:val="24"/>
      <w:lang w:val="en-GB"/>
      <w14:ligatures w14:val="none"/>
    </w:rPr>
  </w:style>
  <w:style w:type="character" w:customStyle="1" w:styleId="Heading9Char">
    <w:name w:val="Heading 9 Char"/>
    <w:basedOn w:val="DefaultParagraphFont"/>
    <w:link w:val="Heading9"/>
    <w:rsid w:val="00442E9E"/>
    <w:rPr>
      <w:rFonts w:ascii="Arial" w:eastAsia="Times New Roman" w:hAnsi="Arial" w:cs="Arial"/>
      <w:kern w:val="0"/>
      <w:lang w:val="en-GB"/>
      <w14:ligatures w14:val="none"/>
    </w:rPr>
  </w:style>
  <w:style w:type="paragraph" w:styleId="ListParagraph">
    <w:name w:val="List Paragraph"/>
    <w:basedOn w:val="Normal"/>
    <w:uiPriority w:val="34"/>
    <w:qFormat/>
    <w:rsid w:val="00442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2</Pages>
  <Words>2091</Words>
  <Characters>1193</Characters>
  <Application>Microsoft Office Word</Application>
  <DocSecurity>0</DocSecurity>
  <Lines>9</Lines>
  <Paragraphs>6</Paragraphs>
  <ScaleCrop>false</ScaleCrop>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Bisenieks</dc:creator>
  <cp:keywords/>
  <dc:description/>
  <cp:lastModifiedBy>Aivars Bisenieks</cp:lastModifiedBy>
  <cp:revision>20</cp:revision>
  <dcterms:created xsi:type="dcterms:W3CDTF">2023-04-26T06:40:00Z</dcterms:created>
  <dcterms:modified xsi:type="dcterms:W3CDTF">2025-01-21T15:19:00Z</dcterms:modified>
</cp:coreProperties>
</file>