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46FB" w14:textId="21EE7357" w:rsidR="003E55B1" w:rsidRPr="003E55B1" w:rsidRDefault="003E55B1" w:rsidP="003E55B1">
      <w:pPr>
        <w:spacing w:after="0" w:line="240" w:lineRule="auto"/>
        <w:jc w:val="center"/>
        <w:rPr>
          <w:rFonts w:eastAsia="Times New Roman"/>
          <w:b/>
          <w:bCs w:val="0"/>
          <w:caps/>
          <w:kern w:val="0"/>
          <w:sz w:val="28"/>
          <w:szCs w:val="28"/>
          <w14:ligatures w14:val="none"/>
        </w:rPr>
      </w:pPr>
      <w:r w:rsidRPr="003E55B1">
        <w:rPr>
          <w:rFonts w:eastAsia="Times New Roman"/>
          <w:b/>
          <w:bCs w:val="0"/>
          <w:caps/>
          <w:kern w:val="0"/>
          <w:sz w:val="28"/>
          <w:szCs w:val="28"/>
          <w14:ligatures w14:val="none"/>
        </w:rPr>
        <w:t xml:space="preserve">LĒMUMS Nr. </w:t>
      </w:r>
      <w:r w:rsidR="00E91F5C" w:rsidRPr="00E91F5C">
        <w:rPr>
          <w:rFonts w:eastAsia="Times New Roman"/>
          <w:b/>
          <w:bCs w:val="0"/>
          <w:caps/>
          <w:kern w:val="0"/>
          <w:sz w:val="28"/>
          <w:szCs w:val="28"/>
          <w14:ligatures w14:val="none"/>
        </w:rPr>
        <w:t>LNP/2.13.22/25/3</w:t>
      </w:r>
    </w:p>
    <w:p w14:paraId="4D72EF36" w14:textId="77777777" w:rsidR="003E55B1" w:rsidRPr="003E55B1" w:rsidRDefault="003E55B1" w:rsidP="003E55B1">
      <w:pPr>
        <w:spacing w:after="0" w:line="240" w:lineRule="auto"/>
        <w:jc w:val="center"/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</w:pPr>
      <w:r w:rsidRPr="003E55B1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Par pašvaldības iepirkuma</w:t>
      </w:r>
    </w:p>
    <w:p w14:paraId="4D4FD743" w14:textId="340A9959" w:rsidR="003E55B1" w:rsidRPr="003E55B1" w:rsidRDefault="003E55B1" w:rsidP="003E55B1">
      <w:pPr>
        <w:spacing w:after="0" w:line="276" w:lineRule="auto"/>
        <w:jc w:val="center"/>
        <w:rPr>
          <w:rFonts w:eastAsia="Times New Roman"/>
          <w:b/>
          <w:bCs w:val="0"/>
          <w:color w:val="000000"/>
          <w:kern w:val="0"/>
          <w:sz w:val="28"/>
          <w:szCs w:val="28"/>
          <w14:ligatures w14:val="none"/>
        </w:rPr>
      </w:pPr>
      <w:r w:rsidRPr="003E55B1">
        <w:rPr>
          <w:rFonts w:eastAsia="Times New Roman"/>
          <w:b/>
          <w:bCs w:val="0"/>
          <w:color w:val="000000"/>
          <w:kern w:val="0"/>
          <w:sz w:val="28"/>
          <w:szCs w:val="28"/>
          <w14:ligatures w14:val="none"/>
        </w:rPr>
        <w:t>“Uzkarināmās zāles pļaujmašīnas ar izlici iegāde”</w:t>
      </w:r>
    </w:p>
    <w:p w14:paraId="0B020DB8" w14:textId="5040A31E" w:rsidR="003E55B1" w:rsidRPr="003E55B1" w:rsidRDefault="003E55B1" w:rsidP="003E55B1">
      <w:pPr>
        <w:spacing w:after="0" w:line="240" w:lineRule="auto"/>
        <w:jc w:val="center"/>
        <w:rPr>
          <w:rFonts w:ascii="Times New Roman Bold" w:eastAsia="Times New Roman" w:hAnsi="Times New Roman Bold"/>
          <w:b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caps/>
          <w:kern w:val="0"/>
          <w:sz w:val="28"/>
          <w:szCs w:val="28"/>
          <w14:ligatures w14:val="none"/>
        </w:rPr>
        <w:t>(</w:t>
      </w:r>
      <w:r w:rsidRPr="003E55B1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Identifikācijas Nr. LNP 202</w:t>
      </w:r>
      <w:r w:rsidR="0037377B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5</w:t>
      </w:r>
      <w:r w:rsidRPr="003E55B1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/</w:t>
      </w:r>
      <w:r w:rsidR="0037377B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4</w:t>
      </w:r>
      <w:r w:rsidRPr="003E55B1">
        <w:rPr>
          <w:rFonts w:ascii="Times New Roman Bold" w:eastAsia="Times New Roman" w:hAnsi="Times New Roman Bold"/>
          <w:b/>
          <w:bCs w:val="0"/>
          <w:kern w:val="0"/>
          <w:sz w:val="28"/>
          <w:szCs w:val="28"/>
          <w14:ligatures w14:val="none"/>
        </w:rPr>
        <w:t>) rezultātiem</w:t>
      </w:r>
    </w:p>
    <w:p w14:paraId="68D5004B" w14:textId="77777777" w:rsidR="003E55B1" w:rsidRPr="003E55B1" w:rsidRDefault="003E55B1" w:rsidP="003E55B1">
      <w:pPr>
        <w:spacing w:after="0" w:line="240" w:lineRule="auto"/>
        <w:jc w:val="center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4E791CC7" w14:textId="77777777" w:rsidR="003E55B1" w:rsidRPr="003E55B1" w:rsidRDefault="003E55B1" w:rsidP="003E55B1">
      <w:pPr>
        <w:spacing w:after="0" w:line="240" w:lineRule="auto"/>
        <w:jc w:val="center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1751EED7" w14:textId="371A2E5A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>202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. gada </w:t>
      </w:r>
      <w:r w:rsidR="00C1376B">
        <w:rPr>
          <w:rFonts w:eastAsia="Times New Roman"/>
          <w:bCs w:val="0"/>
          <w:kern w:val="0"/>
          <w:szCs w:val="24"/>
          <w14:ligatures w14:val="none"/>
        </w:rPr>
        <w:t>10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  <w:r w:rsidR="00C1376B">
        <w:rPr>
          <w:rFonts w:eastAsia="Times New Roman"/>
          <w:bCs w:val="0"/>
          <w:kern w:val="0"/>
          <w:szCs w:val="24"/>
          <w14:ligatures w14:val="none"/>
        </w:rPr>
        <w:t xml:space="preserve"> martā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    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  <w:t xml:space="preserve">                                                                                              Līvāni</w:t>
      </w:r>
    </w:p>
    <w:p w14:paraId="3D445AD7" w14:textId="77777777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   </w:t>
      </w:r>
    </w:p>
    <w:p w14:paraId="025DAE72" w14:textId="77777777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</w:p>
    <w:p w14:paraId="5EF9F1B3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Pasūtītājs: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Līvānu novada pašvaldība, Rīgas ielā 77, Līvāni LV – 5316.</w:t>
      </w:r>
    </w:p>
    <w:p w14:paraId="35BA5944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48FF4C23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1. Iepirkuma komisijas sastāvs:</w:t>
      </w:r>
    </w:p>
    <w:p w14:paraId="0518AAAB" w14:textId="77777777" w:rsidR="003E55B1" w:rsidRPr="003E55B1" w:rsidRDefault="003E55B1" w:rsidP="003E55B1">
      <w:pPr>
        <w:spacing w:after="0" w:line="240" w:lineRule="auto"/>
        <w:rPr>
          <w:rFonts w:eastAsia="Times New Roman"/>
          <w:bCs w:val="0"/>
          <w:kern w:val="0"/>
          <w:szCs w:val="24"/>
          <w14:ligatures w14:val="none"/>
        </w:rPr>
      </w:pPr>
    </w:p>
    <w:p w14:paraId="332A8CCD" w14:textId="03C401A3" w:rsidR="003E55B1" w:rsidRPr="003E55B1" w:rsidRDefault="00C1376B" w:rsidP="003E55B1">
      <w:pPr>
        <w:spacing w:after="0" w:line="276" w:lineRule="auto"/>
        <w:jc w:val="both"/>
        <w:rPr>
          <w:rFonts w:eastAsia="Times New Roman"/>
          <w:bCs w:val="0"/>
          <w:kern w:val="0"/>
          <w:szCs w:val="24"/>
          <w:lang w:eastAsia="lv-LV"/>
          <w14:ligatures w14:val="none"/>
        </w:rPr>
      </w:pPr>
      <w:r w:rsidRPr="0010786B">
        <w:rPr>
          <w:rFonts w:eastAsia="Times New Roman"/>
          <w:b/>
          <w:kern w:val="0"/>
          <w:szCs w:val="24"/>
          <w14:ligatures w14:val="none"/>
        </w:rPr>
        <w:t>Andris Kundziņš</w:t>
      </w:r>
      <w:r w:rsidR="003E55B1" w:rsidRPr="003E55B1">
        <w:rPr>
          <w:rFonts w:eastAsia="Times New Roman"/>
          <w:kern w:val="0"/>
          <w:szCs w:val="24"/>
          <w14:ligatures w14:val="none"/>
        </w:rPr>
        <w:t>,</w:t>
      </w:r>
      <w:r w:rsidRPr="0010786B">
        <w:rPr>
          <w:rFonts w:eastAsia="Times New Roman"/>
          <w:kern w:val="0"/>
          <w:szCs w:val="24"/>
          <w14:ligatures w14:val="none"/>
        </w:rPr>
        <w:t xml:space="preserve"> Pagastu apvienības</w:t>
      </w:r>
      <w:r w:rsidR="003E55B1" w:rsidRPr="003E55B1">
        <w:rPr>
          <w:rFonts w:eastAsia="Times New Roman"/>
          <w:bCs w:val="0"/>
          <w:kern w:val="0"/>
          <w:szCs w:val="24"/>
          <w:lang w:eastAsia="lv-LV"/>
          <w14:ligatures w14:val="none"/>
        </w:rPr>
        <w:t xml:space="preserve"> vadītājs</w:t>
      </w:r>
      <w:r w:rsidR="003E55B1" w:rsidRPr="003E55B1">
        <w:rPr>
          <w:rFonts w:eastAsia="Times New Roman"/>
          <w:kern w:val="0"/>
          <w:szCs w:val="24"/>
          <w14:ligatures w14:val="none"/>
        </w:rPr>
        <w:t xml:space="preserve">                  - komisijas priekšsēdētājs;</w:t>
      </w:r>
    </w:p>
    <w:p w14:paraId="47920664" w14:textId="77777777" w:rsidR="001E2493" w:rsidRPr="0010786B" w:rsidRDefault="001E2493" w:rsidP="001E2493">
      <w:pPr>
        <w:spacing w:after="0" w:line="240" w:lineRule="auto"/>
        <w:jc w:val="both"/>
        <w:rPr>
          <w:rFonts w:eastAsia="Calibri"/>
          <w:bCs w:val="0"/>
          <w:kern w:val="0"/>
          <w:szCs w:val="24"/>
          <w:lang w:eastAsia="lv-LV"/>
          <w14:ligatures w14:val="none"/>
        </w:rPr>
      </w:pPr>
      <w:r w:rsidRPr="0010786B">
        <w:rPr>
          <w:rFonts w:eastAsia="Calibri"/>
          <w:b/>
          <w:kern w:val="0"/>
          <w:szCs w:val="24"/>
          <w:lang w:eastAsia="lv-LV"/>
          <w14:ligatures w14:val="none"/>
        </w:rPr>
        <w:t>Andris Neicenieks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, </w:t>
      </w:r>
      <w:r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>Pagastu apvienības vadītāja</w:t>
      </w:r>
    </w:p>
    <w:p w14:paraId="0268579D" w14:textId="0D509329" w:rsidR="003E55B1" w:rsidRPr="003E55B1" w:rsidRDefault="001E2493" w:rsidP="001E2493">
      <w:pPr>
        <w:spacing w:after="0" w:line="240" w:lineRule="auto"/>
        <w:jc w:val="both"/>
        <w:rPr>
          <w:rFonts w:eastAsia="Times New Roman"/>
          <w:kern w:val="0"/>
          <w:szCs w:val="24"/>
          <w14:ligatures w14:val="none"/>
        </w:rPr>
      </w:pPr>
      <w:r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ab/>
      </w:r>
      <w:r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ab/>
      </w:r>
      <w:r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ab/>
        <w:t xml:space="preserve">   vietnieks</w:t>
      </w:r>
      <w:r w:rsidR="003E55B1" w:rsidRPr="003E55B1">
        <w:rPr>
          <w:rFonts w:eastAsia="Times New Roman"/>
          <w:kern w:val="0"/>
          <w:szCs w:val="24"/>
          <w14:ligatures w14:val="none"/>
        </w:rPr>
        <w:t xml:space="preserve">                                        - komisijas locekl</w:t>
      </w:r>
      <w:r w:rsidRPr="0010786B">
        <w:rPr>
          <w:rFonts w:eastAsia="Times New Roman"/>
          <w:kern w:val="0"/>
          <w:szCs w:val="24"/>
          <w14:ligatures w14:val="none"/>
        </w:rPr>
        <w:t>is</w:t>
      </w:r>
      <w:r w:rsidR="003E55B1" w:rsidRPr="003E55B1">
        <w:rPr>
          <w:rFonts w:eastAsia="Times New Roman"/>
          <w:kern w:val="0"/>
          <w:szCs w:val="24"/>
          <w14:ligatures w14:val="none"/>
        </w:rPr>
        <w:t>;</w:t>
      </w:r>
    </w:p>
    <w:p w14:paraId="77F5CBEB" w14:textId="22F1ABB9" w:rsidR="003E55B1" w:rsidRPr="003E55B1" w:rsidRDefault="001E2493" w:rsidP="003E55B1">
      <w:pPr>
        <w:spacing w:after="0" w:line="276" w:lineRule="auto"/>
        <w:jc w:val="both"/>
        <w:rPr>
          <w:rFonts w:eastAsia="Calibri"/>
          <w:bCs w:val="0"/>
          <w:kern w:val="0"/>
          <w:szCs w:val="24"/>
          <w14:ligatures w14:val="none"/>
        </w:rPr>
      </w:pPr>
      <w:r w:rsidRPr="0010786B">
        <w:rPr>
          <w:rFonts w:eastAsia="Calibri"/>
          <w:b/>
          <w:kern w:val="0"/>
          <w:szCs w:val="24"/>
          <w:lang w:eastAsia="lv-LV"/>
          <w14:ligatures w14:val="none"/>
        </w:rPr>
        <w:t>Andris N</w:t>
      </w:r>
      <w:r w:rsidR="00383C3B">
        <w:rPr>
          <w:rFonts w:eastAsia="Calibri"/>
          <w:b/>
          <w:kern w:val="0"/>
          <w:szCs w:val="24"/>
          <w:lang w:eastAsia="lv-LV"/>
          <w14:ligatures w14:val="none"/>
        </w:rPr>
        <w:t>aidovskis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>,</w:t>
      </w:r>
      <w:r w:rsidR="003E36C8" w:rsidRPr="0010786B">
        <w:t xml:space="preserve"> </w:t>
      </w:r>
      <w:r w:rsidR="003E36C8"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>ceļu būvinženieris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</w:t>
      </w:r>
      <w:r w:rsidR="003E36C8"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                             </w:t>
      </w:r>
      <w:r w:rsidR="003E55B1" w:rsidRPr="003E55B1">
        <w:rPr>
          <w:rFonts w:eastAsia="Times New Roman"/>
          <w:kern w:val="0"/>
          <w:szCs w:val="24"/>
          <w14:ligatures w14:val="none"/>
        </w:rPr>
        <w:t>- komisijas locekl</w:t>
      </w:r>
      <w:r w:rsidR="003E36C8" w:rsidRPr="0010786B">
        <w:rPr>
          <w:rFonts w:eastAsia="Times New Roman"/>
          <w:kern w:val="0"/>
          <w:szCs w:val="24"/>
          <w14:ligatures w14:val="none"/>
        </w:rPr>
        <w:t>is</w:t>
      </w:r>
      <w:r w:rsidR="003E55B1" w:rsidRPr="003E55B1">
        <w:rPr>
          <w:rFonts w:eastAsia="Times New Roman"/>
          <w:kern w:val="0"/>
          <w:szCs w:val="24"/>
          <w14:ligatures w14:val="none"/>
        </w:rPr>
        <w:t>;</w:t>
      </w:r>
    </w:p>
    <w:p w14:paraId="2B9CE4D2" w14:textId="7B27C5E3" w:rsidR="003E55B1" w:rsidRPr="003E55B1" w:rsidRDefault="003E36C8" w:rsidP="003E55B1">
      <w:pPr>
        <w:spacing w:after="0" w:line="240" w:lineRule="auto"/>
        <w:jc w:val="both"/>
        <w:rPr>
          <w:rFonts w:eastAsia="Times New Roman"/>
          <w:kern w:val="0"/>
          <w:szCs w:val="24"/>
          <w14:ligatures w14:val="none"/>
        </w:rPr>
      </w:pPr>
      <w:r w:rsidRPr="0010786B">
        <w:rPr>
          <w:rFonts w:eastAsia="Calibri"/>
          <w:b/>
          <w:kern w:val="0"/>
          <w:szCs w:val="24"/>
          <w:lang w:eastAsia="lv-LV"/>
          <w14:ligatures w14:val="none"/>
        </w:rPr>
        <w:t>Gatis Pelēķis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>,</w:t>
      </w:r>
      <w:r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Juridiskās nodaļas vadītājs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                        </w:t>
      </w:r>
      <w:r w:rsidR="00161D78" w:rsidRPr="0010786B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</w:t>
      </w:r>
      <w:r w:rsidR="003E55B1" w:rsidRPr="003E55B1">
        <w:rPr>
          <w:rFonts w:eastAsia="Calibri"/>
          <w:bCs w:val="0"/>
          <w:kern w:val="0"/>
          <w:szCs w:val="24"/>
          <w:lang w:eastAsia="lv-LV"/>
          <w14:ligatures w14:val="none"/>
        </w:rPr>
        <w:t xml:space="preserve"> </w:t>
      </w:r>
      <w:r w:rsidR="003E55B1" w:rsidRPr="003E55B1">
        <w:rPr>
          <w:rFonts w:eastAsia="Times New Roman"/>
          <w:kern w:val="0"/>
          <w:szCs w:val="24"/>
          <w14:ligatures w14:val="none"/>
        </w:rPr>
        <w:t>-komisijas loceklis;</w:t>
      </w:r>
    </w:p>
    <w:p w14:paraId="3D030CCE" w14:textId="77777777" w:rsidR="003E55B1" w:rsidRPr="003E55B1" w:rsidRDefault="003E55B1" w:rsidP="003E55B1">
      <w:pPr>
        <w:spacing w:after="0" w:line="240" w:lineRule="auto"/>
        <w:contextualSpacing/>
        <w:rPr>
          <w:rFonts w:eastAsia="Times New Roman"/>
          <w:bCs w:val="0"/>
          <w:kern w:val="0"/>
          <w:szCs w:val="24"/>
          <w:lang w:eastAsia="lv-LV"/>
          <w14:ligatures w14:val="none"/>
        </w:rPr>
      </w:pPr>
      <w:r w:rsidRPr="003E55B1">
        <w:rPr>
          <w:rFonts w:eastAsia="Times New Roman"/>
          <w:b/>
          <w:kern w:val="0"/>
          <w:szCs w:val="24"/>
          <w:lang w:eastAsia="lv-LV"/>
          <w14:ligatures w14:val="none"/>
        </w:rPr>
        <w:t>Gatis Pelēķis</w:t>
      </w:r>
      <w:r w:rsidRPr="003E55B1">
        <w:rPr>
          <w:rFonts w:eastAsia="Times New Roman"/>
          <w:kern w:val="0"/>
          <w:szCs w:val="24"/>
          <w:lang w:eastAsia="lv-LV"/>
          <w14:ligatures w14:val="none"/>
        </w:rPr>
        <w:t>, vecākais juriskonsults</w:t>
      </w:r>
      <w:r w:rsidRPr="003E55B1">
        <w:rPr>
          <w:rFonts w:eastAsia="Times New Roman"/>
          <w:kern w:val="0"/>
          <w:szCs w:val="24"/>
          <w:lang w:eastAsia="lv-LV"/>
          <w14:ligatures w14:val="none"/>
        </w:rPr>
        <w:tab/>
        <w:t xml:space="preserve">                                 - komisijas loceklis-sekretārs.</w:t>
      </w:r>
      <w:r w:rsidRPr="003E55B1">
        <w:rPr>
          <w:rFonts w:eastAsia="Times New Roman"/>
          <w:kern w:val="0"/>
          <w:szCs w:val="24"/>
          <w:lang w:eastAsia="lv-LV"/>
          <w14:ligatures w14:val="none"/>
        </w:rPr>
        <w:tab/>
        <w:t xml:space="preserve"> </w:t>
      </w:r>
    </w:p>
    <w:p w14:paraId="390EFD5F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rPr>
          <w:rFonts w:eastAsia="Times New Roman"/>
          <w:bCs w:val="0"/>
          <w:kern w:val="0"/>
          <w:szCs w:val="24"/>
          <w14:ligatures w14:val="none"/>
        </w:rPr>
      </w:pPr>
    </w:p>
    <w:p w14:paraId="0F1B0ABE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rPr>
          <w:rFonts w:eastAsia="Times New Roman"/>
          <w:bCs w:val="0"/>
          <w:kern w:val="0"/>
          <w:szCs w:val="24"/>
          <w14:ligatures w14:val="none"/>
        </w:rPr>
      </w:pPr>
    </w:p>
    <w:p w14:paraId="1B77DDB6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rPr>
          <w:rFonts w:eastAsia="Times New Roman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2. Komisijas darbības pamatojums</w:t>
      </w:r>
      <w:r w:rsidRPr="003E55B1">
        <w:rPr>
          <w:rFonts w:eastAsia="Times New Roman"/>
          <w:kern w:val="0"/>
          <w:szCs w:val="24"/>
          <w14:ligatures w14:val="none"/>
        </w:rPr>
        <w:t xml:space="preserve">: </w:t>
      </w:r>
    </w:p>
    <w:p w14:paraId="60815BEB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rPr>
          <w:rFonts w:eastAsia="Times New Roman"/>
          <w:kern w:val="0"/>
          <w:szCs w:val="24"/>
          <w14:ligatures w14:val="none"/>
        </w:rPr>
      </w:pPr>
    </w:p>
    <w:p w14:paraId="5DB0272D" w14:textId="7DF6C22C" w:rsidR="003E55B1" w:rsidRPr="003E55B1" w:rsidRDefault="003E55B1" w:rsidP="003E55B1">
      <w:pPr>
        <w:tabs>
          <w:tab w:val="num" w:pos="0"/>
        </w:tabs>
        <w:spacing w:after="0" w:line="240" w:lineRule="auto"/>
        <w:rPr>
          <w:rFonts w:eastAsia="Times New Roman"/>
          <w:kern w:val="0"/>
          <w:szCs w:val="24"/>
          <w14:ligatures w14:val="none"/>
        </w:rPr>
      </w:pPr>
      <w:r w:rsidRPr="003E55B1">
        <w:rPr>
          <w:rFonts w:eastAsia="Times New Roman"/>
          <w:kern w:val="0"/>
          <w:szCs w:val="24"/>
          <w14:ligatures w14:val="none"/>
        </w:rPr>
        <w:t>Līvānu novada domes 202</w:t>
      </w:r>
      <w:r>
        <w:rPr>
          <w:rFonts w:eastAsia="Times New Roman"/>
          <w:kern w:val="0"/>
          <w:szCs w:val="24"/>
          <w14:ligatures w14:val="none"/>
        </w:rPr>
        <w:t>4</w:t>
      </w:r>
      <w:r w:rsidRPr="003E55B1">
        <w:rPr>
          <w:rFonts w:eastAsia="Times New Roman"/>
          <w:kern w:val="0"/>
          <w:szCs w:val="24"/>
          <w14:ligatures w14:val="none"/>
        </w:rPr>
        <w:t xml:space="preserve">. gada </w:t>
      </w:r>
      <w:r w:rsidR="00E741F0" w:rsidRPr="00E741F0">
        <w:rPr>
          <w:rFonts w:eastAsia="Times New Roman"/>
          <w:kern w:val="0"/>
          <w:szCs w:val="24"/>
          <w14:ligatures w14:val="none"/>
        </w:rPr>
        <w:t>11</w:t>
      </w:r>
      <w:r w:rsidRPr="003E55B1">
        <w:rPr>
          <w:rFonts w:eastAsia="Times New Roman"/>
          <w:kern w:val="0"/>
          <w:szCs w:val="24"/>
          <w14:ligatures w14:val="none"/>
        </w:rPr>
        <w:t>.</w:t>
      </w:r>
      <w:r w:rsidR="00E741F0" w:rsidRPr="00E741F0">
        <w:rPr>
          <w:rFonts w:eastAsia="Times New Roman"/>
          <w:kern w:val="0"/>
          <w:szCs w:val="24"/>
          <w14:ligatures w14:val="none"/>
        </w:rPr>
        <w:t xml:space="preserve"> novembra </w:t>
      </w:r>
      <w:r w:rsidRPr="003E55B1">
        <w:rPr>
          <w:rFonts w:eastAsia="Times New Roman"/>
          <w:kern w:val="0"/>
          <w:szCs w:val="24"/>
          <w14:ligatures w14:val="none"/>
        </w:rPr>
        <w:t>rīkojums Nr.</w:t>
      </w:r>
      <w:r w:rsidRPr="003E55B1">
        <w:rPr>
          <w:rFonts w:ascii="Calibri" w:eastAsia="Calibri" w:hAnsi="Calibri"/>
          <w:bCs w:val="0"/>
          <w:noProof/>
          <w:kern w:val="0"/>
          <w:szCs w:val="24"/>
          <w14:ligatures w14:val="none"/>
        </w:rPr>
        <w:t xml:space="preserve"> </w:t>
      </w:r>
      <w:r w:rsidR="00E741F0" w:rsidRPr="00E741F0">
        <w:rPr>
          <w:rFonts w:eastAsia="Calibri"/>
          <w:bCs w:val="0"/>
          <w:noProof/>
          <w:kern w:val="0"/>
          <w:szCs w:val="24"/>
          <w14:ligatures w14:val="none"/>
        </w:rPr>
        <w:t>LNP/2.1.1/24/284</w:t>
      </w:r>
      <w:r w:rsidRPr="003E55B1">
        <w:rPr>
          <w:rFonts w:eastAsia="Times New Roman"/>
          <w:kern w:val="0"/>
          <w:szCs w:val="24"/>
          <w14:ligatures w14:val="none"/>
        </w:rPr>
        <w:t>.</w:t>
      </w:r>
    </w:p>
    <w:p w14:paraId="49DBDD43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12C42D1B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3. Pašvaldības iepirkuma nosaukums un identifikācijas numurs: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</w:t>
      </w:r>
    </w:p>
    <w:p w14:paraId="0B032F84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</w:p>
    <w:p w14:paraId="1442921A" w14:textId="7BAA4F9F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color w:val="00000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Iepirkums </w:t>
      </w:r>
      <w:r w:rsidRPr="003E55B1">
        <w:rPr>
          <w:rFonts w:eastAsia="Times New Roman"/>
          <w:kern w:val="0"/>
          <w:szCs w:val="24"/>
          <w:lang w:val="de-DE"/>
          <w14:ligatures w14:val="none"/>
        </w:rPr>
        <w:t>“</w:t>
      </w:r>
      <w:bookmarkStart w:id="0" w:name="_Hlk192498415"/>
      <w:r w:rsidRPr="003E55B1">
        <w:rPr>
          <w:rFonts w:eastAsia="Times New Roman"/>
          <w:kern w:val="0"/>
          <w:szCs w:val="24"/>
          <w:lang w:val="de-DE"/>
          <w14:ligatures w14:val="none"/>
        </w:rPr>
        <w:t>Uzkarināmās zāles p</w:t>
      </w:r>
      <w:r w:rsidR="00CD04AE">
        <w:rPr>
          <w:rFonts w:eastAsia="Times New Roman"/>
          <w:kern w:val="0"/>
          <w:szCs w:val="24"/>
          <w:lang w:val="de-DE"/>
          <w14:ligatures w14:val="none"/>
        </w:rPr>
        <w:t>ļ</w:t>
      </w:r>
      <w:r w:rsidRPr="003E55B1">
        <w:rPr>
          <w:rFonts w:eastAsia="Times New Roman"/>
          <w:kern w:val="0"/>
          <w:szCs w:val="24"/>
          <w:lang w:val="de-DE"/>
          <w14:ligatures w14:val="none"/>
        </w:rPr>
        <w:t>aujmašīnas ar izlici iegāde</w:t>
      </w:r>
      <w:bookmarkEnd w:id="0"/>
      <w:r w:rsidRPr="003E55B1">
        <w:rPr>
          <w:rFonts w:eastAsia="Times New Roman"/>
          <w:bCs w:val="0"/>
          <w:color w:val="000000"/>
          <w:kern w:val="0"/>
          <w:szCs w:val="24"/>
          <w14:ligatures w14:val="none"/>
        </w:rPr>
        <w:t>”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 Pasūtījuma identifikācijas Nr. LNP 2025/4.</w:t>
      </w:r>
    </w:p>
    <w:p w14:paraId="58EBBD4B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66C9DBE2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 xml:space="preserve">4. Pašvaldības iepirkuma priekšmets: </w:t>
      </w:r>
    </w:p>
    <w:p w14:paraId="69054DAF" w14:textId="3CC7A89A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kern w:val="0"/>
          <w:szCs w:val="24"/>
          <w:lang w:eastAsia="lv-LV"/>
          <w14:ligatures w14:val="none"/>
        </w:rPr>
        <w:tab/>
        <w:t>Uzkarināmās zāles pļaujmašīnas ar izlici iegāde</w:t>
      </w:r>
    </w:p>
    <w:p w14:paraId="0B821196" w14:textId="77777777" w:rsidR="003E55B1" w:rsidRPr="003E55B1" w:rsidRDefault="003E55B1" w:rsidP="003E55B1">
      <w:pPr>
        <w:tabs>
          <w:tab w:val="num" w:pos="0"/>
        </w:tabs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17E96742" w14:textId="381BD769" w:rsidR="003E55B1" w:rsidRPr="003E55B1" w:rsidRDefault="003E55B1" w:rsidP="003E55B1">
      <w:pPr>
        <w:tabs>
          <w:tab w:val="num" w:pos="0"/>
        </w:tabs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 xml:space="preserve">5. 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Tehniskās specifikācijas un iepirkuma nolikums par iepirkumu ieinteresētām personām bija pieejams brīvas elektroniskās pieejas veidā Elektronisko iepirkumu sistēmas ( EIS ) mājas lapā </w:t>
      </w:r>
      <w:hyperlink r:id="rId4" w:history="1">
        <w:r w:rsidRPr="003E55B1">
          <w:rPr>
            <w:rFonts w:eastAsia="Times New Roman"/>
            <w:bCs w:val="0"/>
            <w:color w:val="0000FF"/>
            <w:kern w:val="0"/>
            <w:szCs w:val="24"/>
            <w:u w:val="single"/>
            <w14:ligatures w14:val="none"/>
          </w:rPr>
          <w:t>www.eis.gov.lv</w:t>
        </w:r>
      </w:hyperlink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laika posmā no 202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. gada 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29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  <w:r w:rsidR="006B1CD7">
        <w:rPr>
          <w:rFonts w:eastAsia="Times New Roman"/>
          <w:bCs w:val="0"/>
          <w:kern w:val="0"/>
          <w:szCs w:val="24"/>
          <w14:ligatures w14:val="none"/>
        </w:rPr>
        <w:t xml:space="preserve"> janvāra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līdz 202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. gada 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1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3.</w:t>
      </w:r>
      <w:r w:rsidR="006B1CD7">
        <w:rPr>
          <w:rFonts w:eastAsia="Times New Roman"/>
          <w:bCs w:val="0"/>
          <w:kern w:val="0"/>
          <w:szCs w:val="24"/>
          <w14:ligatures w14:val="none"/>
        </w:rPr>
        <w:t xml:space="preserve"> februārim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. Publikācija Iepirkumu uzraudzības biroja mājas lapā publicēta 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29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01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.202</w:t>
      </w:r>
      <w:r w:rsidR="006B1CD7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</w:p>
    <w:p w14:paraId="702B188E" w14:textId="77777777" w:rsidR="003E55B1" w:rsidRPr="003E55B1" w:rsidRDefault="003E55B1" w:rsidP="003E55B1">
      <w:pPr>
        <w:tabs>
          <w:tab w:val="num" w:pos="0"/>
        </w:tabs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</w:p>
    <w:p w14:paraId="4059E7A9" w14:textId="77777777" w:rsidR="003E55B1" w:rsidRPr="003E55B1" w:rsidRDefault="003E55B1" w:rsidP="003E55B1">
      <w:pPr>
        <w:tabs>
          <w:tab w:val="num" w:pos="360"/>
        </w:tabs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541923C6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6. Piedāvājumu iesniegšanas vieta un laiks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:</w:t>
      </w:r>
    </w:p>
    <w:p w14:paraId="637E338D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</w:p>
    <w:p w14:paraId="7B8C9324" w14:textId="22C06503" w:rsidR="003E55B1" w:rsidRPr="003E55B1" w:rsidRDefault="003E55B1" w:rsidP="003E55B1">
      <w:pPr>
        <w:tabs>
          <w:tab w:val="num" w:pos="0"/>
        </w:tabs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Piedāvājumi jāiesniedz EIS ( </w:t>
      </w:r>
      <w:hyperlink r:id="rId5" w:history="1">
        <w:r w:rsidRPr="003E55B1">
          <w:rPr>
            <w:rFonts w:eastAsia="Times New Roman"/>
            <w:bCs w:val="0"/>
            <w:color w:val="0000FF"/>
            <w:kern w:val="0"/>
            <w:szCs w:val="24"/>
            <w:u w:val="single"/>
            <w14:ligatures w14:val="none"/>
          </w:rPr>
          <w:t>www.eis.gov.lv</w:t>
        </w:r>
      </w:hyperlink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) līdz 202</w:t>
      </w:r>
      <w:r w:rsidR="00CD04AE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. gada </w:t>
      </w:r>
      <w:r w:rsidR="005D0F3B">
        <w:rPr>
          <w:rFonts w:eastAsia="Times New Roman"/>
          <w:bCs w:val="0"/>
          <w:kern w:val="0"/>
          <w:szCs w:val="24"/>
          <w14:ligatures w14:val="none"/>
        </w:rPr>
        <w:t>13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  <w:r w:rsidR="00DE0F02">
        <w:rPr>
          <w:rFonts w:eastAsia="Times New Roman"/>
          <w:bCs w:val="0"/>
          <w:kern w:val="0"/>
          <w:szCs w:val="24"/>
          <w14:ligatures w14:val="none"/>
        </w:rPr>
        <w:t xml:space="preserve"> februārim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plkst. </w:t>
      </w:r>
      <w:r w:rsidR="005D0F3B">
        <w:rPr>
          <w:rFonts w:eastAsia="Times New Roman"/>
          <w:bCs w:val="0"/>
          <w:kern w:val="0"/>
          <w:szCs w:val="24"/>
          <w14:ligatures w14:val="none"/>
        </w:rPr>
        <w:t>10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:</w:t>
      </w:r>
      <w:r w:rsidR="005D0F3B">
        <w:rPr>
          <w:rFonts w:eastAsia="Times New Roman"/>
          <w:bCs w:val="0"/>
          <w:kern w:val="0"/>
          <w:szCs w:val="24"/>
          <w14:ligatures w14:val="none"/>
        </w:rPr>
        <w:t>0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0.</w:t>
      </w:r>
    </w:p>
    <w:p w14:paraId="5AF5D3FF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23D2CAA9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7. Piedāvājuma derīguma laiks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: </w:t>
      </w:r>
    </w:p>
    <w:p w14:paraId="68B573E2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:lang w:val="de-DE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>90 dienas no piedāvājuma iesniegšanas brīža Pasūtītajam</w:t>
      </w:r>
      <w:r w:rsidRPr="003E55B1">
        <w:rPr>
          <w:rFonts w:eastAsia="Times New Roman"/>
          <w:bCs w:val="0"/>
          <w:kern w:val="0"/>
          <w:szCs w:val="24"/>
          <w:lang w:val="de-DE"/>
          <w14:ligatures w14:val="none"/>
        </w:rPr>
        <w:t>.</w:t>
      </w:r>
    </w:p>
    <w:p w14:paraId="142B91AD" w14:textId="77777777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668054E4" w14:textId="051FFEC3" w:rsidR="003E55B1" w:rsidRPr="003E55B1" w:rsidRDefault="003E55B1" w:rsidP="003E55B1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/>
          <w:bCs w:val="0"/>
          <w:kern w:val="0"/>
          <w:szCs w:val="24"/>
          <w:lang w:val="de-DE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8</w:t>
      </w:r>
      <w:r w:rsidRPr="003E55B1">
        <w:rPr>
          <w:rFonts w:eastAsia="Times New Roman"/>
          <w:bCs w:val="0"/>
          <w:kern w:val="0"/>
          <w:szCs w:val="24"/>
          <w:lang w:val="de-DE"/>
          <w14:ligatures w14:val="none"/>
        </w:rPr>
        <w:t xml:space="preserve">. </w:t>
      </w:r>
      <w:r w:rsidRPr="003E55B1">
        <w:rPr>
          <w:rFonts w:eastAsia="Times New Roman"/>
          <w:b/>
          <w:bCs w:val="0"/>
          <w:kern w:val="0"/>
          <w:szCs w:val="24"/>
          <w:lang w:val="de-DE"/>
          <w14:ligatures w14:val="none"/>
        </w:rPr>
        <w:t>Piedāvājumu vērtēšanas kriterijs:</w:t>
      </w:r>
      <w:r w:rsidRPr="003E55B1">
        <w:rPr>
          <w:rFonts w:eastAsia="Times New Roman"/>
          <w:bCs w:val="0"/>
          <w:kern w:val="0"/>
          <w:szCs w:val="24"/>
          <w:lang w:val="de-DE"/>
          <w14:ligatures w14:val="none"/>
        </w:rPr>
        <w:t xml:space="preserve"> par uzvarētāju iepirkuma komisija atzīst pretendentu, kura piedāvājums atbilst nolikuma nosacījumiem un ir </w:t>
      </w:r>
      <w:r w:rsidR="00C27004">
        <w:rPr>
          <w:rFonts w:eastAsia="Times New Roman"/>
          <w:bCs w:val="0"/>
          <w:kern w:val="0"/>
          <w:szCs w:val="24"/>
          <w:lang w:val="de-DE"/>
          <w14:ligatures w14:val="none"/>
        </w:rPr>
        <w:t>ar viszemāko cenu</w:t>
      </w:r>
      <w:r w:rsidRPr="003E55B1">
        <w:rPr>
          <w:rFonts w:eastAsia="Times New Roman"/>
          <w:bCs w:val="0"/>
          <w:kern w:val="0"/>
          <w:szCs w:val="24"/>
          <w:lang w:val="de-DE"/>
          <w14:ligatures w14:val="none"/>
        </w:rPr>
        <w:t>.</w:t>
      </w:r>
    </w:p>
    <w:p w14:paraId="64458DC3" w14:textId="77777777" w:rsidR="003E55B1" w:rsidRPr="003E55B1" w:rsidRDefault="003E55B1" w:rsidP="003E55B1">
      <w:pPr>
        <w:tabs>
          <w:tab w:val="num" w:pos="360"/>
        </w:tabs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5B5C50FF" w14:textId="77777777" w:rsidR="003E55B1" w:rsidRPr="003E55B1" w:rsidRDefault="003E55B1" w:rsidP="003E55B1">
      <w:pPr>
        <w:tabs>
          <w:tab w:val="num" w:pos="360"/>
        </w:tabs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9. Pretendenti, kuri iesnieguši piedāvājumus: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4233"/>
        <w:gridCol w:w="4252"/>
      </w:tblGrid>
      <w:tr w:rsidR="003E55B1" w:rsidRPr="003E55B1" w14:paraId="4C7CD4F3" w14:textId="77777777" w:rsidTr="00D80B64">
        <w:tc>
          <w:tcPr>
            <w:tcW w:w="837" w:type="dxa"/>
            <w:shd w:val="clear" w:color="auto" w:fill="auto"/>
          </w:tcPr>
          <w:p w14:paraId="7F9C3AB2" w14:textId="77777777" w:rsidR="003E55B1" w:rsidRPr="003E55B1" w:rsidRDefault="003E55B1" w:rsidP="003E55B1">
            <w:pPr>
              <w:tabs>
                <w:tab w:val="num" w:pos="360"/>
              </w:tabs>
              <w:spacing w:after="0" w:line="240" w:lineRule="auto"/>
              <w:jc w:val="both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3E55B1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t>N.p.k.</w:t>
            </w:r>
          </w:p>
        </w:tc>
        <w:tc>
          <w:tcPr>
            <w:tcW w:w="4233" w:type="dxa"/>
            <w:shd w:val="clear" w:color="auto" w:fill="auto"/>
          </w:tcPr>
          <w:p w14:paraId="2784CCBB" w14:textId="77777777" w:rsidR="003E55B1" w:rsidRPr="003E55B1" w:rsidRDefault="003E55B1" w:rsidP="003E55B1">
            <w:pPr>
              <w:tabs>
                <w:tab w:val="num" w:pos="360"/>
              </w:tabs>
              <w:spacing w:after="0" w:line="240" w:lineRule="auto"/>
              <w:jc w:val="center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3E55B1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t>Pretendents</w:t>
            </w:r>
          </w:p>
        </w:tc>
        <w:tc>
          <w:tcPr>
            <w:tcW w:w="4252" w:type="dxa"/>
            <w:shd w:val="clear" w:color="auto" w:fill="auto"/>
          </w:tcPr>
          <w:p w14:paraId="2CAEE466" w14:textId="77777777" w:rsidR="003E55B1" w:rsidRPr="003E55B1" w:rsidRDefault="003E55B1" w:rsidP="003E55B1">
            <w:pPr>
              <w:tabs>
                <w:tab w:val="num" w:pos="360"/>
              </w:tabs>
              <w:spacing w:after="0" w:line="240" w:lineRule="auto"/>
              <w:jc w:val="center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3E55B1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t>Piedāvātā līgumcena bez 21% PVN</w:t>
            </w:r>
          </w:p>
        </w:tc>
      </w:tr>
      <w:tr w:rsidR="003E55B1" w:rsidRPr="003E55B1" w14:paraId="6632E87F" w14:textId="77777777" w:rsidTr="00D80B64">
        <w:tc>
          <w:tcPr>
            <w:tcW w:w="837" w:type="dxa"/>
            <w:shd w:val="clear" w:color="auto" w:fill="auto"/>
          </w:tcPr>
          <w:p w14:paraId="6C025B72" w14:textId="77777777" w:rsidR="003E55B1" w:rsidRPr="003E55B1" w:rsidRDefault="003E55B1" w:rsidP="003E55B1">
            <w:pPr>
              <w:tabs>
                <w:tab w:val="num" w:pos="360"/>
              </w:tabs>
              <w:spacing w:after="0" w:line="240" w:lineRule="auto"/>
              <w:jc w:val="both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3E55B1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lastRenderedPageBreak/>
              <w:t>1.</w:t>
            </w:r>
          </w:p>
        </w:tc>
        <w:tc>
          <w:tcPr>
            <w:tcW w:w="4233" w:type="dxa"/>
            <w:shd w:val="clear" w:color="auto" w:fill="auto"/>
          </w:tcPr>
          <w:p w14:paraId="317B1735" w14:textId="7F760A25" w:rsidR="003E55B1" w:rsidRPr="003E55B1" w:rsidRDefault="0044759A" w:rsidP="003E55B1">
            <w:pPr>
              <w:tabs>
                <w:tab w:val="num" w:pos="360"/>
              </w:tabs>
              <w:spacing w:after="0" w:line="240" w:lineRule="auto"/>
              <w:jc w:val="both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44759A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t>SIA “VBC GRUP”</w:t>
            </w:r>
          </w:p>
        </w:tc>
        <w:tc>
          <w:tcPr>
            <w:tcW w:w="4252" w:type="dxa"/>
            <w:shd w:val="clear" w:color="auto" w:fill="auto"/>
          </w:tcPr>
          <w:p w14:paraId="5A360A38" w14:textId="318ECF93" w:rsidR="003E55B1" w:rsidRPr="003E55B1" w:rsidRDefault="00E957AD" w:rsidP="003E55B1">
            <w:pPr>
              <w:tabs>
                <w:tab w:val="num" w:pos="360"/>
              </w:tabs>
              <w:spacing w:after="0" w:line="240" w:lineRule="auto"/>
              <w:jc w:val="center"/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</w:pPr>
            <w:r w:rsidRPr="00E957AD">
              <w:rPr>
                <w:rFonts w:eastAsia="Times New Roman"/>
                <w:b/>
                <w:bCs w:val="0"/>
                <w:kern w:val="0"/>
                <w:szCs w:val="24"/>
                <w14:ligatures w14:val="none"/>
              </w:rPr>
              <w:t>35980,00</w:t>
            </w:r>
          </w:p>
        </w:tc>
      </w:tr>
    </w:tbl>
    <w:p w14:paraId="0A610749" w14:textId="77777777" w:rsidR="003E55B1" w:rsidRPr="003E55B1" w:rsidRDefault="003E55B1" w:rsidP="003E55B1">
      <w:pPr>
        <w:tabs>
          <w:tab w:val="num" w:pos="360"/>
        </w:tabs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47612DCC" w14:textId="77777777" w:rsidR="003E55B1" w:rsidRPr="003E55B1" w:rsidRDefault="003E55B1" w:rsidP="003E55B1">
      <w:pPr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</w:p>
    <w:p w14:paraId="7626C060" w14:textId="77777777" w:rsidR="003E55B1" w:rsidRPr="003E55B1" w:rsidRDefault="003E55B1" w:rsidP="003E55B1">
      <w:pPr>
        <w:spacing w:after="0" w:line="240" w:lineRule="auto"/>
        <w:jc w:val="both"/>
        <w:rPr>
          <w:rFonts w:eastAsia="Times New Roman"/>
          <w:b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/>
          <w:bCs w:val="0"/>
          <w:kern w:val="0"/>
          <w:szCs w:val="24"/>
          <w14:ligatures w14:val="none"/>
        </w:rPr>
        <w:t>10. Iepirkuma komisijas lēmums:</w:t>
      </w:r>
    </w:p>
    <w:p w14:paraId="47AF17D7" w14:textId="7453AAFE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>Izvērtējot pretendenta  iesniegto piedāvājumu pašvaldības iepirkumam Nr. LNP 202</w:t>
      </w:r>
      <w:r w:rsidR="007C4536">
        <w:rPr>
          <w:rFonts w:eastAsia="Times New Roman"/>
          <w:bCs w:val="0"/>
          <w:kern w:val="0"/>
          <w:szCs w:val="24"/>
          <w14:ligatures w14:val="none"/>
        </w:rPr>
        <w:t xml:space="preserve">5/4 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“</w:t>
      </w:r>
      <w:r w:rsidR="007C4536" w:rsidRPr="003E55B1">
        <w:rPr>
          <w:rFonts w:eastAsia="Times New Roman"/>
          <w:kern w:val="0"/>
          <w:szCs w:val="24"/>
          <w:lang w:val="de-DE"/>
          <w14:ligatures w14:val="none"/>
        </w:rPr>
        <w:t>Uzkarināmās zāles p</w:t>
      </w:r>
      <w:r w:rsidR="007C4536">
        <w:rPr>
          <w:rFonts w:eastAsia="Times New Roman"/>
          <w:kern w:val="0"/>
          <w:szCs w:val="24"/>
          <w:lang w:val="de-DE"/>
          <w14:ligatures w14:val="none"/>
        </w:rPr>
        <w:t>ļ</w:t>
      </w:r>
      <w:r w:rsidR="007C4536" w:rsidRPr="003E55B1">
        <w:rPr>
          <w:rFonts w:eastAsia="Times New Roman"/>
          <w:kern w:val="0"/>
          <w:szCs w:val="24"/>
          <w:lang w:val="de-DE"/>
          <w14:ligatures w14:val="none"/>
        </w:rPr>
        <w:t>aujmašīnas ar izlici iegāde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“ un veicot pārbaudi saskaņā ar Publisko iepirkuma likuma 9. panta astotajā daļā minētajiem izslēgšanas nosacījumiem, ka arī saskaņā ar Starptautisko un Latvijas Republikas nacionālo sankciju likuma 11.</w:t>
      </w:r>
      <w:r w:rsidRPr="003E55B1">
        <w:rPr>
          <w:rFonts w:eastAsia="Times New Roman"/>
          <w:bCs w:val="0"/>
          <w:kern w:val="0"/>
          <w:szCs w:val="24"/>
          <w:vertAlign w:val="superscript"/>
          <w14:ligatures w14:val="none"/>
        </w:rPr>
        <w:t>1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panta pirmo daļu, konstatēts,  ka izslēgšanas gadījumi pretendentam nav konstatēti, tai skaitā nodokļu parādi, kas kopsummā pārsniedz 150 euro, uz iepirkuma piedāvājumu pēdējo iesniegšanas dienu (</w:t>
      </w:r>
      <w:r w:rsidR="00F254B6">
        <w:rPr>
          <w:rFonts w:eastAsia="Times New Roman"/>
          <w:bCs w:val="0"/>
          <w:kern w:val="0"/>
          <w:szCs w:val="24"/>
          <w14:ligatures w14:val="none"/>
        </w:rPr>
        <w:t>1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3.</w:t>
      </w:r>
      <w:r w:rsidR="00F254B6">
        <w:rPr>
          <w:rFonts w:eastAsia="Times New Roman"/>
          <w:bCs w:val="0"/>
          <w:kern w:val="0"/>
          <w:szCs w:val="24"/>
          <w14:ligatures w14:val="none"/>
        </w:rPr>
        <w:t>02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.202</w:t>
      </w:r>
      <w:r w:rsidR="00F254B6">
        <w:rPr>
          <w:rFonts w:eastAsia="Times New Roman"/>
          <w:bCs w:val="0"/>
          <w:kern w:val="0"/>
          <w:szCs w:val="24"/>
          <w14:ligatures w14:val="none"/>
        </w:rPr>
        <w:t>5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.g.) (ievērojot pēdējo datu aktualizācijas datumu), kā arī uz lēmuma pieņemšanas dienu, pēc veiktās pārbaudes izmantojot Ministru kabineta noteikto informācijas sistēmu www.eis.gov.lv, iepirkuma komisija nolemj:</w:t>
      </w:r>
    </w:p>
    <w:p w14:paraId="23325B6A" w14:textId="77777777" w:rsidR="003E55B1" w:rsidRPr="003E55B1" w:rsidRDefault="003E55B1" w:rsidP="003E55B1">
      <w:pPr>
        <w:spacing w:after="0" w:line="240" w:lineRule="auto"/>
        <w:jc w:val="both"/>
        <w:rPr>
          <w:rFonts w:eastAsia="Times New Roman"/>
          <w:bCs w:val="0"/>
          <w:kern w:val="0"/>
          <w:szCs w:val="24"/>
          <w14:ligatures w14:val="none"/>
        </w:rPr>
      </w:pPr>
    </w:p>
    <w:p w14:paraId="5DE9AFD9" w14:textId="217E7EE7" w:rsidR="003E55B1" w:rsidRPr="003E55B1" w:rsidRDefault="003E55B1" w:rsidP="00EA0EDC">
      <w:pPr>
        <w:spacing w:after="0" w:line="240" w:lineRule="auto"/>
        <w:jc w:val="both"/>
        <w:rPr>
          <w:rFonts w:eastAsia="Times New Roman"/>
          <w:bCs w:val="0"/>
          <w:color w:val="00000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>10.1.</w:t>
      </w:r>
      <w:r w:rsidRPr="003E55B1">
        <w:rPr>
          <w:rFonts w:ascii="Calibri" w:eastAsia="Calibri" w:hAnsi="Calibri"/>
          <w:bCs w:val="0"/>
          <w:kern w:val="0"/>
          <w:sz w:val="22"/>
          <w:szCs w:val="22"/>
          <w14:ligatures w14:val="none"/>
        </w:rPr>
        <w:t xml:space="preserve"> </w:t>
      </w:r>
      <w:r w:rsidRPr="003E55B1">
        <w:rPr>
          <w:rFonts w:eastAsia="Calibri"/>
          <w:bCs w:val="0"/>
          <w:kern w:val="0"/>
          <w:szCs w:val="24"/>
          <w14:ligatures w14:val="none"/>
        </w:rPr>
        <w:t>Piešķirt līguma slēgšanas tiesības</w:t>
      </w:r>
      <w:r w:rsidRPr="003E55B1">
        <w:rPr>
          <w:rFonts w:eastAsia="Calibri"/>
          <w:b/>
          <w:kern w:val="0"/>
          <w:szCs w:val="24"/>
          <w14:ligatures w14:val="none"/>
        </w:rPr>
        <w:t xml:space="preserve"> -</w:t>
      </w:r>
      <w:r w:rsidRPr="003E55B1">
        <w:rPr>
          <w:rFonts w:ascii="Calibri" w:eastAsia="Calibri" w:hAnsi="Calibri"/>
          <w:bCs w:val="0"/>
          <w:kern w:val="0"/>
          <w:sz w:val="22"/>
          <w:szCs w:val="22"/>
          <w14:ligatures w14:val="none"/>
        </w:rPr>
        <w:t xml:space="preserve"> </w:t>
      </w:r>
      <w:r w:rsidRPr="003E55B1">
        <w:rPr>
          <w:rFonts w:eastAsia="Calibri"/>
          <w:b/>
          <w:kern w:val="0"/>
          <w:szCs w:val="24"/>
          <w14:ligatures w14:val="none"/>
        </w:rPr>
        <w:t>SIA “</w:t>
      </w:r>
      <w:r w:rsidR="0044759A" w:rsidRPr="0044759A">
        <w:rPr>
          <w:rFonts w:eastAsia="Calibri"/>
          <w:b/>
          <w:kern w:val="0"/>
          <w:szCs w:val="24"/>
          <w14:ligatures w14:val="none"/>
        </w:rPr>
        <w:t>VBC GRUP</w:t>
      </w:r>
      <w:r w:rsidRPr="003E55B1">
        <w:rPr>
          <w:rFonts w:eastAsia="Calibri"/>
          <w:b/>
          <w:kern w:val="0"/>
          <w:szCs w:val="24"/>
          <w14:ligatures w14:val="none"/>
        </w:rPr>
        <w:t>”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, reģ. Nr.</w:t>
      </w:r>
      <w:r w:rsidR="00147BB1" w:rsidRPr="00147BB1">
        <w:t xml:space="preserve"> </w:t>
      </w:r>
      <w:r w:rsidR="00147BB1" w:rsidRPr="00147BB1">
        <w:rPr>
          <w:rFonts w:eastAsia="Times New Roman"/>
          <w:bCs w:val="0"/>
          <w:kern w:val="0"/>
          <w:szCs w:val="24"/>
          <w14:ligatures w14:val="none"/>
        </w:rPr>
        <w:t>40103256945</w:t>
      </w:r>
      <w:r w:rsidRPr="003E55B1">
        <w:rPr>
          <w:rFonts w:eastAsia="Times New Roman"/>
          <w:bCs w:val="0"/>
          <w:color w:val="000000"/>
          <w:kern w:val="0"/>
          <w:szCs w:val="24"/>
          <w14:ligatures w14:val="none"/>
        </w:rPr>
        <w:t>, juridiskā adrese:</w:t>
      </w:r>
      <w:r w:rsidR="00EA0EDC" w:rsidRPr="00EA0EDC">
        <w:t xml:space="preserve"> </w:t>
      </w:r>
      <w:r w:rsidR="00EA0EDC" w:rsidRPr="00EA0EDC">
        <w:rPr>
          <w:rFonts w:eastAsia="Times New Roman"/>
          <w:bCs w:val="0"/>
          <w:color w:val="000000"/>
          <w:kern w:val="0"/>
          <w:szCs w:val="24"/>
          <w14:ligatures w14:val="none"/>
        </w:rPr>
        <w:t>Olaines novads, Olaines pagasts, Stūnīši,</w:t>
      </w:r>
      <w:r w:rsidR="00EA0EDC">
        <w:rPr>
          <w:rFonts w:eastAsia="Times New Roman"/>
          <w:bCs w:val="0"/>
          <w:color w:val="000000"/>
          <w:kern w:val="0"/>
          <w:szCs w:val="24"/>
          <w14:ligatures w14:val="none"/>
        </w:rPr>
        <w:t xml:space="preserve"> </w:t>
      </w:r>
      <w:r w:rsidR="00EA0EDC" w:rsidRPr="00EA0EDC">
        <w:rPr>
          <w:rFonts w:eastAsia="Times New Roman"/>
          <w:bCs w:val="0"/>
          <w:color w:val="000000"/>
          <w:kern w:val="0"/>
          <w:szCs w:val="24"/>
          <w14:ligatures w14:val="none"/>
        </w:rPr>
        <w:t>Gaismas iela 11, Latvija, LV-2127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, kopējā piedāvājuma summa bez 21 % PVN EUR</w:t>
      </w:r>
      <w:r w:rsidR="00EA0EDC">
        <w:rPr>
          <w:rFonts w:eastAsia="Times New Roman"/>
          <w:bCs w:val="0"/>
          <w:kern w:val="0"/>
          <w:szCs w:val="24"/>
          <w14:ligatures w14:val="none"/>
        </w:rPr>
        <w:t xml:space="preserve"> </w:t>
      </w:r>
      <w:r w:rsidR="00EA0EDC" w:rsidRPr="00EA0EDC">
        <w:rPr>
          <w:rFonts w:eastAsia="Times New Roman"/>
          <w:bCs w:val="0"/>
          <w:kern w:val="0"/>
          <w:szCs w:val="24"/>
          <w14:ligatures w14:val="none"/>
        </w:rPr>
        <w:t>35980</w:t>
      </w:r>
      <w:r w:rsidR="00EA0EDC">
        <w:rPr>
          <w:rFonts w:eastAsia="Times New Roman"/>
          <w:bCs w:val="0"/>
          <w:kern w:val="0"/>
          <w:szCs w:val="24"/>
          <w14:ligatures w14:val="none"/>
        </w:rPr>
        <w:t>,00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>.</w:t>
      </w:r>
    </w:p>
    <w:p w14:paraId="690BF677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b/>
          <w:iCs/>
          <w:kern w:val="0"/>
          <w:szCs w:val="24"/>
          <w:highlight w:val="yellow"/>
          <w14:ligatures w14:val="none"/>
        </w:rPr>
      </w:pPr>
    </w:p>
    <w:p w14:paraId="0AFB1CE2" w14:textId="6C90A742" w:rsidR="003E55B1" w:rsidRPr="003E55B1" w:rsidRDefault="003E55B1" w:rsidP="003E55B1">
      <w:pPr>
        <w:spacing w:after="0" w:line="240" w:lineRule="auto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Komisijas priekšsēdētājs:                                                                   </w:t>
      </w:r>
      <w:r w:rsidR="00F254B6">
        <w:rPr>
          <w:rFonts w:eastAsia="Times New Roman"/>
          <w:bCs w:val="0"/>
          <w:kern w:val="0"/>
          <w:szCs w:val="24"/>
          <w14:ligatures w14:val="none"/>
        </w:rPr>
        <w:t>Andis Kundziņš</w:t>
      </w:r>
    </w:p>
    <w:p w14:paraId="5E8FC1EC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b/>
          <w:iCs/>
          <w:kern w:val="0"/>
          <w:szCs w:val="24"/>
          <w14:ligatures w14:val="none"/>
        </w:rPr>
      </w:pPr>
    </w:p>
    <w:p w14:paraId="4C0F60F0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</w:p>
    <w:p w14:paraId="0506A7BD" w14:textId="60386274" w:rsid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  <w:r w:rsidRPr="003E55B1">
        <w:rPr>
          <w:rFonts w:eastAsia="Times New Roman"/>
          <w:iCs/>
          <w:kern w:val="0"/>
          <w:szCs w:val="24"/>
          <w14:ligatures w14:val="none"/>
        </w:rPr>
        <w:t>Komisijas locekļi:</w:t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</w:r>
      <w:r w:rsidRPr="003E55B1">
        <w:rPr>
          <w:rFonts w:eastAsia="Times New Roman"/>
          <w:b/>
          <w:iCs/>
          <w:kern w:val="0"/>
          <w:szCs w:val="24"/>
          <w14:ligatures w14:val="none"/>
        </w:rPr>
        <w:tab/>
        <w:t xml:space="preserve">            </w:t>
      </w:r>
      <w:r w:rsidR="00FF3C84">
        <w:rPr>
          <w:rFonts w:eastAsia="Times New Roman"/>
          <w:iCs/>
          <w:kern w:val="0"/>
          <w:szCs w:val="24"/>
          <w14:ligatures w14:val="none"/>
        </w:rPr>
        <w:t>Andris Neicenieks</w:t>
      </w:r>
    </w:p>
    <w:p w14:paraId="353B8590" w14:textId="77777777" w:rsidR="00FF3C84" w:rsidRPr="003E55B1" w:rsidRDefault="00FF3C84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</w:p>
    <w:p w14:paraId="6B5DBB40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b/>
          <w:iCs/>
          <w:kern w:val="0"/>
          <w:szCs w:val="24"/>
          <w14:ligatures w14:val="none"/>
        </w:rPr>
      </w:pPr>
    </w:p>
    <w:p w14:paraId="05E56BEE" w14:textId="00A63CDC" w:rsidR="003E55B1" w:rsidRDefault="003E55B1" w:rsidP="003E55B1">
      <w:pPr>
        <w:keepNext/>
        <w:spacing w:after="0" w:line="240" w:lineRule="auto"/>
        <w:ind w:left="360" w:right="-149"/>
        <w:jc w:val="center"/>
        <w:outlineLvl w:val="1"/>
        <w:rPr>
          <w:rFonts w:eastAsia="Times New Roman"/>
          <w:bCs w:val="0"/>
          <w:iCs/>
          <w:kern w:val="0"/>
          <w:szCs w:val="24"/>
          <w14:ligatures w14:val="none"/>
        </w:rPr>
      </w:pPr>
      <w:r w:rsidRPr="003E55B1">
        <w:rPr>
          <w:rFonts w:eastAsia="Times New Roman"/>
          <w:bCs w:val="0"/>
          <w:iCs/>
          <w:kern w:val="0"/>
          <w:szCs w:val="24"/>
          <w14:ligatures w14:val="none"/>
        </w:rPr>
        <w:t xml:space="preserve">                                                                      </w:t>
      </w:r>
      <w:r w:rsidR="00FF3C84">
        <w:rPr>
          <w:rFonts w:eastAsia="Times New Roman"/>
          <w:bCs w:val="0"/>
          <w:iCs/>
          <w:kern w:val="0"/>
          <w:szCs w:val="24"/>
          <w14:ligatures w14:val="none"/>
        </w:rPr>
        <w:t xml:space="preserve">          Andris Naidovskis</w:t>
      </w:r>
    </w:p>
    <w:p w14:paraId="0AA70EEA" w14:textId="77777777" w:rsidR="00FF3C84" w:rsidRPr="003E55B1" w:rsidRDefault="00FF3C84" w:rsidP="003E55B1">
      <w:pPr>
        <w:keepNext/>
        <w:spacing w:after="0" w:line="240" w:lineRule="auto"/>
        <w:ind w:left="360" w:right="-149"/>
        <w:jc w:val="center"/>
        <w:outlineLvl w:val="1"/>
        <w:rPr>
          <w:rFonts w:eastAsia="Times New Roman"/>
          <w:bCs w:val="0"/>
          <w:iCs/>
          <w:kern w:val="0"/>
          <w:szCs w:val="24"/>
          <w14:ligatures w14:val="none"/>
        </w:rPr>
      </w:pPr>
    </w:p>
    <w:p w14:paraId="4D6A4FAB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b/>
          <w:iCs/>
          <w:kern w:val="0"/>
          <w:szCs w:val="24"/>
          <w14:ligatures w14:val="none"/>
        </w:rPr>
      </w:pPr>
      <w:r w:rsidRPr="003E55B1">
        <w:rPr>
          <w:rFonts w:eastAsia="Times New Roman"/>
          <w:b/>
          <w:iCs/>
          <w:kern w:val="0"/>
          <w:szCs w:val="24"/>
          <w14:ligatures w14:val="none"/>
        </w:rPr>
        <w:t xml:space="preserve">                                                                                                      </w:t>
      </w:r>
    </w:p>
    <w:p w14:paraId="027F3488" w14:textId="54DB9A62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bCs w:val="0"/>
          <w:iCs/>
          <w:kern w:val="0"/>
          <w:szCs w:val="24"/>
          <w14:ligatures w14:val="none"/>
        </w:rPr>
      </w:pPr>
      <w:r w:rsidRPr="003E55B1">
        <w:rPr>
          <w:rFonts w:eastAsia="Times New Roman"/>
          <w:b/>
          <w:iCs/>
          <w:kern w:val="0"/>
          <w:szCs w:val="24"/>
          <w14:ligatures w14:val="none"/>
        </w:rPr>
        <w:t xml:space="preserve">                                                                                                     </w:t>
      </w:r>
      <w:r w:rsidR="00FF3C84" w:rsidRPr="00FF3C84">
        <w:rPr>
          <w:rFonts w:eastAsia="Times New Roman"/>
          <w:bCs w:val="0"/>
          <w:iCs/>
          <w:kern w:val="0"/>
          <w:szCs w:val="24"/>
          <w14:ligatures w14:val="none"/>
        </w:rPr>
        <w:t>Gatis Pelēķis</w:t>
      </w:r>
    </w:p>
    <w:p w14:paraId="650EFDFA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</w:p>
    <w:p w14:paraId="0B323EFC" w14:textId="77777777" w:rsidR="003E55B1" w:rsidRPr="003E55B1" w:rsidRDefault="003E55B1" w:rsidP="003E55B1">
      <w:pPr>
        <w:keepNext/>
        <w:spacing w:after="0" w:line="240" w:lineRule="auto"/>
        <w:ind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</w:p>
    <w:p w14:paraId="21A707E4" w14:textId="77777777" w:rsidR="003E55B1" w:rsidRPr="003E55B1" w:rsidRDefault="003E55B1" w:rsidP="003E55B1">
      <w:pPr>
        <w:keepNext/>
        <w:spacing w:after="0" w:line="240" w:lineRule="auto"/>
        <w:ind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  <w:r w:rsidRPr="003E55B1">
        <w:rPr>
          <w:rFonts w:eastAsia="Times New Roman"/>
          <w:iCs/>
          <w:kern w:val="0"/>
          <w:szCs w:val="24"/>
          <w14:ligatures w14:val="none"/>
        </w:rPr>
        <w:t>Komisijas loceklis-sekretārs:                                                             Gatis Pelēķis</w:t>
      </w:r>
    </w:p>
    <w:p w14:paraId="1FE66E1A" w14:textId="77777777" w:rsidR="003E55B1" w:rsidRPr="003E55B1" w:rsidRDefault="003E55B1" w:rsidP="003E55B1">
      <w:pPr>
        <w:keepNext/>
        <w:spacing w:after="0" w:line="240" w:lineRule="auto"/>
        <w:ind w:left="360"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  <w:r w:rsidRPr="003E55B1">
        <w:rPr>
          <w:rFonts w:eastAsia="Times New Roman"/>
          <w:iCs/>
          <w:kern w:val="0"/>
          <w:szCs w:val="24"/>
          <w14:ligatures w14:val="none"/>
        </w:rPr>
        <w:t xml:space="preserve">                                                                                                       </w:t>
      </w:r>
    </w:p>
    <w:p w14:paraId="661A9EBB" w14:textId="77777777" w:rsidR="003E55B1" w:rsidRPr="003E55B1" w:rsidRDefault="003E55B1" w:rsidP="003E55B1">
      <w:pPr>
        <w:keepNext/>
        <w:spacing w:after="0" w:line="240" w:lineRule="auto"/>
        <w:ind w:right="-149"/>
        <w:jc w:val="both"/>
        <w:outlineLvl w:val="1"/>
        <w:rPr>
          <w:rFonts w:eastAsia="Times New Roman"/>
          <w:iCs/>
          <w:kern w:val="0"/>
          <w:szCs w:val="24"/>
          <w14:ligatures w14:val="none"/>
        </w:rPr>
      </w:pPr>
    </w:p>
    <w:p w14:paraId="26484A1F" w14:textId="77777777" w:rsidR="003E55B1" w:rsidRPr="003E55B1" w:rsidRDefault="003E55B1" w:rsidP="003E55B1">
      <w:pPr>
        <w:keepNext/>
        <w:spacing w:after="0" w:line="240" w:lineRule="auto"/>
        <w:ind w:right="-149"/>
        <w:jc w:val="both"/>
        <w:outlineLvl w:val="1"/>
        <w:rPr>
          <w:rFonts w:eastAsia="Times New Roman"/>
          <w:bCs w:val="0"/>
          <w:kern w:val="0"/>
          <w:szCs w:val="24"/>
          <w14:ligatures w14:val="none"/>
        </w:rPr>
      </w:pPr>
      <w:r w:rsidRPr="003E55B1">
        <w:rPr>
          <w:rFonts w:eastAsia="Times New Roman"/>
          <w:iCs/>
          <w:kern w:val="0"/>
          <w:szCs w:val="24"/>
          <w14:ligatures w14:val="none"/>
        </w:rPr>
        <w:t xml:space="preserve">      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 xml:space="preserve">                                             </w:t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</w:r>
      <w:r w:rsidRPr="003E55B1">
        <w:rPr>
          <w:rFonts w:eastAsia="Times New Roman"/>
          <w:bCs w:val="0"/>
          <w:kern w:val="0"/>
          <w:szCs w:val="24"/>
          <w14:ligatures w14:val="none"/>
        </w:rPr>
        <w:tab/>
        <w:t xml:space="preserve">        </w:t>
      </w:r>
    </w:p>
    <w:p w14:paraId="3E50471A" w14:textId="77777777" w:rsidR="003E55B1" w:rsidRPr="003E55B1" w:rsidRDefault="003E55B1" w:rsidP="003E55B1">
      <w:pPr>
        <w:spacing w:after="0" w:line="240" w:lineRule="auto"/>
        <w:rPr>
          <w:rFonts w:eastAsia="Times New Roman"/>
          <w:bCs w:val="0"/>
          <w:kern w:val="0"/>
          <w:sz w:val="20"/>
          <w:szCs w:val="20"/>
          <w14:ligatures w14:val="none"/>
        </w:rPr>
      </w:pPr>
    </w:p>
    <w:p w14:paraId="28C480FF" w14:textId="77777777" w:rsidR="003E55B1" w:rsidRPr="003E55B1" w:rsidRDefault="003E55B1" w:rsidP="003E55B1">
      <w:pPr>
        <w:spacing w:after="200" w:line="276" w:lineRule="auto"/>
        <w:rPr>
          <w:rFonts w:ascii="Calibri" w:eastAsia="Calibri" w:hAnsi="Calibri"/>
          <w:bCs w:val="0"/>
          <w:kern w:val="0"/>
          <w:sz w:val="22"/>
          <w:szCs w:val="22"/>
          <w14:ligatures w14:val="none"/>
        </w:rPr>
      </w:pPr>
    </w:p>
    <w:p w14:paraId="1996826E" w14:textId="77777777" w:rsidR="003B2520" w:rsidRDefault="003B2520"/>
    <w:sectPr w:rsidR="003B2520" w:rsidSect="003E55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B1"/>
    <w:rsid w:val="000D2E14"/>
    <w:rsid w:val="0010786B"/>
    <w:rsid w:val="00147BB1"/>
    <w:rsid w:val="00161D78"/>
    <w:rsid w:val="001E2493"/>
    <w:rsid w:val="0037377B"/>
    <w:rsid w:val="00383C3B"/>
    <w:rsid w:val="003B2520"/>
    <w:rsid w:val="003D0652"/>
    <w:rsid w:val="003E36C8"/>
    <w:rsid w:val="003E55B1"/>
    <w:rsid w:val="0044759A"/>
    <w:rsid w:val="00484516"/>
    <w:rsid w:val="005D0F3B"/>
    <w:rsid w:val="006B1CD7"/>
    <w:rsid w:val="007C4536"/>
    <w:rsid w:val="00B3301F"/>
    <w:rsid w:val="00BB4246"/>
    <w:rsid w:val="00C1376B"/>
    <w:rsid w:val="00C27004"/>
    <w:rsid w:val="00CD04AE"/>
    <w:rsid w:val="00DE0F02"/>
    <w:rsid w:val="00E741F0"/>
    <w:rsid w:val="00E91F5C"/>
    <w:rsid w:val="00E957AD"/>
    <w:rsid w:val="00EA0EDC"/>
    <w:rsid w:val="00F254B6"/>
    <w:rsid w:val="00F340AD"/>
    <w:rsid w:val="00FF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770C3"/>
  <w15:chartTrackingRefBased/>
  <w15:docId w15:val="{E6278F48-0C0B-446C-93A7-6151052E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kern w:val="2"/>
        <w:sz w:val="24"/>
        <w:szCs w:val="23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E5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E5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E55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E55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E55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E55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E55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E55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E55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E55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E55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E55B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E55B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E55B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E55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E55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E55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E55B1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E55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E5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E55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E55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E5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E55B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E55B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E55B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E55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E55B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E55B1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is.gov.lv" TargetMode="External"/><Relationship Id="rId4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666</cp:revision>
  <dcterms:created xsi:type="dcterms:W3CDTF">2025-03-10T09:17:00Z</dcterms:created>
  <dcterms:modified xsi:type="dcterms:W3CDTF">2025-03-10T13:52:00Z</dcterms:modified>
</cp:coreProperties>
</file>