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529F5" w14:textId="6FE3FC03" w:rsidR="00460EC6" w:rsidRPr="00775BD5" w:rsidRDefault="00460EC6" w:rsidP="00460EC6">
      <w:pPr>
        <w:spacing w:before="120" w:after="120" w:line="240" w:lineRule="auto"/>
        <w:jc w:val="center"/>
        <w:rPr>
          <w:rFonts w:ascii="Times New Roman" w:hAnsi="Times New Roman" w:cs="Times New Roman"/>
          <w:b/>
          <w:sz w:val="24"/>
          <w:szCs w:val="24"/>
        </w:rPr>
      </w:pPr>
      <w:r w:rsidRPr="00775BD5">
        <w:rPr>
          <w:rFonts w:ascii="Times New Roman" w:hAnsi="Times New Roman" w:cs="Times New Roman"/>
          <w:b/>
          <w:sz w:val="24"/>
          <w:szCs w:val="24"/>
        </w:rPr>
        <w:t xml:space="preserve">LĪGUMS Nr. </w:t>
      </w:r>
      <w:r w:rsidR="002A21CB">
        <w:rPr>
          <w:rFonts w:ascii="Times New Roman" w:hAnsi="Times New Roman" w:cs="Times New Roman"/>
          <w:b/>
          <w:sz w:val="24"/>
          <w:szCs w:val="24"/>
        </w:rPr>
        <w:t>1-22</w:t>
      </w:r>
      <w:r w:rsidR="00F351AD">
        <w:rPr>
          <w:rFonts w:ascii="Times New Roman" w:hAnsi="Times New Roman" w:cs="Times New Roman"/>
          <w:b/>
          <w:sz w:val="24"/>
          <w:szCs w:val="24"/>
        </w:rPr>
        <w:t>/13/2025</w:t>
      </w:r>
    </w:p>
    <w:p w14:paraId="1E2782CF" w14:textId="60D74F2F" w:rsidR="00460EC6" w:rsidRPr="00775BD5" w:rsidRDefault="00460EC6" w:rsidP="00460EC6">
      <w:pPr>
        <w:spacing w:before="120" w:after="120" w:line="240" w:lineRule="auto"/>
        <w:jc w:val="center"/>
        <w:rPr>
          <w:rFonts w:ascii="Times New Roman" w:hAnsi="Times New Roman" w:cs="Times New Roman"/>
          <w:b/>
          <w:bCs/>
          <w:i/>
          <w:sz w:val="24"/>
          <w:szCs w:val="24"/>
        </w:rPr>
      </w:pPr>
      <w:r w:rsidRPr="00775BD5">
        <w:rPr>
          <w:rFonts w:ascii="Times New Roman" w:hAnsi="Times New Roman" w:cs="Times New Roman"/>
          <w:b/>
          <w:bCs/>
          <w:i/>
          <w:sz w:val="24"/>
          <w:szCs w:val="24"/>
        </w:rPr>
        <w:t xml:space="preserve">par </w:t>
      </w:r>
      <w:r w:rsidR="002A21CB">
        <w:rPr>
          <w:rFonts w:ascii="Times New Roman" w:hAnsi="Times New Roman" w:cs="Times New Roman"/>
          <w:b/>
          <w:bCs/>
          <w:i/>
          <w:sz w:val="24"/>
          <w:szCs w:val="24"/>
        </w:rPr>
        <w:t>licenču nomas</w:t>
      </w:r>
      <w:r w:rsidRPr="00775BD5">
        <w:rPr>
          <w:rFonts w:ascii="Times New Roman" w:hAnsi="Times New Roman" w:cs="Times New Roman"/>
          <w:b/>
          <w:bCs/>
          <w:i/>
          <w:sz w:val="24"/>
          <w:szCs w:val="24"/>
        </w:rPr>
        <w:t xml:space="preserve"> DATAMED nodrošināšanu</w:t>
      </w:r>
    </w:p>
    <w:p w14:paraId="6CD1FAC4" w14:textId="77777777" w:rsidR="00460EC6" w:rsidRPr="00775BD5" w:rsidRDefault="00460EC6" w:rsidP="00460EC6">
      <w:pPr>
        <w:spacing w:before="120" w:after="120" w:line="240" w:lineRule="auto"/>
        <w:jc w:val="center"/>
        <w:rPr>
          <w:rFonts w:ascii="Times New Roman" w:hAnsi="Times New Roman" w:cs="Times New Roman"/>
          <w:bCs/>
          <w:sz w:val="24"/>
          <w:szCs w:val="24"/>
        </w:rPr>
      </w:pPr>
    </w:p>
    <w:p w14:paraId="4E8E1A8D" w14:textId="757EF8E6" w:rsidR="00460EC6" w:rsidRPr="00775BD5" w:rsidRDefault="002A21CB" w:rsidP="00460EC6">
      <w:pPr>
        <w:widowControl w:val="0"/>
        <w:autoSpaceDE w:val="0"/>
        <w:autoSpaceDN w:val="0"/>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Jelgavā</w:t>
      </w:r>
      <w:r w:rsidR="00460EC6" w:rsidRPr="00775BD5">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Datums skatāms laika zīmogā</w:t>
      </w:r>
    </w:p>
    <w:p w14:paraId="00ACB6A0" w14:textId="5FCAA402" w:rsidR="00460EC6" w:rsidRPr="00775BD5" w:rsidRDefault="00460EC6" w:rsidP="00460EC6">
      <w:pPr>
        <w:widowControl w:val="0"/>
        <w:autoSpaceDE w:val="0"/>
        <w:autoSpaceDN w:val="0"/>
        <w:spacing w:before="120" w:after="120" w:line="240" w:lineRule="auto"/>
        <w:jc w:val="both"/>
        <w:rPr>
          <w:rFonts w:ascii="Times New Roman" w:hAnsi="Times New Roman" w:cs="Times New Roman"/>
          <w:sz w:val="24"/>
          <w:szCs w:val="24"/>
        </w:rPr>
      </w:pPr>
      <w:r w:rsidRPr="00775BD5">
        <w:rPr>
          <w:rFonts w:ascii="Times New Roman" w:hAnsi="Times New Roman" w:cs="Times New Roman"/>
          <w:b/>
          <w:bCs/>
          <w:sz w:val="24"/>
          <w:szCs w:val="24"/>
        </w:rPr>
        <w:t>SIA „</w:t>
      </w:r>
      <w:r w:rsidR="002A21CB">
        <w:rPr>
          <w:rFonts w:ascii="Times New Roman" w:hAnsi="Times New Roman" w:cs="Times New Roman"/>
          <w:b/>
          <w:bCs/>
          <w:sz w:val="24"/>
          <w:szCs w:val="24"/>
        </w:rPr>
        <w:t xml:space="preserve">Jelgavas pilsētas </w:t>
      </w:r>
      <w:r w:rsidRPr="00775BD5">
        <w:rPr>
          <w:rFonts w:ascii="Times New Roman" w:hAnsi="Times New Roman" w:cs="Times New Roman"/>
          <w:b/>
          <w:bCs/>
          <w:sz w:val="24"/>
          <w:szCs w:val="24"/>
        </w:rPr>
        <w:t xml:space="preserve">slimnīca”, </w:t>
      </w:r>
      <w:r w:rsidRPr="00775BD5">
        <w:rPr>
          <w:rFonts w:ascii="Times New Roman" w:hAnsi="Times New Roman" w:cs="Times New Roman"/>
          <w:bCs/>
          <w:sz w:val="24"/>
          <w:szCs w:val="24"/>
        </w:rPr>
        <w:t xml:space="preserve">reģistrācijas Nr. </w:t>
      </w:r>
      <w:r w:rsidR="002A21CB">
        <w:rPr>
          <w:rFonts w:ascii="Times New Roman" w:hAnsi="Times New Roman" w:cs="Times New Roman"/>
          <w:bCs/>
          <w:sz w:val="24"/>
          <w:szCs w:val="24"/>
        </w:rPr>
        <w:t>41703007038</w:t>
      </w:r>
      <w:r w:rsidRPr="00775BD5">
        <w:rPr>
          <w:rFonts w:ascii="Times New Roman" w:hAnsi="Times New Roman" w:cs="Times New Roman"/>
          <w:bCs/>
          <w:sz w:val="24"/>
          <w:szCs w:val="24"/>
        </w:rPr>
        <w:t xml:space="preserve">, juridiskā adrese </w:t>
      </w:r>
      <w:r w:rsidR="000665A5">
        <w:rPr>
          <w:rFonts w:ascii="Times New Roman" w:hAnsi="Times New Roman" w:cs="Times New Roman"/>
          <w:bCs/>
          <w:sz w:val="24"/>
          <w:szCs w:val="24"/>
        </w:rPr>
        <w:t>B</w:t>
      </w:r>
      <w:r w:rsidR="002A21CB">
        <w:rPr>
          <w:rFonts w:ascii="Times New Roman" w:hAnsi="Times New Roman" w:cs="Times New Roman"/>
          <w:bCs/>
          <w:sz w:val="24"/>
          <w:szCs w:val="24"/>
        </w:rPr>
        <w:t>rīvības</w:t>
      </w:r>
      <w:r w:rsidR="000665A5">
        <w:rPr>
          <w:rFonts w:ascii="Times New Roman" w:hAnsi="Times New Roman" w:cs="Times New Roman"/>
          <w:bCs/>
          <w:sz w:val="24"/>
          <w:szCs w:val="24"/>
        </w:rPr>
        <w:t xml:space="preserve"> bulvāris 6</w:t>
      </w:r>
      <w:r w:rsidR="002A21CB">
        <w:rPr>
          <w:rFonts w:ascii="Times New Roman" w:hAnsi="Times New Roman" w:cs="Times New Roman"/>
          <w:bCs/>
          <w:sz w:val="24"/>
          <w:szCs w:val="24"/>
        </w:rPr>
        <w:t xml:space="preserve"> </w:t>
      </w:r>
      <w:r w:rsidRPr="00775BD5">
        <w:rPr>
          <w:rFonts w:ascii="Times New Roman" w:hAnsi="Times New Roman" w:cs="Times New Roman"/>
          <w:bCs/>
          <w:sz w:val="24"/>
          <w:szCs w:val="24"/>
        </w:rPr>
        <w:t xml:space="preserve">, </w:t>
      </w:r>
      <w:r w:rsidR="000665A5">
        <w:rPr>
          <w:rFonts w:ascii="Times New Roman" w:hAnsi="Times New Roman" w:cs="Times New Roman"/>
          <w:bCs/>
          <w:sz w:val="24"/>
          <w:szCs w:val="24"/>
        </w:rPr>
        <w:t>Jelgava</w:t>
      </w:r>
      <w:r w:rsidRPr="00775BD5">
        <w:rPr>
          <w:rFonts w:ascii="Times New Roman" w:hAnsi="Times New Roman" w:cs="Times New Roman"/>
          <w:bCs/>
          <w:sz w:val="24"/>
          <w:szCs w:val="24"/>
        </w:rPr>
        <w:t>, LV-</w:t>
      </w:r>
      <w:r w:rsidR="000665A5">
        <w:rPr>
          <w:rFonts w:ascii="Times New Roman" w:hAnsi="Times New Roman" w:cs="Times New Roman"/>
          <w:bCs/>
          <w:sz w:val="24"/>
          <w:szCs w:val="24"/>
        </w:rPr>
        <w:t>3002</w:t>
      </w:r>
      <w:r w:rsidRPr="00775BD5">
        <w:rPr>
          <w:rFonts w:ascii="Times New Roman" w:hAnsi="Times New Roman" w:cs="Times New Roman"/>
          <w:bCs/>
          <w:sz w:val="24"/>
          <w:szCs w:val="24"/>
        </w:rPr>
        <w:t xml:space="preserve">, tās valdes </w:t>
      </w:r>
      <w:r w:rsidR="000665A5">
        <w:rPr>
          <w:rFonts w:ascii="Times New Roman" w:hAnsi="Times New Roman" w:cs="Times New Roman"/>
          <w:bCs/>
          <w:sz w:val="24"/>
          <w:szCs w:val="24"/>
        </w:rPr>
        <w:t>locekļa Kārļa Smilgas</w:t>
      </w:r>
      <w:r w:rsidRPr="00775BD5">
        <w:rPr>
          <w:rFonts w:ascii="Times New Roman" w:hAnsi="Times New Roman" w:cs="Times New Roman"/>
          <w:bCs/>
          <w:sz w:val="24"/>
          <w:szCs w:val="24"/>
        </w:rPr>
        <w:t xml:space="preserve"> personā, kur</w:t>
      </w:r>
      <w:r w:rsidR="000665A5">
        <w:rPr>
          <w:rFonts w:ascii="Times New Roman" w:hAnsi="Times New Roman" w:cs="Times New Roman"/>
          <w:bCs/>
          <w:sz w:val="24"/>
          <w:szCs w:val="24"/>
        </w:rPr>
        <w:t>š</w:t>
      </w:r>
      <w:r w:rsidRPr="00775BD5">
        <w:rPr>
          <w:rFonts w:ascii="Times New Roman" w:hAnsi="Times New Roman" w:cs="Times New Roman"/>
          <w:bCs/>
          <w:sz w:val="24"/>
          <w:szCs w:val="24"/>
        </w:rPr>
        <w:t xml:space="preserve"> rīkojas uz statūtu pamata, turpmāk – Pasūtītājs, no vienas puses, un</w:t>
      </w:r>
    </w:p>
    <w:p w14:paraId="7CE6B891" w14:textId="599B712D" w:rsidR="00460EC6" w:rsidRPr="00775BD5" w:rsidRDefault="00460EC6" w:rsidP="00460EC6">
      <w:pPr>
        <w:widowControl w:val="0"/>
        <w:autoSpaceDE w:val="0"/>
        <w:autoSpaceDN w:val="0"/>
        <w:spacing w:before="120" w:after="120" w:line="240" w:lineRule="auto"/>
        <w:jc w:val="both"/>
        <w:rPr>
          <w:rFonts w:ascii="Times New Roman" w:hAnsi="Times New Roman" w:cs="Times New Roman"/>
          <w:sz w:val="24"/>
          <w:szCs w:val="24"/>
        </w:rPr>
      </w:pPr>
      <w:r w:rsidRPr="00775BD5">
        <w:rPr>
          <w:rFonts w:ascii="Times New Roman" w:eastAsia="Times New Roman" w:hAnsi="Times New Roman" w:cs="Times New Roman"/>
          <w:b/>
          <w:bCs/>
          <w:sz w:val="24"/>
          <w:szCs w:val="24"/>
        </w:rPr>
        <w:t>SIA „DATAMED”</w:t>
      </w:r>
      <w:r w:rsidRPr="00775BD5">
        <w:rPr>
          <w:rFonts w:ascii="Times New Roman" w:hAnsi="Times New Roman" w:cs="Times New Roman"/>
          <w:b/>
          <w:bCs/>
          <w:i/>
          <w:sz w:val="24"/>
          <w:szCs w:val="24"/>
        </w:rPr>
        <w:t xml:space="preserve">, </w:t>
      </w:r>
      <w:r w:rsidRPr="00775BD5">
        <w:rPr>
          <w:rFonts w:ascii="Times New Roman" w:hAnsi="Times New Roman" w:cs="Times New Roman"/>
          <w:bCs/>
          <w:sz w:val="24"/>
          <w:szCs w:val="24"/>
        </w:rPr>
        <w:t>reģistrācijas Nr.</w:t>
      </w:r>
      <w:r w:rsidRPr="00775BD5">
        <w:rPr>
          <w:rFonts w:ascii="Times New Roman" w:eastAsia="Times New Roman" w:hAnsi="Times New Roman" w:cs="Times New Roman"/>
          <w:sz w:val="24"/>
          <w:szCs w:val="24"/>
        </w:rPr>
        <w:t xml:space="preserve"> LV 40003863787</w:t>
      </w:r>
      <w:r w:rsidRPr="00775BD5">
        <w:rPr>
          <w:rFonts w:ascii="Times New Roman" w:hAnsi="Times New Roman" w:cs="Times New Roman"/>
          <w:bCs/>
          <w:i/>
          <w:sz w:val="24"/>
          <w:szCs w:val="24"/>
        </w:rPr>
        <w:t xml:space="preserve">, </w:t>
      </w:r>
      <w:r w:rsidRPr="00775BD5">
        <w:rPr>
          <w:rFonts w:ascii="Times New Roman" w:hAnsi="Times New Roman" w:cs="Times New Roman"/>
          <w:bCs/>
          <w:sz w:val="24"/>
          <w:szCs w:val="24"/>
        </w:rPr>
        <w:t xml:space="preserve">juridiskā adrese </w:t>
      </w:r>
      <w:r w:rsidRPr="00775BD5">
        <w:rPr>
          <w:rFonts w:ascii="Times New Roman" w:eastAsia="Times New Roman" w:hAnsi="Times New Roman" w:cs="Times New Roman"/>
          <w:sz w:val="24"/>
          <w:szCs w:val="24"/>
        </w:rPr>
        <w:t xml:space="preserve">Sūnu iela 6, Jūrmala, </w:t>
      </w:r>
      <w:r w:rsidRPr="00775BD5">
        <w:rPr>
          <w:rFonts w:ascii="Times New Roman" w:hAnsi="Times New Roman" w:cs="Times New Roman"/>
          <w:bCs/>
          <w:sz w:val="24"/>
          <w:szCs w:val="24"/>
        </w:rPr>
        <w:t xml:space="preserve">tās valdes priekšsēdētāja </w:t>
      </w:r>
      <w:r w:rsidR="003F73F5">
        <w:rPr>
          <w:rFonts w:ascii="Times New Roman" w:hAnsi="Times New Roman" w:cs="Times New Roman"/>
          <w:bCs/>
          <w:sz w:val="24"/>
          <w:szCs w:val="24"/>
        </w:rPr>
        <w:t>Māra Dreimaņa</w:t>
      </w:r>
      <w:r w:rsidRPr="00775BD5">
        <w:rPr>
          <w:rFonts w:ascii="Times New Roman" w:hAnsi="Times New Roman" w:cs="Times New Roman"/>
          <w:bCs/>
          <w:sz w:val="24"/>
          <w:szCs w:val="24"/>
        </w:rPr>
        <w:t xml:space="preserve"> personā, kurš rīkojas uz statūtu pamata, turpmāk – Izpildītājs, </w:t>
      </w:r>
      <w:r w:rsidRPr="00775BD5">
        <w:rPr>
          <w:rFonts w:ascii="Times New Roman" w:hAnsi="Times New Roman" w:cs="Times New Roman"/>
          <w:sz w:val="24"/>
          <w:szCs w:val="24"/>
        </w:rPr>
        <w:t xml:space="preserve">no otras puses,  </w:t>
      </w:r>
    </w:p>
    <w:p w14:paraId="3A438578" w14:textId="77777777" w:rsidR="00460EC6" w:rsidRPr="00775BD5" w:rsidRDefault="00460EC6" w:rsidP="00460EC6">
      <w:pPr>
        <w:widowControl w:val="0"/>
        <w:autoSpaceDE w:val="0"/>
        <w:autoSpaceDN w:val="0"/>
        <w:spacing w:before="120" w:after="120" w:line="240" w:lineRule="auto"/>
        <w:jc w:val="both"/>
        <w:rPr>
          <w:rFonts w:ascii="Times New Roman" w:hAnsi="Times New Roman" w:cs="Times New Roman"/>
          <w:sz w:val="24"/>
          <w:szCs w:val="24"/>
        </w:rPr>
      </w:pPr>
      <w:r w:rsidRPr="00775BD5">
        <w:rPr>
          <w:rFonts w:ascii="Times New Roman" w:hAnsi="Times New Roman" w:cs="Times New Roman"/>
          <w:sz w:val="24"/>
          <w:szCs w:val="24"/>
        </w:rPr>
        <w:t>abi kopā un katrs atsevišķi saukti – Puses/Puse,</w:t>
      </w:r>
    </w:p>
    <w:p w14:paraId="4B641619" w14:textId="721A2BA0" w:rsidR="00460EC6" w:rsidRPr="00775BD5" w:rsidRDefault="00460EC6" w:rsidP="00460EC6">
      <w:pPr>
        <w:widowControl w:val="0"/>
        <w:autoSpaceDE w:val="0"/>
        <w:autoSpaceDN w:val="0"/>
        <w:spacing w:before="120" w:after="120" w:line="240" w:lineRule="auto"/>
        <w:jc w:val="both"/>
        <w:rPr>
          <w:rFonts w:ascii="Times New Roman" w:hAnsi="Times New Roman" w:cs="Times New Roman"/>
          <w:sz w:val="24"/>
          <w:szCs w:val="24"/>
        </w:rPr>
      </w:pPr>
      <w:r w:rsidRPr="00775BD5">
        <w:rPr>
          <w:rFonts w:ascii="Times New Roman" w:hAnsi="Times New Roman" w:cs="Times New Roman"/>
          <w:sz w:val="24"/>
          <w:szCs w:val="24"/>
        </w:rPr>
        <w:t xml:space="preserve">apzinādamies savas darbības juridisko nozīmi un sekas, darbojoties bez maldiem, viltus un spaidiem, pamatojoties uz </w:t>
      </w:r>
      <w:r w:rsidRPr="0057657A">
        <w:rPr>
          <w:rFonts w:ascii="Times New Roman" w:hAnsi="Times New Roman" w:cs="Times New Roman"/>
          <w:sz w:val="24"/>
          <w:szCs w:val="24"/>
        </w:rPr>
        <w:t>Pasūtītāja veiktās sarunu procedūras “</w:t>
      </w:r>
      <w:r w:rsidR="0057657A" w:rsidRPr="0057657A">
        <w:rPr>
          <w:rFonts w:ascii="Times New Roman" w:eastAsia="Times New Roman" w:hAnsi="Times New Roman" w:cs="Times New Roman"/>
          <w:lang w:bidi="en-US"/>
        </w:rPr>
        <w:t>Datamed licenču nomas pakalpojuma iegāde</w:t>
      </w:r>
      <w:r w:rsidRPr="0057657A">
        <w:rPr>
          <w:rFonts w:ascii="Times New Roman" w:hAnsi="Times New Roman" w:cs="Times New Roman"/>
          <w:spacing w:val="-6"/>
          <w:sz w:val="24"/>
          <w:szCs w:val="24"/>
        </w:rPr>
        <w:t>”</w:t>
      </w:r>
      <w:r w:rsidRPr="0057657A">
        <w:rPr>
          <w:rFonts w:ascii="Times New Roman" w:hAnsi="Times New Roman" w:cs="Times New Roman"/>
          <w:sz w:val="24"/>
          <w:szCs w:val="24"/>
        </w:rPr>
        <w:t xml:space="preserve">, identifikācijas Nr. </w:t>
      </w:r>
      <w:r w:rsidR="000665A5" w:rsidRPr="0057657A">
        <w:rPr>
          <w:rFonts w:ascii="Times New Roman" w:hAnsi="Times New Roman" w:cs="Times New Roman"/>
          <w:sz w:val="24"/>
          <w:szCs w:val="24"/>
        </w:rPr>
        <w:t>JPS2025/</w:t>
      </w:r>
      <w:r w:rsidR="003F73F5" w:rsidRPr="0057657A">
        <w:rPr>
          <w:rFonts w:ascii="Times New Roman" w:hAnsi="Times New Roman" w:cs="Times New Roman"/>
          <w:sz w:val="24"/>
          <w:szCs w:val="24"/>
        </w:rPr>
        <w:t>4SP</w:t>
      </w:r>
      <w:r w:rsidRPr="0057657A">
        <w:rPr>
          <w:rFonts w:ascii="Times New Roman" w:hAnsi="Times New Roman" w:cs="Times New Roman"/>
          <w:sz w:val="24"/>
          <w:szCs w:val="24"/>
        </w:rPr>
        <w:t xml:space="preserve"> rezultātiem,</w:t>
      </w:r>
      <w:r w:rsidRPr="00775BD5">
        <w:rPr>
          <w:rFonts w:ascii="Times New Roman" w:hAnsi="Times New Roman" w:cs="Times New Roman"/>
          <w:sz w:val="24"/>
          <w:szCs w:val="24"/>
        </w:rPr>
        <w:t xml:space="preserve"> noslēdz sekojoša rakstura līgumu (turpmāk “Līgums”):</w:t>
      </w:r>
    </w:p>
    <w:p w14:paraId="59B09E30" w14:textId="77777777" w:rsidR="00460EC6" w:rsidRPr="00775BD5" w:rsidRDefault="00460EC6" w:rsidP="00460EC6">
      <w:pPr>
        <w:widowControl w:val="0"/>
        <w:autoSpaceDE w:val="0"/>
        <w:autoSpaceDN w:val="0"/>
        <w:spacing w:before="120" w:after="120" w:line="240" w:lineRule="auto"/>
        <w:jc w:val="both"/>
        <w:rPr>
          <w:rFonts w:ascii="Times New Roman" w:hAnsi="Times New Roman" w:cs="Times New Roman"/>
          <w:sz w:val="24"/>
          <w:szCs w:val="24"/>
        </w:rPr>
      </w:pPr>
    </w:p>
    <w:p w14:paraId="67B180DC" w14:textId="77777777" w:rsidR="00460EC6" w:rsidRPr="00775BD5" w:rsidRDefault="00460EC6" w:rsidP="00460EC6">
      <w:pPr>
        <w:keepNext/>
        <w:numPr>
          <w:ilvl w:val="0"/>
          <w:numId w:val="1"/>
        </w:numPr>
        <w:tabs>
          <w:tab w:val="left" w:pos="720"/>
        </w:tabs>
        <w:suppressAutoHyphens/>
        <w:spacing w:before="120" w:after="120" w:line="240" w:lineRule="auto"/>
        <w:ind w:left="357" w:hanging="357"/>
        <w:jc w:val="center"/>
        <w:rPr>
          <w:rFonts w:ascii="Times New Roman" w:hAnsi="Times New Roman" w:cs="Times New Roman"/>
          <w:sz w:val="24"/>
          <w:szCs w:val="24"/>
        </w:rPr>
      </w:pPr>
      <w:r w:rsidRPr="00775BD5">
        <w:rPr>
          <w:rFonts w:ascii="Times New Roman" w:hAnsi="Times New Roman" w:cs="Times New Roman"/>
          <w:b/>
          <w:bCs/>
          <w:caps/>
          <w:sz w:val="24"/>
          <w:szCs w:val="24"/>
        </w:rPr>
        <w:t>LĪGUMA priekšmets</w:t>
      </w:r>
    </w:p>
    <w:p w14:paraId="1FA96791" w14:textId="0FE8CC51" w:rsidR="00460EC6" w:rsidRPr="00775BD5" w:rsidRDefault="00460EC6" w:rsidP="00460EC6">
      <w:pPr>
        <w:pStyle w:val="Sarakstarindkopa"/>
        <w:widowControl w:val="0"/>
        <w:numPr>
          <w:ilvl w:val="1"/>
          <w:numId w:val="1"/>
        </w:numPr>
        <w:autoSpaceDE w:val="0"/>
        <w:autoSpaceDN w:val="0"/>
        <w:spacing w:before="120" w:after="120" w:line="240" w:lineRule="auto"/>
        <w:contextualSpacing w:val="0"/>
        <w:jc w:val="both"/>
        <w:rPr>
          <w:rFonts w:ascii="Times New Roman" w:hAnsi="Times New Roman" w:cs="Times New Roman"/>
          <w:sz w:val="24"/>
          <w:szCs w:val="24"/>
        </w:rPr>
      </w:pPr>
      <w:r w:rsidRPr="00775BD5">
        <w:rPr>
          <w:rFonts w:ascii="Times New Roman" w:hAnsi="Times New Roman" w:cs="Times New Roman"/>
          <w:sz w:val="24"/>
          <w:szCs w:val="24"/>
        </w:rPr>
        <w:t xml:space="preserve">Izpildītājs apņemas nodrošināt </w:t>
      </w:r>
      <w:r w:rsidRPr="003F73F5">
        <w:rPr>
          <w:rFonts w:ascii="Times New Roman" w:hAnsi="Times New Roman" w:cs="Times New Roman"/>
          <w:sz w:val="24"/>
          <w:szCs w:val="24"/>
        </w:rPr>
        <w:t>Pasūtītāju ar informācijas sistēmas DATAMED (turpmāk – Programma), licenču nomas, uzturēšanas, atjaunināšanas un tehniskā atbalsta   pakalpojumu SIA “</w:t>
      </w:r>
      <w:r w:rsidR="000665A5" w:rsidRPr="003F73F5">
        <w:rPr>
          <w:rFonts w:ascii="Times New Roman" w:hAnsi="Times New Roman" w:cs="Times New Roman"/>
          <w:sz w:val="24"/>
          <w:szCs w:val="24"/>
        </w:rPr>
        <w:t>Jelgavas pilsētas</w:t>
      </w:r>
      <w:r w:rsidRPr="003F73F5">
        <w:rPr>
          <w:rFonts w:ascii="Times New Roman" w:hAnsi="Times New Roman" w:cs="Times New Roman"/>
          <w:sz w:val="24"/>
          <w:szCs w:val="24"/>
        </w:rPr>
        <w:t xml:space="preserve"> slimnīca” vajadzībām, turpmāk</w:t>
      </w:r>
      <w:r w:rsidRPr="00775BD5">
        <w:rPr>
          <w:rFonts w:ascii="Times New Roman" w:hAnsi="Times New Roman" w:cs="Times New Roman"/>
          <w:sz w:val="24"/>
          <w:szCs w:val="24"/>
        </w:rPr>
        <w:t xml:space="preserve"> – Pakalpojums, saskaņā ar Izpildītāja Tehnisko - finanšu piedāvājumu (Līguma 1.pielikums), kas ir šī Līguma neatņemama sastāvdaļa, bet Pasūtītājs apņemas veikt apmaksu par Pakalpojumu saskaņā ar šī Līguma noteikumiem. </w:t>
      </w:r>
    </w:p>
    <w:p w14:paraId="40F6F1E1" w14:textId="7C531E51" w:rsidR="00460EC6" w:rsidRPr="00775BD5" w:rsidRDefault="00460EC6" w:rsidP="00460EC6">
      <w:pPr>
        <w:pStyle w:val="Sarakstarindkopa"/>
        <w:widowControl w:val="0"/>
        <w:numPr>
          <w:ilvl w:val="1"/>
          <w:numId w:val="1"/>
        </w:numPr>
        <w:autoSpaceDE w:val="0"/>
        <w:autoSpaceDN w:val="0"/>
        <w:spacing w:before="120" w:after="120" w:line="240" w:lineRule="auto"/>
        <w:contextualSpacing w:val="0"/>
        <w:jc w:val="both"/>
        <w:rPr>
          <w:rFonts w:ascii="Times New Roman" w:hAnsi="Times New Roman" w:cs="Times New Roman"/>
          <w:sz w:val="24"/>
          <w:szCs w:val="24"/>
        </w:rPr>
      </w:pPr>
      <w:r w:rsidRPr="00775BD5">
        <w:rPr>
          <w:rFonts w:ascii="Times New Roman" w:hAnsi="Times New Roman" w:cs="Times New Roman"/>
          <w:bCs/>
          <w:sz w:val="24"/>
          <w:szCs w:val="24"/>
        </w:rPr>
        <w:t>Programmatūras uzturēšanas un atjaunināšanas vietas adrese:</w:t>
      </w:r>
      <w:r w:rsidRPr="00775BD5">
        <w:rPr>
          <w:rFonts w:ascii="Times New Roman" w:hAnsi="Times New Roman" w:cs="Times New Roman"/>
          <w:sz w:val="24"/>
          <w:szCs w:val="24"/>
        </w:rPr>
        <w:t xml:space="preserve"> SIA “</w:t>
      </w:r>
      <w:r w:rsidR="000665A5">
        <w:rPr>
          <w:rFonts w:ascii="Times New Roman" w:hAnsi="Times New Roman" w:cs="Times New Roman"/>
          <w:sz w:val="24"/>
          <w:szCs w:val="24"/>
        </w:rPr>
        <w:t>Jelgavas pilsētas</w:t>
      </w:r>
      <w:r w:rsidRPr="00775BD5">
        <w:rPr>
          <w:rFonts w:ascii="Times New Roman" w:hAnsi="Times New Roman" w:cs="Times New Roman"/>
          <w:sz w:val="24"/>
          <w:szCs w:val="24"/>
        </w:rPr>
        <w:t xml:space="preserve"> slimnīca”.</w:t>
      </w:r>
    </w:p>
    <w:p w14:paraId="5CAA1429" w14:textId="5ECFBDFE" w:rsidR="00460EC6" w:rsidRPr="00775BD5" w:rsidRDefault="00460EC6" w:rsidP="008E0FDE">
      <w:pPr>
        <w:pStyle w:val="Sarakstarindkopa"/>
        <w:keepNext/>
        <w:numPr>
          <w:ilvl w:val="1"/>
          <w:numId w:val="1"/>
        </w:numPr>
        <w:tabs>
          <w:tab w:val="left" w:pos="720"/>
        </w:tabs>
        <w:suppressAutoHyphens/>
        <w:spacing w:before="120" w:after="120" w:line="240" w:lineRule="auto"/>
        <w:contextualSpacing w:val="0"/>
        <w:jc w:val="both"/>
        <w:rPr>
          <w:rFonts w:ascii="Times New Roman" w:hAnsi="Times New Roman" w:cs="Times New Roman"/>
          <w:sz w:val="24"/>
          <w:szCs w:val="24"/>
        </w:rPr>
      </w:pPr>
      <w:r w:rsidRPr="00775BD5">
        <w:rPr>
          <w:rFonts w:ascii="Times New Roman" w:hAnsi="Times New Roman" w:cs="Times New Roman"/>
          <w:sz w:val="24"/>
          <w:szCs w:val="24"/>
        </w:rPr>
        <w:t xml:space="preserve">Līguma darbības laiks: </w:t>
      </w:r>
      <w:r w:rsidR="0057657A">
        <w:rPr>
          <w:rFonts w:ascii="Times New Roman" w:hAnsi="Times New Roman" w:cs="Times New Roman"/>
          <w:sz w:val="24"/>
          <w:szCs w:val="24"/>
        </w:rPr>
        <w:t>24</w:t>
      </w:r>
      <w:r w:rsidRPr="00775BD5">
        <w:rPr>
          <w:rFonts w:ascii="Times New Roman" w:hAnsi="Times New Roman" w:cs="Times New Roman"/>
          <w:sz w:val="24"/>
          <w:szCs w:val="24"/>
        </w:rPr>
        <w:t xml:space="preserve"> (</w:t>
      </w:r>
      <w:r w:rsidR="0057657A">
        <w:rPr>
          <w:rFonts w:ascii="Times New Roman" w:hAnsi="Times New Roman" w:cs="Times New Roman"/>
          <w:sz w:val="24"/>
          <w:szCs w:val="24"/>
        </w:rPr>
        <w:t>divdesmit četri</w:t>
      </w:r>
      <w:r w:rsidRPr="00775BD5">
        <w:rPr>
          <w:rFonts w:ascii="Times New Roman" w:hAnsi="Times New Roman" w:cs="Times New Roman"/>
          <w:sz w:val="24"/>
          <w:szCs w:val="24"/>
        </w:rPr>
        <w:t xml:space="preserve">) mēneši. Pakalpojuma nodrošināšana sākot ar </w:t>
      </w:r>
      <w:r w:rsidR="008E0FDE">
        <w:rPr>
          <w:rFonts w:ascii="Times New Roman" w:hAnsi="Times New Roman" w:cs="Times New Roman"/>
          <w:sz w:val="24"/>
          <w:szCs w:val="24"/>
        </w:rPr>
        <w:t>līguma parakstīšanas dienas.</w:t>
      </w:r>
    </w:p>
    <w:p w14:paraId="03D4576B" w14:textId="77777777" w:rsidR="00460EC6" w:rsidRPr="00775BD5" w:rsidRDefault="00460EC6" w:rsidP="00460EC6">
      <w:pPr>
        <w:pStyle w:val="Sarakstarindkopa"/>
        <w:widowControl w:val="0"/>
        <w:autoSpaceDE w:val="0"/>
        <w:autoSpaceDN w:val="0"/>
        <w:spacing w:before="120" w:after="120" w:line="240" w:lineRule="auto"/>
        <w:ind w:left="792"/>
        <w:contextualSpacing w:val="0"/>
        <w:jc w:val="both"/>
        <w:rPr>
          <w:rFonts w:ascii="Times New Roman" w:hAnsi="Times New Roman" w:cs="Times New Roman"/>
          <w:sz w:val="24"/>
          <w:szCs w:val="24"/>
        </w:rPr>
      </w:pPr>
    </w:p>
    <w:p w14:paraId="042A5447" w14:textId="77777777" w:rsidR="00460EC6" w:rsidRPr="00775BD5" w:rsidRDefault="00460EC6" w:rsidP="00460EC6">
      <w:pPr>
        <w:pStyle w:val="Sarakstarindkopa"/>
        <w:keepNext/>
        <w:numPr>
          <w:ilvl w:val="0"/>
          <w:numId w:val="1"/>
        </w:numPr>
        <w:tabs>
          <w:tab w:val="left" w:pos="720"/>
        </w:tabs>
        <w:suppressAutoHyphens/>
        <w:spacing w:before="120" w:after="120" w:line="240" w:lineRule="auto"/>
        <w:contextualSpacing w:val="0"/>
        <w:jc w:val="center"/>
        <w:rPr>
          <w:rFonts w:ascii="Times New Roman" w:hAnsi="Times New Roman" w:cs="Times New Roman"/>
          <w:b/>
          <w:bCs/>
          <w:caps/>
          <w:sz w:val="24"/>
          <w:szCs w:val="24"/>
        </w:rPr>
      </w:pPr>
      <w:r w:rsidRPr="00775BD5">
        <w:rPr>
          <w:rFonts w:ascii="Times New Roman" w:hAnsi="Times New Roman" w:cs="Times New Roman"/>
          <w:b/>
          <w:bCs/>
          <w:caps/>
          <w:sz w:val="24"/>
          <w:szCs w:val="24"/>
        </w:rPr>
        <w:t>PAKALPOJUMA SNIEGŠANA</w:t>
      </w:r>
    </w:p>
    <w:p w14:paraId="66EFE84E"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 xml:space="preserve">Izpildītājs nodrošina sniegtā Pakalpojuma atbilstību Latvijas Republikas spēkā esošajiem normatīvajiem aktiem, t. sk. ārstniecības jomā, saskaņā ar Līguma pielikumos noteiktajām prasībām un informāciju tehnoloģijas industrijas vispārpieņemtajiem standartiem. </w:t>
      </w:r>
    </w:p>
    <w:p w14:paraId="1CAFE13D"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Izpildītājs, parakstot Līgumu, apliecina, ka Pakalpojuma nodrošināšanai, Izpildītājam nav nekādu juridisko vai tehnisko ierobežojumu un aizliegumu Pakalpojuma sniegšanai, un tam ir visas nepieciešamās speciālās atļaujas, licences un sertifikāti, kā arī zināšanas un prasmes, lai sniegtu Pakalpojumu.</w:t>
      </w:r>
    </w:p>
    <w:p w14:paraId="2260A007" w14:textId="77777777" w:rsidR="00460EC6" w:rsidRPr="00775BD5" w:rsidRDefault="00460EC6" w:rsidP="00460EC6">
      <w:pPr>
        <w:numPr>
          <w:ilvl w:val="1"/>
          <w:numId w:val="1"/>
        </w:numPr>
        <w:tabs>
          <w:tab w:val="num" w:pos="567"/>
          <w:tab w:val="num" w:pos="702"/>
        </w:tabs>
        <w:suppressAutoHyphens/>
        <w:spacing w:before="120" w:after="120" w:line="240" w:lineRule="auto"/>
        <w:ind w:left="567" w:hanging="567"/>
        <w:jc w:val="both"/>
        <w:rPr>
          <w:rFonts w:ascii="Times New Roman" w:hAnsi="Times New Roman" w:cs="Times New Roman"/>
          <w:b/>
          <w:bCs/>
          <w:sz w:val="24"/>
          <w:szCs w:val="24"/>
        </w:rPr>
      </w:pPr>
      <w:r w:rsidRPr="00775BD5">
        <w:rPr>
          <w:rFonts w:ascii="Times New Roman" w:hAnsi="Times New Roman" w:cs="Times New Roman"/>
          <w:b/>
          <w:bCs/>
          <w:sz w:val="24"/>
          <w:szCs w:val="24"/>
        </w:rPr>
        <w:t xml:space="preserve">Pasūtītāja pienākumi: </w:t>
      </w:r>
    </w:p>
    <w:p w14:paraId="6FE7EF3A"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 xml:space="preserve">Pieņemt vai pamatoti noraidīt Izpildītāja Pakalpojumu Līgumā noteiktajā kārtībā un termiņā; </w:t>
      </w:r>
    </w:p>
    <w:p w14:paraId="2FD1773D"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t xml:space="preserve">sniegt Izpildītājam visu nepieciešamo informāciju, organizatorisko atbalstu un pilnvaras rīkoties ar informāciju apjomā, kas nepieciešama Pakalpojuma izpildei, ievērojot Latvijas Republikā spēkā esošos normatīvos aktus; </w:t>
      </w:r>
    </w:p>
    <w:p w14:paraId="11D819AF"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lastRenderedPageBreak/>
        <w:t>pilnvērtīgai Sistēmas uzturēšanas un apkalpošanas Pakalpojuma sniegšanai nodrošināt Izpildītāja atbildīgajām personām attālinātas pieejas tiesības Sistēmai. Izpildītājs uzņemas pilnu atbildību par visām darbībām, kuras tiek veiktas Sistēmā, izmantojot Izpildītājam piešķirtās piekļuves tiesības, un apņemas atlīdzināt visus zaudējumus Pasūtītājam un trešajām pusēm, ja tie būs radušies Izpildītāja vainas dēļ;</w:t>
      </w:r>
    </w:p>
    <w:p w14:paraId="2A5DFCBB"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bookmarkStart w:id="0" w:name="_Ref348433135"/>
      <w:r w:rsidRPr="00775BD5">
        <w:rPr>
          <w:rFonts w:ascii="Times New Roman" w:hAnsi="Times New Roman" w:cs="Times New Roman"/>
          <w:sz w:val="24"/>
          <w:szCs w:val="24"/>
        </w:rPr>
        <w:t>Pasūtītājs apņemas Līguma ietvaros saņemtos nodevumus, kas ir autortiesību objekti, un Pakalpojuma darba paņēmienus izmantot tikai savām vajadzībām un nepieļaut to, ka tie kļūst pieejami trešajām personām bez saskaņošanas ar Izpildītāju;</w:t>
      </w:r>
    </w:p>
    <w:p w14:paraId="72B56793"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bCs/>
          <w:sz w:val="24"/>
          <w:szCs w:val="24"/>
        </w:rPr>
      </w:pPr>
      <w:r w:rsidRPr="00775BD5">
        <w:rPr>
          <w:rFonts w:ascii="Times New Roman" w:hAnsi="Times New Roman" w:cs="Times New Roman"/>
          <w:b/>
          <w:bCs/>
          <w:sz w:val="24"/>
          <w:szCs w:val="24"/>
        </w:rPr>
        <w:t xml:space="preserve">Pasūtītāja tiesības: </w:t>
      </w:r>
    </w:p>
    <w:p w14:paraId="345363D8"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 xml:space="preserve">kontrolēt Pakalpojuma izpildi, pastāvīgi uzraudzīt Pakalpojuma izpildes kvalitāti un dot Izpildītājam obligāti izpildāmus norādījumus; </w:t>
      </w:r>
    </w:p>
    <w:p w14:paraId="7E2A2F9B"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ja Pasūtītājam ir radušās pamatotas pretenzijas par sniegtajiem Pakalpojumiem, tad Pasūtītājs iesniedz Izpildītājam rakstveida pretenziju, sagatavojot aktu, kurā ir iekļauts izvērsts izklāsts par konstatētajām neatbilstībām. Aktā tiek iekļauti nepilnību novēršanas noteikumi un termiņi. Gadījumā, ja Izpildītājs pretenzijas par Pakalpojuma kvalitāti neatzīst, Līdzēji atzinuma iesniegšanai par Pakalpojuma kvalitāti var pieaicināt neatkarīgu ekspertu. Ja pieaicinātais eksperts pamatoti apstiprina nekvalitatīvā Pakalpojuma faktu, Izpildītājs sedz Pasūtītājam visus zaudējumus, kas radušies Pasūtītājam sakarā ar nekvalitatīvo Pakalpojumu un eksperta pieaicināšanu;</w:t>
      </w:r>
      <w:bookmarkEnd w:id="0"/>
    </w:p>
    <w:p w14:paraId="33713ADB"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Pasūtītājam, mēnesi iepriekš rakstiski brīdinot Izpildītāju, ir tiesības samazināt Pakalpojuma apjomu atbilstoši nepieciešamībai. Par Pakalpojuma apjoma izmaiņām Pasūtītājs sagatavo motivētu vēstuli, kuru nosūta Izpildītājam ne vēlāk kā mēnesi pirms nepieciešamo izmaiņu veikšanas.</w:t>
      </w:r>
    </w:p>
    <w:p w14:paraId="19EBAC9E"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Saņemt no Izpildītāja skaidrojumus, konsultāciju un tehnisko atbalstu Līguma izpildes laikā par programmas uzturēšanu, atjauninājumiem un lietošanu.</w:t>
      </w:r>
    </w:p>
    <w:p w14:paraId="0149E0B3" w14:textId="77777777" w:rsidR="00460EC6" w:rsidRPr="00775BD5" w:rsidRDefault="00460EC6" w:rsidP="00460EC6">
      <w:pPr>
        <w:pStyle w:val="Sarakstarindkopa"/>
        <w:numPr>
          <w:ilvl w:val="1"/>
          <w:numId w:val="1"/>
        </w:numPr>
        <w:tabs>
          <w:tab w:val="clear" w:pos="432"/>
        </w:tabs>
        <w:suppressAutoHyphens/>
        <w:spacing w:before="120" w:after="120" w:line="240" w:lineRule="auto"/>
        <w:ind w:left="567" w:hanging="567"/>
        <w:contextualSpacing w:val="0"/>
        <w:jc w:val="both"/>
        <w:rPr>
          <w:rFonts w:ascii="Times New Roman" w:hAnsi="Times New Roman" w:cs="Times New Roman"/>
          <w:b/>
          <w:sz w:val="24"/>
          <w:szCs w:val="24"/>
        </w:rPr>
      </w:pPr>
      <w:r w:rsidRPr="00775BD5">
        <w:rPr>
          <w:rFonts w:ascii="Times New Roman" w:hAnsi="Times New Roman" w:cs="Times New Roman"/>
          <w:b/>
          <w:sz w:val="24"/>
          <w:szCs w:val="24"/>
        </w:rPr>
        <w:t xml:space="preserve">Izpildītāja pienākumi: </w:t>
      </w:r>
    </w:p>
    <w:p w14:paraId="0A3DE874"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 xml:space="preserve">nodrošināt Sistēmas, Programmas nepārtrauktai darbībai nepieciešamo un saistīto infrastruktūras komponenšu monitoringu; </w:t>
      </w:r>
    </w:p>
    <w:p w14:paraId="040B712E"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nodrošināt Pasūtītājam piekļuvi sistēmas produkcijas datu bāzei un tajā uzkrātai informācijai lasīšanas (“read only”) režīmā, ja ar lasīšanu netiek ietekmēta sistēmas veikt spēja.</w:t>
      </w:r>
    </w:p>
    <w:p w14:paraId="460191D1"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nodrošināt Pasūtītāju ar Līguma un normatīvos aktos prasībām atbilstošu Programmu, tās atjauninājumiem un nodrošināt Pakalpojumu saskaņā ar Līguma noteikumiem;</w:t>
      </w:r>
    </w:p>
    <w:p w14:paraId="4543E58A"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lang w:eastAsia="ar-SA"/>
        </w:rPr>
        <w:t>nodrošināt, ka Programma ir legāli iegādāta no ražotāja vai tā autorizētiem pārstāvjiem un ir veikti visi maksājumi attiecībā uz Programmas iegādi, importu, transportu un uzglabāšanu līdz Programmas nodošanai Pasūtītājam.</w:t>
      </w:r>
    </w:p>
    <w:p w14:paraId="58C9C2C9"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 xml:space="preserve"> Izpildītājs nodrošina speciālista reaģēšanu uz Pasūtītāja pieteikumu par uzstādītās Programmas nepareizu darbību vai kļūdām funkcionalitātes nodrošināšanā Līguma izpildes laikā 4 (četru) stundu laikā no pieteikuma brīža 7 dienas nedēļā;</w:t>
      </w:r>
    </w:p>
    <w:p w14:paraId="4F428930"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noProof/>
          <w:sz w:val="24"/>
          <w:szCs w:val="24"/>
        </w:rPr>
        <w:t>nodrošināt konsultācijas par Programmas un Pakalpojuma  lietošanas nosacījumiemLīguma izpildes laikā un citiem noteikumiem, lai nodrošinātu licencētās programmatūras sekmīgu lietošanu – gan telefoniski, gan rakstiski.</w:t>
      </w:r>
    </w:p>
    <w:p w14:paraId="4695CD0E"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noProof/>
          <w:sz w:val="24"/>
          <w:szCs w:val="24"/>
        </w:rPr>
        <w:lastRenderedPageBreak/>
        <w:t xml:space="preserve">ja programmai tiek veikti atjauninājumi veikt 2 (divu) nodarbību apmācību, katrā nodarbībā vismaz 3 (trīs) darbinieki. </w:t>
      </w:r>
      <w:r w:rsidRPr="00775BD5">
        <w:rPr>
          <w:rFonts w:ascii="Times New Roman" w:hAnsi="Times New Roman" w:cs="Times New Roman"/>
          <w:bCs/>
          <w:sz w:val="24"/>
          <w:szCs w:val="24"/>
        </w:rPr>
        <w:t xml:space="preserve">Apmācība jāuzsāk 3 (trīs)  darba dienu laikā pēc Programmas atjauninājumu uzstādīšanas. </w:t>
      </w:r>
    </w:p>
    <w:p w14:paraId="7BE86B06"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nodrošināt Programmas lietošanas tehnisko atbalstu un programmnodrošinājuma atjauninājumus Līguma izpildes laikā.</w:t>
      </w:r>
    </w:p>
    <w:p w14:paraId="1E5EB653"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rakstiski informēt Pasūtītāju, ja Izpildītājam ir nepieciešams izveidot papildu lietotāja tiesības piekļūšanai Sistēmai, norādot darbības specifiku un mērķi.</w:t>
      </w:r>
    </w:p>
    <w:p w14:paraId="32854C6B"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sagatavot sniegtā Pakalpojuma pieņemšanas-nodošanas aktu un iesniegt to Pasūtītājam, pievienojot informāciju par paveiktajiem darbiem Programmas apkalpošanā (norādot veicamā darba apjomu), iesniedzot to elektroniskā formā uz Pasūtītāja pilnvarotās kontaktpersonas e-pastu.</w:t>
      </w:r>
    </w:p>
    <w:p w14:paraId="3ED17C8A" w14:textId="77777777" w:rsidR="00460EC6" w:rsidRPr="00775BD5" w:rsidRDefault="00460EC6" w:rsidP="00460EC6">
      <w:pPr>
        <w:numPr>
          <w:ilvl w:val="1"/>
          <w:numId w:val="1"/>
        </w:numPr>
        <w:tabs>
          <w:tab w:val="clear" w:pos="432"/>
        </w:tabs>
        <w:suppressAutoHyphens/>
        <w:spacing w:before="120" w:after="120" w:line="240" w:lineRule="auto"/>
        <w:ind w:left="567" w:hanging="573"/>
        <w:jc w:val="both"/>
        <w:rPr>
          <w:rFonts w:ascii="Times New Roman" w:hAnsi="Times New Roman" w:cs="Times New Roman"/>
          <w:b/>
          <w:bCs/>
          <w:sz w:val="24"/>
          <w:szCs w:val="24"/>
        </w:rPr>
      </w:pPr>
      <w:r w:rsidRPr="00775BD5">
        <w:rPr>
          <w:rFonts w:ascii="Times New Roman" w:hAnsi="Times New Roman" w:cs="Times New Roman"/>
          <w:b/>
          <w:bCs/>
          <w:sz w:val="24"/>
          <w:szCs w:val="24"/>
        </w:rPr>
        <w:t>Izpildītāja tiesības:</w:t>
      </w:r>
    </w:p>
    <w:p w14:paraId="05A3818B"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Par Programmas licenču uzturēšanu, atjauninājumiem un sniegtajiem Pakalpojumiem savlaicīgi saņemt Līgumā noteikto samaksu;</w:t>
      </w:r>
    </w:p>
    <w:p w14:paraId="6CAD68F1" w14:textId="77777777" w:rsidR="00460EC6" w:rsidRPr="00775BD5" w:rsidRDefault="00460EC6" w:rsidP="00460EC6">
      <w:pPr>
        <w:pStyle w:val="Sarakstarindkopa"/>
        <w:numPr>
          <w:ilvl w:val="2"/>
          <w:numId w:val="1"/>
        </w:numPr>
        <w:tabs>
          <w:tab w:val="clear" w:pos="1044"/>
        </w:tabs>
        <w:suppressAutoHyphen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Saņemt no Pasūtītāja saistību izpildei nepieciešamo informāciju.</w:t>
      </w:r>
    </w:p>
    <w:p w14:paraId="539FCF46" w14:textId="77777777" w:rsidR="00460EC6" w:rsidRPr="00775BD5" w:rsidRDefault="00460EC6" w:rsidP="00460EC6">
      <w:pPr>
        <w:pStyle w:val="Sarakstarindkopa"/>
        <w:suppressAutoHyphens/>
        <w:spacing w:before="120" w:after="120" w:line="240" w:lineRule="auto"/>
        <w:ind w:left="1134"/>
        <w:contextualSpacing w:val="0"/>
        <w:jc w:val="both"/>
        <w:rPr>
          <w:rFonts w:ascii="Times New Roman" w:hAnsi="Times New Roman" w:cs="Times New Roman"/>
          <w:sz w:val="24"/>
          <w:szCs w:val="24"/>
        </w:rPr>
      </w:pPr>
    </w:p>
    <w:p w14:paraId="34DF95A9" w14:textId="77777777" w:rsidR="00460EC6" w:rsidRPr="00775BD5" w:rsidRDefault="00460EC6" w:rsidP="00460EC6">
      <w:pPr>
        <w:keepNext/>
        <w:numPr>
          <w:ilvl w:val="0"/>
          <w:numId w:val="1"/>
        </w:numPr>
        <w:tabs>
          <w:tab w:val="left" w:pos="720"/>
        </w:tabs>
        <w:suppressAutoHyphens/>
        <w:spacing w:before="120" w:after="120" w:line="240" w:lineRule="auto"/>
        <w:ind w:left="357" w:hanging="357"/>
        <w:jc w:val="center"/>
        <w:rPr>
          <w:rFonts w:ascii="Times New Roman" w:hAnsi="Times New Roman" w:cs="Times New Roman"/>
          <w:b/>
          <w:bCs/>
          <w:caps/>
          <w:sz w:val="24"/>
          <w:szCs w:val="24"/>
        </w:rPr>
      </w:pPr>
      <w:r w:rsidRPr="00775BD5">
        <w:rPr>
          <w:rFonts w:ascii="Times New Roman" w:hAnsi="Times New Roman" w:cs="Times New Roman"/>
          <w:b/>
          <w:bCs/>
          <w:caps/>
          <w:sz w:val="24"/>
          <w:szCs w:val="24"/>
        </w:rPr>
        <w:t>pAKALPOJUMA NODOŠANAS UN PIEŅEMŠANAS KĀRTĪBA</w:t>
      </w:r>
    </w:p>
    <w:p w14:paraId="007D3716"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 xml:space="preserve">Pakalpojums uzskatāms par pabeigtu un nodotu Pasūtītājam, ja ir abpusēji parakstīts Pakalpojuma pieņemšanas – nodošanas akts, kurā tiek norādīts izpildīto darbu veids un izmaksas. Pakalpojuma pieņemšanas – nodošanas akts ir pamats Izpildītāja rēķina izrakstīšanai un izpildītā Pakalpojuma apmaksai. </w:t>
      </w:r>
    </w:p>
    <w:p w14:paraId="5EB6ED6E"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 xml:space="preserve">Izpildītājs pēc Pakalpojuma izpildes rakstiski informē Līgumā noteikto Pasūtītāja kontaktpersonu uz e-pastu par Pakalpojuma izpildi. </w:t>
      </w:r>
    </w:p>
    <w:p w14:paraId="2ABF75C5"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 xml:space="preserve">Pasūtītājs iesniegto Pakalpojuma pieņemšanas-nodošanas aktu izskata 5 (piecu) darba dienu laikā un paraksta to, ja Pakalpojums sniegts atbilstoši apkalpošanas pieprasījumā noteiktajām prasībām un Līguma noteikumiem. </w:t>
      </w:r>
    </w:p>
    <w:p w14:paraId="0E15DF96"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Pasūtītājs ir tiesīgs atteikties no Pakalpojuma izpildes pieņemšanas, ja sniegtais Pakalpojums neatbilst apkalpošanas pieprasījumā noteiktajām prasībām vai Līguma noteikumiem.</w:t>
      </w:r>
    </w:p>
    <w:p w14:paraId="782F28DF"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 xml:space="preserve">Līguma 3.5. punktā noteiktajā gadījumā Pasūtītājs iesniedz Izpildītājam rakstiski motivētu atteikumu, nosūtot to uz Līguma 7.6. apakšpunktā norādītās Izpildītāja atbildīgās personas e-pasta adresi, vienlaicīgi norādot Pakalpojuma trūkumus. Līdzējiem, rakstiski vienojoties, tiek noteikts saprātīgs konstatēto trūkumu novēršanas termiņš. Konstatētos trūkumus Izpildītājs novērš par saviem līdzekļiem. </w:t>
      </w:r>
    </w:p>
    <w:p w14:paraId="443FF9BC"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 xml:space="preserve">Pasūtītājs paraksta Pakalpojuma pieņemšanas – nodošanas aktu tikai pēc tam, kad Izpildītājs ir pilnībā novērsis norādītos trūkumus. </w:t>
      </w:r>
    </w:p>
    <w:p w14:paraId="655C6B8D"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b/>
          <w:sz w:val="24"/>
          <w:szCs w:val="24"/>
          <w:lang w:eastAsia="ar-SA"/>
        </w:rPr>
      </w:pPr>
      <w:r w:rsidRPr="00775BD5">
        <w:rPr>
          <w:rFonts w:ascii="Times New Roman" w:hAnsi="Times New Roman" w:cs="Times New Roman"/>
          <w:sz w:val="24"/>
          <w:szCs w:val="24"/>
        </w:rPr>
        <w:t>Ja 10 (desmit) darba dienu laikā no Līguma 3.1. punktā minētā Pakalpojuma pieņemšanas – nodošanas akta saņemšanas, Pasūtītājs nav pieņēmis Pakalpojumu, parakstot pieņemšanas nodošanas aktu, nav informējis Izpildītāju par neatbilstībām vai nav rakstiski iesniedzis Izpildītājam motivētu lūgumu Pakalpojuma pieņemšanas termiņa pārcelšanai, tiek uzskatīts, ka Pakalpojums ir akceptēts bezierunu kārtībā un Pasūtītājam nav iebildumu par tā kvalitāti.</w:t>
      </w:r>
      <w:r w:rsidRPr="00775BD5">
        <w:rPr>
          <w:rFonts w:ascii="Times New Roman" w:hAnsi="Times New Roman" w:cs="Times New Roman"/>
          <w:sz w:val="24"/>
          <w:szCs w:val="24"/>
          <w:lang w:eastAsia="ar-SA"/>
        </w:rPr>
        <w:t xml:space="preserve"> </w:t>
      </w:r>
    </w:p>
    <w:p w14:paraId="2596DA4A" w14:textId="77777777" w:rsidR="00460EC6" w:rsidRPr="008E0FDE" w:rsidRDefault="00460EC6" w:rsidP="00460EC6">
      <w:pPr>
        <w:keepNext/>
        <w:numPr>
          <w:ilvl w:val="0"/>
          <w:numId w:val="1"/>
        </w:numPr>
        <w:tabs>
          <w:tab w:val="left" w:pos="720"/>
        </w:tabs>
        <w:suppressAutoHyphens/>
        <w:spacing w:before="120" w:after="120" w:line="240" w:lineRule="auto"/>
        <w:ind w:left="357" w:hanging="357"/>
        <w:jc w:val="center"/>
        <w:rPr>
          <w:rFonts w:ascii="Times New Roman" w:hAnsi="Times New Roman" w:cs="Times New Roman"/>
          <w:b/>
          <w:bCs/>
          <w:caps/>
          <w:sz w:val="24"/>
          <w:szCs w:val="24"/>
        </w:rPr>
      </w:pPr>
      <w:r w:rsidRPr="008E0FDE">
        <w:rPr>
          <w:rFonts w:ascii="Times New Roman" w:hAnsi="Times New Roman" w:cs="Times New Roman"/>
          <w:b/>
          <w:bCs/>
          <w:caps/>
          <w:sz w:val="24"/>
          <w:szCs w:val="24"/>
        </w:rPr>
        <w:t>LĪGUMA SUMMA</w:t>
      </w:r>
    </w:p>
    <w:p w14:paraId="27410919" w14:textId="4790E686" w:rsidR="00460EC6" w:rsidRPr="00775BD5" w:rsidRDefault="00460EC6" w:rsidP="008E0FDE">
      <w:pPr>
        <w:numPr>
          <w:ilvl w:val="1"/>
          <w:numId w:val="1"/>
        </w:numPr>
        <w:tabs>
          <w:tab w:val="clear" w:pos="432"/>
        </w:tabs>
        <w:suppressAutoHyphens/>
        <w:spacing w:before="120" w:after="120" w:line="240" w:lineRule="auto"/>
        <w:ind w:left="567" w:hanging="573"/>
        <w:jc w:val="both"/>
        <w:rPr>
          <w:rFonts w:ascii="Times New Roman" w:hAnsi="Times New Roman" w:cs="Times New Roman"/>
          <w:b/>
          <w:sz w:val="24"/>
          <w:szCs w:val="24"/>
          <w:lang w:eastAsia="ar-SA"/>
        </w:rPr>
      </w:pPr>
      <w:r w:rsidRPr="008E0FDE">
        <w:rPr>
          <w:rFonts w:ascii="Times New Roman" w:hAnsi="Times New Roman" w:cs="Times New Roman"/>
          <w:sz w:val="24"/>
          <w:szCs w:val="24"/>
        </w:rPr>
        <w:t xml:space="preserve">Līguma kopējā summa nevar pārsniegt </w:t>
      </w:r>
      <w:bookmarkStart w:id="1" w:name="_Hlk189228777"/>
      <w:r w:rsidR="0057657A">
        <w:rPr>
          <w:rFonts w:ascii="Times New Roman" w:hAnsi="Times New Roman" w:cs="Times New Roman"/>
          <w:b/>
          <w:bCs/>
          <w:sz w:val="24"/>
          <w:szCs w:val="24"/>
        </w:rPr>
        <w:t xml:space="preserve">45988,08 </w:t>
      </w:r>
      <w:r w:rsidRPr="008E0FDE">
        <w:rPr>
          <w:rFonts w:ascii="Times New Roman" w:hAnsi="Times New Roman" w:cs="Times New Roman"/>
          <w:b/>
          <w:bCs/>
          <w:sz w:val="24"/>
          <w:szCs w:val="24"/>
        </w:rPr>
        <w:t>EUR (</w:t>
      </w:r>
      <w:r w:rsidR="0057657A">
        <w:rPr>
          <w:rFonts w:ascii="Times New Roman" w:hAnsi="Times New Roman" w:cs="Times New Roman"/>
          <w:bCs/>
          <w:sz w:val="24"/>
          <w:szCs w:val="24"/>
        </w:rPr>
        <w:t>četrdesmit pieci tūkstoši deviņi simti astoņdesmit astoņi euro</w:t>
      </w:r>
      <w:r w:rsidR="00605E6C">
        <w:rPr>
          <w:rFonts w:ascii="Times New Roman" w:hAnsi="Times New Roman" w:cs="Times New Roman"/>
          <w:bCs/>
          <w:sz w:val="24"/>
          <w:szCs w:val="24"/>
        </w:rPr>
        <w:t xml:space="preserve"> un astoņi centi</w:t>
      </w:r>
      <w:r w:rsidRPr="008E0FDE">
        <w:rPr>
          <w:rFonts w:ascii="Times New Roman" w:hAnsi="Times New Roman" w:cs="Times New Roman"/>
          <w:sz w:val="24"/>
          <w:szCs w:val="24"/>
        </w:rPr>
        <w:t xml:space="preserve">) bez pievienotās vērtības nodokļa (turpmāk </w:t>
      </w:r>
      <w:r w:rsidRPr="008E0FDE">
        <w:rPr>
          <w:rFonts w:ascii="Times New Roman" w:hAnsi="Times New Roman" w:cs="Times New Roman"/>
          <w:sz w:val="24"/>
          <w:szCs w:val="24"/>
        </w:rPr>
        <w:lastRenderedPageBreak/>
        <w:t xml:space="preserve">– PVN). </w:t>
      </w:r>
      <w:bookmarkEnd w:id="1"/>
      <w:r w:rsidRPr="008E0FDE">
        <w:rPr>
          <w:rFonts w:ascii="Times New Roman" w:hAnsi="Times New Roman" w:cs="Times New Roman"/>
          <w:sz w:val="24"/>
          <w:szCs w:val="24"/>
        </w:rPr>
        <w:t>PVN tiek piemērots un maksāts atbilstoši normatīvajos aktos noteiktajam. PVN izmaiņu gadījumā Līdzēji jauno PVN</w:t>
      </w:r>
      <w:r w:rsidRPr="00775BD5">
        <w:rPr>
          <w:rFonts w:ascii="Times New Roman" w:hAnsi="Times New Roman" w:cs="Times New Roman"/>
          <w:sz w:val="24"/>
          <w:szCs w:val="24"/>
        </w:rPr>
        <w:t xml:space="preserve"> likmi piemēro ar datumu, no kura tā stājas spēkā. PVN izmaiņu gadījumā Līguma summa bez PVN nevar tikt grozīta. </w:t>
      </w:r>
      <w:r w:rsidR="0057657A">
        <w:rPr>
          <w:rFonts w:ascii="Times New Roman" w:hAnsi="Times New Roman" w:cs="Times New Roman"/>
          <w:sz w:val="24"/>
          <w:szCs w:val="24"/>
        </w:rPr>
        <w:t xml:space="preserve">Nosakot, ka 1 mēneša maksa sastāda </w:t>
      </w:r>
      <w:r w:rsidR="0057657A" w:rsidRPr="0057657A">
        <w:rPr>
          <w:rFonts w:ascii="Times New Roman" w:hAnsi="Times New Roman" w:cs="Times New Roman"/>
          <w:b/>
          <w:bCs/>
          <w:sz w:val="24"/>
          <w:szCs w:val="24"/>
        </w:rPr>
        <w:t>1916,17</w:t>
      </w:r>
      <w:r w:rsidR="0057657A">
        <w:rPr>
          <w:rFonts w:ascii="Times New Roman" w:hAnsi="Times New Roman" w:cs="Times New Roman"/>
          <w:b/>
          <w:bCs/>
          <w:sz w:val="24"/>
          <w:szCs w:val="24"/>
        </w:rPr>
        <w:t xml:space="preserve"> </w:t>
      </w:r>
      <w:r w:rsidR="0057657A" w:rsidRPr="008E0FDE">
        <w:rPr>
          <w:rFonts w:ascii="Times New Roman" w:hAnsi="Times New Roman" w:cs="Times New Roman"/>
          <w:b/>
          <w:bCs/>
          <w:sz w:val="24"/>
          <w:szCs w:val="24"/>
        </w:rPr>
        <w:t>EUR (</w:t>
      </w:r>
      <w:r w:rsidR="0057657A">
        <w:rPr>
          <w:rFonts w:ascii="Times New Roman" w:hAnsi="Times New Roman" w:cs="Times New Roman"/>
          <w:bCs/>
          <w:sz w:val="24"/>
          <w:szCs w:val="24"/>
        </w:rPr>
        <w:t>viens tūkstotis deviņi simti sešpadsmit euro un septiņpadsmit centi</w:t>
      </w:r>
      <w:r w:rsidR="0057657A" w:rsidRPr="008E0FDE">
        <w:rPr>
          <w:rFonts w:ascii="Times New Roman" w:hAnsi="Times New Roman" w:cs="Times New Roman"/>
          <w:sz w:val="24"/>
          <w:szCs w:val="24"/>
        </w:rPr>
        <w:t>) bez pievienotās vērtības nodokļa (turpmāk – PVN).</w:t>
      </w:r>
    </w:p>
    <w:p w14:paraId="0506D11D" w14:textId="77777777" w:rsidR="00460EC6" w:rsidRPr="00775BD5" w:rsidRDefault="00460EC6" w:rsidP="00460EC6">
      <w:pPr>
        <w:numPr>
          <w:ilvl w:val="1"/>
          <w:numId w:val="1"/>
        </w:numPr>
        <w:tabs>
          <w:tab w:val="clear" w:pos="432"/>
        </w:tabs>
        <w:suppressAutoHyphens/>
        <w:spacing w:before="120" w:after="120" w:line="240" w:lineRule="auto"/>
        <w:ind w:left="567" w:hanging="573"/>
        <w:jc w:val="both"/>
        <w:rPr>
          <w:rFonts w:ascii="Times New Roman" w:hAnsi="Times New Roman" w:cs="Times New Roman"/>
          <w:b/>
          <w:sz w:val="24"/>
          <w:szCs w:val="24"/>
          <w:lang w:eastAsia="ar-SA"/>
        </w:rPr>
      </w:pPr>
      <w:r w:rsidRPr="00775BD5">
        <w:rPr>
          <w:rFonts w:ascii="Times New Roman" w:hAnsi="Times New Roman" w:cs="Times New Roman"/>
          <w:sz w:val="24"/>
          <w:szCs w:val="24"/>
        </w:rPr>
        <w:t xml:space="preserve">Līguma kopējā summa ietver visus izdevumus, kas saistīti ar Pakalpojuma sniegšanu, t. sk. visus nodokļus, nodevas (izņemot PVN) un citas izmaksas, kas saistītas ar Pakalpojuma izpildi. </w:t>
      </w:r>
    </w:p>
    <w:p w14:paraId="7190EE85" w14:textId="77777777" w:rsidR="00460EC6" w:rsidRPr="00775BD5" w:rsidRDefault="00460EC6" w:rsidP="00460EC6">
      <w:pPr>
        <w:numPr>
          <w:ilvl w:val="1"/>
          <w:numId w:val="1"/>
        </w:numPr>
        <w:tabs>
          <w:tab w:val="clear" w:pos="432"/>
        </w:tabs>
        <w:suppressAutoHyphens/>
        <w:spacing w:before="120" w:after="120" w:line="240" w:lineRule="auto"/>
        <w:ind w:left="567" w:hanging="573"/>
        <w:jc w:val="both"/>
        <w:rPr>
          <w:rFonts w:ascii="Times New Roman" w:hAnsi="Times New Roman" w:cs="Times New Roman"/>
          <w:b/>
          <w:sz w:val="24"/>
          <w:szCs w:val="24"/>
          <w:lang w:eastAsia="ar-SA"/>
        </w:rPr>
      </w:pPr>
      <w:bookmarkStart w:id="2" w:name="_Ref348434018"/>
      <w:r w:rsidRPr="00775BD5">
        <w:rPr>
          <w:rFonts w:ascii="Times New Roman" w:hAnsi="Times New Roman" w:cs="Times New Roman"/>
          <w:sz w:val="24"/>
          <w:szCs w:val="24"/>
        </w:rPr>
        <w:t xml:space="preserve">Pasūtītājs maksā Izpildītājam 1 (vienu) reizi gadā no rēķina un pieņemšanas – nodošanas akta saņemšanas brīža. </w:t>
      </w:r>
      <w:bookmarkEnd w:id="2"/>
      <w:r w:rsidRPr="00775BD5">
        <w:rPr>
          <w:rFonts w:ascii="Times New Roman" w:hAnsi="Times New Roman" w:cs="Times New Roman"/>
          <w:sz w:val="24"/>
          <w:szCs w:val="24"/>
        </w:rPr>
        <w:t>Ja apmaksas termiņa pēdējā diena iekrīt sestdienā, svētdienā vai svētku dienā, tad apmaksas termiņš tiek pagarināts līdz nākošai darba dienai.</w:t>
      </w:r>
    </w:p>
    <w:p w14:paraId="601B4BDE" w14:textId="77777777" w:rsidR="00460EC6" w:rsidRPr="00775BD5" w:rsidRDefault="00460EC6" w:rsidP="00460EC6">
      <w:pPr>
        <w:numPr>
          <w:ilvl w:val="1"/>
          <w:numId w:val="1"/>
        </w:numPr>
        <w:tabs>
          <w:tab w:val="clear" w:pos="432"/>
        </w:tabs>
        <w:suppressAutoHyphens/>
        <w:spacing w:before="120" w:after="120" w:line="240" w:lineRule="auto"/>
        <w:ind w:left="567" w:hanging="573"/>
        <w:jc w:val="both"/>
        <w:rPr>
          <w:rFonts w:ascii="Times New Roman" w:hAnsi="Times New Roman" w:cs="Times New Roman"/>
          <w:b/>
          <w:sz w:val="24"/>
          <w:szCs w:val="24"/>
          <w:lang w:eastAsia="ar-SA"/>
        </w:rPr>
      </w:pPr>
      <w:r w:rsidRPr="00775BD5">
        <w:rPr>
          <w:rFonts w:ascii="Times New Roman" w:hAnsi="Times New Roman" w:cs="Times New Roman"/>
          <w:sz w:val="24"/>
          <w:szCs w:val="24"/>
        </w:rPr>
        <w:t>Maksājumi tiek veikti ar bankas pārskaitījumu uz Izpildītāja norādīto bankas kontu. Par maksājuma veikšanas dienu tiek uzskatīta diena, kad Pasūtītājs no sava bankas konta ir veicis pārskaitījumu par visu maksājumā paredzēto summu.</w:t>
      </w:r>
    </w:p>
    <w:p w14:paraId="123A5EB0" w14:textId="77777777" w:rsidR="00460EC6" w:rsidRPr="00775BD5" w:rsidRDefault="00460EC6" w:rsidP="00460EC6">
      <w:pPr>
        <w:tabs>
          <w:tab w:val="num" w:pos="567"/>
          <w:tab w:val="num" w:pos="702"/>
        </w:tabs>
        <w:suppressAutoHyphens/>
        <w:spacing w:before="120" w:after="120" w:line="240" w:lineRule="auto"/>
        <w:ind w:left="426"/>
        <w:jc w:val="both"/>
        <w:rPr>
          <w:rFonts w:ascii="Times New Roman" w:hAnsi="Times New Roman" w:cs="Times New Roman"/>
          <w:b/>
          <w:sz w:val="24"/>
          <w:szCs w:val="24"/>
          <w:lang w:eastAsia="ar-SA"/>
        </w:rPr>
      </w:pPr>
    </w:p>
    <w:p w14:paraId="644F5403" w14:textId="77777777" w:rsidR="00460EC6" w:rsidRPr="00775BD5" w:rsidRDefault="00460EC6" w:rsidP="00460EC6">
      <w:pPr>
        <w:pStyle w:val="Sarakstarindkopa"/>
        <w:keepNext/>
        <w:numPr>
          <w:ilvl w:val="0"/>
          <w:numId w:val="1"/>
        </w:numPr>
        <w:tabs>
          <w:tab w:val="left" w:pos="720"/>
        </w:tabs>
        <w:suppressAutoHyphens/>
        <w:spacing w:before="120" w:after="120" w:line="240" w:lineRule="auto"/>
        <w:contextualSpacing w:val="0"/>
        <w:jc w:val="center"/>
        <w:rPr>
          <w:rFonts w:ascii="Times New Roman" w:hAnsi="Times New Roman" w:cs="Times New Roman"/>
          <w:b/>
          <w:bCs/>
          <w:caps/>
          <w:sz w:val="24"/>
          <w:szCs w:val="24"/>
        </w:rPr>
      </w:pPr>
      <w:r w:rsidRPr="00775BD5">
        <w:rPr>
          <w:rFonts w:ascii="Times New Roman" w:hAnsi="Times New Roman" w:cs="Times New Roman"/>
          <w:b/>
          <w:bCs/>
          <w:caps/>
          <w:sz w:val="24"/>
          <w:szCs w:val="24"/>
        </w:rPr>
        <w:t>MAKSĀJUMU TERMIŅI UN LĪGUMSODI</w:t>
      </w:r>
    </w:p>
    <w:p w14:paraId="5256DB45"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b/>
          <w:sz w:val="24"/>
          <w:szCs w:val="24"/>
        </w:rPr>
      </w:pPr>
      <w:bookmarkStart w:id="3" w:name="_Ref348433683"/>
      <w:r w:rsidRPr="00775BD5">
        <w:rPr>
          <w:rFonts w:ascii="Times New Roman" w:hAnsi="Times New Roman" w:cs="Times New Roman"/>
          <w:sz w:val="24"/>
          <w:szCs w:val="24"/>
        </w:rPr>
        <w:t xml:space="preserve">Pasūtītājs apņemas samaksāt Izpildītājam par atbilstoši Līguma noteikumiem sniegto Pakalpojumu saskaņā ar Līguma 1. pielikumā noteiktajām cenām. </w:t>
      </w:r>
    </w:p>
    <w:p w14:paraId="6926BA49"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b/>
          <w:sz w:val="24"/>
          <w:szCs w:val="24"/>
        </w:rPr>
      </w:pPr>
      <w:r w:rsidRPr="00775BD5">
        <w:rPr>
          <w:rFonts w:ascii="Times New Roman" w:hAnsi="Times New Roman" w:cs="Times New Roman"/>
          <w:sz w:val="24"/>
          <w:szCs w:val="24"/>
        </w:rPr>
        <w:t xml:space="preserve">Pēc Pakalpojuma pieņemšanas – nodošanas akta abpusējas parakstīšanas un visas ar Pakalpojuma izpildi saistītās dokumentācijas iesniegšanas Pasūtītājam, Izpildītājs iesniedz Pasūtītājam rēķinu, kurā norāda sniegtā Pakalpojuma daļas nosaukumu, cenu, Pasūtītāja Līguma numuru un Pakalpojuma sniegšanas periodu. Pasūtītājs apmaksā Izpildītājam iesniegto rēķinu 30 (trīsdesmit) dienu laikā no rēķina un pieņemšanas – nodošanas akta saņemšanas, veicot pārskaitījumu uz rēķinā norādīto bankas kontu. </w:t>
      </w:r>
    </w:p>
    <w:p w14:paraId="0DC562A8"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b/>
          <w:sz w:val="24"/>
          <w:szCs w:val="24"/>
        </w:rPr>
      </w:pPr>
      <w:r w:rsidRPr="00775BD5">
        <w:rPr>
          <w:rFonts w:ascii="Times New Roman" w:hAnsi="Times New Roman" w:cs="Times New Roman"/>
          <w:sz w:val="24"/>
          <w:szCs w:val="24"/>
        </w:rPr>
        <w:t xml:space="preserve">Ja Pasūtītājs kavē Izpildītāja iesniegtā rēķina apmaksu, Izpildītājam ir tiesības pieprasīt Pasūtītājam maksāt līgumsodu 0,1 % (nulle, komats, viena procenta) apmērā no savlaicīgi neveiktā maksājuma summas par katru nokavēto dienu, bet ne vairāk kā 10 % (desmit procentus) no savlaicīgi neveiktā maksājuma summas. </w:t>
      </w:r>
    </w:p>
    <w:p w14:paraId="68667C3A"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sz w:val="24"/>
          <w:szCs w:val="24"/>
        </w:rPr>
      </w:pPr>
      <w:r w:rsidRPr="00775BD5">
        <w:rPr>
          <w:rFonts w:ascii="Times New Roman" w:hAnsi="Times New Roman" w:cs="Times New Roman"/>
          <w:sz w:val="24"/>
          <w:szCs w:val="24"/>
        </w:rPr>
        <w:t>Ja Izpildītājs kavē kādu no Līguma 2.5.5., 2.5.7. punktā noteikto reakcijas un novēršanas/realizācijas laiku kavējumu: 0,1 % (nulle, komats, viena procenta) apmērā no kavēto darbu vērtības par katru nokavēto laika vienību (piemēram, Programmas kļūdu un problēmu risināšanas reakcijas laika kavējuma gadījumā kavēto darbu vērtība tiek noteikta vidējā mēneša kopējās licenču uzturēšanas maksas apmērā). Līgumsoda kopējā summa nevar pārsniegt 10 % (desmit procentus) no Līguma kopējās summas, kas noteikta 4.1. punktā. Pasūtītājs ir tiesīgs attiecīgo līgumsoda summu ieturēt savstarpēja ieskaita veidā, veicot maksājumus par atbilstoši Līguma noteikumiem veikto Pakalpojumu.</w:t>
      </w:r>
    </w:p>
    <w:p w14:paraId="3EB8BBED"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sz w:val="24"/>
          <w:szCs w:val="24"/>
        </w:rPr>
      </w:pPr>
      <w:r w:rsidRPr="00775BD5">
        <w:rPr>
          <w:rFonts w:ascii="Times New Roman" w:hAnsi="Times New Roman" w:cs="Times New Roman"/>
          <w:sz w:val="24"/>
          <w:szCs w:val="24"/>
        </w:rPr>
        <w:t>Lai Pasūtītājs pieņemtu pamatotu lēmumu piemērot vai nepiemērot Līguma 5.4. punktā norādīto līgumsodu, Līdzēji izvērtē Programmas dīkstāves iemeslus. Izpildītājs sagatavo ziņojumu par Programmas dīkstāves iemesliem, kuru iesniedz Pasūtītājam izvērtēšanai. Pasūtītājs par savu lēmumu rakstiski paziņo Izpildītājam. Līdzēji atzinuma sagatavošanai var pieaicināt neatkarīgu ekspertu.</w:t>
      </w:r>
    </w:p>
    <w:p w14:paraId="500E3A6E"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sz w:val="24"/>
          <w:szCs w:val="24"/>
        </w:rPr>
      </w:pPr>
      <w:r w:rsidRPr="00775BD5">
        <w:rPr>
          <w:rFonts w:ascii="Times New Roman" w:hAnsi="Times New Roman" w:cs="Times New Roman"/>
          <w:sz w:val="24"/>
          <w:szCs w:val="24"/>
        </w:rPr>
        <w:t xml:space="preserve">Pasūtītājam ir tiesības veikt līgumsoda ieturējumu, apmaksājot Izpildītāja iesniegto rēķinu. Šajā gadījumā Pasūtītājs nosūta rakstisku paziņojumu Izpildītājam, norādot darbu apjomu, summu un periodu, par kādu līgumsods tiek ieturēts. </w:t>
      </w:r>
    </w:p>
    <w:p w14:paraId="4CE464CD"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b/>
          <w:sz w:val="24"/>
          <w:szCs w:val="24"/>
        </w:rPr>
      </w:pPr>
      <w:r w:rsidRPr="00775BD5">
        <w:rPr>
          <w:rFonts w:ascii="Times New Roman" w:hAnsi="Times New Roman" w:cs="Times New Roman"/>
          <w:sz w:val="24"/>
          <w:szCs w:val="24"/>
        </w:rPr>
        <w:t xml:space="preserve">Līgumsoda samaksa neatbrīvo Līdzējus no Līguma izpildes un Līdzēji var prasīt kā līgumsoda, tā arī Līguma noteikumu izpildīšanu, ja no Līguma noteikumiem neizriet citādi. </w:t>
      </w:r>
    </w:p>
    <w:p w14:paraId="70FBFA51"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b/>
          <w:sz w:val="24"/>
          <w:szCs w:val="24"/>
        </w:rPr>
      </w:pPr>
      <w:r w:rsidRPr="00775BD5">
        <w:rPr>
          <w:rFonts w:ascii="Times New Roman" w:hAnsi="Times New Roman" w:cs="Times New Roman"/>
          <w:sz w:val="24"/>
          <w:szCs w:val="24"/>
        </w:rPr>
        <w:lastRenderedPageBreak/>
        <w:t xml:space="preserve"> Līdzēji ir atbildīgi par to darbības vai bezdarbības rezultātā otram Līdzējam nodarītajiem zaudējumiem. </w:t>
      </w:r>
    </w:p>
    <w:p w14:paraId="0DBEDA35" w14:textId="77777777" w:rsidR="00460EC6" w:rsidRPr="00775BD5" w:rsidRDefault="00460EC6" w:rsidP="00460EC6">
      <w:pPr>
        <w:numPr>
          <w:ilvl w:val="1"/>
          <w:numId w:val="1"/>
        </w:numPr>
        <w:tabs>
          <w:tab w:val="clear" w:pos="432"/>
        </w:tabs>
        <w:spacing w:before="120" w:after="120" w:line="240" w:lineRule="auto"/>
        <w:ind w:left="567" w:hanging="573"/>
        <w:jc w:val="both"/>
        <w:rPr>
          <w:rFonts w:ascii="Times New Roman" w:hAnsi="Times New Roman" w:cs="Times New Roman"/>
          <w:b/>
          <w:sz w:val="24"/>
          <w:szCs w:val="24"/>
        </w:rPr>
      </w:pPr>
      <w:r w:rsidRPr="00775BD5">
        <w:rPr>
          <w:rFonts w:ascii="Times New Roman" w:hAnsi="Times New Roman" w:cs="Times New Roman"/>
          <w:sz w:val="24"/>
          <w:szCs w:val="24"/>
        </w:rPr>
        <w:t>Izpildītājs atlīdzina arī visus tos zaudējumus Pasūtītājam, kas radušies Programmas drošības ievainojamības dēļ, kuru ietvaros notikusi informācijas nesankcionēta izmantošana un rezultātā ir iestājies kaitējums Pasūtītājam vai pacientiem.</w:t>
      </w:r>
    </w:p>
    <w:p w14:paraId="6DC5E291" w14:textId="77777777" w:rsidR="00460EC6" w:rsidRPr="00775BD5" w:rsidRDefault="00460EC6" w:rsidP="00460EC6">
      <w:pPr>
        <w:spacing w:before="120" w:after="120" w:line="240" w:lineRule="auto"/>
        <w:ind w:left="567"/>
        <w:jc w:val="both"/>
        <w:rPr>
          <w:rFonts w:ascii="Times New Roman" w:hAnsi="Times New Roman" w:cs="Times New Roman"/>
          <w:b/>
          <w:sz w:val="24"/>
          <w:szCs w:val="24"/>
        </w:rPr>
      </w:pPr>
    </w:p>
    <w:bookmarkEnd w:id="3"/>
    <w:p w14:paraId="5B91C12C" w14:textId="77777777" w:rsidR="00460EC6" w:rsidRPr="00775BD5" w:rsidRDefault="00460EC6" w:rsidP="00460EC6">
      <w:pPr>
        <w:pStyle w:val="Sarakstarindkopa"/>
        <w:keepNext/>
        <w:numPr>
          <w:ilvl w:val="0"/>
          <w:numId w:val="1"/>
        </w:numPr>
        <w:tabs>
          <w:tab w:val="left" w:pos="720"/>
        </w:tabs>
        <w:suppressAutoHyphens/>
        <w:spacing w:before="120" w:after="120" w:line="240" w:lineRule="auto"/>
        <w:contextualSpacing w:val="0"/>
        <w:jc w:val="center"/>
        <w:rPr>
          <w:rFonts w:ascii="Times New Roman" w:hAnsi="Times New Roman" w:cs="Times New Roman"/>
          <w:b/>
          <w:bCs/>
          <w:caps/>
          <w:sz w:val="24"/>
          <w:szCs w:val="24"/>
        </w:rPr>
      </w:pPr>
      <w:r w:rsidRPr="00775BD5">
        <w:rPr>
          <w:rFonts w:ascii="Times New Roman" w:hAnsi="Times New Roman" w:cs="Times New Roman"/>
          <w:b/>
          <w:bCs/>
          <w:caps/>
          <w:sz w:val="24"/>
          <w:szCs w:val="24"/>
        </w:rPr>
        <w:t>Nepārvarama vara</w:t>
      </w:r>
    </w:p>
    <w:p w14:paraId="01AC8F6D"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Ja kāda no Pusēm nevar pilnīgi vai daļēji izpildīt savas saistības tādu apstākļu dēļ, kurus izraisījusi jebkāda veida dabas stihija, ugunsgrēks, militāras akcijas, blokāde, valsts varas vai pārvaldes institūciju pieņemti lēmumi, eksporta aizliegums piederumu ražotājvalstī u.c., saistību izpildes termiņš, Pusēm rakstiski vienojoties, tiek pagarināts par laiku, kas vienāds ar minēto apstākļu izraisīto aizkavēšanos.</w:t>
      </w:r>
    </w:p>
    <w:p w14:paraId="5407054A"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Pusei, kas atsaucas uz nepārvaramas varas apstākļiem, nekavējoties par to rakstiski jāpaziņo otrai Pusei. Ziņojumā jānorāda, kādā termiņā, pēc viņa uzskata, ir iespējama un paredzama Līgumā paredzēto saistību izpilde. Ja iespējams, šādam ziņojumam ir jāpievieno izziņa, kuru izsniegusi kompetenta institūcija un kura satur minēto ārkārtējo apstākļu darbības apstiprinājumu un to raksturojumu. Ja minēto izziņu nav iespējams iegūt, ziņojumam jāpievieno citi pierādījumi par minētajiem ārkārtējiem apstākļiem, to darbības apstiprinājumu un raksturojumu. Ja netiek izpildītas minētās prasības, attiecīgā Puse nevar atsaukties uz nepārvaramas varas apstākļiem kā savu līgumsaistību nepienācīgas izpildes pamatu.</w:t>
      </w:r>
    </w:p>
    <w:p w14:paraId="2C62C6AC"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izbeidz Līgumu.</w:t>
      </w:r>
    </w:p>
    <w:p w14:paraId="646C7658"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30050136" w14:textId="77777777" w:rsidR="00460EC6" w:rsidRPr="00775BD5" w:rsidRDefault="00460EC6" w:rsidP="00460EC6">
      <w:pPr>
        <w:suppressAutoHyphens/>
        <w:spacing w:before="120" w:after="120" w:line="240" w:lineRule="auto"/>
        <w:ind w:left="567"/>
        <w:jc w:val="both"/>
        <w:rPr>
          <w:rFonts w:ascii="Times New Roman" w:hAnsi="Times New Roman" w:cs="Times New Roman"/>
          <w:sz w:val="24"/>
          <w:szCs w:val="24"/>
        </w:rPr>
      </w:pPr>
    </w:p>
    <w:p w14:paraId="4B0C3607" w14:textId="77777777" w:rsidR="00460EC6" w:rsidRPr="00775BD5" w:rsidRDefault="00460EC6" w:rsidP="00460EC6">
      <w:pPr>
        <w:keepNext/>
        <w:numPr>
          <w:ilvl w:val="0"/>
          <w:numId w:val="1"/>
        </w:numPr>
        <w:tabs>
          <w:tab w:val="left" w:pos="720"/>
        </w:tabs>
        <w:suppressAutoHyphens/>
        <w:spacing w:before="120" w:after="120" w:line="240" w:lineRule="auto"/>
        <w:ind w:left="357" w:hanging="357"/>
        <w:jc w:val="center"/>
        <w:rPr>
          <w:rFonts w:ascii="Times New Roman" w:hAnsi="Times New Roman" w:cs="Times New Roman"/>
          <w:b/>
          <w:bCs/>
          <w:caps/>
          <w:sz w:val="24"/>
          <w:szCs w:val="24"/>
        </w:rPr>
      </w:pPr>
      <w:r w:rsidRPr="00775BD5">
        <w:rPr>
          <w:rFonts w:ascii="Times New Roman" w:hAnsi="Times New Roman" w:cs="Times New Roman"/>
          <w:b/>
          <w:bCs/>
          <w:caps/>
          <w:sz w:val="24"/>
          <w:szCs w:val="24"/>
        </w:rPr>
        <w:t>Citi nosacījumi</w:t>
      </w:r>
    </w:p>
    <w:p w14:paraId="2E819A56"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Visus strīdus, kas Pusēm rodas saistībā ar Līguma izpildi, Puses risina pārrunu ceļā. Gadījumā, ja Puses viena mēneša laikā nevar savstarpēji vienoties, strīdus jautājums tiek nodots izskatīšanai Latvijas Republikas tiesā atbilstoši spēkā esošajiem Latvijas Republikas normatīvajiem aktiem. Ja Izpildītājs ir ārvalstīs reģistrēta persona, tad strīdus risina Latvijas Republikas tiesā, strīdus jautājumu izskatīšanā, piemērojot Latvijas Republikas tiesību normas.</w:t>
      </w:r>
    </w:p>
    <w:p w14:paraId="3D0AAF62"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Pasūtītājam ir tiesības vienpusēji, izbeigt Līgumu:</w:t>
      </w:r>
    </w:p>
    <w:p w14:paraId="5DF709C8"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lang w:eastAsia="ar-SA"/>
        </w:rPr>
      </w:pPr>
      <w:r w:rsidRPr="00775BD5">
        <w:rPr>
          <w:rFonts w:ascii="Times New Roman" w:hAnsi="Times New Roman" w:cs="Times New Roman"/>
          <w:sz w:val="24"/>
          <w:szCs w:val="24"/>
        </w:rPr>
        <w:t xml:space="preserve">nekavējoties, </w:t>
      </w:r>
      <w:r w:rsidRPr="00775BD5">
        <w:rPr>
          <w:rFonts w:ascii="Times New Roman" w:hAnsi="Times New Roman" w:cs="Times New Roman"/>
          <w:sz w:val="24"/>
          <w:szCs w:val="24"/>
          <w:lang w:eastAsia="ar-SA"/>
        </w:rPr>
        <w:t>ja Izpildītājs ir nokavējis Līguma izpildes termiņu vairāk nekā vienu mēnesi un termiņa kavējumā nav vainojams Pasūtītājs;</w:t>
      </w:r>
    </w:p>
    <w:p w14:paraId="693F2CEC"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t xml:space="preserve">nekavējoties, </w:t>
      </w:r>
      <w:r w:rsidRPr="00775BD5">
        <w:rPr>
          <w:rFonts w:ascii="Times New Roman" w:hAnsi="Times New Roman" w:cs="Times New Roman"/>
          <w:sz w:val="24"/>
          <w:szCs w:val="24"/>
          <w:lang w:eastAsia="ar-SA"/>
        </w:rPr>
        <w:t>ja ir notikusi Izpildītāja labprātīga vai piespiedu likvidācija vai pret Izpildītāju ir uzsākta maksātnespējas vai bankrota procedūra, vai iestājušies citi apstākļi, kas liedz vai liegs Izpildītājam turpināt Līguma izpildi saskaņā ar Līguma noteikumiem vai kas negatīvi ietekmē Pasūtītāja tiesības, kuras izriet no Līguma</w:t>
      </w:r>
      <w:r w:rsidRPr="00775BD5">
        <w:rPr>
          <w:rFonts w:ascii="Times New Roman" w:hAnsi="Times New Roman" w:cs="Times New Roman"/>
          <w:sz w:val="24"/>
          <w:szCs w:val="24"/>
        </w:rPr>
        <w:t>;</w:t>
      </w:r>
    </w:p>
    <w:p w14:paraId="37AB4FD2"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lastRenderedPageBreak/>
        <w:t>nekavējoties, ja Līguma nodevumi neatbilst Līgumam un Precē, pakalpojumā konstatētas Kļūdas un/vai Defekti nevar tikt novērsti Līgumā paredzētajā termiņā, un tajās nav vainojams Pasūtītājs;</w:t>
      </w:r>
    </w:p>
    <w:p w14:paraId="42220F52"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t>nekavējoties, ja Izpildītājs Iepirkumā, Līguma noslēgšanas un Līguma izpildes laikā sniedzis nepatiesas ziņas vai apliecinājumus;</w:t>
      </w:r>
    </w:p>
    <w:p w14:paraId="2FB28313"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t>nekavējoties, ja jau sākotnēji ir pamatota pārliecība, ka nepārvaramas varas apstākļi turpināsies ilgāk par Līguma 6.3.punktā noteikto termiņu, kas turpmāku Līguma izpildi padara neiespējamu;</w:t>
      </w:r>
    </w:p>
    <w:p w14:paraId="6E5B31E9"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bCs/>
          <w:sz w:val="24"/>
          <w:szCs w:val="24"/>
        </w:rPr>
        <w:t>vismaz piecas dienas iepriekš brīdinot Izpildītāju, ja Izpildītājs nepilda vispār vai nepienācīgi pilda savas saistības un pēc rakstveida brīdinājuma saņemšanas no Pasūtītāja, turpina tās nepildīt. Līgums tiek uzskatīts par izbeigtu datumā, kāds norādīts nosūtītajā brīdinājumā;</w:t>
      </w:r>
    </w:p>
    <w:p w14:paraId="3B96B8D2"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sz w:val="24"/>
          <w:szCs w:val="24"/>
        </w:rPr>
        <w:t xml:space="preserve">vismaz piecas dienas iepriekš brīdinot Izpildītāju, ja tas </w:t>
      </w:r>
      <w:r w:rsidRPr="00775BD5">
        <w:rPr>
          <w:rFonts w:ascii="Times New Roman" w:hAnsi="Times New Roman" w:cs="Times New Roman"/>
          <w:color w:val="000000"/>
          <w:spacing w:val="-1"/>
          <w:sz w:val="24"/>
          <w:szCs w:val="24"/>
        </w:rPr>
        <w:t>neievēro Līguma 5.sadaļā noteikto iesaistīto speciālistu, apakšuzņēmēju un/vai personu, uz kuru iespējām Izpildītājs balstās, nomaiņas kārtību;</w:t>
      </w:r>
    </w:p>
    <w:p w14:paraId="203D2FD3"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color w:val="000000"/>
          <w:sz w:val="24"/>
          <w:szCs w:val="24"/>
        </w:rPr>
        <w:t xml:space="preserve">ja Līguma izpildes laikā Izpildītājam (tai skaitā tā valdes vai padomes loceklim, pārstāvēt tiesīgajai personai vai prokūristam vai personālsabiedrības biedram, ja Izpildītājs ir personālsabiedrība, apakšuzņēmējam, kura veicamo piegādes vai pakalpojumu vērtība ir vismaz 10 000 (desmit tūkstoši) </w:t>
      </w:r>
      <w:r w:rsidRPr="00775BD5">
        <w:rPr>
          <w:rFonts w:ascii="Times New Roman" w:hAnsi="Times New Roman" w:cs="Times New Roman"/>
          <w:i/>
          <w:color w:val="000000"/>
          <w:sz w:val="24"/>
          <w:szCs w:val="24"/>
        </w:rPr>
        <w:t>euro</w:t>
      </w:r>
      <w:r w:rsidRPr="00775BD5">
        <w:rPr>
          <w:rFonts w:ascii="Times New Roman" w:hAnsi="Times New Roman" w:cs="Times New Roman"/>
          <w:color w:val="000000"/>
          <w:sz w:val="24"/>
          <w:szCs w:val="24"/>
        </w:rPr>
        <w:t xml:space="preserve"> no piegādes, pakalpojuma līgumcenas, vai personai, uz kuras iespējām Izpildītājs ir balstījies, lai apliecinātu tā kvalifikācijas atbilstību iepirkuma procedūras dokumentos noteiktajām prasībām) ir piemērotas starptautiskās vai nacionālās sankcijas vai būtiskas finanšu un kapitāla tirgus intereses ietekmējošas Eiropas Savienības vai Ziemeļatlantijas līguma organizācijas dalībvalsts noteiktās sankcijas;</w:t>
      </w:r>
    </w:p>
    <w:p w14:paraId="66607BD4" w14:textId="77777777" w:rsidR="00460EC6" w:rsidRPr="00775BD5" w:rsidRDefault="00460EC6" w:rsidP="00460EC6">
      <w:pPr>
        <w:numPr>
          <w:ilvl w:val="2"/>
          <w:numId w:val="1"/>
        </w:numPr>
        <w:tabs>
          <w:tab w:val="clear" w:pos="1044"/>
        </w:tabs>
        <w:suppressAutoHyphens/>
        <w:spacing w:before="120" w:after="120" w:line="240" w:lineRule="auto"/>
        <w:ind w:left="1134" w:hanging="567"/>
        <w:jc w:val="both"/>
        <w:rPr>
          <w:rFonts w:ascii="Times New Roman" w:hAnsi="Times New Roman" w:cs="Times New Roman"/>
          <w:sz w:val="24"/>
          <w:szCs w:val="24"/>
        </w:rPr>
      </w:pPr>
      <w:r w:rsidRPr="00775BD5">
        <w:rPr>
          <w:rFonts w:ascii="Times New Roman" w:hAnsi="Times New Roman" w:cs="Times New Roman"/>
          <w:color w:val="000000"/>
          <w:spacing w:val="-1"/>
          <w:sz w:val="24"/>
          <w:szCs w:val="24"/>
        </w:rPr>
        <w:t>ārējā normatīvā aktā noteiktajos gadījumos.</w:t>
      </w:r>
    </w:p>
    <w:p w14:paraId="1E7B6D7A" w14:textId="77777777" w:rsidR="00460EC6" w:rsidRPr="00775BD5" w:rsidRDefault="00460EC6" w:rsidP="00460EC6">
      <w:pPr>
        <w:pStyle w:val="Sarakstarindkopa"/>
        <w:numPr>
          <w:ilvl w:val="1"/>
          <w:numId w:val="1"/>
        </w:numPr>
        <w:tabs>
          <w:tab w:val="clear" w:pos="432"/>
        </w:tabs>
        <w:spacing w:before="120" w:after="120" w:line="240" w:lineRule="auto"/>
        <w:ind w:left="567" w:hanging="573"/>
        <w:contextualSpacing w:val="0"/>
        <w:jc w:val="both"/>
        <w:rPr>
          <w:rFonts w:ascii="Times New Roman" w:hAnsi="Times New Roman" w:cs="Times New Roman"/>
          <w:sz w:val="24"/>
          <w:szCs w:val="24"/>
        </w:rPr>
      </w:pPr>
      <w:r w:rsidRPr="00775BD5">
        <w:rPr>
          <w:rFonts w:ascii="Times New Roman" w:hAnsi="Times New Roman" w:cs="Times New Roman"/>
          <w:sz w:val="24"/>
          <w:szCs w:val="24"/>
        </w:rPr>
        <w:t>LĪGUMA termiņš var tikt pagarināts:</w:t>
      </w:r>
    </w:p>
    <w:p w14:paraId="0023A5A9" w14:textId="77777777" w:rsidR="00460EC6" w:rsidRPr="00775BD5" w:rsidRDefault="00460EC6" w:rsidP="00460EC6">
      <w:pPr>
        <w:pStyle w:val="Sarakstarindkopa"/>
        <w:numPr>
          <w:ilvl w:val="2"/>
          <w:numId w:val="1"/>
        </w:numPr>
        <w:tabs>
          <w:tab w:val="clear" w:pos="1044"/>
        </w:tab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LĪGUMA 6.sadaļā minētajos gadījumos par attiecīgu nepārvaramas varas spēkā esamības laiku;</w:t>
      </w:r>
    </w:p>
    <w:p w14:paraId="7296EAAE" w14:textId="77777777" w:rsidR="00460EC6" w:rsidRPr="00775BD5" w:rsidRDefault="00460EC6" w:rsidP="00460EC6">
      <w:pPr>
        <w:pStyle w:val="Sarakstarindkopa"/>
        <w:numPr>
          <w:ilvl w:val="2"/>
          <w:numId w:val="1"/>
        </w:numPr>
        <w:tabs>
          <w:tab w:val="clear" w:pos="1044"/>
        </w:tab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par attiecīgo dienu skaitu, ja pakalpojuma sniegšanas kavējums noticis Pasūtītāja vainas dēļ vai pēc Pasūtītāja iniciatīvas;</w:t>
      </w:r>
    </w:p>
    <w:p w14:paraId="22B60E73" w14:textId="77777777" w:rsidR="00460EC6" w:rsidRPr="00775BD5" w:rsidRDefault="00460EC6" w:rsidP="00460EC6">
      <w:pPr>
        <w:pStyle w:val="Sarakstarindkopa"/>
        <w:numPr>
          <w:ilvl w:val="2"/>
          <w:numId w:val="1"/>
        </w:numPr>
        <w:tabs>
          <w:tab w:val="clear" w:pos="1044"/>
        </w:tabs>
        <w:spacing w:before="120" w:after="120" w:line="240" w:lineRule="auto"/>
        <w:ind w:left="1134" w:hanging="567"/>
        <w:contextualSpacing w:val="0"/>
        <w:jc w:val="both"/>
        <w:rPr>
          <w:rFonts w:ascii="Times New Roman" w:hAnsi="Times New Roman" w:cs="Times New Roman"/>
          <w:sz w:val="24"/>
          <w:szCs w:val="24"/>
        </w:rPr>
      </w:pPr>
      <w:r w:rsidRPr="00775BD5">
        <w:rPr>
          <w:rFonts w:ascii="Times New Roman" w:hAnsi="Times New Roman" w:cs="Times New Roman"/>
          <w:sz w:val="24"/>
          <w:szCs w:val="24"/>
        </w:rPr>
        <w:t>par attiecīgu dienu skaitu, ja Pakalpojuma sniegšanas kavējums noticis trešo pušu rīcības rezultātā, ko nevarēja ietekmēt ne Pasūtītājs, ne Izpildītājs.</w:t>
      </w:r>
    </w:p>
    <w:p w14:paraId="3D550F98"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Gadījumā, ja kāda no Pusēm tiek reorganizēta, Līgums paliek spēkā un tā noteikumi paliek saistoši Pušu tiesību un saistību pārņēmējiem.</w:t>
      </w:r>
    </w:p>
    <w:p w14:paraId="03440E71" w14:textId="77777777" w:rsidR="00460EC6" w:rsidRPr="0057657A"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 xml:space="preserve">Ja kādai no Pusēm tiek mainīts juridiskais statuss, paraksta tiesības, adrese vai citi rekvizīti, tā nekavējoties, ne vēlāk kā 3 (trīs) darba dienu laikā, rakstiski par to paziņo </w:t>
      </w:r>
      <w:r w:rsidRPr="0057657A">
        <w:rPr>
          <w:rFonts w:ascii="Times New Roman" w:hAnsi="Times New Roman" w:cs="Times New Roman"/>
          <w:sz w:val="24"/>
          <w:szCs w:val="24"/>
        </w:rPr>
        <w:t>otrai Pusei.</w:t>
      </w:r>
    </w:p>
    <w:p w14:paraId="64EABED2" w14:textId="77777777" w:rsidR="00460EC6" w:rsidRPr="0057657A"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57657A">
        <w:rPr>
          <w:rFonts w:ascii="Times New Roman" w:hAnsi="Times New Roman" w:cs="Times New Roman"/>
          <w:sz w:val="24"/>
          <w:szCs w:val="24"/>
        </w:rPr>
        <w:t>Pušu kontaktpersonas Līguma izpildes gaitā:</w:t>
      </w:r>
    </w:p>
    <w:p w14:paraId="1CA759DB" w14:textId="1C096F2A" w:rsidR="00460EC6" w:rsidRPr="0057657A" w:rsidRDefault="00460EC6" w:rsidP="008E0FDE">
      <w:pPr>
        <w:numPr>
          <w:ilvl w:val="2"/>
          <w:numId w:val="1"/>
        </w:numPr>
        <w:suppressAutoHyphens/>
        <w:spacing w:before="120" w:after="120" w:line="240" w:lineRule="auto"/>
        <w:jc w:val="both"/>
        <w:rPr>
          <w:rFonts w:ascii="Times New Roman" w:hAnsi="Times New Roman" w:cs="Times New Roman"/>
          <w:sz w:val="24"/>
          <w:szCs w:val="24"/>
        </w:rPr>
      </w:pPr>
      <w:r w:rsidRPr="0057657A">
        <w:rPr>
          <w:rFonts w:ascii="Times New Roman" w:hAnsi="Times New Roman" w:cs="Times New Roman"/>
          <w:sz w:val="24"/>
          <w:szCs w:val="24"/>
        </w:rPr>
        <w:t xml:space="preserve">Pasūtītāja pārstāvis: IT </w:t>
      </w:r>
      <w:r w:rsidR="009916CF" w:rsidRPr="0057657A">
        <w:rPr>
          <w:rFonts w:ascii="Times New Roman" w:hAnsi="Times New Roman" w:cs="Times New Roman"/>
          <w:sz w:val="24"/>
          <w:szCs w:val="24"/>
        </w:rPr>
        <w:t>projektu</w:t>
      </w:r>
      <w:r w:rsidRPr="0057657A">
        <w:rPr>
          <w:rFonts w:ascii="Times New Roman" w:hAnsi="Times New Roman" w:cs="Times New Roman"/>
          <w:sz w:val="24"/>
          <w:szCs w:val="24"/>
        </w:rPr>
        <w:t xml:space="preserve"> vadītājs </w:t>
      </w:r>
      <w:r w:rsidR="009916CF" w:rsidRPr="0057657A">
        <w:rPr>
          <w:rFonts w:ascii="Times New Roman" w:hAnsi="Times New Roman" w:cs="Times New Roman"/>
          <w:sz w:val="24"/>
          <w:szCs w:val="24"/>
        </w:rPr>
        <w:t>Kārlis Bētiņš</w:t>
      </w:r>
      <w:r w:rsidRPr="0057657A">
        <w:rPr>
          <w:rFonts w:ascii="Times New Roman" w:hAnsi="Times New Roman" w:cs="Times New Roman"/>
          <w:sz w:val="24"/>
          <w:szCs w:val="24"/>
        </w:rPr>
        <w:t xml:space="preserve">, tālr. </w:t>
      </w:r>
      <w:r w:rsidR="009916CF" w:rsidRPr="0057657A">
        <w:rPr>
          <w:rFonts w:ascii="Times New Roman" w:hAnsi="Times New Roman" w:cs="Times New Roman"/>
          <w:sz w:val="24"/>
          <w:szCs w:val="24"/>
        </w:rPr>
        <w:t>___</w:t>
      </w:r>
      <w:r w:rsidRPr="0057657A">
        <w:rPr>
          <w:rFonts w:ascii="Times New Roman" w:hAnsi="Times New Roman" w:cs="Times New Roman"/>
          <w:sz w:val="24"/>
          <w:szCs w:val="24"/>
        </w:rPr>
        <w:t xml:space="preserve">, e-pasts </w:t>
      </w:r>
      <w:hyperlink r:id="rId7" w:history="1">
        <w:r w:rsidR="009916CF" w:rsidRPr="0057657A">
          <w:rPr>
            <w:rStyle w:val="Hipersaite"/>
            <w:rFonts w:ascii="Times New Roman" w:hAnsi="Times New Roman" w:cs="Times New Roman"/>
            <w:sz w:val="24"/>
            <w:szCs w:val="24"/>
          </w:rPr>
          <w:t>karlis.betins@jpslimnica.lv</w:t>
        </w:r>
      </w:hyperlink>
      <w:r w:rsidR="009916CF" w:rsidRPr="0057657A">
        <w:rPr>
          <w:rStyle w:val="Hipersaite"/>
          <w:rFonts w:ascii="Times New Roman" w:hAnsi="Times New Roman" w:cs="Times New Roman"/>
          <w:sz w:val="24"/>
          <w:szCs w:val="24"/>
        </w:rPr>
        <w:t xml:space="preserve">  </w:t>
      </w:r>
      <w:r w:rsidRPr="0057657A">
        <w:rPr>
          <w:rFonts w:ascii="Times New Roman" w:hAnsi="Times New Roman" w:cs="Times New Roman"/>
          <w:sz w:val="24"/>
          <w:szCs w:val="24"/>
        </w:rPr>
        <w:t>;</w:t>
      </w:r>
    </w:p>
    <w:p w14:paraId="5B2EEFB0" w14:textId="06464E8B" w:rsidR="00460EC6" w:rsidRPr="0057657A" w:rsidRDefault="00460EC6" w:rsidP="008E0FDE">
      <w:pPr>
        <w:numPr>
          <w:ilvl w:val="2"/>
          <w:numId w:val="1"/>
        </w:numPr>
        <w:suppressAutoHyphens/>
        <w:spacing w:before="120" w:after="120" w:line="240" w:lineRule="auto"/>
        <w:ind w:left="993"/>
        <w:jc w:val="both"/>
        <w:rPr>
          <w:rFonts w:ascii="Times New Roman" w:hAnsi="Times New Roman" w:cs="Times New Roman"/>
          <w:sz w:val="24"/>
          <w:szCs w:val="24"/>
        </w:rPr>
      </w:pPr>
      <w:r w:rsidRPr="0057657A">
        <w:rPr>
          <w:rFonts w:ascii="Times New Roman" w:hAnsi="Times New Roman" w:cs="Times New Roman"/>
          <w:sz w:val="24"/>
          <w:szCs w:val="24"/>
        </w:rPr>
        <w:t xml:space="preserve">Izpildītāja pārstāvis: </w:t>
      </w:r>
      <w:r w:rsidR="0057657A" w:rsidRPr="0057657A">
        <w:rPr>
          <w:rFonts w:ascii="Times New Roman" w:hAnsi="Times New Roman" w:cs="Times New Roman"/>
          <w:sz w:val="24"/>
          <w:szCs w:val="24"/>
        </w:rPr>
        <w:t>Aleksandra Jankova</w:t>
      </w:r>
      <w:r w:rsidRPr="0057657A">
        <w:rPr>
          <w:rFonts w:ascii="Times New Roman" w:hAnsi="Times New Roman" w:cs="Times New Roman"/>
          <w:sz w:val="24"/>
          <w:szCs w:val="24"/>
        </w:rPr>
        <w:t xml:space="preserve">, </w:t>
      </w:r>
      <w:r w:rsidR="0057657A" w:rsidRPr="0057657A">
        <w:rPr>
          <w:rFonts w:ascii="Times New Roman" w:hAnsi="Times New Roman" w:cs="Times New Roman"/>
          <w:sz w:val="24"/>
          <w:szCs w:val="24"/>
        </w:rPr>
        <w:t>klientu attiecību un attīstības vadītāja</w:t>
      </w:r>
      <w:r w:rsidRPr="0057657A">
        <w:rPr>
          <w:rFonts w:ascii="Times New Roman" w:hAnsi="Times New Roman" w:cs="Times New Roman"/>
          <w:sz w:val="24"/>
          <w:szCs w:val="24"/>
        </w:rPr>
        <w:t xml:space="preserve">, (tālr. Nr. +371 </w:t>
      </w:r>
      <w:r w:rsidR="0057657A" w:rsidRPr="0057657A">
        <w:rPr>
          <w:rFonts w:ascii="Times New Roman" w:hAnsi="Times New Roman" w:cs="Times New Roman"/>
          <w:sz w:val="24"/>
          <w:szCs w:val="24"/>
        </w:rPr>
        <w:t>25415888</w:t>
      </w:r>
      <w:r w:rsidRPr="0057657A">
        <w:rPr>
          <w:rFonts w:ascii="Times New Roman" w:hAnsi="Times New Roman" w:cs="Times New Roman"/>
          <w:sz w:val="24"/>
          <w:szCs w:val="24"/>
        </w:rPr>
        <w:t xml:space="preserve">, e-pasts: </w:t>
      </w:r>
      <w:hyperlink r:id="rId8" w:history="1">
        <w:r w:rsidR="0057657A" w:rsidRPr="0057657A">
          <w:rPr>
            <w:rStyle w:val="Hipersaite"/>
            <w:rFonts w:ascii="Times New Roman" w:hAnsi="Times New Roman"/>
            <w:sz w:val="24"/>
            <w:szCs w:val="24"/>
          </w:rPr>
          <w:t>aleksandra.jankova@dartamed.lv</w:t>
        </w:r>
      </w:hyperlink>
      <w:r w:rsidR="0057657A" w:rsidRPr="0057657A">
        <w:rPr>
          <w:rFonts w:ascii="Times New Roman" w:hAnsi="Times New Roman"/>
          <w:sz w:val="24"/>
          <w:szCs w:val="24"/>
        </w:rPr>
        <w:t xml:space="preserve"> </w:t>
      </w:r>
      <w:r w:rsidRPr="0057657A">
        <w:rPr>
          <w:rFonts w:ascii="Times New Roman" w:hAnsi="Times New Roman" w:cs="Times New Roman"/>
          <w:sz w:val="24"/>
          <w:szCs w:val="24"/>
        </w:rPr>
        <w:t xml:space="preserve">). </w:t>
      </w:r>
    </w:p>
    <w:p w14:paraId="32AE1791"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 xml:space="preserve">Puses apliecina, ka to kontaktpersonas ir informētas par saviem pienākumiem kontaktpersonu statusā un par to, ka tās ir norādītas šajā Līgumā. Mainoties Pušu </w:t>
      </w:r>
      <w:r w:rsidRPr="00775BD5">
        <w:rPr>
          <w:rFonts w:ascii="Times New Roman" w:hAnsi="Times New Roman" w:cs="Times New Roman"/>
          <w:sz w:val="24"/>
          <w:szCs w:val="24"/>
        </w:rPr>
        <w:lastRenderedPageBreak/>
        <w:t>kontaktpersonām, nekavējoties jāinformē otra Puse un jāpārtrauc datu apstrāde par personām, kuras vairs neatbilst kontaktpersonas statusam.</w:t>
      </w:r>
    </w:p>
    <w:p w14:paraId="5BCAED57"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Līgumu var papildināt, grozīt vai izbeigt Pusēm par to rakstiski vienojoties. Jebkuras Līguma izmaiņas, papildinājumi vai grozījumi tiek noformēti rakstveidā un pēc tam, kad tos parakstījušas abas Puses, kļūst par Līguma neatņemamu sastāvdaļu. Grozījumi izdarāmi, ievērojot PIL 61.pantā noteikto attiecībā uz grozījumu veikšanu.</w:t>
      </w:r>
    </w:p>
    <w:p w14:paraId="13001061" w14:textId="77777777" w:rsidR="00460EC6" w:rsidRPr="00775BD5" w:rsidRDefault="00460EC6" w:rsidP="00460EC6">
      <w:pPr>
        <w:numPr>
          <w:ilvl w:val="1"/>
          <w:numId w:val="1"/>
        </w:numPr>
        <w:tabs>
          <w:tab w:val="clear" w:pos="432"/>
        </w:tabs>
        <w:suppressAutoHyphens/>
        <w:spacing w:before="120" w:after="120" w:line="240" w:lineRule="auto"/>
        <w:ind w:left="567" w:hanging="567"/>
        <w:jc w:val="both"/>
        <w:rPr>
          <w:rFonts w:ascii="Times New Roman" w:hAnsi="Times New Roman" w:cs="Times New Roman"/>
          <w:sz w:val="24"/>
          <w:szCs w:val="24"/>
        </w:rPr>
      </w:pPr>
      <w:r w:rsidRPr="00775BD5">
        <w:rPr>
          <w:rFonts w:ascii="Times New Roman" w:hAnsi="Times New Roman" w:cs="Times New Roman"/>
          <w:sz w:val="24"/>
          <w:szCs w:val="24"/>
        </w:rPr>
        <w:t>Līgums var tikt grozīts šādos gadījumos:</w:t>
      </w:r>
    </w:p>
    <w:p w14:paraId="048110B0" w14:textId="77777777" w:rsidR="00460EC6" w:rsidRPr="00775BD5" w:rsidRDefault="00460EC6" w:rsidP="00460EC6">
      <w:pPr>
        <w:numPr>
          <w:ilvl w:val="2"/>
          <w:numId w:val="1"/>
        </w:numPr>
        <w:suppressAutoHyphens/>
        <w:spacing w:before="120" w:after="120" w:line="240" w:lineRule="auto"/>
        <w:ind w:left="1276" w:hanging="646"/>
        <w:jc w:val="both"/>
        <w:rPr>
          <w:rFonts w:ascii="Times New Roman" w:hAnsi="Times New Roman" w:cs="Times New Roman"/>
          <w:sz w:val="24"/>
          <w:szCs w:val="24"/>
        </w:rPr>
      </w:pPr>
      <w:r w:rsidRPr="00775BD5">
        <w:rPr>
          <w:rFonts w:ascii="Times New Roman" w:hAnsi="Times New Roman" w:cs="Times New Roman"/>
          <w:sz w:val="24"/>
          <w:szCs w:val="24"/>
        </w:rPr>
        <w:t>Pasūtītājam ir nepieciešamas papildus Preces, pakalpojumi kas nebija iekļautas sākotnējā iepirkumā, un Izpildītāja maiņa radītu būtisku izmaksu pieaugumu, un to nevar veikt tādu ekonomisku vai tehnisku iemeslu dēļ kā aizvietojamību vai savietojamību ar jau sākotnēji iepirkumā iegādāto aprīkojumu, pakalpojumiem, vai iekārtām, vai izpildītāja maiņa radītu ievērojamas grūtības:</w:t>
      </w:r>
    </w:p>
    <w:p w14:paraId="6669F34C" w14:textId="77777777" w:rsidR="00460EC6" w:rsidRPr="00775BD5" w:rsidRDefault="00460EC6" w:rsidP="00460EC6">
      <w:pPr>
        <w:numPr>
          <w:ilvl w:val="2"/>
          <w:numId w:val="1"/>
        </w:numPr>
        <w:suppressAutoHyphens/>
        <w:spacing w:before="120" w:after="120" w:line="240" w:lineRule="auto"/>
        <w:ind w:left="1276" w:hanging="646"/>
        <w:jc w:val="both"/>
        <w:rPr>
          <w:rFonts w:ascii="Times New Roman" w:hAnsi="Times New Roman" w:cs="Times New Roman"/>
          <w:sz w:val="24"/>
          <w:szCs w:val="24"/>
        </w:rPr>
      </w:pPr>
      <w:r w:rsidRPr="00775BD5">
        <w:rPr>
          <w:rFonts w:ascii="Times New Roman" w:hAnsi="Times New Roman" w:cs="Times New Roman"/>
          <w:sz w:val="24"/>
          <w:szCs w:val="24"/>
        </w:rPr>
        <w:t>Līguma grozījumi ir nepieciešami tādu iemeslu dēļ, kurus Pasūtītājs iepriekš nevarēja paredzēt.</w:t>
      </w:r>
    </w:p>
    <w:p w14:paraId="0120A65A" w14:textId="300C36F5" w:rsidR="009916CF" w:rsidRPr="009916CF" w:rsidRDefault="00460EC6" w:rsidP="009916CF">
      <w:pPr>
        <w:numPr>
          <w:ilvl w:val="1"/>
          <w:numId w:val="1"/>
        </w:numPr>
        <w:tabs>
          <w:tab w:val="clear" w:pos="432"/>
        </w:tabs>
        <w:suppressAutoHyphens/>
        <w:spacing w:before="120" w:after="120" w:line="240" w:lineRule="auto"/>
        <w:ind w:left="567" w:hanging="567"/>
        <w:jc w:val="both"/>
        <w:rPr>
          <w:rFonts w:ascii="Times New Roman" w:hAnsi="Times New Roman" w:cs="Times New Roman"/>
          <w:i/>
          <w:sz w:val="24"/>
          <w:szCs w:val="24"/>
        </w:rPr>
      </w:pPr>
      <w:r w:rsidRPr="00775BD5">
        <w:rPr>
          <w:rFonts w:ascii="Times New Roman" w:hAnsi="Times New Roman" w:cs="Times New Roman"/>
          <w:sz w:val="24"/>
          <w:szCs w:val="24"/>
        </w:rPr>
        <w:t>Līgums stājas spēkā ar dienu, kad to parakstījušas abas Puses un ir spēkā līdz pilnīgai saistību izpildei.</w:t>
      </w:r>
      <w:r w:rsidR="009916CF" w:rsidRPr="009916CF">
        <w:rPr>
          <w:rFonts w:ascii="Times New Roman" w:hAnsi="Times New Roman" w:cs="Times New Roman"/>
          <w:sz w:val="24"/>
          <w:szCs w:val="24"/>
        </w:rPr>
        <w:t xml:space="preserve"> parakstīts ar drošu elektronisko parakstu un satur laika zīmogu.</w:t>
      </w:r>
    </w:p>
    <w:p w14:paraId="3379E7A8" w14:textId="505C4F79" w:rsidR="00460EC6" w:rsidRPr="00775BD5" w:rsidRDefault="00460EC6" w:rsidP="00460EC6">
      <w:pPr>
        <w:pStyle w:val="Virsraksts2"/>
        <w:spacing w:before="120" w:after="120" w:line="240" w:lineRule="auto"/>
        <w:ind w:left="567" w:hanging="567"/>
        <w:jc w:val="both"/>
        <w:rPr>
          <w:rFonts w:ascii="Times New Roman" w:hAnsi="Times New Roman"/>
          <w:b w:val="0"/>
          <w:bCs w:val="0"/>
          <w:i w:val="0"/>
          <w:iCs w:val="0"/>
          <w:sz w:val="24"/>
          <w:szCs w:val="24"/>
        </w:rPr>
      </w:pPr>
      <w:r w:rsidRPr="00775BD5">
        <w:rPr>
          <w:rFonts w:ascii="Times New Roman" w:hAnsi="Times New Roman"/>
          <w:i w:val="0"/>
          <w:sz w:val="24"/>
          <w:szCs w:val="24"/>
        </w:rPr>
        <w:t>7.1</w:t>
      </w:r>
      <w:r w:rsidR="009916CF">
        <w:rPr>
          <w:rFonts w:ascii="Times New Roman" w:hAnsi="Times New Roman"/>
          <w:i w:val="0"/>
          <w:sz w:val="24"/>
          <w:szCs w:val="24"/>
        </w:rPr>
        <w:t>1</w:t>
      </w:r>
      <w:r w:rsidRPr="00775BD5">
        <w:rPr>
          <w:rFonts w:ascii="Times New Roman" w:hAnsi="Times New Roman"/>
          <w:i w:val="0"/>
          <w:sz w:val="24"/>
          <w:szCs w:val="24"/>
        </w:rPr>
        <w:t xml:space="preserve">. </w:t>
      </w:r>
      <w:r w:rsidRPr="00775BD5">
        <w:rPr>
          <w:rFonts w:ascii="Times New Roman" w:hAnsi="Times New Roman"/>
          <w:b w:val="0"/>
          <w:bCs w:val="0"/>
          <w:i w:val="0"/>
          <w:iCs w:val="0"/>
          <w:sz w:val="24"/>
          <w:szCs w:val="24"/>
        </w:rPr>
        <w:t xml:space="preserve">Līgumam ir pievienots </w:t>
      </w:r>
      <w:r w:rsidRPr="00775BD5">
        <w:rPr>
          <w:rFonts w:ascii="Times New Roman" w:hAnsi="Times New Roman"/>
          <w:b w:val="0"/>
          <w:i w:val="0"/>
          <w:sz w:val="24"/>
          <w:szCs w:val="24"/>
        </w:rPr>
        <w:t>“T</w:t>
      </w:r>
      <w:r w:rsidRPr="00775BD5">
        <w:rPr>
          <w:rFonts w:ascii="Times New Roman" w:hAnsi="Times New Roman"/>
          <w:b w:val="0"/>
          <w:bCs w:val="0"/>
          <w:i w:val="0"/>
          <w:iCs w:val="0"/>
          <w:sz w:val="24"/>
          <w:szCs w:val="24"/>
        </w:rPr>
        <w:t xml:space="preserve">ehniskais piedāvājums </w:t>
      </w:r>
      <w:r w:rsidR="0057657A">
        <w:rPr>
          <w:rFonts w:ascii="Times New Roman" w:hAnsi="Times New Roman"/>
          <w:b w:val="0"/>
          <w:bCs w:val="0"/>
          <w:i w:val="0"/>
          <w:iCs w:val="0"/>
          <w:sz w:val="24"/>
          <w:szCs w:val="24"/>
        </w:rPr>
        <w:t xml:space="preserve"> un</w:t>
      </w:r>
      <w:r w:rsidRPr="00775BD5">
        <w:rPr>
          <w:rFonts w:ascii="Times New Roman" w:hAnsi="Times New Roman"/>
          <w:b w:val="0"/>
          <w:bCs w:val="0"/>
          <w:i w:val="0"/>
          <w:iCs w:val="0"/>
          <w:sz w:val="24"/>
          <w:szCs w:val="24"/>
        </w:rPr>
        <w:t xml:space="preserve"> finanšu piedāvājums” </w:t>
      </w:r>
    </w:p>
    <w:p w14:paraId="66B8F876" w14:textId="77777777" w:rsidR="00460EC6" w:rsidRPr="00775BD5" w:rsidRDefault="00460EC6" w:rsidP="00460EC6">
      <w:pPr>
        <w:spacing w:before="120" w:after="120" w:line="240" w:lineRule="auto"/>
        <w:rPr>
          <w:rFonts w:ascii="Times New Roman" w:hAnsi="Times New Roman" w:cs="Times New Roman"/>
          <w:iCs/>
          <w:color w:val="808080"/>
          <w:sz w:val="24"/>
          <w:szCs w:val="24"/>
        </w:rPr>
      </w:pPr>
    </w:p>
    <w:p w14:paraId="6120BE4D" w14:textId="77777777" w:rsidR="00460EC6" w:rsidRPr="005E78CE" w:rsidRDefault="00460EC6" w:rsidP="00460EC6">
      <w:pPr>
        <w:pStyle w:val="Sarakstarindkopa"/>
        <w:keepNext/>
        <w:numPr>
          <w:ilvl w:val="0"/>
          <w:numId w:val="1"/>
        </w:numPr>
        <w:tabs>
          <w:tab w:val="left" w:pos="720"/>
        </w:tabs>
        <w:suppressAutoHyphens/>
        <w:spacing w:before="120" w:after="120" w:line="240" w:lineRule="auto"/>
        <w:contextualSpacing w:val="0"/>
        <w:jc w:val="center"/>
        <w:rPr>
          <w:rFonts w:ascii="Times New Roman" w:hAnsi="Times New Roman" w:cs="Times New Roman"/>
          <w:b/>
          <w:bCs/>
          <w:caps/>
          <w:sz w:val="24"/>
          <w:szCs w:val="24"/>
        </w:rPr>
      </w:pPr>
      <w:r w:rsidRPr="005E78CE">
        <w:rPr>
          <w:rFonts w:ascii="Times New Roman" w:hAnsi="Times New Roman" w:cs="Times New Roman"/>
          <w:b/>
          <w:bCs/>
          <w:caps/>
          <w:sz w:val="24"/>
          <w:szCs w:val="24"/>
        </w:rPr>
        <w:t>PUŠU juridiskās adreses un norēķinu rekvizīti</w:t>
      </w:r>
    </w:p>
    <w:tbl>
      <w:tblPr>
        <w:tblpPr w:leftFromText="180" w:rightFromText="180" w:bottomFromText="160" w:vertAnchor="text" w:horzAnchor="margin" w:tblpY="61"/>
        <w:tblW w:w="9210" w:type="dxa"/>
        <w:tblLayout w:type="fixed"/>
        <w:tblLook w:val="04A0" w:firstRow="1" w:lastRow="0" w:firstColumn="1" w:lastColumn="0" w:noHBand="0" w:noVBand="1"/>
      </w:tblPr>
      <w:tblGrid>
        <w:gridCol w:w="4534"/>
        <w:gridCol w:w="4676"/>
      </w:tblGrid>
      <w:tr w:rsidR="00775BD5" w:rsidRPr="00775BD5" w14:paraId="6EFCEBCE" w14:textId="77777777" w:rsidTr="00242332">
        <w:trPr>
          <w:trHeight w:val="3392"/>
        </w:trPr>
        <w:tc>
          <w:tcPr>
            <w:tcW w:w="4534" w:type="dxa"/>
          </w:tcPr>
          <w:p w14:paraId="40317E58" w14:textId="77777777" w:rsidR="00775BD5" w:rsidRPr="00775BD5" w:rsidRDefault="00775BD5" w:rsidP="00775BD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75BD5">
              <w:rPr>
                <w:rFonts w:ascii="Times New Roman" w:eastAsia="Times New Roman" w:hAnsi="Times New Roman" w:cs="Times New Roman"/>
                <w:b/>
                <w:bCs/>
                <w:iCs/>
                <w:sz w:val="24"/>
                <w:szCs w:val="24"/>
                <w:lang w:eastAsia="ru-RU"/>
              </w:rPr>
              <w:t>PASŪTĪTĀJS</w:t>
            </w:r>
            <w:r w:rsidRPr="00775BD5">
              <w:rPr>
                <w:rFonts w:ascii="Times New Roman" w:eastAsia="Times New Roman" w:hAnsi="Times New Roman" w:cs="Times New Roman"/>
                <w:sz w:val="24"/>
                <w:szCs w:val="24"/>
                <w:lang w:eastAsia="ru-RU"/>
              </w:rPr>
              <w:t>:</w:t>
            </w:r>
          </w:p>
          <w:p w14:paraId="45C8BECD" w14:textId="7FA11E14" w:rsidR="00775BD5" w:rsidRPr="00775BD5" w:rsidRDefault="00775BD5" w:rsidP="00775BD5">
            <w:pPr>
              <w:spacing w:after="0" w:line="240" w:lineRule="auto"/>
              <w:rPr>
                <w:rFonts w:ascii="Times New Roman" w:eastAsia="Times New Roman" w:hAnsi="Times New Roman" w:cs="Times New Roman"/>
                <w:b/>
                <w:sz w:val="24"/>
                <w:szCs w:val="24"/>
              </w:rPr>
            </w:pPr>
            <w:r w:rsidRPr="00775BD5">
              <w:rPr>
                <w:rFonts w:ascii="Times New Roman" w:eastAsia="Times New Roman" w:hAnsi="Times New Roman" w:cs="Times New Roman"/>
                <w:b/>
                <w:sz w:val="24"/>
                <w:szCs w:val="24"/>
              </w:rPr>
              <w:t>SIA “</w:t>
            </w:r>
            <w:r w:rsidR="009916CF">
              <w:rPr>
                <w:rFonts w:ascii="Times New Roman" w:eastAsia="Times New Roman" w:hAnsi="Times New Roman" w:cs="Times New Roman"/>
                <w:b/>
                <w:sz w:val="24"/>
                <w:szCs w:val="24"/>
              </w:rPr>
              <w:t xml:space="preserve">Jelgavas pilsētas </w:t>
            </w:r>
            <w:r w:rsidRPr="00775BD5">
              <w:rPr>
                <w:rFonts w:ascii="Times New Roman" w:eastAsia="Times New Roman" w:hAnsi="Times New Roman" w:cs="Times New Roman"/>
                <w:b/>
                <w:sz w:val="24"/>
                <w:szCs w:val="24"/>
              </w:rPr>
              <w:t>slimnīca”</w:t>
            </w:r>
          </w:p>
          <w:p w14:paraId="414C873A" w14:textId="77777777" w:rsidR="00775BD5" w:rsidRPr="00775BD5" w:rsidRDefault="00775BD5" w:rsidP="00775BD5">
            <w:pPr>
              <w:spacing w:after="0" w:line="240" w:lineRule="auto"/>
              <w:rPr>
                <w:rFonts w:ascii="Times New Roman" w:eastAsia="Times New Roman" w:hAnsi="Times New Roman" w:cs="Times New Roman"/>
                <w:sz w:val="24"/>
                <w:szCs w:val="24"/>
              </w:rPr>
            </w:pPr>
          </w:p>
          <w:p w14:paraId="6CE8A2C9" w14:textId="77777777" w:rsidR="009916CF" w:rsidRPr="009916CF" w:rsidRDefault="009916CF" w:rsidP="009916CF">
            <w:pPr>
              <w:spacing w:after="0" w:line="240" w:lineRule="auto"/>
              <w:rPr>
                <w:rFonts w:ascii="Times New Roman" w:eastAsia="Times New Roman" w:hAnsi="Times New Roman" w:cs="Times New Roman"/>
                <w:sz w:val="24"/>
                <w:szCs w:val="24"/>
              </w:rPr>
            </w:pPr>
            <w:r w:rsidRPr="009916CF">
              <w:rPr>
                <w:rFonts w:ascii="Times New Roman" w:eastAsia="Times New Roman" w:hAnsi="Times New Roman" w:cs="Times New Roman"/>
                <w:sz w:val="24"/>
                <w:szCs w:val="24"/>
              </w:rPr>
              <w:t>PVN Reģ. Nr. LV41703007038</w:t>
            </w:r>
          </w:p>
          <w:p w14:paraId="33B9E55E" w14:textId="77777777" w:rsidR="009916CF" w:rsidRPr="009916CF" w:rsidRDefault="009916CF" w:rsidP="009916CF">
            <w:pPr>
              <w:spacing w:after="0" w:line="240" w:lineRule="auto"/>
              <w:rPr>
                <w:rFonts w:ascii="Times New Roman" w:eastAsia="Times New Roman" w:hAnsi="Times New Roman" w:cs="Times New Roman"/>
                <w:sz w:val="24"/>
                <w:szCs w:val="24"/>
              </w:rPr>
            </w:pPr>
            <w:r w:rsidRPr="009916CF">
              <w:rPr>
                <w:rFonts w:ascii="Times New Roman" w:eastAsia="Times New Roman" w:hAnsi="Times New Roman" w:cs="Times New Roman"/>
                <w:sz w:val="24"/>
                <w:szCs w:val="24"/>
              </w:rPr>
              <w:t>Brīvības bulvāris 6, Jelgava, LV-3002</w:t>
            </w:r>
          </w:p>
          <w:p w14:paraId="7DA113CC" w14:textId="77777777" w:rsidR="009916CF" w:rsidRPr="009916CF" w:rsidRDefault="009916CF" w:rsidP="009916CF">
            <w:pPr>
              <w:spacing w:after="0" w:line="240" w:lineRule="auto"/>
              <w:rPr>
                <w:rFonts w:ascii="Times New Roman" w:eastAsia="Times New Roman" w:hAnsi="Times New Roman" w:cs="Times New Roman"/>
                <w:sz w:val="24"/>
                <w:szCs w:val="24"/>
              </w:rPr>
            </w:pPr>
            <w:r w:rsidRPr="009916CF">
              <w:rPr>
                <w:rFonts w:ascii="Times New Roman" w:eastAsia="Times New Roman" w:hAnsi="Times New Roman" w:cs="Times New Roman"/>
                <w:sz w:val="24"/>
                <w:szCs w:val="24"/>
              </w:rPr>
              <w:t>AS SEB banka</w:t>
            </w:r>
          </w:p>
          <w:p w14:paraId="27817258" w14:textId="77777777" w:rsidR="009916CF" w:rsidRPr="009916CF" w:rsidRDefault="009916CF" w:rsidP="009916CF">
            <w:pPr>
              <w:spacing w:after="0" w:line="240" w:lineRule="auto"/>
              <w:rPr>
                <w:rFonts w:ascii="Times New Roman" w:eastAsia="Times New Roman" w:hAnsi="Times New Roman" w:cs="Times New Roman"/>
                <w:sz w:val="24"/>
                <w:szCs w:val="24"/>
              </w:rPr>
            </w:pPr>
            <w:r w:rsidRPr="009916CF">
              <w:rPr>
                <w:rFonts w:ascii="Times New Roman" w:eastAsia="Times New Roman" w:hAnsi="Times New Roman" w:cs="Times New Roman"/>
                <w:sz w:val="24"/>
                <w:szCs w:val="24"/>
              </w:rPr>
              <w:t>KontsLV58UNLA0008000500203</w:t>
            </w:r>
          </w:p>
          <w:p w14:paraId="6C6C2065" w14:textId="2C0C6FEA" w:rsidR="00775BD5" w:rsidRPr="00775BD5" w:rsidRDefault="009916CF" w:rsidP="009916CF">
            <w:pPr>
              <w:spacing w:after="0" w:line="240" w:lineRule="auto"/>
              <w:rPr>
                <w:rFonts w:ascii="Times New Roman" w:eastAsia="Times New Roman" w:hAnsi="Times New Roman" w:cs="Times New Roman"/>
                <w:sz w:val="24"/>
                <w:szCs w:val="24"/>
              </w:rPr>
            </w:pPr>
            <w:r w:rsidRPr="009916CF">
              <w:rPr>
                <w:rFonts w:ascii="Times New Roman" w:eastAsia="Times New Roman" w:hAnsi="Times New Roman" w:cs="Times New Roman"/>
                <w:sz w:val="24"/>
                <w:szCs w:val="24"/>
              </w:rPr>
              <w:t>Kods: UNLALV2X</w:t>
            </w:r>
          </w:p>
          <w:p w14:paraId="0B23C4D8" w14:textId="498D89DD" w:rsidR="00775BD5" w:rsidRPr="00775BD5" w:rsidRDefault="00775BD5" w:rsidP="00775BD5">
            <w:pPr>
              <w:spacing w:after="0" w:line="240" w:lineRule="auto"/>
              <w:rPr>
                <w:rFonts w:ascii="Times New Roman" w:eastAsia="Times New Roman" w:hAnsi="Times New Roman" w:cs="Times New Roman"/>
                <w:sz w:val="24"/>
                <w:szCs w:val="24"/>
              </w:rPr>
            </w:pPr>
            <w:r w:rsidRPr="00775BD5">
              <w:rPr>
                <w:rFonts w:ascii="Times New Roman" w:eastAsia="Times New Roman" w:hAnsi="Times New Roman" w:cs="Times New Roman"/>
                <w:sz w:val="24"/>
                <w:szCs w:val="24"/>
              </w:rPr>
              <w:t xml:space="preserve">Tālrunis </w:t>
            </w:r>
            <w:r w:rsidR="009916CF">
              <w:rPr>
                <w:rFonts w:ascii="Times New Roman" w:eastAsia="Times New Roman" w:hAnsi="Times New Roman" w:cs="Times New Roman"/>
                <w:sz w:val="24"/>
                <w:szCs w:val="24"/>
              </w:rPr>
              <w:t>63030102</w:t>
            </w:r>
          </w:p>
          <w:p w14:paraId="76435993" w14:textId="1581B313" w:rsidR="00775BD5" w:rsidRPr="00775BD5" w:rsidRDefault="00775BD5" w:rsidP="00775BD5">
            <w:pPr>
              <w:spacing w:after="0" w:line="240" w:lineRule="auto"/>
              <w:rPr>
                <w:rFonts w:ascii="Times New Roman" w:eastAsia="Times New Roman" w:hAnsi="Times New Roman" w:cs="Times New Roman"/>
                <w:sz w:val="24"/>
                <w:szCs w:val="24"/>
              </w:rPr>
            </w:pPr>
            <w:r w:rsidRPr="00775BD5">
              <w:rPr>
                <w:rFonts w:ascii="Times New Roman" w:eastAsia="Times New Roman" w:hAnsi="Times New Roman" w:cs="Times New Roman"/>
                <w:sz w:val="24"/>
                <w:szCs w:val="24"/>
              </w:rPr>
              <w:t xml:space="preserve">e-pasts: </w:t>
            </w:r>
            <w:hyperlink r:id="rId9" w:history="1">
              <w:r w:rsidR="009916CF" w:rsidRPr="00705145">
                <w:rPr>
                  <w:rStyle w:val="Hipersaite"/>
                  <w:rFonts w:ascii="Times New Roman" w:eastAsia="Times New Roman" w:hAnsi="Times New Roman" w:cs="Times New Roman"/>
                  <w:sz w:val="24"/>
                  <w:szCs w:val="24"/>
                </w:rPr>
                <w:t>info@jpslimnica.lv</w:t>
              </w:r>
            </w:hyperlink>
            <w:r w:rsidR="009916CF">
              <w:rPr>
                <w:rFonts w:ascii="Times New Roman" w:eastAsia="Times New Roman" w:hAnsi="Times New Roman" w:cs="Times New Roman"/>
                <w:sz w:val="24"/>
                <w:szCs w:val="24"/>
              </w:rPr>
              <w:t xml:space="preserve"> </w:t>
            </w:r>
          </w:p>
          <w:p w14:paraId="10D044B5" w14:textId="77777777" w:rsidR="00775BD5" w:rsidRPr="00775BD5" w:rsidRDefault="00775BD5" w:rsidP="00775BD5">
            <w:pPr>
              <w:widowControl w:val="0"/>
              <w:autoSpaceDE w:val="0"/>
              <w:autoSpaceDN w:val="0"/>
              <w:adjustRightInd w:val="0"/>
              <w:spacing w:after="0" w:line="240" w:lineRule="auto"/>
              <w:ind w:right="281"/>
              <w:rPr>
                <w:rFonts w:ascii="Times New Roman" w:eastAsia="Times New Roman" w:hAnsi="Times New Roman" w:cs="Times New Roman"/>
                <w:bCs/>
                <w:iCs/>
                <w:sz w:val="24"/>
                <w:szCs w:val="24"/>
                <w:lang w:eastAsia="lv-LV"/>
              </w:rPr>
            </w:pPr>
          </w:p>
          <w:p w14:paraId="20E8813D" w14:textId="77777777" w:rsidR="00775BD5" w:rsidRPr="00775BD5" w:rsidRDefault="00775BD5" w:rsidP="00775BD5">
            <w:pPr>
              <w:widowControl w:val="0"/>
              <w:autoSpaceDE w:val="0"/>
              <w:autoSpaceDN w:val="0"/>
              <w:adjustRightInd w:val="0"/>
              <w:spacing w:after="0" w:line="240" w:lineRule="auto"/>
              <w:ind w:right="281"/>
              <w:rPr>
                <w:rFonts w:ascii="Times New Roman" w:eastAsia="Times New Roman" w:hAnsi="Times New Roman" w:cs="Times New Roman"/>
                <w:bCs/>
                <w:iCs/>
                <w:sz w:val="24"/>
                <w:szCs w:val="24"/>
                <w:lang w:eastAsia="lv-LV"/>
              </w:rPr>
            </w:pPr>
            <w:r w:rsidRPr="00775BD5">
              <w:rPr>
                <w:rFonts w:ascii="Times New Roman" w:eastAsia="Times New Roman" w:hAnsi="Times New Roman" w:cs="Times New Roman"/>
                <w:bCs/>
                <w:iCs/>
                <w:sz w:val="24"/>
                <w:szCs w:val="24"/>
                <w:lang w:eastAsia="lv-LV"/>
              </w:rPr>
              <w:t>________________________________</w:t>
            </w:r>
          </w:p>
          <w:p w14:paraId="12B2BE74" w14:textId="378F8CF5" w:rsidR="00775BD5" w:rsidRPr="00775BD5" w:rsidRDefault="009916CF" w:rsidP="00775BD5">
            <w:pPr>
              <w:spacing w:after="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rPr>
              <w:t>K.Smilga</w:t>
            </w:r>
          </w:p>
        </w:tc>
        <w:tc>
          <w:tcPr>
            <w:tcW w:w="4676" w:type="dxa"/>
            <w:shd w:val="clear" w:color="auto" w:fill="auto"/>
          </w:tcPr>
          <w:p w14:paraId="6E4131F1" w14:textId="77777777" w:rsidR="00775BD5" w:rsidRPr="00775BD5" w:rsidRDefault="00775BD5" w:rsidP="00775BD5">
            <w:pPr>
              <w:spacing w:after="0" w:line="240" w:lineRule="auto"/>
              <w:rPr>
                <w:rFonts w:ascii="Times New Roman" w:eastAsia="Times New Roman" w:hAnsi="Times New Roman" w:cs="Times New Roman"/>
                <w:b/>
                <w:bCs/>
                <w:sz w:val="24"/>
                <w:szCs w:val="24"/>
              </w:rPr>
            </w:pPr>
            <w:r w:rsidRPr="00775BD5">
              <w:rPr>
                <w:rFonts w:ascii="Times New Roman" w:eastAsia="Times New Roman" w:hAnsi="Times New Roman" w:cs="Times New Roman"/>
                <w:b/>
                <w:bCs/>
                <w:sz w:val="24"/>
                <w:szCs w:val="24"/>
              </w:rPr>
              <w:t>PIEGĀDĀTĀJS:</w:t>
            </w:r>
          </w:p>
          <w:p w14:paraId="5625E788" w14:textId="77777777" w:rsidR="00775BD5" w:rsidRPr="00775BD5" w:rsidRDefault="00775BD5" w:rsidP="00775BD5">
            <w:pPr>
              <w:spacing w:before="120" w:after="120" w:line="240" w:lineRule="auto"/>
              <w:jc w:val="both"/>
              <w:rPr>
                <w:rFonts w:ascii="Times New Roman" w:eastAsia="Times New Roman" w:hAnsi="Times New Roman" w:cs="Times New Roman"/>
                <w:sz w:val="24"/>
                <w:szCs w:val="24"/>
                <w:lang w:val="en-US"/>
              </w:rPr>
            </w:pPr>
            <w:r w:rsidRPr="00775BD5">
              <w:rPr>
                <w:rFonts w:ascii="Times New Roman" w:eastAsia="Times New Roman" w:hAnsi="Times New Roman" w:cs="Times New Roman"/>
                <w:b/>
                <w:bCs/>
                <w:iCs/>
                <w:sz w:val="24"/>
                <w:szCs w:val="24"/>
                <w:lang w:val="en-US"/>
              </w:rPr>
              <w:t>SIA “</w:t>
            </w:r>
            <w:r w:rsidRPr="005E78CE">
              <w:rPr>
                <w:rFonts w:ascii="Times New Roman" w:hAnsi="Times New Roman" w:cs="Times New Roman"/>
                <w:b/>
                <w:sz w:val="24"/>
                <w:szCs w:val="24"/>
              </w:rPr>
              <w:t xml:space="preserve"> DATAMED</w:t>
            </w:r>
            <w:r w:rsidRPr="005E78CE">
              <w:rPr>
                <w:rFonts w:ascii="Times New Roman" w:eastAsia="Times New Roman" w:hAnsi="Times New Roman" w:cs="Times New Roman"/>
                <w:b/>
                <w:bCs/>
                <w:iCs/>
                <w:sz w:val="24"/>
                <w:szCs w:val="24"/>
                <w:lang w:val="en-US"/>
              </w:rPr>
              <w:t xml:space="preserve"> </w:t>
            </w:r>
            <w:r w:rsidRPr="00775BD5">
              <w:rPr>
                <w:rFonts w:ascii="Times New Roman" w:eastAsia="Times New Roman" w:hAnsi="Times New Roman" w:cs="Times New Roman"/>
                <w:b/>
                <w:bCs/>
                <w:iCs/>
                <w:sz w:val="24"/>
                <w:szCs w:val="24"/>
                <w:lang w:val="en-US"/>
              </w:rPr>
              <w:t>”</w:t>
            </w:r>
          </w:p>
          <w:p w14:paraId="0730255A" w14:textId="77777777" w:rsidR="00775BD5" w:rsidRPr="00775BD5" w:rsidRDefault="00775BD5" w:rsidP="00775BD5">
            <w:pPr>
              <w:spacing w:after="0" w:line="240" w:lineRule="auto"/>
              <w:rPr>
                <w:rFonts w:ascii="Times New Roman" w:eastAsia="Times New Roman" w:hAnsi="Times New Roman" w:cs="Times New Roman"/>
                <w:sz w:val="24"/>
                <w:szCs w:val="24"/>
              </w:rPr>
            </w:pPr>
            <w:r w:rsidRPr="00775BD5">
              <w:rPr>
                <w:rFonts w:ascii="Times New Roman" w:eastAsia="Times New Roman" w:hAnsi="Times New Roman" w:cs="Times New Roman"/>
                <w:sz w:val="24"/>
                <w:szCs w:val="24"/>
              </w:rPr>
              <w:t xml:space="preserve">Reģ. Nr. </w:t>
            </w:r>
            <w:r w:rsidRPr="005E78CE">
              <w:rPr>
                <w:rFonts w:ascii="Times New Roman" w:hAnsi="Times New Roman" w:cs="Times New Roman"/>
                <w:sz w:val="24"/>
                <w:szCs w:val="24"/>
              </w:rPr>
              <w:t>40003863787</w:t>
            </w:r>
          </w:p>
          <w:p w14:paraId="5D15921C" w14:textId="77777777" w:rsidR="00775BD5" w:rsidRPr="00775BD5" w:rsidRDefault="00775BD5" w:rsidP="00775BD5">
            <w:pPr>
              <w:spacing w:after="0" w:line="240" w:lineRule="auto"/>
              <w:rPr>
                <w:rFonts w:ascii="Times New Roman" w:eastAsia="Times New Roman" w:hAnsi="Times New Roman" w:cs="Times New Roman"/>
                <w:sz w:val="24"/>
                <w:szCs w:val="24"/>
              </w:rPr>
            </w:pPr>
            <w:r w:rsidRPr="005E78CE">
              <w:rPr>
                <w:rFonts w:ascii="Times New Roman" w:hAnsi="Times New Roman" w:cs="Times New Roman"/>
                <w:sz w:val="24"/>
                <w:szCs w:val="24"/>
              </w:rPr>
              <w:t>Sūnu iela 6, Jūrmala, LV-2008</w:t>
            </w:r>
          </w:p>
          <w:p w14:paraId="1F9320A7" w14:textId="77777777" w:rsidR="00775BD5" w:rsidRPr="00775BD5" w:rsidRDefault="00775BD5" w:rsidP="00775BD5">
            <w:pPr>
              <w:spacing w:after="0" w:line="240" w:lineRule="auto"/>
              <w:rPr>
                <w:rFonts w:ascii="Times New Roman" w:eastAsia="Times New Roman" w:hAnsi="Times New Roman" w:cs="Times New Roman"/>
                <w:sz w:val="24"/>
                <w:szCs w:val="24"/>
                <w:lang w:val="en-US"/>
              </w:rPr>
            </w:pPr>
            <w:r w:rsidRPr="00775BD5">
              <w:rPr>
                <w:rFonts w:ascii="Times New Roman" w:eastAsia="Times New Roman" w:hAnsi="Times New Roman" w:cs="Times New Roman"/>
                <w:sz w:val="24"/>
                <w:szCs w:val="24"/>
                <w:lang w:val="en-US"/>
              </w:rPr>
              <w:t>Banka: AS “</w:t>
            </w:r>
            <w:r w:rsidRPr="005E78CE">
              <w:rPr>
                <w:rFonts w:ascii="Times New Roman" w:hAnsi="Times New Roman" w:cs="Times New Roman"/>
                <w:sz w:val="24"/>
                <w:szCs w:val="24"/>
              </w:rPr>
              <w:t xml:space="preserve"> Swedbanka</w:t>
            </w:r>
            <w:r w:rsidRPr="005E78CE">
              <w:rPr>
                <w:rFonts w:ascii="Times New Roman" w:eastAsia="Times New Roman" w:hAnsi="Times New Roman" w:cs="Times New Roman"/>
                <w:sz w:val="24"/>
                <w:szCs w:val="24"/>
                <w:lang w:val="en-US"/>
              </w:rPr>
              <w:t xml:space="preserve"> </w:t>
            </w:r>
            <w:r w:rsidRPr="00775BD5">
              <w:rPr>
                <w:rFonts w:ascii="Times New Roman" w:eastAsia="Times New Roman" w:hAnsi="Times New Roman" w:cs="Times New Roman"/>
                <w:sz w:val="24"/>
                <w:szCs w:val="24"/>
                <w:lang w:val="en-US"/>
              </w:rPr>
              <w:t>”</w:t>
            </w:r>
          </w:p>
          <w:p w14:paraId="6A587065" w14:textId="77777777" w:rsidR="00775BD5" w:rsidRPr="00775BD5" w:rsidRDefault="00775BD5" w:rsidP="00775BD5">
            <w:pPr>
              <w:spacing w:after="0" w:line="240" w:lineRule="auto"/>
              <w:rPr>
                <w:rFonts w:ascii="Times New Roman" w:eastAsia="Times New Roman" w:hAnsi="Times New Roman" w:cs="Times New Roman"/>
                <w:sz w:val="24"/>
                <w:szCs w:val="24"/>
                <w:lang w:val="en-US"/>
              </w:rPr>
            </w:pPr>
            <w:r w:rsidRPr="00775BD5">
              <w:rPr>
                <w:rFonts w:ascii="Times New Roman" w:eastAsia="Times New Roman" w:hAnsi="Times New Roman" w:cs="Times New Roman"/>
                <w:sz w:val="24"/>
                <w:szCs w:val="24"/>
                <w:lang w:val="en-US"/>
              </w:rPr>
              <w:t xml:space="preserve">Konta Nr.: </w:t>
            </w:r>
            <w:r w:rsidRPr="005E78CE">
              <w:rPr>
                <w:rFonts w:ascii="Times New Roman" w:hAnsi="Times New Roman" w:cs="Times New Roman"/>
                <w:sz w:val="24"/>
                <w:szCs w:val="24"/>
              </w:rPr>
              <w:t xml:space="preserve"> LV48HABA0551014692131</w:t>
            </w:r>
          </w:p>
          <w:p w14:paraId="5DDCC8B4" w14:textId="77777777" w:rsidR="00775BD5" w:rsidRPr="00775BD5" w:rsidRDefault="00775BD5" w:rsidP="00775BD5">
            <w:pPr>
              <w:spacing w:after="0" w:line="240" w:lineRule="auto"/>
              <w:rPr>
                <w:rFonts w:ascii="Times New Roman" w:eastAsia="Times New Roman" w:hAnsi="Times New Roman" w:cs="Times New Roman"/>
                <w:sz w:val="24"/>
                <w:szCs w:val="24"/>
                <w:lang w:val="en-US"/>
              </w:rPr>
            </w:pPr>
            <w:r w:rsidRPr="00775BD5">
              <w:rPr>
                <w:rFonts w:ascii="Times New Roman" w:eastAsia="Times New Roman" w:hAnsi="Times New Roman" w:cs="Times New Roman"/>
                <w:sz w:val="24"/>
                <w:szCs w:val="24"/>
                <w:lang w:val="en-US"/>
              </w:rPr>
              <w:t xml:space="preserve">Kods: </w:t>
            </w:r>
            <w:r w:rsidRPr="005E78CE">
              <w:rPr>
                <w:rFonts w:ascii="Times New Roman" w:hAnsi="Times New Roman" w:cs="Times New Roman"/>
                <w:sz w:val="24"/>
                <w:szCs w:val="24"/>
              </w:rPr>
              <w:t xml:space="preserve"> HABALV22</w:t>
            </w:r>
          </w:p>
          <w:p w14:paraId="7A0C7E73" w14:textId="77777777" w:rsidR="00775BD5" w:rsidRPr="00775BD5" w:rsidRDefault="00775BD5" w:rsidP="00775BD5">
            <w:pPr>
              <w:spacing w:after="0" w:line="240" w:lineRule="auto"/>
              <w:rPr>
                <w:rFonts w:ascii="Times New Roman" w:eastAsia="Times New Roman" w:hAnsi="Times New Roman" w:cs="Times New Roman"/>
                <w:sz w:val="24"/>
                <w:szCs w:val="24"/>
                <w:lang w:val="en-US"/>
              </w:rPr>
            </w:pPr>
            <w:r w:rsidRPr="00775BD5">
              <w:rPr>
                <w:rFonts w:ascii="Times New Roman" w:eastAsia="Times New Roman" w:hAnsi="Times New Roman" w:cs="Times New Roman"/>
                <w:sz w:val="24"/>
                <w:szCs w:val="24"/>
                <w:lang w:val="en-US"/>
              </w:rPr>
              <w:t xml:space="preserve">Tālr.: </w:t>
            </w:r>
            <w:r w:rsidRPr="005E78CE">
              <w:rPr>
                <w:rFonts w:ascii="Times New Roman" w:eastAsia="Calibri" w:hAnsi="Times New Roman" w:cs="Times New Roman"/>
                <w:sz w:val="24"/>
                <w:szCs w:val="24"/>
              </w:rPr>
              <w:t>28328822</w:t>
            </w:r>
          </w:p>
          <w:p w14:paraId="4C5BF28B" w14:textId="7F7D37E3" w:rsidR="00775BD5" w:rsidRPr="00775BD5" w:rsidRDefault="00775BD5" w:rsidP="00775BD5">
            <w:pPr>
              <w:spacing w:after="0" w:line="240" w:lineRule="auto"/>
              <w:rPr>
                <w:rFonts w:ascii="Times New Roman" w:eastAsia="Times New Roman" w:hAnsi="Times New Roman" w:cs="Times New Roman"/>
                <w:sz w:val="24"/>
                <w:szCs w:val="24"/>
                <w:lang w:val="en-US"/>
              </w:rPr>
            </w:pPr>
            <w:r w:rsidRPr="00775BD5">
              <w:rPr>
                <w:rFonts w:ascii="Times New Roman" w:eastAsia="Times New Roman" w:hAnsi="Times New Roman" w:cs="Times New Roman"/>
                <w:sz w:val="24"/>
                <w:szCs w:val="24"/>
                <w:lang w:val="en-US"/>
              </w:rPr>
              <w:t>e-pasts:</w:t>
            </w:r>
            <w:r w:rsidRPr="005E78CE">
              <w:rPr>
                <w:rFonts w:ascii="Times New Roman" w:eastAsia="Times New Roman" w:hAnsi="Times New Roman" w:cs="Times New Roman"/>
                <w:sz w:val="24"/>
                <w:szCs w:val="24"/>
                <w:lang w:val="en-US"/>
              </w:rPr>
              <w:t xml:space="preserve"> </w:t>
            </w:r>
            <w:hyperlink r:id="rId10" w:history="1">
              <w:r w:rsidR="009916CF" w:rsidRPr="008F6044">
                <w:rPr>
                  <w:rStyle w:val="Hipersaite"/>
                  <w:rFonts w:ascii="Times New Roman" w:eastAsia="Times New Roman" w:hAnsi="Times New Roman" w:cs="Times New Roman"/>
                  <w:sz w:val="24"/>
                  <w:szCs w:val="24"/>
                  <w:lang w:val="en-US"/>
                </w:rPr>
                <w:t>i</w:t>
              </w:r>
              <w:r w:rsidR="009916CF" w:rsidRPr="008F6044">
                <w:rPr>
                  <w:rStyle w:val="Hipersaite"/>
                  <w:rFonts w:ascii="Times New Roman" w:eastAsia="Times New Roman" w:hAnsi="Times New Roman" w:cs="Times New Roman"/>
                  <w:sz w:val="24"/>
                  <w:szCs w:val="24"/>
                  <w:lang w:val="en-US" w:eastAsia="ru-RU"/>
                </w:rPr>
                <w:t>nfo@datamed.lv</w:t>
              </w:r>
            </w:hyperlink>
            <w:r w:rsidR="009916CF">
              <w:rPr>
                <w:rFonts w:ascii="Times New Roman" w:eastAsia="Times New Roman" w:hAnsi="Times New Roman" w:cs="Times New Roman"/>
                <w:sz w:val="24"/>
                <w:szCs w:val="24"/>
                <w:lang w:val="en-US" w:eastAsia="ru-RU"/>
              </w:rPr>
              <w:t xml:space="preserve"> </w:t>
            </w:r>
          </w:p>
          <w:p w14:paraId="7E74A691" w14:textId="77777777" w:rsidR="00775BD5" w:rsidRPr="00775BD5" w:rsidRDefault="00775BD5" w:rsidP="00775BD5">
            <w:pPr>
              <w:spacing w:after="0" w:line="240" w:lineRule="auto"/>
              <w:ind w:right="281"/>
              <w:rPr>
                <w:rFonts w:ascii="Times New Roman" w:eastAsia="Times New Roman" w:hAnsi="Times New Roman" w:cs="Times New Roman"/>
                <w:bCs/>
                <w:iCs/>
                <w:sz w:val="24"/>
                <w:szCs w:val="24"/>
                <w:lang w:eastAsia="lv-LV"/>
              </w:rPr>
            </w:pPr>
          </w:p>
          <w:p w14:paraId="5C271457" w14:textId="77777777" w:rsidR="00775BD5" w:rsidRPr="00775BD5" w:rsidRDefault="00775BD5" w:rsidP="00775BD5">
            <w:pPr>
              <w:spacing w:after="0" w:line="240" w:lineRule="auto"/>
              <w:ind w:right="281"/>
              <w:rPr>
                <w:rFonts w:ascii="Times New Roman" w:eastAsia="Times New Roman" w:hAnsi="Times New Roman" w:cs="Times New Roman"/>
                <w:bCs/>
                <w:iCs/>
                <w:sz w:val="24"/>
                <w:szCs w:val="24"/>
                <w:lang w:eastAsia="lv-LV"/>
              </w:rPr>
            </w:pPr>
            <w:r w:rsidRPr="00775BD5">
              <w:rPr>
                <w:rFonts w:ascii="Times New Roman" w:eastAsia="Times New Roman" w:hAnsi="Times New Roman" w:cs="Times New Roman"/>
                <w:bCs/>
                <w:iCs/>
                <w:sz w:val="24"/>
                <w:szCs w:val="24"/>
                <w:lang w:eastAsia="lv-LV"/>
              </w:rPr>
              <w:t>________________________________</w:t>
            </w:r>
          </w:p>
          <w:p w14:paraId="62443D9F" w14:textId="7AADC784" w:rsidR="00775BD5" w:rsidRPr="00775BD5" w:rsidRDefault="0057657A" w:rsidP="00775BD5">
            <w:pPr>
              <w:spacing w:after="0" w:line="240" w:lineRule="auto"/>
              <w:rPr>
                <w:rFonts w:ascii="Times New Roman" w:eastAsia="Times New Roman" w:hAnsi="Times New Roman" w:cs="Times New Roman"/>
                <w:color w:val="000000"/>
                <w:sz w:val="24"/>
                <w:szCs w:val="24"/>
                <w:shd w:val="clear" w:color="auto" w:fill="FFFFFF"/>
                <w:lang w:eastAsia="ru-RU"/>
              </w:rPr>
            </w:pPr>
            <w:r>
              <w:rPr>
                <w:rFonts w:ascii="Times New Roman" w:hAnsi="Times New Roman" w:cs="Times New Roman"/>
                <w:color w:val="000000"/>
                <w:sz w:val="24"/>
                <w:szCs w:val="24"/>
              </w:rPr>
              <w:t>M.Dreimanis</w:t>
            </w:r>
          </w:p>
        </w:tc>
      </w:tr>
    </w:tbl>
    <w:p w14:paraId="77EF1F04" w14:textId="77777777" w:rsidR="00CE5F87" w:rsidRPr="005E78CE" w:rsidRDefault="00CE5F87">
      <w:pPr>
        <w:rPr>
          <w:rFonts w:ascii="Times New Roman" w:hAnsi="Times New Roman" w:cs="Times New Roman"/>
          <w:sz w:val="24"/>
          <w:szCs w:val="24"/>
        </w:rPr>
      </w:pPr>
    </w:p>
    <w:p w14:paraId="2B85CCEC" w14:textId="77777777" w:rsidR="005E78CE" w:rsidRPr="005E78CE" w:rsidRDefault="005E78CE" w:rsidP="005E78CE">
      <w:pPr>
        <w:jc w:val="center"/>
        <w:rPr>
          <w:rFonts w:ascii="Times New Roman" w:hAnsi="Times New Roman" w:cs="Times New Roman"/>
          <w:sz w:val="24"/>
          <w:szCs w:val="24"/>
        </w:rPr>
      </w:pPr>
      <w:r w:rsidRPr="005E78CE">
        <w:rPr>
          <w:rFonts w:ascii="Times New Roman" w:hAnsi="Times New Roman" w:cs="Times New Roman"/>
          <w:sz w:val="24"/>
          <w:szCs w:val="24"/>
        </w:rPr>
        <w:t>DOKUMENTS IR PARAKSTĪTS AR DROŠU ELEKTRONISKO PARAKSTU UN SATUR LAIKA ZĪMOGU</w:t>
      </w:r>
    </w:p>
    <w:sectPr w:rsidR="005E78CE" w:rsidRPr="005E78CE" w:rsidSect="00460EC6">
      <w:footerReference w:type="default" r:id="rId11"/>
      <w:pgSz w:w="11906" w:h="16838"/>
      <w:pgMar w:top="1134" w:right="1134" w:bottom="1134" w:left="1701"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E40F1" w14:textId="77777777" w:rsidR="008A2E8D" w:rsidRDefault="008A2E8D" w:rsidP="00460EC6">
      <w:pPr>
        <w:spacing w:after="0" w:line="240" w:lineRule="auto"/>
      </w:pPr>
      <w:r>
        <w:separator/>
      </w:r>
    </w:p>
  </w:endnote>
  <w:endnote w:type="continuationSeparator" w:id="0">
    <w:p w14:paraId="699CA8D0" w14:textId="77777777" w:rsidR="008A2E8D" w:rsidRDefault="008A2E8D" w:rsidP="00460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428097"/>
      <w:docPartObj>
        <w:docPartGallery w:val="Page Numbers (Bottom of Page)"/>
        <w:docPartUnique/>
      </w:docPartObj>
    </w:sdtPr>
    <w:sdtEndPr>
      <w:rPr>
        <w:noProof/>
      </w:rPr>
    </w:sdtEndPr>
    <w:sdtContent>
      <w:p w14:paraId="07C11B3D" w14:textId="4111711F" w:rsidR="0068522E" w:rsidRDefault="00920E2A" w:rsidP="006B609C">
        <w:pPr>
          <w:pStyle w:val="Kjene"/>
          <w:jc w:val="center"/>
        </w:pPr>
        <w:r>
          <w:fldChar w:fldCharType="begin"/>
        </w:r>
        <w:r>
          <w:instrText xml:space="preserve"> PAGE   \* MERGEFORMAT </w:instrText>
        </w:r>
        <w:r>
          <w:fldChar w:fldCharType="separate"/>
        </w:r>
        <w:r w:rsidR="00A8381C">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816B2" w14:textId="77777777" w:rsidR="008A2E8D" w:rsidRDefault="008A2E8D" w:rsidP="00460EC6">
      <w:pPr>
        <w:spacing w:after="0" w:line="240" w:lineRule="auto"/>
      </w:pPr>
      <w:r>
        <w:separator/>
      </w:r>
    </w:p>
  </w:footnote>
  <w:footnote w:type="continuationSeparator" w:id="0">
    <w:p w14:paraId="59FC7F01" w14:textId="77777777" w:rsidR="008A2E8D" w:rsidRDefault="008A2E8D" w:rsidP="00460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8620BE"/>
    <w:multiLevelType w:val="multilevel"/>
    <w:tmpl w:val="DDD865D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rPr>
    </w:lvl>
    <w:lvl w:ilvl="2">
      <w:start w:val="1"/>
      <w:numFmt w:val="decimal"/>
      <w:lvlText w:val="%1.%2.%3."/>
      <w:lvlJc w:val="left"/>
      <w:pPr>
        <w:tabs>
          <w:tab w:val="num" w:pos="1044"/>
        </w:tabs>
        <w:ind w:left="104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8850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EC6"/>
    <w:rsid w:val="000665A5"/>
    <w:rsid w:val="0009675F"/>
    <w:rsid w:val="000F3D3E"/>
    <w:rsid w:val="00283E67"/>
    <w:rsid w:val="002A21CB"/>
    <w:rsid w:val="003F73F5"/>
    <w:rsid w:val="00460EC6"/>
    <w:rsid w:val="004B27FA"/>
    <w:rsid w:val="0057657A"/>
    <w:rsid w:val="005E78CE"/>
    <w:rsid w:val="00605E6C"/>
    <w:rsid w:val="006B51B7"/>
    <w:rsid w:val="00775BD5"/>
    <w:rsid w:val="008A2E8D"/>
    <w:rsid w:val="008E0FDE"/>
    <w:rsid w:val="00920E2A"/>
    <w:rsid w:val="009916CF"/>
    <w:rsid w:val="00A3722B"/>
    <w:rsid w:val="00A8381C"/>
    <w:rsid w:val="00BA6267"/>
    <w:rsid w:val="00CB4570"/>
    <w:rsid w:val="00CE5F87"/>
    <w:rsid w:val="00E66642"/>
    <w:rsid w:val="00F351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6FC7"/>
  <w15:chartTrackingRefBased/>
  <w15:docId w15:val="{07F3AC54-856D-41B6-8860-C62F36A3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60EC6"/>
    <w:rPr>
      <w:rFonts w:eastAsiaTheme="minorHAnsi"/>
    </w:rPr>
  </w:style>
  <w:style w:type="paragraph" w:styleId="Virsraksts2">
    <w:name w:val="heading 2"/>
    <w:aliases w:val="H2,H21,Second subtitle"/>
    <w:basedOn w:val="Parasts"/>
    <w:next w:val="Parasts"/>
    <w:link w:val="Virsraksts2Rakstz"/>
    <w:uiPriority w:val="99"/>
    <w:qFormat/>
    <w:rsid w:val="00460EC6"/>
    <w:pPr>
      <w:keepNext/>
      <w:spacing w:before="240" w:after="60" w:line="276" w:lineRule="auto"/>
      <w:outlineLvl w:val="1"/>
    </w:pPr>
    <w:rPr>
      <w:rFonts w:ascii="Cambria" w:eastAsia="Times New Roman" w:hAnsi="Cambria" w:cs="Times New Roman"/>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1">
    <w:name w:val="Style1"/>
    <w:basedOn w:val="Parasts"/>
    <w:link w:val="Style1Char"/>
    <w:autoRedefine/>
    <w:qFormat/>
    <w:rsid w:val="0009675F"/>
    <w:pPr>
      <w:jc w:val="both"/>
    </w:pPr>
  </w:style>
  <w:style w:type="character" w:customStyle="1" w:styleId="Style1Char">
    <w:name w:val="Style1 Char"/>
    <w:basedOn w:val="Noklusjumarindkopasfonts"/>
    <w:link w:val="Style1"/>
    <w:rsid w:val="0009675F"/>
    <w:rPr>
      <w:rFonts w:ascii="Times New Roman" w:hAnsi="Times New Roman" w:cs="Arial"/>
      <w:bCs/>
      <w:sz w:val="24"/>
      <w:szCs w:val="164"/>
      <w:lang w:eastAsia="lv-LV"/>
    </w:rPr>
  </w:style>
  <w:style w:type="character" w:customStyle="1" w:styleId="Virsraksts2Rakstz">
    <w:name w:val="Virsraksts 2 Rakstz."/>
    <w:aliases w:val="H2 Rakstz.,H21 Rakstz.,Second subtitle Rakstz."/>
    <w:basedOn w:val="Noklusjumarindkopasfonts"/>
    <w:link w:val="Virsraksts2"/>
    <w:uiPriority w:val="99"/>
    <w:rsid w:val="00460EC6"/>
    <w:rPr>
      <w:rFonts w:ascii="Cambria" w:hAnsi="Cambria" w:cs="Times New Roman"/>
      <w:b/>
      <w:bCs/>
      <w:i/>
      <w:iCs/>
      <w:sz w:val="28"/>
      <w:szCs w:val="28"/>
    </w:rPr>
  </w:style>
  <w:style w:type="character" w:styleId="Hipersaite">
    <w:name w:val="Hyperlink"/>
    <w:uiPriority w:val="99"/>
    <w:rsid w:val="00460EC6"/>
    <w:rPr>
      <w:color w:val="0000FF"/>
      <w:u w:val="single"/>
    </w:rPr>
  </w:style>
  <w:style w:type="paragraph" w:styleId="Sarakstarindkopa">
    <w:name w:val="List Paragraph"/>
    <w:aliases w:val="Saistīto dokumentu saraksts,Syle 1,List Paragraph1,Numurets,Strip,H&amp;P List Paragraph,Normal bullet 2,Bullet list,2,PPS_Bullet,Colorful List - Accent 11,List Paragraph11,Colorful List - Accent 12,Virsraksti,Citation List,Numbered Para 1"/>
    <w:basedOn w:val="Parasts"/>
    <w:link w:val="SarakstarindkopaRakstz"/>
    <w:uiPriority w:val="34"/>
    <w:qFormat/>
    <w:rsid w:val="00460EC6"/>
    <w:pPr>
      <w:ind w:left="720"/>
      <w:contextualSpacing/>
    </w:pPr>
  </w:style>
  <w:style w:type="character" w:customStyle="1" w:styleId="SarakstarindkopaRakstz">
    <w:name w:val="Saraksta rindkopa Rakstz."/>
    <w:aliases w:val="Saistīto dokumentu saraksts Rakstz.,Syle 1 Rakstz.,List Paragraph1 Rakstz.,Numurets Rakstz.,Strip Rakstz.,H&amp;P List Paragraph Rakstz.,Normal bullet 2 Rakstz.,Bullet list Rakstz.,2 Rakstz.,PPS_Bullet Rakstz.,Virsraksti Rakstz."/>
    <w:link w:val="Sarakstarindkopa"/>
    <w:uiPriority w:val="34"/>
    <w:qFormat/>
    <w:locked/>
    <w:rsid w:val="00460EC6"/>
    <w:rPr>
      <w:rFonts w:eastAsiaTheme="minorHAnsi"/>
    </w:rPr>
  </w:style>
  <w:style w:type="paragraph" w:styleId="Galvene">
    <w:name w:val="header"/>
    <w:aliases w:val="Char"/>
    <w:basedOn w:val="Parasts"/>
    <w:link w:val="GalveneRakstz"/>
    <w:uiPriority w:val="99"/>
    <w:unhideWhenUsed/>
    <w:rsid w:val="00460EC6"/>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uiPriority w:val="99"/>
    <w:rsid w:val="00460EC6"/>
    <w:rPr>
      <w:rFonts w:eastAsiaTheme="minorHAnsi"/>
    </w:rPr>
  </w:style>
  <w:style w:type="paragraph" w:styleId="Kjene">
    <w:name w:val="footer"/>
    <w:basedOn w:val="Parasts"/>
    <w:link w:val="KjeneRakstz"/>
    <w:uiPriority w:val="99"/>
    <w:unhideWhenUsed/>
    <w:rsid w:val="00460EC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60EC6"/>
    <w:rPr>
      <w:rFonts w:eastAsiaTheme="minorHAnsi"/>
    </w:rPr>
  </w:style>
  <w:style w:type="character" w:styleId="Komentraatsauce">
    <w:name w:val="annotation reference"/>
    <w:basedOn w:val="Noklusjumarindkopasfonts"/>
    <w:uiPriority w:val="99"/>
    <w:semiHidden/>
    <w:unhideWhenUsed/>
    <w:rsid w:val="00460EC6"/>
    <w:rPr>
      <w:sz w:val="16"/>
      <w:szCs w:val="16"/>
    </w:rPr>
  </w:style>
  <w:style w:type="paragraph" w:styleId="Komentrateksts">
    <w:name w:val="annotation text"/>
    <w:basedOn w:val="Parasts"/>
    <w:link w:val="KomentratekstsRakstz"/>
    <w:uiPriority w:val="99"/>
    <w:semiHidden/>
    <w:unhideWhenUsed/>
    <w:rsid w:val="00460E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460EC6"/>
    <w:rPr>
      <w:rFonts w:eastAsiaTheme="minorHAnsi"/>
      <w:sz w:val="20"/>
      <w:szCs w:val="20"/>
    </w:rPr>
  </w:style>
  <w:style w:type="paragraph" w:styleId="Komentratma">
    <w:name w:val="annotation subject"/>
    <w:basedOn w:val="Komentrateksts"/>
    <w:next w:val="Komentrateksts"/>
    <w:link w:val="KomentratmaRakstz"/>
    <w:uiPriority w:val="99"/>
    <w:semiHidden/>
    <w:unhideWhenUsed/>
    <w:rsid w:val="00460EC6"/>
    <w:rPr>
      <w:b/>
      <w:bCs/>
    </w:rPr>
  </w:style>
  <w:style w:type="character" w:customStyle="1" w:styleId="KomentratmaRakstz">
    <w:name w:val="Komentāra tēma Rakstz."/>
    <w:basedOn w:val="KomentratekstsRakstz"/>
    <w:link w:val="Komentratma"/>
    <w:uiPriority w:val="99"/>
    <w:semiHidden/>
    <w:rsid w:val="00460EC6"/>
    <w:rPr>
      <w:rFonts w:eastAsiaTheme="minorHAnsi"/>
      <w:b/>
      <w:bCs/>
      <w:sz w:val="20"/>
      <w:szCs w:val="20"/>
    </w:rPr>
  </w:style>
  <w:style w:type="paragraph" w:styleId="Balonteksts">
    <w:name w:val="Balloon Text"/>
    <w:basedOn w:val="Parasts"/>
    <w:link w:val="BalontekstsRakstz"/>
    <w:uiPriority w:val="99"/>
    <w:semiHidden/>
    <w:unhideWhenUsed/>
    <w:rsid w:val="00460EC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60EC6"/>
    <w:rPr>
      <w:rFonts w:ascii="Segoe UI" w:eastAsiaTheme="minorHAnsi" w:hAnsi="Segoe UI" w:cs="Segoe UI"/>
      <w:sz w:val="18"/>
      <w:szCs w:val="18"/>
    </w:rPr>
  </w:style>
  <w:style w:type="character" w:customStyle="1" w:styleId="UnresolvedMention1">
    <w:name w:val="Unresolved Mention1"/>
    <w:basedOn w:val="Noklusjumarindkopasfonts"/>
    <w:uiPriority w:val="99"/>
    <w:semiHidden/>
    <w:unhideWhenUsed/>
    <w:rsid w:val="00460EC6"/>
    <w:rPr>
      <w:color w:val="605E5C"/>
      <w:shd w:val="clear" w:color="auto" w:fill="E1DFDD"/>
    </w:rPr>
  </w:style>
  <w:style w:type="character" w:styleId="Neatrisintapieminana">
    <w:name w:val="Unresolved Mention"/>
    <w:basedOn w:val="Noklusjumarindkopasfonts"/>
    <w:uiPriority w:val="99"/>
    <w:semiHidden/>
    <w:unhideWhenUsed/>
    <w:rsid w:val="00991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4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ksandra.jankova@dartamed.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arlis.betins@jp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nfo@datamed.lv" TargetMode="External"/><Relationship Id="rId4" Type="http://schemas.openxmlformats.org/officeDocument/2006/relationships/webSettings" Target="webSettings.xml"/><Relationship Id="rId9" Type="http://schemas.openxmlformats.org/officeDocument/2006/relationships/hyperlink" Target="mailto:info@jp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7</Pages>
  <Words>12905</Words>
  <Characters>7356</Characters>
  <Application>Microsoft Office Word</Application>
  <DocSecurity>0</DocSecurity>
  <Lines>61</Lines>
  <Paragraphs>40</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Inese Rīdere</cp:lastModifiedBy>
  <cp:revision>7</cp:revision>
  <dcterms:created xsi:type="dcterms:W3CDTF">2024-09-10T06:59:00Z</dcterms:created>
  <dcterms:modified xsi:type="dcterms:W3CDTF">2025-02-06T06:23:00Z</dcterms:modified>
</cp:coreProperties>
</file>