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567" w:rsidRPr="006C6567" w:rsidRDefault="006C6567" w:rsidP="006C6567">
      <w:pPr>
        <w:tabs>
          <w:tab w:val="center" w:pos="4153"/>
          <w:tab w:val="right" w:pos="8306"/>
        </w:tabs>
        <w:spacing w:after="0" w:line="240" w:lineRule="auto"/>
        <w:jc w:val="right"/>
        <w:rPr>
          <w:rFonts w:ascii="Times New Roman" w:eastAsia="Times New Roman" w:hAnsi="Times New Roman" w:cs="Times New Roman"/>
          <w:sz w:val="24"/>
          <w:szCs w:val="24"/>
          <w:lang w:eastAsia="lv-LV"/>
        </w:rPr>
      </w:pPr>
      <w:r w:rsidRPr="006C6567">
        <w:rPr>
          <w:rFonts w:ascii="Times New Roman" w:eastAsia="Times New Roman" w:hAnsi="Times New Roman" w:cs="Times New Roman"/>
          <w:sz w:val="24"/>
          <w:szCs w:val="24"/>
          <w:lang w:eastAsia="lv-LV"/>
        </w:rPr>
        <w:t>Valsts sociālās aprūpes centrs “Rīga”</w:t>
      </w:r>
    </w:p>
    <w:p w:rsidR="006C6567" w:rsidRPr="006C6567" w:rsidRDefault="006C6567" w:rsidP="006C6567">
      <w:pPr>
        <w:spacing w:after="0" w:line="240" w:lineRule="auto"/>
        <w:jc w:val="right"/>
        <w:rPr>
          <w:rFonts w:ascii="Times New Roman" w:eastAsia="Times New Roman" w:hAnsi="Times New Roman" w:cs="Times New Roman"/>
          <w:sz w:val="24"/>
          <w:szCs w:val="24"/>
          <w:lang w:eastAsia="lv-LV"/>
        </w:rPr>
      </w:pPr>
      <w:r w:rsidRPr="006C6567">
        <w:rPr>
          <w:rFonts w:ascii="Times New Roman" w:eastAsia="Times New Roman" w:hAnsi="Times New Roman" w:cs="Times New Roman"/>
          <w:sz w:val="24"/>
          <w:szCs w:val="24"/>
          <w:lang w:eastAsia="lv-LV"/>
        </w:rPr>
        <w:t>Iepirkumu komisija</w:t>
      </w:r>
    </w:p>
    <w:p w:rsidR="006C6567" w:rsidRPr="006C6567" w:rsidRDefault="006C6567" w:rsidP="006C6567">
      <w:pPr>
        <w:spacing w:after="0" w:line="240" w:lineRule="auto"/>
        <w:jc w:val="center"/>
        <w:rPr>
          <w:rFonts w:ascii="Times New Roman" w:eastAsia="Times New Roman" w:hAnsi="Times New Roman" w:cs="Times New Roman"/>
          <w:b/>
          <w:i/>
          <w:sz w:val="24"/>
          <w:szCs w:val="24"/>
          <w:lang w:eastAsia="lv-LV"/>
        </w:rPr>
      </w:pPr>
    </w:p>
    <w:p w:rsidR="006C6567" w:rsidRPr="00643586" w:rsidRDefault="006C6567" w:rsidP="006C6567">
      <w:pPr>
        <w:rPr>
          <w:rFonts w:ascii="Times New Roman" w:hAnsi="Times New Roman" w:cs="Times New Roman"/>
          <w:sz w:val="24"/>
          <w:szCs w:val="24"/>
          <w:u w:val="single"/>
        </w:rPr>
      </w:pPr>
      <w:r w:rsidRPr="00643586">
        <w:rPr>
          <w:rFonts w:ascii="Times New Roman" w:hAnsi="Times New Roman" w:cs="Times New Roman"/>
          <w:sz w:val="24"/>
          <w:szCs w:val="24"/>
          <w:u w:val="single"/>
        </w:rPr>
        <w:t>Labdien!</w:t>
      </w:r>
    </w:p>
    <w:p w:rsidR="006C6567" w:rsidRPr="00643586" w:rsidRDefault="006C6567" w:rsidP="006C6567">
      <w:pPr>
        <w:rPr>
          <w:rFonts w:ascii="Times New Roman" w:hAnsi="Times New Roman" w:cs="Times New Roman"/>
          <w:sz w:val="24"/>
          <w:szCs w:val="24"/>
          <w:u w:val="single"/>
        </w:rPr>
      </w:pPr>
      <w:r w:rsidRPr="00643586">
        <w:rPr>
          <w:rFonts w:ascii="Times New Roman" w:hAnsi="Times New Roman" w:cs="Times New Roman"/>
          <w:sz w:val="24"/>
          <w:szCs w:val="24"/>
          <w:u w:val="single"/>
        </w:rPr>
        <w:t>Sniedzam atbildi uz Jūsu jautājumu:</w:t>
      </w:r>
    </w:p>
    <w:p w:rsidR="00AA31E8" w:rsidRPr="00D81808" w:rsidRDefault="006C6567" w:rsidP="009E5B1B">
      <w:pPr>
        <w:spacing w:after="0" w:line="240" w:lineRule="auto"/>
        <w:ind w:firstLine="720"/>
        <w:jc w:val="both"/>
        <w:rPr>
          <w:rFonts w:ascii="Times New Roman" w:eastAsia="Times New Roman" w:hAnsi="Times New Roman" w:cs="Times New Roman"/>
          <w:bCs/>
          <w:kern w:val="8"/>
          <w:sz w:val="24"/>
          <w:szCs w:val="24"/>
          <w:lang w:eastAsia="de-DE"/>
        </w:rPr>
      </w:pPr>
      <w:r w:rsidRPr="006C6567">
        <w:rPr>
          <w:rFonts w:ascii="Times New Roman" w:eastAsia="Times New Roman" w:hAnsi="Times New Roman" w:cs="Times New Roman"/>
          <w:bCs/>
          <w:kern w:val="8"/>
          <w:sz w:val="24"/>
          <w:szCs w:val="24"/>
          <w:lang w:eastAsia="de-DE"/>
        </w:rPr>
        <w:t xml:space="preserve">“Atklāta konkursa “Četru vieglo </w:t>
      </w:r>
      <w:proofErr w:type="spellStart"/>
      <w:r w:rsidRPr="006C6567">
        <w:rPr>
          <w:rFonts w:ascii="Times New Roman" w:eastAsia="Times New Roman" w:hAnsi="Times New Roman" w:cs="Times New Roman"/>
          <w:bCs/>
          <w:kern w:val="8"/>
          <w:sz w:val="24"/>
          <w:szCs w:val="24"/>
          <w:lang w:eastAsia="de-DE"/>
        </w:rPr>
        <w:t>plašlietojuma</w:t>
      </w:r>
      <w:proofErr w:type="spellEnd"/>
      <w:r w:rsidRPr="006C6567">
        <w:rPr>
          <w:rFonts w:ascii="Times New Roman" w:eastAsia="Times New Roman" w:hAnsi="Times New Roman" w:cs="Times New Roman"/>
          <w:bCs/>
          <w:kern w:val="8"/>
          <w:sz w:val="24"/>
          <w:szCs w:val="24"/>
          <w:lang w:eastAsia="de-DE"/>
        </w:rPr>
        <w:t xml:space="preserve"> transportlīdzekļu ar speciālo aprīkojumu (9 </w:t>
      </w:r>
      <w:proofErr w:type="spellStart"/>
      <w:r w:rsidRPr="006C6567">
        <w:rPr>
          <w:rFonts w:ascii="Times New Roman" w:eastAsia="Times New Roman" w:hAnsi="Times New Roman" w:cs="Times New Roman"/>
          <w:bCs/>
          <w:kern w:val="8"/>
          <w:sz w:val="24"/>
          <w:szCs w:val="24"/>
          <w:lang w:eastAsia="de-DE"/>
        </w:rPr>
        <w:t>vietīgu</w:t>
      </w:r>
      <w:proofErr w:type="spellEnd"/>
      <w:r w:rsidRPr="006C6567">
        <w:rPr>
          <w:rFonts w:ascii="Times New Roman" w:eastAsia="Times New Roman" w:hAnsi="Times New Roman" w:cs="Times New Roman"/>
          <w:bCs/>
          <w:kern w:val="8"/>
          <w:sz w:val="24"/>
          <w:szCs w:val="24"/>
          <w:lang w:eastAsia="de-DE"/>
        </w:rPr>
        <w:t xml:space="preserve">) noma (pilna servisa līzings) VSAC “Rīga” vajadzībām”, Iepirkuma identifikācijas Nr. VSAC “Rīga” 2023/14 </w:t>
      </w:r>
      <w:r w:rsidR="009E5B1B">
        <w:rPr>
          <w:rFonts w:ascii="Times New Roman" w:eastAsia="Times New Roman" w:hAnsi="Times New Roman" w:cs="Times New Roman"/>
          <w:bCs/>
          <w:kern w:val="8"/>
          <w:sz w:val="24"/>
          <w:szCs w:val="24"/>
          <w:lang w:eastAsia="de-DE"/>
        </w:rPr>
        <w:t>p</w:t>
      </w:r>
      <w:r w:rsidR="00AA31E8" w:rsidRPr="006F4958">
        <w:rPr>
          <w:rFonts w:ascii="Times New Roman" w:eastAsia="Times New Roman" w:hAnsi="Times New Roman" w:cs="Times New Roman"/>
          <w:bCs/>
          <w:kern w:val="8"/>
          <w:sz w:val="24"/>
          <w:szCs w:val="24"/>
          <w:lang w:eastAsia="de-DE"/>
        </w:rPr>
        <w:t>retendenta SIA</w:t>
      </w:r>
      <w:r w:rsidR="00AA31E8" w:rsidRPr="006F4958">
        <w:rPr>
          <w:rFonts w:ascii="Times New Roman" w:eastAsia="Calibri" w:hAnsi="Times New Roman" w:cs="Times New Roman"/>
          <w:color w:val="000001"/>
          <w:sz w:val="24"/>
          <w:szCs w:val="24"/>
        </w:rPr>
        <w:t> “</w:t>
      </w:r>
      <w:proofErr w:type="spellStart"/>
      <w:r w:rsidR="00AA31E8" w:rsidRPr="006F4958">
        <w:rPr>
          <w:rFonts w:ascii="Times New Roman" w:eastAsia="Calibri" w:hAnsi="Times New Roman" w:cs="Times New Roman"/>
          <w:color w:val="000001"/>
          <w:sz w:val="24"/>
          <w:szCs w:val="24"/>
        </w:rPr>
        <w:t>Transporent</w:t>
      </w:r>
      <w:proofErr w:type="spellEnd"/>
      <w:r w:rsidR="00AA31E8" w:rsidRPr="006F4958">
        <w:rPr>
          <w:rFonts w:ascii="Times New Roman" w:eastAsia="Calibri" w:hAnsi="Times New Roman" w:cs="Times New Roman"/>
          <w:color w:val="000001"/>
          <w:sz w:val="24"/>
          <w:szCs w:val="24"/>
        </w:rPr>
        <w:t>”</w:t>
      </w:r>
      <w:r w:rsidR="00AA31E8" w:rsidRPr="00D81808">
        <w:rPr>
          <w:rFonts w:ascii="Times New Roman" w:eastAsia="Calibri" w:hAnsi="Times New Roman" w:cs="Times New Roman"/>
          <w:color w:val="000001"/>
          <w:sz w:val="24"/>
          <w:szCs w:val="24"/>
        </w:rPr>
        <w:t>,</w:t>
      </w:r>
      <w:r w:rsidR="00AA31E8" w:rsidRPr="00D81808">
        <w:rPr>
          <w:rFonts w:ascii="Times New Roman" w:eastAsia="Times New Roman" w:hAnsi="Times New Roman" w:cs="Times New Roman"/>
          <w:bCs/>
          <w:kern w:val="8"/>
          <w:sz w:val="24"/>
          <w:szCs w:val="24"/>
          <w:lang w:eastAsia="de-DE"/>
        </w:rPr>
        <w:t xml:space="preserve"> </w:t>
      </w:r>
      <w:proofErr w:type="spellStart"/>
      <w:r w:rsidR="00AA31E8" w:rsidRPr="00965713">
        <w:rPr>
          <w:rFonts w:ascii="Times New Roman" w:eastAsia="Times New Roman" w:hAnsi="Times New Roman" w:cs="Times New Roman"/>
          <w:bCs/>
          <w:kern w:val="8"/>
          <w:sz w:val="24"/>
          <w:szCs w:val="24"/>
          <w:lang w:eastAsia="de-DE"/>
        </w:rPr>
        <w:t>Malduguņu</w:t>
      </w:r>
      <w:proofErr w:type="spellEnd"/>
      <w:r w:rsidR="00AA31E8" w:rsidRPr="00965713">
        <w:rPr>
          <w:rFonts w:ascii="Times New Roman" w:eastAsia="Times New Roman" w:hAnsi="Times New Roman" w:cs="Times New Roman"/>
          <w:bCs/>
          <w:kern w:val="8"/>
          <w:sz w:val="24"/>
          <w:szCs w:val="24"/>
          <w:lang w:eastAsia="de-DE"/>
        </w:rPr>
        <w:t xml:space="preserve"> </w:t>
      </w:r>
      <w:r w:rsidR="00AA31E8" w:rsidRPr="00D81808">
        <w:rPr>
          <w:rFonts w:ascii="Times New Roman" w:eastAsia="Times New Roman" w:hAnsi="Times New Roman" w:cs="Times New Roman"/>
          <w:bCs/>
          <w:kern w:val="8"/>
          <w:sz w:val="24"/>
          <w:szCs w:val="24"/>
          <w:lang w:eastAsia="de-DE"/>
        </w:rPr>
        <w:t xml:space="preserve">iela 2, Mārupe, Mārupes novads, LV – 2167, </w:t>
      </w:r>
      <w:r w:rsidR="00AA31E8">
        <w:rPr>
          <w:rFonts w:ascii="Times New Roman" w:eastAsia="Times New Roman" w:hAnsi="Times New Roman" w:cs="Times New Roman"/>
          <w:bCs/>
          <w:kern w:val="8"/>
          <w:sz w:val="24"/>
          <w:szCs w:val="24"/>
          <w:lang w:eastAsia="de-DE"/>
        </w:rPr>
        <w:t xml:space="preserve">2023.gada </w:t>
      </w:r>
      <w:r w:rsidR="006D2145">
        <w:rPr>
          <w:rFonts w:ascii="Times New Roman" w:eastAsia="Times New Roman" w:hAnsi="Times New Roman" w:cs="Times New Roman"/>
          <w:bCs/>
          <w:kern w:val="8"/>
          <w:sz w:val="24"/>
          <w:szCs w:val="24"/>
          <w:lang w:eastAsia="de-DE"/>
        </w:rPr>
        <w:t>30</w:t>
      </w:r>
      <w:r w:rsidR="00AA31E8">
        <w:rPr>
          <w:rFonts w:ascii="Times New Roman" w:eastAsia="Times New Roman" w:hAnsi="Times New Roman" w:cs="Times New Roman"/>
          <w:bCs/>
          <w:kern w:val="8"/>
          <w:sz w:val="24"/>
          <w:szCs w:val="24"/>
          <w:lang w:eastAsia="de-DE"/>
        </w:rPr>
        <w:t xml:space="preserve">.novembrī iesūtītais </w:t>
      </w:r>
      <w:r w:rsidR="00AA31E8" w:rsidRPr="00D81808">
        <w:rPr>
          <w:rFonts w:ascii="Times New Roman" w:eastAsia="Times New Roman" w:hAnsi="Times New Roman" w:cs="Times New Roman"/>
          <w:bCs/>
          <w:kern w:val="8"/>
          <w:sz w:val="24"/>
          <w:szCs w:val="24"/>
          <w:u w:val="single"/>
          <w:lang w:eastAsia="de-DE"/>
        </w:rPr>
        <w:t>jautājums</w:t>
      </w:r>
      <w:r w:rsidR="009B2011">
        <w:rPr>
          <w:rFonts w:ascii="Times New Roman" w:eastAsia="Times New Roman" w:hAnsi="Times New Roman" w:cs="Times New Roman"/>
          <w:bCs/>
          <w:kern w:val="8"/>
          <w:sz w:val="24"/>
          <w:szCs w:val="24"/>
          <w:u w:val="single"/>
          <w:lang w:eastAsia="de-DE"/>
        </w:rPr>
        <w:t xml:space="preserve"> </w:t>
      </w:r>
      <w:r w:rsidR="009B2011" w:rsidRPr="009B2011">
        <w:rPr>
          <w:rFonts w:ascii="Times New Roman" w:hAnsi="Times New Roman" w:cs="Times New Roman"/>
          <w:sz w:val="24"/>
          <w:szCs w:val="24"/>
          <w:lang w:bidi="en-US"/>
        </w:rPr>
        <w:t>(</w:t>
      </w:r>
      <w:r w:rsidR="0096786A" w:rsidRPr="006D2145">
        <w:rPr>
          <w:rFonts w:ascii="Times New Roman" w:hAnsi="Times New Roman" w:cs="Times New Roman"/>
          <w:sz w:val="24"/>
          <w:szCs w:val="24"/>
          <w:lang w:bidi="en-US"/>
        </w:rPr>
        <w:t>elektroniski parakstīts dokuments</w:t>
      </w:r>
      <w:r w:rsidR="006D2145" w:rsidRPr="006D2145">
        <w:rPr>
          <w:rFonts w:ascii="Times New Roman" w:hAnsi="Times New Roman" w:cs="Times New Roman"/>
          <w:sz w:val="24"/>
          <w:szCs w:val="24"/>
          <w:lang w:bidi="en-US"/>
        </w:rPr>
        <w:t xml:space="preserve"> </w:t>
      </w:r>
      <w:r w:rsidR="006D2145" w:rsidRPr="009B2011">
        <w:rPr>
          <w:rFonts w:ascii="Times New Roman" w:hAnsi="Times New Roman" w:cs="Times New Roman"/>
          <w:sz w:val="24"/>
          <w:szCs w:val="24"/>
          <w:lang w:bidi="en-US"/>
        </w:rPr>
        <w:t>iesūtīts e-pastā</w:t>
      </w:r>
      <w:bookmarkStart w:id="0" w:name="_GoBack"/>
      <w:bookmarkEnd w:id="0"/>
      <w:r w:rsidR="009B2011" w:rsidRPr="009B2011">
        <w:rPr>
          <w:rFonts w:ascii="Times New Roman" w:hAnsi="Times New Roman" w:cs="Times New Roman"/>
          <w:sz w:val="24"/>
          <w:szCs w:val="24"/>
          <w:lang w:bidi="en-US"/>
        </w:rPr>
        <w:t>)</w:t>
      </w:r>
      <w:r w:rsidR="00AA31E8" w:rsidRPr="009B2011">
        <w:rPr>
          <w:rFonts w:ascii="Times New Roman" w:eastAsia="Times New Roman" w:hAnsi="Times New Roman" w:cs="Times New Roman"/>
          <w:bCs/>
          <w:kern w:val="8"/>
          <w:sz w:val="24"/>
          <w:szCs w:val="24"/>
          <w:lang w:eastAsia="de-DE"/>
        </w:rPr>
        <w:t>:</w:t>
      </w:r>
    </w:p>
    <w:p w:rsidR="001803BA" w:rsidRPr="001803BA" w:rsidRDefault="001803BA" w:rsidP="001803BA">
      <w:pPr>
        <w:spacing w:after="0" w:line="276" w:lineRule="auto"/>
        <w:ind w:left="426"/>
        <w:jc w:val="both"/>
        <w:rPr>
          <w:rFonts w:ascii="Times New Roman" w:eastAsia="Times New Roman" w:hAnsi="Times New Roman" w:cs="Times New Roman"/>
          <w:sz w:val="24"/>
          <w:szCs w:val="24"/>
          <w:u w:val="single"/>
          <w:lang w:eastAsia="lv-LV" w:bidi="en-US"/>
        </w:rPr>
      </w:pPr>
      <w:r w:rsidRPr="001803BA">
        <w:rPr>
          <w:rFonts w:ascii="Times New Roman" w:eastAsia="Times New Roman" w:hAnsi="Times New Roman" w:cs="Times New Roman"/>
          <w:sz w:val="24"/>
          <w:szCs w:val="20"/>
          <w:u w:val="single"/>
          <w:lang w:eastAsia="lv-LV"/>
        </w:rPr>
        <w:t xml:space="preserve">Jautājums: </w:t>
      </w:r>
    </w:p>
    <w:p w:rsidR="001803BA" w:rsidRPr="001803BA" w:rsidRDefault="001803BA" w:rsidP="001803BA">
      <w:pPr>
        <w:spacing w:after="0" w:line="276" w:lineRule="auto"/>
        <w:ind w:left="426"/>
        <w:jc w:val="both"/>
        <w:rPr>
          <w:rFonts w:ascii="Times New Roman" w:eastAsia="Times New Roman" w:hAnsi="Times New Roman" w:cs="Times New Roman"/>
          <w:i/>
          <w:sz w:val="24"/>
          <w:szCs w:val="20"/>
          <w:lang w:eastAsia="lv-LV"/>
        </w:rPr>
      </w:pPr>
      <w:r w:rsidRPr="001803BA">
        <w:rPr>
          <w:rFonts w:ascii="Times New Roman" w:eastAsia="Times New Roman" w:hAnsi="Times New Roman" w:cs="Times New Roman"/>
          <w:i/>
          <w:sz w:val="24"/>
          <w:szCs w:val="20"/>
          <w:lang w:eastAsia="lv-LV"/>
        </w:rPr>
        <w:t xml:space="preserve">“SIA </w:t>
      </w:r>
      <w:proofErr w:type="spellStart"/>
      <w:r w:rsidRPr="001803BA">
        <w:rPr>
          <w:rFonts w:ascii="Times New Roman" w:eastAsia="Times New Roman" w:hAnsi="Times New Roman" w:cs="Times New Roman"/>
          <w:i/>
          <w:sz w:val="24"/>
          <w:szCs w:val="20"/>
          <w:lang w:eastAsia="lv-LV"/>
        </w:rPr>
        <w:t>Transporent</w:t>
      </w:r>
      <w:proofErr w:type="spellEnd"/>
      <w:r w:rsidRPr="001803BA">
        <w:rPr>
          <w:rFonts w:ascii="Times New Roman" w:eastAsia="Times New Roman" w:hAnsi="Times New Roman" w:cs="Times New Roman"/>
          <w:i/>
          <w:sz w:val="24"/>
          <w:szCs w:val="20"/>
          <w:lang w:eastAsia="lv-LV"/>
        </w:rPr>
        <w:t xml:space="preserve">,  </w:t>
      </w:r>
      <w:proofErr w:type="spellStart"/>
      <w:r w:rsidRPr="001803BA">
        <w:rPr>
          <w:rFonts w:ascii="Times New Roman" w:eastAsia="Times New Roman" w:hAnsi="Times New Roman" w:cs="Times New Roman"/>
          <w:i/>
          <w:sz w:val="24"/>
          <w:szCs w:val="20"/>
          <w:lang w:eastAsia="lv-LV"/>
        </w:rPr>
        <w:t>reģ.Nr</w:t>
      </w:r>
      <w:proofErr w:type="spellEnd"/>
      <w:r w:rsidRPr="001803BA">
        <w:rPr>
          <w:rFonts w:ascii="Times New Roman" w:eastAsia="Times New Roman" w:hAnsi="Times New Roman" w:cs="Times New Roman"/>
          <w:i/>
          <w:sz w:val="24"/>
          <w:szCs w:val="20"/>
          <w:lang w:eastAsia="lv-LV"/>
        </w:rPr>
        <w:t xml:space="preserve">. 40003722171, iepazinušies ar iepirkuma " </w:t>
      </w:r>
      <w:r w:rsidRPr="001803BA">
        <w:rPr>
          <w:rFonts w:ascii="Times New Roman" w:eastAsia="Times New Roman" w:hAnsi="Times New Roman" w:cs="Times New Roman"/>
          <w:bCs/>
          <w:i/>
          <w:sz w:val="24"/>
          <w:szCs w:val="20"/>
          <w:lang w:eastAsia="lv-LV"/>
        </w:rPr>
        <w:t xml:space="preserve">Četru vieglo </w:t>
      </w:r>
      <w:proofErr w:type="spellStart"/>
      <w:r w:rsidRPr="001803BA">
        <w:rPr>
          <w:rFonts w:ascii="Times New Roman" w:eastAsia="Times New Roman" w:hAnsi="Times New Roman" w:cs="Times New Roman"/>
          <w:bCs/>
          <w:i/>
          <w:sz w:val="24"/>
          <w:szCs w:val="20"/>
          <w:lang w:eastAsia="lv-LV"/>
        </w:rPr>
        <w:t>plašlietojuma</w:t>
      </w:r>
      <w:proofErr w:type="spellEnd"/>
      <w:r w:rsidRPr="001803BA">
        <w:rPr>
          <w:rFonts w:ascii="Times New Roman" w:eastAsia="Times New Roman" w:hAnsi="Times New Roman" w:cs="Times New Roman"/>
          <w:bCs/>
          <w:i/>
          <w:sz w:val="24"/>
          <w:szCs w:val="20"/>
          <w:lang w:eastAsia="lv-LV"/>
        </w:rPr>
        <w:t xml:space="preserve"> transportlīdzekļu ar speciālo aprīkojumu (9 </w:t>
      </w:r>
      <w:proofErr w:type="spellStart"/>
      <w:r w:rsidRPr="001803BA">
        <w:rPr>
          <w:rFonts w:ascii="Times New Roman" w:eastAsia="Times New Roman" w:hAnsi="Times New Roman" w:cs="Times New Roman"/>
          <w:bCs/>
          <w:i/>
          <w:sz w:val="24"/>
          <w:szCs w:val="20"/>
          <w:lang w:eastAsia="lv-LV"/>
        </w:rPr>
        <w:t>vietīgu</w:t>
      </w:r>
      <w:proofErr w:type="spellEnd"/>
      <w:r w:rsidRPr="001803BA">
        <w:rPr>
          <w:rFonts w:ascii="Times New Roman" w:eastAsia="Times New Roman" w:hAnsi="Times New Roman" w:cs="Times New Roman"/>
          <w:bCs/>
          <w:i/>
          <w:sz w:val="24"/>
          <w:szCs w:val="20"/>
          <w:lang w:eastAsia="lv-LV"/>
        </w:rPr>
        <w:t xml:space="preserve">) noma (pilna servisa līzings) VSAC “Rīga” vajadzībām </w:t>
      </w:r>
      <w:r w:rsidRPr="001803BA">
        <w:rPr>
          <w:rFonts w:ascii="Times New Roman" w:eastAsia="Times New Roman" w:hAnsi="Times New Roman" w:cs="Times New Roman"/>
          <w:i/>
          <w:sz w:val="24"/>
          <w:szCs w:val="20"/>
          <w:lang w:eastAsia="lv-LV"/>
        </w:rPr>
        <w:t>" ID Nr. VSAC “Rīga” 2023/14 tehnisko specifikāciju, lūdz veikt precizējumus sekojošos tehnisko specifikāciju punktos:</w:t>
      </w:r>
    </w:p>
    <w:p w:rsidR="001803BA" w:rsidRPr="001803BA" w:rsidRDefault="001803BA" w:rsidP="001803BA">
      <w:pPr>
        <w:numPr>
          <w:ilvl w:val="0"/>
          <w:numId w:val="2"/>
        </w:numPr>
        <w:spacing w:after="0" w:line="276" w:lineRule="auto"/>
        <w:jc w:val="both"/>
        <w:rPr>
          <w:rFonts w:ascii="Times New Roman" w:eastAsia="Times New Roman" w:hAnsi="Times New Roman" w:cs="Times New Roman"/>
          <w:i/>
          <w:sz w:val="24"/>
          <w:szCs w:val="24"/>
          <w:lang w:eastAsia="lv-LV" w:bidi="en-US"/>
        </w:rPr>
      </w:pPr>
      <w:r w:rsidRPr="001803BA">
        <w:rPr>
          <w:rFonts w:ascii="Times New Roman" w:eastAsia="Times New Roman" w:hAnsi="Times New Roman" w:cs="Times New Roman"/>
          <w:i/>
          <w:sz w:val="24"/>
          <w:szCs w:val="24"/>
          <w:lang w:eastAsia="lv-LV" w:bidi="en-US"/>
        </w:rPr>
        <w:t>Pašlaik tehniskās specifikācijas 9.punktā “Garums”, norādīts, ka šim rādījumam jābūt (ne mazākam kā 6100 mm), lūdzam to mainīt uz – “Ne mazāk kā 5800 mm”, tādējādi palielinot savstarpējo konkurenci starp iepirkuma dalībniekiem.</w:t>
      </w:r>
    </w:p>
    <w:p w:rsidR="001803BA" w:rsidRPr="001803BA" w:rsidRDefault="001803BA" w:rsidP="001803BA">
      <w:pPr>
        <w:numPr>
          <w:ilvl w:val="0"/>
          <w:numId w:val="2"/>
        </w:numPr>
        <w:spacing w:after="0" w:line="240" w:lineRule="auto"/>
        <w:rPr>
          <w:rFonts w:ascii="Times New Roman" w:eastAsia="Times New Roman" w:hAnsi="Times New Roman" w:cs="Times New Roman"/>
          <w:i/>
          <w:sz w:val="24"/>
          <w:szCs w:val="24"/>
          <w:lang w:eastAsia="lv-LV" w:bidi="en-US"/>
        </w:rPr>
      </w:pPr>
      <w:r w:rsidRPr="001803BA">
        <w:rPr>
          <w:rFonts w:ascii="Times New Roman" w:eastAsia="Times New Roman" w:hAnsi="Times New Roman" w:cs="Times New Roman"/>
          <w:i/>
          <w:sz w:val="24"/>
          <w:szCs w:val="24"/>
          <w:lang w:eastAsia="lv-LV" w:bidi="en-US"/>
        </w:rPr>
        <w:t>Pašlaik tehniskās specifikācijas 26.punktā, norādīts, ka jābūt “Autovadītāja drošības spilvenam, priekšējā pasažiera drošības spilvens”, lūdzam to mainīt uz – “Autovadītāja drošības spilvens”, izsvītrojot kā obligātu prasību “priekšējā pasažiera drošības spilvens”, tādējādi palielinot savstarpējo konkurenci starp iepirkuma dalībniekiem.”</w:t>
      </w:r>
    </w:p>
    <w:p w:rsidR="001803BA" w:rsidRPr="001803BA" w:rsidRDefault="001803BA" w:rsidP="001803BA">
      <w:pPr>
        <w:spacing w:after="0" w:line="240" w:lineRule="auto"/>
        <w:ind w:left="426"/>
        <w:rPr>
          <w:rFonts w:ascii="Times New Roman" w:eastAsia="Times New Roman" w:hAnsi="Times New Roman" w:cs="Times New Roman"/>
          <w:sz w:val="24"/>
          <w:szCs w:val="24"/>
          <w:u w:val="single"/>
          <w:lang w:eastAsia="lv-LV" w:bidi="en-US"/>
        </w:rPr>
      </w:pPr>
      <w:r w:rsidRPr="001803BA">
        <w:rPr>
          <w:rFonts w:ascii="Times New Roman" w:eastAsia="Times New Roman" w:hAnsi="Times New Roman" w:cs="Times New Roman"/>
          <w:sz w:val="24"/>
          <w:szCs w:val="24"/>
          <w:u w:val="single"/>
          <w:lang w:eastAsia="lv-LV" w:bidi="en-US"/>
        </w:rPr>
        <w:t>Atbilde:</w:t>
      </w:r>
    </w:p>
    <w:p w:rsidR="001803BA" w:rsidRPr="001803BA" w:rsidRDefault="001803BA" w:rsidP="001803BA">
      <w:pPr>
        <w:spacing w:after="0"/>
        <w:jc w:val="both"/>
        <w:rPr>
          <w:rFonts w:ascii="Times New Roman" w:eastAsia="Calibri" w:hAnsi="Times New Roman" w:cs="Times New Roman"/>
          <w:sz w:val="24"/>
          <w:szCs w:val="24"/>
        </w:rPr>
      </w:pPr>
      <w:r w:rsidRPr="001803BA">
        <w:rPr>
          <w:rFonts w:ascii="Times New Roman" w:eastAsia="Calibri" w:hAnsi="Times New Roman" w:cs="Times New Roman"/>
          <w:sz w:val="24"/>
          <w:szCs w:val="24"/>
        </w:rPr>
        <w:t>Komisija vērš uzmanību, ka:</w:t>
      </w:r>
    </w:p>
    <w:p w:rsidR="001803BA" w:rsidRPr="001803BA" w:rsidRDefault="001803BA" w:rsidP="001803BA">
      <w:pPr>
        <w:spacing w:after="0"/>
        <w:jc w:val="both"/>
        <w:rPr>
          <w:rFonts w:ascii="Times New Roman" w:eastAsia="Calibri" w:hAnsi="Times New Roman" w:cs="Times New Roman"/>
          <w:sz w:val="24"/>
          <w:szCs w:val="24"/>
        </w:rPr>
      </w:pPr>
      <w:r w:rsidRPr="001803BA">
        <w:rPr>
          <w:rFonts w:ascii="Times New Roman" w:eastAsia="Calibri" w:hAnsi="Times New Roman" w:cs="Times New Roman"/>
          <w:sz w:val="24"/>
          <w:szCs w:val="24"/>
        </w:rPr>
        <w:t xml:space="preserve">- iepirkuma Tehniskās specifikācijas 9. punktā norādītais automobiļu garums ir būtisks tehniskais parametrs, lai nodrošinātu VSAC “Rīga” klientu pārvadāšanu, kur liela daļa no klientiem ir </w:t>
      </w:r>
      <w:proofErr w:type="spellStart"/>
      <w:r w:rsidRPr="001803BA">
        <w:rPr>
          <w:rFonts w:ascii="Times New Roman" w:eastAsia="Calibri" w:hAnsi="Times New Roman" w:cs="Times New Roman"/>
          <w:sz w:val="24"/>
          <w:szCs w:val="24"/>
        </w:rPr>
        <w:t>ratiņkrēslos</w:t>
      </w:r>
      <w:proofErr w:type="spellEnd"/>
      <w:r w:rsidRPr="001803BA">
        <w:rPr>
          <w:rFonts w:ascii="Times New Roman" w:eastAsia="Calibri" w:hAnsi="Times New Roman" w:cs="Times New Roman"/>
          <w:sz w:val="24"/>
          <w:szCs w:val="24"/>
        </w:rPr>
        <w:t xml:space="preserve">. VSAC “Rīga” atsevišķiem klientiem </w:t>
      </w:r>
      <w:proofErr w:type="spellStart"/>
      <w:r w:rsidRPr="001803BA">
        <w:rPr>
          <w:rFonts w:ascii="Times New Roman" w:eastAsia="Calibri" w:hAnsi="Times New Roman" w:cs="Times New Roman"/>
          <w:sz w:val="24"/>
          <w:szCs w:val="24"/>
        </w:rPr>
        <w:t>ratiņkrēsli</w:t>
      </w:r>
      <w:proofErr w:type="spellEnd"/>
      <w:r w:rsidRPr="001803BA">
        <w:rPr>
          <w:rFonts w:ascii="Times New Roman" w:eastAsia="Calibri" w:hAnsi="Times New Roman" w:cs="Times New Roman"/>
          <w:sz w:val="24"/>
          <w:szCs w:val="24"/>
        </w:rPr>
        <w:t xml:space="preserve"> ir nestandarta ar palielinātiem gabarītiem, kuri arī ir jāievieto automobilī. Līdz ar to automobiļiem ir nepieciešams tehniskajā specifikācijā norādītais garums.</w:t>
      </w:r>
    </w:p>
    <w:p w:rsidR="001803BA" w:rsidRPr="001803BA" w:rsidRDefault="001803BA" w:rsidP="001803BA">
      <w:pPr>
        <w:spacing w:after="0"/>
        <w:ind w:left="142" w:hanging="142"/>
        <w:jc w:val="both"/>
        <w:rPr>
          <w:rFonts w:ascii="Times New Roman" w:eastAsia="Calibri" w:hAnsi="Times New Roman" w:cs="Times New Roman"/>
          <w:sz w:val="24"/>
          <w:szCs w:val="24"/>
        </w:rPr>
      </w:pPr>
      <w:r w:rsidRPr="001803BA">
        <w:rPr>
          <w:rFonts w:ascii="Times New Roman" w:eastAsia="Calibri" w:hAnsi="Times New Roman" w:cs="Times New Roman"/>
          <w:sz w:val="24"/>
          <w:szCs w:val="24"/>
        </w:rPr>
        <w:t>-</w:t>
      </w:r>
      <w:r w:rsidRPr="001803BA">
        <w:rPr>
          <w:rFonts w:ascii="Times New Roman" w:eastAsia="Calibri" w:hAnsi="Times New Roman" w:cs="Times New Roman"/>
          <w:sz w:val="24"/>
          <w:szCs w:val="24"/>
        </w:rPr>
        <w:tab/>
        <w:t xml:space="preserve">26. punktā norādītais par autovadītāja un priekšējā pasažiera drošības spilveniem ir būtisks tehniskais parametrs, kas ir pasīvās drošības sistēmas sastāvdaļa, kura mīkstina sadursmes iedarbību. Tā ir vitāli svarīga sistēma, kas nepārprotami glābj autovadītāja un pasažiera dzīvību sadursmes laikā. VSAC “Rīga” ir būtiski rūpēties par savu darbinieku – autovadītāju un it sevišķi par savu klientu drošību uz ceļa un izmantot iespējamos tehniskos risinājumus, kas to nodrošina. </w:t>
      </w:r>
    </w:p>
    <w:p w:rsidR="00AA31E8" w:rsidRPr="006D1959" w:rsidRDefault="00AA31E8" w:rsidP="001803BA">
      <w:pPr>
        <w:spacing w:after="0" w:line="240" w:lineRule="auto"/>
        <w:jc w:val="both"/>
        <w:outlineLvl w:val="6"/>
        <w:rPr>
          <w:rFonts w:ascii="Times New Roman" w:eastAsia="Times New Roman" w:hAnsi="Times New Roman" w:cs="Times New Roman"/>
          <w:sz w:val="24"/>
          <w:szCs w:val="24"/>
          <w:lang w:eastAsia="lv-LV"/>
        </w:rPr>
      </w:pPr>
    </w:p>
    <w:p w:rsidR="00AA31E8" w:rsidRDefault="00AA31E8" w:rsidP="00AA31E8">
      <w:pPr>
        <w:jc w:val="both"/>
        <w:rPr>
          <w:rFonts w:ascii="Times New Roman" w:eastAsia="Calibri" w:hAnsi="Times New Roman" w:cs="Times New Roman"/>
          <w:b/>
          <w:bCs/>
          <w:sz w:val="24"/>
          <w:szCs w:val="24"/>
        </w:rPr>
      </w:pPr>
      <w:r w:rsidRPr="006D1959">
        <w:rPr>
          <w:rFonts w:ascii="Times New Roman" w:eastAsia="Calibri" w:hAnsi="Times New Roman" w:cs="Times New Roman"/>
          <w:b/>
          <w:bCs/>
          <w:sz w:val="24"/>
          <w:szCs w:val="24"/>
        </w:rPr>
        <w:t>Iepirkuma nolikumā un tā pielikumos grozījumi netiks veikti.</w:t>
      </w:r>
    </w:p>
    <w:p w:rsidR="000277E4" w:rsidRPr="00643586" w:rsidRDefault="000277E4" w:rsidP="00AA31E8">
      <w:pPr>
        <w:spacing w:after="0" w:line="240" w:lineRule="auto"/>
        <w:ind w:firstLine="720"/>
        <w:jc w:val="both"/>
        <w:rPr>
          <w:rFonts w:ascii="Times New Roman" w:hAnsi="Times New Roman" w:cs="Times New Roman"/>
          <w:sz w:val="24"/>
          <w:szCs w:val="24"/>
        </w:rPr>
      </w:pPr>
    </w:p>
    <w:sectPr w:rsidR="000277E4" w:rsidRPr="006435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B23C1"/>
    <w:multiLevelType w:val="hybridMultilevel"/>
    <w:tmpl w:val="856E3F0A"/>
    <w:lvl w:ilvl="0" w:tplc="334C683E">
      <w:start w:val="2"/>
      <w:numFmt w:val="bullet"/>
      <w:lvlText w:val="-"/>
      <w:lvlJc w:val="left"/>
      <w:pPr>
        <w:ind w:left="644" w:hanging="360"/>
      </w:pPr>
      <w:rPr>
        <w:rFonts w:ascii="Times New Roman" w:eastAsia="Times New Roman" w:hAnsi="Times New Roman" w:cs="Times New Roman" w:hint="default"/>
        <w:i/>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 w15:restartNumberingAfterBreak="0">
    <w:nsid w:val="57DD7086"/>
    <w:multiLevelType w:val="hybridMultilevel"/>
    <w:tmpl w:val="0940404C"/>
    <w:lvl w:ilvl="0" w:tplc="1F4E3AE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567"/>
    <w:rsid w:val="000277E4"/>
    <w:rsid w:val="001803BA"/>
    <w:rsid w:val="00643586"/>
    <w:rsid w:val="006C6567"/>
    <w:rsid w:val="006D2145"/>
    <w:rsid w:val="0096786A"/>
    <w:rsid w:val="009B2011"/>
    <w:rsid w:val="009E5B1B"/>
    <w:rsid w:val="00AA31E8"/>
    <w:rsid w:val="00F53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4D973"/>
  <w15:chartTrackingRefBased/>
  <w15:docId w15:val="{4C9554C3-0470-4716-9D1E-EAB5BEE1D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C6567"/>
    <w:rPr>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AA31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2508471">
      <w:bodyDiv w:val="1"/>
      <w:marLeft w:val="0"/>
      <w:marRight w:val="0"/>
      <w:marTop w:val="0"/>
      <w:marBottom w:val="0"/>
      <w:divBdr>
        <w:top w:val="none" w:sz="0" w:space="0" w:color="auto"/>
        <w:left w:val="none" w:sz="0" w:space="0" w:color="auto"/>
        <w:bottom w:val="none" w:sz="0" w:space="0" w:color="auto"/>
        <w:right w:val="none" w:sz="0" w:space="0" w:color="auto"/>
      </w:divBdr>
    </w:div>
    <w:div w:id="154293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354</Words>
  <Characters>2023</Characters>
  <Application>Microsoft Office Word</Application>
  <DocSecurity>0</DocSecurity>
  <Lines>16</Lines>
  <Paragraphs>4</Paragraphs>
  <ScaleCrop>false</ScaleCrop>
  <HeadingPairs>
    <vt:vector size="2" baseType="variant">
      <vt:variant>
        <vt:lpstr>Nosaukums</vt:lpstr>
      </vt:variant>
      <vt:variant>
        <vt:i4>1</vt:i4>
      </vt:variant>
    </vt:vector>
  </HeadingPairs>
  <TitlesOfParts>
    <vt:vector size="1" baseType="lpstr">
      <vt:lpstr/>
    </vt:vector>
  </TitlesOfParts>
  <Company>VSAC Rīga</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Skoliņa</dc:creator>
  <cp:keywords/>
  <dc:description/>
  <cp:lastModifiedBy>Anna Skoliņa</cp:lastModifiedBy>
  <cp:revision>10</cp:revision>
  <dcterms:created xsi:type="dcterms:W3CDTF">2023-12-05T16:53:00Z</dcterms:created>
  <dcterms:modified xsi:type="dcterms:W3CDTF">2023-12-05T17:20:00Z</dcterms:modified>
</cp:coreProperties>
</file>