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1941" w:rsidRPr="0018224B" w:rsidRDefault="006D1941" w:rsidP="00CC6B88">
      <w:pPr>
        <w:spacing w:after="0" w:line="240" w:lineRule="auto"/>
        <w:jc w:val="center"/>
        <w:rPr>
          <w:rFonts w:ascii="Times New Roman" w:eastAsia="Gulim" w:hAnsi="Times New Roman" w:cs="Times New Roman"/>
        </w:rPr>
      </w:pPr>
    </w:p>
    <w:p w:rsidR="00986C79" w:rsidRPr="00986C79" w:rsidRDefault="00986C79" w:rsidP="00986C79">
      <w:pPr>
        <w:spacing w:after="0" w:line="240" w:lineRule="auto"/>
        <w:jc w:val="center"/>
        <w:rPr>
          <w:rFonts w:ascii="Times New Roman" w:eastAsia="Times New Roman" w:hAnsi="Times New Roman" w:cs="Times New Roman"/>
          <w:b/>
        </w:rPr>
      </w:pPr>
      <w:bookmarkStart w:id="0" w:name="OLE_LINK1"/>
      <w:bookmarkStart w:id="1" w:name="OLE_LINK2"/>
      <w:r w:rsidRPr="00986C79">
        <w:rPr>
          <w:rFonts w:ascii="Times New Roman" w:eastAsia="Gulim" w:hAnsi="Times New Roman" w:cs="Times New Roman"/>
          <w:b/>
        </w:rPr>
        <w:t>Publisko iepirkumu likuma 9.panta kārtībā</w:t>
      </w:r>
      <w:r w:rsidRPr="00986C79">
        <w:rPr>
          <w:rFonts w:ascii="Times New Roman" w:eastAsia="Times New Roman" w:hAnsi="Times New Roman" w:cs="Times New Roman"/>
          <w:b/>
        </w:rPr>
        <w:t xml:space="preserve"> rīkots iepirkums</w:t>
      </w:r>
    </w:p>
    <w:p w:rsidR="00091D0E" w:rsidRPr="00650980" w:rsidRDefault="00091D0E" w:rsidP="00B04E20">
      <w:pPr>
        <w:spacing w:after="0" w:line="240" w:lineRule="auto"/>
        <w:ind w:left="720"/>
        <w:jc w:val="center"/>
        <w:rPr>
          <w:rFonts w:ascii="Times New Roman" w:eastAsia="Gulim" w:hAnsi="Times New Roman" w:cs="Times New Roman"/>
          <w:b/>
          <w:bCs/>
        </w:rPr>
      </w:pPr>
      <w:r w:rsidRPr="0018224B">
        <w:rPr>
          <w:rFonts w:ascii="Times New Roman" w:eastAsia="Gulim" w:hAnsi="Times New Roman" w:cs="Times New Roman"/>
          <w:b/>
          <w:bCs/>
        </w:rPr>
        <w:t>“</w:t>
      </w:r>
      <w:r w:rsidR="003355C1">
        <w:rPr>
          <w:rFonts w:ascii="Times New Roman" w:eastAsia="Gulim" w:hAnsi="Times New Roman" w:cs="Times New Roman"/>
          <w:b/>
          <w:bCs/>
        </w:rPr>
        <w:t>Reklāmas r</w:t>
      </w:r>
      <w:r w:rsidR="00B04E20">
        <w:rPr>
          <w:rFonts w:ascii="Times New Roman" w:eastAsia="Gulim" w:hAnsi="Times New Roman" w:cs="Times New Roman"/>
          <w:b/>
          <w:bCs/>
        </w:rPr>
        <w:t>adošā koncepta izstrāde</w:t>
      </w:r>
      <w:r w:rsidR="00650980">
        <w:rPr>
          <w:rFonts w:ascii="Times New Roman" w:eastAsia="Gulim" w:hAnsi="Times New Roman" w:cs="Times New Roman"/>
          <w:b/>
          <w:bCs/>
        </w:rPr>
        <w:t>”</w:t>
      </w:r>
    </w:p>
    <w:bookmarkEnd w:id="0"/>
    <w:bookmarkEnd w:id="1"/>
    <w:p w:rsidR="00091D0E" w:rsidRPr="0018224B" w:rsidRDefault="00091D0E" w:rsidP="00091D0E">
      <w:pPr>
        <w:spacing w:after="0" w:line="240" w:lineRule="auto"/>
        <w:jc w:val="center"/>
        <w:rPr>
          <w:rFonts w:ascii="Times New Roman" w:eastAsia="Gulim" w:hAnsi="Times New Roman" w:cs="Times New Roman"/>
          <w:b/>
        </w:rPr>
      </w:pPr>
      <w:r w:rsidRPr="0018224B">
        <w:rPr>
          <w:rFonts w:ascii="Times New Roman" w:eastAsia="Gulim" w:hAnsi="Times New Roman" w:cs="Times New Roman"/>
          <w:b/>
        </w:rPr>
        <w:t>ID Nr.: RTU-202</w:t>
      </w:r>
      <w:r w:rsidR="003355C1">
        <w:rPr>
          <w:rFonts w:ascii="Times New Roman" w:eastAsia="Gulim" w:hAnsi="Times New Roman" w:cs="Times New Roman"/>
          <w:b/>
        </w:rPr>
        <w:t>3</w:t>
      </w:r>
      <w:r w:rsidRPr="0018224B">
        <w:rPr>
          <w:rFonts w:ascii="Times New Roman" w:eastAsia="Gulim" w:hAnsi="Times New Roman" w:cs="Times New Roman"/>
          <w:b/>
        </w:rPr>
        <w:t>/</w:t>
      </w:r>
      <w:r w:rsidR="00B04E20">
        <w:rPr>
          <w:rFonts w:ascii="Times New Roman" w:eastAsia="Gulim" w:hAnsi="Times New Roman" w:cs="Times New Roman"/>
          <w:b/>
        </w:rPr>
        <w:t>11</w:t>
      </w:r>
      <w:r w:rsidR="003355C1">
        <w:rPr>
          <w:rFonts w:ascii="Times New Roman" w:eastAsia="Gulim" w:hAnsi="Times New Roman" w:cs="Times New Roman"/>
          <w:b/>
        </w:rPr>
        <w:t>2</w:t>
      </w:r>
    </w:p>
    <w:p w:rsidR="00AB5054" w:rsidRPr="0018224B" w:rsidRDefault="00AB5054" w:rsidP="00AB5054">
      <w:pPr>
        <w:spacing w:after="0" w:line="240" w:lineRule="auto"/>
        <w:jc w:val="center"/>
        <w:rPr>
          <w:rFonts w:ascii="Times New Roman" w:eastAsia="Cambria" w:hAnsi="Times New Roman" w:cs="Times New Roman"/>
          <w:b/>
        </w:rPr>
      </w:pPr>
      <w:r w:rsidRPr="0018224B">
        <w:rPr>
          <w:rFonts w:ascii="Times New Roman" w:eastAsia="Cambria" w:hAnsi="Times New Roman" w:cs="Times New Roman"/>
          <w:b/>
        </w:rPr>
        <w:t>LĒMUMS</w:t>
      </w:r>
    </w:p>
    <w:p w:rsidR="002F134B" w:rsidRPr="0018224B" w:rsidRDefault="002F134B" w:rsidP="00AB5054">
      <w:pPr>
        <w:spacing w:after="0" w:line="240" w:lineRule="auto"/>
        <w:jc w:val="center"/>
        <w:rPr>
          <w:rFonts w:ascii="Times New Roman" w:eastAsia="Cambria" w:hAnsi="Times New Roman" w:cs="Times New Roman"/>
          <w:b/>
        </w:rPr>
      </w:pPr>
    </w:p>
    <w:p w:rsidR="00AB5054" w:rsidRPr="0018224B" w:rsidRDefault="00365C7F" w:rsidP="00AB5054">
      <w:pPr>
        <w:spacing w:after="0" w:line="240" w:lineRule="auto"/>
        <w:rPr>
          <w:rFonts w:ascii="Times New Roman" w:eastAsia="Cambria" w:hAnsi="Times New Roman" w:cs="Times New Roman"/>
          <w:bCs/>
        </w:rPr>
      </w:pPr>
      <w:r w:rsidRPr="0018224B">
        <w:rPr>
          <w:rFonts w:ascii="Times New Roman" w:eastAsia="Cambria" w:hAnsi="Times New Roman" w:cs="Times New Roman"/>
          <w:bCs/>
        </w:rPr>
        <w:t>Rīgā, 20</w:t>
      </w:r>
      <w:r w:rsidR="00424968" w:rsidRPr="0018224B">
        <w:rPr>
          <w:rFonts w:ascii="Times New Roman" w:eastAsia="Cambria" w:hAnsi="Times New Roman" w:cs="Times New Roman"/>
          <w:bCs/>
        </w:rPr>
        <w:t>2</w:t>
      </w:r>
      <w:r w:rsidR="003355C1">
        <w:rPr>
          <w:rFonts w:ascii="Times New Roman" w:eastAsia="Cambria" w:hAnsi="Times New Roman" w:cs="Times New Roman"/>
          <w:bCs/>
        </w:rPr>
        <w:t>4</w:t>
      </w:r>
      <w:r w:rsidR="00B02BD7" w:rsidRPr="0018224B">
        <w:rPr>
          <w:rFonts w:ascii="Times New Roman" w:eastAsia="Cambria" w:hAnsi="Times New Roman" w:cs="Times New Roman"/>
          <w:bCs/>
        </w:rPr>
        <w:t xml:space="preserve">. </w:t>
      </w:r>
      <w:r w:rsidR="00B02BD7" w:rsidRPr="00A274FE">
        <w:rPr>
          <w:rFonts w:ascii="Times New Roman" w:eastAsia="Cambria" w:hAnsi="Times New Roman" w:cs="Times New Roman"/>
          <w:bCs/>
        </w:rPr>
        <w:t xml:space="preserve">gada </w:t>
      </w:r>
      <w:r w:rsidR="00A274FE" w:rsidRPr="00A274FE">
        <w:rPr>
          <w:rFonts w:ascii="Times New Roman" w:eastAsia="Cambria" w:hAnsi="Times New Roman" w:cs="Times New Roman"/>
          <w:bCs/>
        </w:rPr>
        <w:t>9</w:t>
      </w:r>
      <w:r w:rsidR="00AB5054" w:rsidRPr="00A274FE">
        <w:rPr>
          <w:rFonts w:ascii="Times New Roman" w:eastAsia="Cambria" w:hAnsi="Times New Roman" w:cs="Times New Roman"/>
          <w:bCs/>
        </w:rPr>
        <w:t xml:space="preserve">. </w:t>
      </w:r>
      <w:r w:rsidR="00DE54B9" w:rsidRPr="00A274FE">
        <w:rPr>
          <w:rFonts w:ascii="Times New Roman" w:eastAsia="Cambria" w:hAnsi="Times New Roman" w:cs="Times New Roman"/>
          <w:bCs/>
        </w:rPr>
        <w:t>februārī</w:t>
      </w:r>
    </w:p>
    <w:p w:rsidR="00AB5054" w:rsidRPr="0018224B" w:rsidRDefault="00AB5054" w:rsidP="00AB5054">
      <w:pPr>
        <w:spacing w:after="0" w:line="240" w:lineRule="auto"/>
        <w:rPr>
          <w:rFonts w:ascii="Cambria" w:eastAsia="Cambria" w:hAnsi="Cambria" w:cs="Times New Roman"/>
        </w:rPr>
      </w:pPr>
    </w:p>
    <w:p w:rsidR="00650980" w:rsidRPr="00650980" w:rsidRDefault="00AB5054" w:rsidP="00650980">
      <w:pPr>
        <w:numPr>
          <w:ilvl w:val="0"/>
          <w:numId w:val="1"/>
        </w:numPr>
        <w:tabs>
          <w:tab w:val="num" w:pos="284"/>
        </w:tabs>
        <w:spacing w:after="0" w:line="276" w:lineRule="auto"/>
        <w:ind w:left="284" w:hanging="284"/>
        <w:jc w:val="both"/>
        <w:rPr>
          <w:rFonts w:ascii="Times New Roman" w:eastAsia="Times New Roman" w:hAnsi="Times New Roman" w:cs="Times New Roman"/>
          <w:bCs/>
          <w:lang w:eastAsia="lv-LV"/>
        </w:rPr>
      </w:pPr>
      <w:r w:rsidRPr="00650980">
        <w:rPr>
          <w:rFonts w:ascii="Times New Roman" w:eastAsia="Times New Roman" w:hAnsi="Times New Roman" w:cs="Times New Roman"/>
          <w:b/>
          <w:lang w:eastAsia="lv-LV"/>
        </w:rPr>
        <w:t>Pasūtītāja nosaukums, reģistrācijas numurs</w:t>
      </w:r>
      <w:r w:rsidRPr="00650980">
        <w:rPr>
          <w:rFonts w:ascii="Times New Roman" w:eastAsia="Times New Roman" w:hAnsi="Times New Roman" w:cs="Times New Roman"/>
          <w:bCs/>
          <w:lang w:eastAsia="lv-LV"/>
        </w:rPr>
        <w:t xml:space="preserve">: </w:t>
      </w:r>
      <w:r w:rsidRPr="00650980">
        <w:rPr>
          <w:rFonts w:ascii="Times New Roman" w:eastAsia="Times New Roman" w:hAnsi="Times New Roman" w:cs="Times New Roman"/>
          <w:lang w:eastAsia="lv-LV"/>
        </w:rPr>
        <w:t xml:space="preserve">Rīgas Tehniskā universitāte, iestādes reģistrācijas Nr. </w:t>
      </w:r>
      <w:r w:rsidR="00044A63" w:rsidRPr="00650980">
        <w:rPr>
          <w:rFonts w:ascii="Times New Roman" w:eastAsia="Times New Roman" w:hAnsi="Times New Roman" w:cs="Times New Roman"/>
          <w:lang w:eastAsia="lv-LV"/>
        </w:rPr>
        <w:t>90000068977</w:t>
      </w:r>
      <w:r w:rsidRPr="00650980">
        <w:rPr>
          <w:rFonts w:ascii="Times New Roman" w:eastAsia="Times New Roman" w:hAnsi="Times New Roman" w:cs="Times New Roman"/>
          <w:lang w:eastAsia="lv-LV"/>
        </w:rPr>
        <w:t>.</w:t>
      </w:r>
    </w:p>
    <w:p w:rsidR="006F057F" w:rsidRPr="003355C1" w:rsidRDefault="00AB5054" w:rsidP="00650980">
      <w:pPr>
        <w:numPr>
          <w:ilvl w:val="0"/>
          <w:numId w:val="1"/>
        </w:numPr>
        <w:tabs>
          <w:tab w:val="num" w:pos="284"/>
        </w:tabs>
        <w:spacing w:after="0" w:line="276" w:lineRule="auto"/>
        <w:ind w:left="284" w:hanging="284"/>
        <w:jc w:val="both"/>
        <w:rPr>
          <w:rFonts w:ascii="Times New Roman" w:eastAsia="Times New Roman" w:hAnsi="Times New Roman" w:cs="Times New Roman"/>
          <w:bCs/>
          <w:lang w:eastAsia="lv-LV"/>
        </w:rPr>
      </w:pPr>
      <w:r w:rsidRPr="00650980">
        <w:rPr>
          <w:rFonts w:ascii="Times New Roman" w:eastAsia="Times New Roman" w:hAnsi="Times New Roman" w:cs="Times New Roman"/>
          <w:b/>
          <w:bCs/>
          <w:lang w:eastAsia="lv-LV"/>
        </w:rPr>
        <w:t xml:space="preserve">Iepirkuma priekšmets: </w:t>
      </w:r>
      <w:r w:rsidR="003355C1" w:rsidRPr="003355C1">
        <w:rPr>
          <w:rFonts w:ascii="Times New Roman" w:eastAsia="Times New Roman" w:hAnsi="Times New Roman" w:cs="Times New Roman"/>
          <w:bCs/>
          <w:lang w:eastAsia="lv-LV"/>
        </w:rPr>
        <w:t xml:space="preserve">Reklāmas </w:t>
      </w:r>
      <w:r w:rsidR="003355C1" w:rsidRPr="003355C1">
        <w:rPr>
          <w:rFonts w:ascii="Times New Roman" w:hAnsi="Times New Roman" w:cs="Times New Roman"/>
          <w:bCs/>
        </w:rPr>
        <w:t>r</w:t>
      </w:r>
      <w:r w:rsidR="00986C79" w:rsidRPr="003355C1">
        <w:rPr>
          <w:rFonts w:ascii="Times New Roman" w:hAnsi="Times New Roman" w:cs="Times New Roman"/>
          <w:bCs/>
        </w:rPr>
        <w:t>adošā koncepta izstrāde</w:t>
      </w:r>
      <w:r w:rsidR="00650980" w:rsidRPr="003355C1">
        <w:rPr>
          <w:rFonts w:ascii="Times New Roman" w:hAnsi="Times New Roman" w:cs="Times New Roman"/>
          <w:bCs/>
        </w:rPr>
        <w:t>.</w:t>
      </w:r>
    </w:p>
    <w:p w:rsidR="00AB5054" w:rsidRPr="00650980" w:rsidRDefault="00AB5054" w:rsidP="001E126E">
      <w:pPr>
        <w:numPr>
          <w:ilvl w:val="0"/>
          <w:numId w:val="1"/>
        </w:numPr>
        <w:tabs>
          <w:tab w:val="num" w:pos="284"/>
        </w:tabs>
        <w:spacing w:after="0" w:line="276" w:lineRule="auto"/>
        <w:ind w:hanging="720"/>
        <w:jc w:val="both"/>
        <w:rPr>
          <w:rFonts w:ascii="Times New Roman" w:eastAsia="Times New Roman" w:hAnsi="Times New Roman" w:cs="Times New Roman"/>
          <w:bCs/>
        </w:rPr>
      </w:pPr>
      <w:r w:rsidRPr="00650980">
        <w:rPr>
          <w:rFonts w:ascii="Times New Roman" w:eastAsia="Times New Roman" w:hAnsi="Times New Roman" w:cs="Times New Roman"/>
          <w:b/>
          <w:bCs/>
        </w:rPr>
        <w:t>Identifikācijas numurs:</w:t>
      </w:r>
      <w:r w:rsidR="00365C7F" w:rsidRPr="00650980">
        <w:rPr>
          <w:rFonts w:ascii="Times New Roman" w:eastAsia="Times New Roman" w:hAnsi="Times New Roman" w:cs="Times New Roman"/>
          <w:bCs/>
        </w:rPr>
        <w:t xml:space="preserve"> RTU – 20</w:t>
      </w:r>
      <w:r w:rsidR="00424968" w:rsidRPr="00650980">
        <w:rPr>
          <w:rFonts w:ascii="Times New Roman" w:eastAsia="Times New Roman" w:hAnsi="Times New Roman" w:cs="Times New Roman"/>
          <w:bCs/>
        </w:rPr>
        <w:t>2</w:t>
      </w:r>
      <w:r w:rsidR="003355C1">
        <w:rPr>
          <w:rFonts w:ascii="Times New Roman" w:eastAsia="Times New Roman" w:hAnsi="Times New Roman" w:cs="Times New Roman"/>
          <w:bCs/>
        </w:rPr>
        <w:t>3</w:t>
      </w:r>
      <w:r w:rsidRPr="00650980">
        <w:rPr>
          <w:rFonts w:ascii="Times New Roman" w:eastAsia="Times New Roman" w:hAnsi="Times New Roman" w:cs="Times New Roman"/>
          <w:bCs/>
        </w:rPr>
        <w:t>/</w:t>
      </w:r>
      <w:r w:rsidR="00236822">
        <w:rPr>
          <w:rFonts w:ascii="Times New Roman" w:eastAsia="Times New Roman" w:hAnsi="Times New Roman" w:cs="Times New Roman"/>
          <w:bCs/>
        </w:rPr>
        <w:t>11</w:t>
      </w:r>
      <w:r w:rsidR="003355C1">
        <w:rPr>
          <w:rFonts w:ascii="Times New Roman" w:eastAsia="Times New Roman" w:hAnsi="Times New Roman" w:cs="Times New Roman"/>
          <w:bCs/>
        </w:rPr>
        <w:t>2</w:t>
      </w:r>
      <w:r w:rsidRPr="00650980">
        <w:rPr>
          <w:rFonts w:ascii="Times New Roman" w:eastAsia="Times New Roman" w:hAnsi="Times New Roman" w:cs="Times New Roman"/>
          <w:bCs/>
        </w:rPr>
        <w:t>.</w:t>
      </w:r>
    </w:p>
    <w:p w:rsidR="00AB5054" w:rsidRPr="0018224B" w:rsidRDefault="00AB5054" w:rsidP="00AB5054">
      <w:pPr>
        <w:numPr>
          <w:ilvl w:val="0"/>
          <w:numId w:val="1"/>
        </w:numPr>
        <w:tabs>
          <w:tab w:val="num" w:pos="284"/>
        </w:tabs>
        <w:spacing w:after="0" w:line="276" w:lineRule="auto"/>
        <w:ind w:left="284" w:hanging="284"/>
        <w:jc w:val="both"/>
        <w:rPr>
          <w:rFonts w:ascii="Times New Roman" w:eastAsia="Times New Roman" w:hAnsi="Times New Roman" w:cs="Times New Roman"/>
          <w:bCs/>
          <w:lang w:eastAsia="lv-LV"/>
        </w:rPr>
      </w:pPr>
      <w:smartTag w:uri="schemas-tilde-lv/tildestengine" w:element="phone">
        <w:smartTagPr>
          <w:attr w:name="text" w:val="Paziņojums"/>
          <w:attr w:name="id" w:val="-1"/>
          <w:attr w:name="baseform" w:val="Paziņojums"/>
        </w:smartTagPr>
        <w:r w:rsidRPr="0018224B">
          <w:rPr>
            <w:rFonts w:ascii="Times New Roman" w:eastAsia="Times New Roman" w:hAnsi="Times New Roman" w:cs="Times New Roman"/>
            <w:b/>
            <w:bCs/>
            <w:lang w:eastAsia="lv-LV"/>
          </w:rPr>
          <w:t>Paziņojums</w:t>
        </w:r>
      </w:smartTag>
      <w:r w:rsidRPr="0018224B">
        <w:rPr>
          <w:rFonts w:ascii="Times New Roman" w:eastAsia="Times New Roman" w:hAnsi="Times New Roman" w:cs="Times New Roman"/>
          <w:b/>
          <w:bCs/>
          <w:lang w:eastAsia="lv-LV"/>
        </w:rPr>
        <w:t xml:space="preserve"> par plānoto </w:t>
      </w:r>
      <w:smartTag w:uri="schemas-tilde-lv/tildestengine" w:element="phone">
        <w:smartTagPr>
          <w:attr w:name="text" w:val="līgumu"/>
          <w:attr w:name="id" w:val="-1"/>
          <w:attr w:name="baseform" w:val="līgum|s"/>
        </w:smartTagPr>
        <w:r w:rsidRPr="0018224B">
          <w:rPr>
            <w:rFonts w:ascii="Times New Roman" w:eastAsia="Times New Roman" w:hAnsi="Times New Roman" w:cs="Times New Roman"/>
            <w:b/>
            <w:bCs/>
            <w:lang w:eastAsia="lv-LV"/>
          </w:rPr>
          <w:t>līgumu</w:t>
        </w:r>
      </w:smartTag>
      <w:r w:rsidRPr="0018224B">
        <w:rPr>
          <w:rFonts w:ascii="Times New Roman" w:eastAsia="Times New Roman" w:hAnsi="Times New Roman" w:cs="Times New Roman"/>
          <w:b/>
          <w:bCs/>
          <w:lang w:eastAsia="lv-LV"/>
        </w:rPr>
        <w:t xml:space="preserve"> publicēts internetā (</w:t>
      </w:r>
      <w:hyperlink r:id="rId7" w:history="1">
        <w:r w:rsidRPr="0018224B">
          <w:rPr>
            <w:rFonts w:ascii="Times New Roman" w:eastAsia="Times New Roman" w:hAnsi="Times New Roman" w:cs="Times New Roman"/>
            <w:b/>
            <w:bCs/>
            <w:color w:val="000000"/>
            <w:lang w:eastAsia="lv-LV"/>
          </w:rPr>
          <w:t>www.iub.gov.lv</w:t>
        </w:r>
      </w:hyperlink>
      <w:r w:rsidRPr="0018224B">
        <w:rPr>
          <w:rFonts w:ascii="Times New Roman" w:eastAsia="Times New Roman" w:hAnsi="Times New Roman" w:cs="Times New Roman"/>
          <w:b/>
          <w:bCs/>
          <w:lang w:eastAsia="lv-LV"/>
        </w:rPr>
        <w:t>):</w:t>
      </w:r>
      <w:r w:rsidRPr="0018224B">
        <w:rPr>
          <w:rFonts w:ascii="Times New Roman" w:eastAsia="Times New Roman" w:hAnsi="Times New Roman" w:cs="Times New Roman"/>
          <w:bCs/>
          <w:lang w:eastAsia="lv-LV"/>
        </w:rPr>
        <w:t xml:space="preserve"> </w:t>
      </w:r>
      <w:r w:rsidR="00236822">
        <w:rPr>
          <w:rFonts w:ascii="Times New Roman" w:eastAsia="Times New Roman" w:hAnsi="Times New Roman" w:cs="Times New Roman"/>
          <w:bCs/>
          <w:lang w:eastAsia="lv-LV"/>
        </w:rPr>
        <w:t>2</w:t>
      </w:r>
      <w:r w:rsidR="003355C1">
        <w:rPr>
          <w:rFonts w:ascii="Times New Roman" w:eastAsia="Times New Roman" w:hAnsi="Times New Roman" w:cs="Times New Roman"/>
          <w:bCs/>
          <w:lang w:eastAsia="lv-LV"/>
        </w:rPr>
        <w:t>0</w:t>
      </w:r>
      <w:r w:rsidRPr="0018224B">
        <w:rPr>
          <w:rFonts w:ascii="Times New Roman" w:eastAsia="Times New Roman" w:hAnsi="Times New Roman" w:cs="Times New Roman"/>
          <w:bCs/>
          <w:lang w:eastAsia="lv-LV"/>
        </w:rPr>
        <w:t>.</w:t>
      </w:r>
      <w:r w:rsidR="00E964CD">
        <w:rPr>
          <w:rFonts w:ascii="Times New Roman" w:eastAsia="Times New Roman" w:hAnsi="Times New Roman" w:cs="Times New Roman"/>
          <w:bCs/>
          <w:lang w:eastAsia="lv-LV"/>
        </w:rPr>
        <w:t>1</w:t>
      </w:r>
      <w:r w:rsidR="00236822">
        <w:rPr>
          <w:rFonts w:ascii="Times New Roman" w:eastAsia="Times New Roman" w:hAnsi="Times New Roman" w:cs="Times New Roman"/>
          <w:bCs/>
          <w:lang w:eastAsia="lv-LV"/>
        </w:rPr>
        <w:t>2</w:t>
      </w:r>
      <w:r w:rsidR="00365C7F" w:rsidRPr="0018224B">
        <w:rPr>
          <w:rFonts w:ascii="Times New Roman" w:eastAsia="Times New Roman" w:hAnsi="Times New Roman" w:cs="Times New Roman"/>
          <w:bCs/>
          <w:lang w:eastAsia="lv-LV"/>
        </w:rPr>
        <w:t>.20</w:t>
      </w:r>
      <w:r w:rsidR="00424968" w:rsidRPr="0018224B">
        <w:rPr>
          <w:rFonts w:ascii="Times New Roman" w:eastAsia="Times New Roman" w:hAnsi="Times New Roman" w:cs="Times New Roman"/>
          <w:bCs/>
          <w:lang w:eastAsia="lv-LV"/>
        </w:rPr>
        <w:t>2</w:t>
      </w:r>
      <w:r w:rsidR="003355C1">
        <w:rPr>
          <w:rFonts w:ascii="Times New Roman" w:eastAsia="Times New Roman" w:hAnsi="Times New Roman" w:cs="Times New Roman"/>
          <w:bCs/>
          <w:lang w:eastAsia="lv-LV"/>
        </w:rPr>
        <w:t>3</w:t>
      </w:r>
      <w:r w:rsidRPr="0018224B">
        <w:rPr>
          <w:rFonts w:ascii="Times New Roman" w:eastAsia="Times New Roman" w:hAnsi="Times New Roman" w:cs="Times New Roman"/>
          <w:bCs/>
          <w:lang w:eastAsia="lv-LV"/>
        </w:rPr>
        <w:t>. Iepirkuma procedūra ir rīkota saskaņā</w:t>
      </w:r>
      <w:r w:rsidR="00CC6B88" w:rsidRPr="0018224B">
        <w:rPr>
          <w:rFonts w:ascii="Times New Roman" w:eastAsia="Times New Roman" w:hAnsi="Times New Roman" w:cs="Times New Roman"/>
          <w:bCs/>
          <w:lang w:eastAsia="lv-LV"/>
        </w:rPr>
        <w:t xml:space="preserve"> ar Publisko iepirkumu likuma 9.</w:t>
      </w:r>
      <w:r w:rsidRPr="0018224B">
        <w:rPr>
          <w:rFonts w:ascii="Times New Roman" w:eastAsia="Times New Roman" w:hAnsi="Times New Roman" w:cs="Times New Roman"/>
          <w:bCs/>
          <w:lang w:eastAsia="lv-LV"/>
        </w:rPr>
        <w:t xml:space="preserve"> pantu. </w:t>
      </w:r>
    </w:p>
    <w:p w:rsidR="003355C1" w:rsidRDefault="00AB5054" w:rsidP="00986C79">
      <w:pPr>
        <w:numPr>
          <w:ilvl w:val="0"/>
          <w:numId w:val="1"/>
        </w:numPr>
        <w:tabs>
          <w:tab w:val="num" w:pos="284"/>
        </w:tabs>
        <w:spacing w:after="0" w:line="276" w:lineRule="auto"/>
        <w:ind w:left="284" w:hanging="284"/>
        <w:jc w:val="both"/>
        <w:rPr>
          <w:rFonts w:ascii="Times New Roman" w:eastAsia="Times New Roman" w:hAnsi="Times New Roman" w:cs="Times New Roman"/>
          <w:bCs/>
          <w:lang w:eastAsia="lv-LV"/>
        </w:rPr>
      </w:pPr>
      <w:r w:rsidRPr="003355C1">
        <w:rPr>
          <w:rFonts w:ascii="Times New Roman" w:eastAsia="Times New Roman" w:hAnsi="Times New Roman" w:cs="Times New Roman"/>
          <w:b/>
          <w:bCs/>
          <w:lang w:eastAsia="lv-LV"/>
        </w:rPr>
        <w:t>Iepirkuma komisija izveidota:</w:t>
      </w:r>
      <w:r w:rsidR="003355C1" w:rsidRPr="003355C1">
        <w:rPr>
          <w:rFonts w:ascii="Times New Roman" w:eastAsia="Times New Roman" w:hAnsi="Times New Roman" w:cs="Times New Roman"/>
          <w:bCs/>
          <w:lang w:eastAsia="lv-LV"/>
        </w:rPr>
        <w:t xml:space="preserve"> ar Rīgas Tehniskās universitātes administratīvā direktora 15.12.2023. rīkojumu Nr.0B000-1.3-e/75. </w:t>
      </w:r>
    </w:p>
    <w:p w:rsidR="00E964CD" w:rsidRPr="003355C1" w:rsidRDefault="00AB5054" w:rsidP="00986C79">
      <w:pPr>
        <w:numPr>
          <w:ilvl w:val="0"/>
          <w:numId w:val="1"/>
        </w:numPr>
        <w:tabs>
          <w:tab w:val="num" w:pos="284"/>
        </w:tabs>
        <w:spacing w:after="0" w:line="276" w:lineRule="auto"/>
        <w:ind w:left="284" w:hanging="284"/>
        <w:jc w:val="both"/>
        <w:rPr>
          <w:rFonts w:ascii="Times New Roman" w:eastAsia="Times New Roman" w:hAnsi="Times New Roman" w:cs="Times New Roman"/>
          <w:bCs/>
          <w:lang w:eastAsia="lv-LV"/>
        </w:rPr>
      </w:pPr>
      <w:r w:rsidRPr="003355C1">
        <w:rPr>
          <w:rFonts w:ascii="Times New Roman" w:eastAsia="Times New Roman" w:hAnsi="Times New Roman" w:cs="Times New Roman"/>
          <w:b/>
          <w:bCs/>
          <w:lang w:eastAsia="lv-LV"/>
        </w:rPr>
        <w:t>CPV nomenklatūras kods:</w:t>
      </w:r>
      <w:bookmarkStart w:id="2" w:name="_Hlk62470389"/>
      <w:r w:rsidR="00986C79" w:rsidRPr="003355C1">
        <w:rPr>
          <w:rFonts w:ascii="Times New Roman" w:eastAsia="Cambria" w:hAnsi="Times New Roman" w:cs="Times New Roman"/>
          <w:color w:val="000000"/>
          <w:kern w:val="56"/>
        </w:rPr>
        <w:t>79416000-3 (Sabiedrisko attiecību pakalpojumi).</w:t>
      </w:r>
    </w:p>
    <w:bookmarkEnd w:id="2"/>
    <w:p w:rsidR="00AB5054" w:rsidRPr="00D506BB" w:rsidRDefault="00AB5054" w:rsidP="00AB5054">
      <w:pPr>
        <w:numPr>
          <w:ilvl w:val="0"/>
          <w:numId w:val="1"/>
        </w:numPr>
        <w:tabs>
          <w:tab w:val="num" w:pos="284"/>
        </w:tabs>
        <w:spacing w:after="0" w:line="240" w:lineRule="auto"/>
        <w:ind w:left="284" w:hanging="284"/>
        <w:jc w:val="both"/>
        <w:rPr>
          <w:rFonts w:ascii="Times New Roman" w:eastAsia="Times New Roman" w:hAnsi="Times New Roman" w:cs="Times New Roman"/>
          <w:bCs/>
          <w:lang w:eastAsia="lv-LV"/>
        </w:rPr>
      </w:pPr>
      <w:r w:rsidRPr="00E964CD">
        <w:rPr>
          <w:rFonts w:ascii="Times New Roman" w:eastAsia="Times New Roman" w:hAnsi="Times New Roman" w:cs="Times New Roman"/>
          <w:b/>
          <w:bCs/>
          <w:lang w:eastAsia="lv-LV"/>
        </w:rPr>
        <w:t>Pretendenti, kuri iesniedza piedāvājumus un piedāvātā cena (bez PVN):</w:t>
      </w:r>
    </w:p>
    <w:tbl>
      <w:tblPr>
        <w:tblStyle w:val="TableGrid"/>
        <w:tblW w:w="5082" w:type="pct"/>
        <w:tblLayout w:type="fixed"/>
        <w:tblLook w:val="04A0" w:firstRow="1" w:lastRow="0" w:firstColumn="1" w:lastColumn="0" w:noHBand="0" w:noVBand="1"/>
      </w:tblPr>
      <w:tblGrid>
        <w:gridCol w:w="3148"/>
        <w:gridCol w:w="3183"/>
        <w:gridCol w:w="2879"/>
      </w:tblGrid>
      <w:tr w:rsidR="003355C1" w:rsidRPr="003355C1" w:rsidTr="003355C1">
        <w:tc>
          <w:tcPr>
            <w:tcW w:w="1709" w:type="pct"/>
            <w:shd w:val="pct10" w:color="auto" w:fill="auto"/>
          </w:tcPr>
          <w:p w:rsidR="003355C1" w:rsidRPr="003355C1" w:rsidRDefault="003355C1" w:rsidP="00391E5E">
            <w:pPr>
              <w:jc w:val="center"/>
              <w:rPr>
                <w:rFonts w:ascii="Times New Roman" w:hAnsi="Times New Roman" w:cs="Times New Roman"/>
                <w:b/>
                <w:bCs/>
              </w:rPr>
            </w:pPr>
            <w:r w:rsidRPr="003355C1">
              <w:rPr>
                <w:rFonts w:ascii="Times New Roman" w:hAnsi="Times New Roman" w:cs="Times New Roman"/>
                <w:b/>
                <w:bCs/>
              </w:rPr>
              <w:t>Pretendents</w:t>
            </w:r>
          </w:p>
        </w:tc>
        <w:tc>
          <w:tcPr>
            <w:tcW w:w="1728" w:type="pct"/>
            <w:shd w:val="pct10" w:color="auto" w:fill="auto"/>
          </w:tcPr>
          <w:p w:rsidR="003355C1" w:rsidRPr="003355C1" w:rsidRDefault="003355C1" w:rsidP="00391E5E">
            <w:pPr>
              <w:jc w:val="center"/>
              <w:rPr>
                <w:rFonts w:ascii="Times New Roman" w:hAnsi="Times New Roman" w:cs="Times New Roman"/>
                <w:b/>
                <w:bCs/>
              </w:rPr>
            </w:pPr>
            <w:r w:rsidRPr="003355C1">
              <w:rPr>
                <w:rFonts w:ascii="Times New Roman" w:hAnsi="Times New Roman" w:cs="Times New Roman"/>
                <w:b/>
                <w:bCs/>
              </w:rPr>
              <w:t>Iesniegšanas datums un laiks</w:t>
            </w:r>
          </w:p>
        </w:tc>
        <w:tc>
          <w:tcPr>
            <w:tcW w:w="1563" w:type="pct"/>
            <w:shd w:val="pct10" w:color="auto" w:fill="auto"/>
          </w:tcPr>
          <w:p w:rsidR="003355C1" w:rsidRPr="003355C1" w:rsidRDefault="003355C1" w:rsidP="00391E5E">
            <w:pPr>
              <w:jc w:val="center"/>
              <w:rPr>
                <w:rFonts w:ascii="Times New Roman" w:hAnsi="Times New Roman" w:cs="Times New Roman"/>
                <w:b/>
                <w:bCs/>
              </w:rPr>
            </w:pPr>
            <w:r w:rsidRPr="003355C1">
              <w:rPr>
                <w:rFonts w:ascii="Times New Roman" w:hAnsi="Times New Roman" w:cs="Times New Roman"/>
                <w:b/>
              </w:rPr>
              <w:t>Cena EUR bez PVN</w:t>
            </w:r>
          </w:p>
        </w:tc>
      </w:tr>
      <w:tr w:rsidR="003355C1" w:rsidRPr="003355C1" w:rsidTr="003355C1">
        <w:tc>
          <w:tcPr>
            <w:tcW w:w="1709" w:type="pct"/>
          </w:tcPr>
          <w:p w:rsidR="003355C1" w:rsidRPr="003355C1" w:rsidRDefault="003355C1" w:rsidP="00391E5E">
            <w:pPr>
              <w:rPr>
                <w:rFonts w:ascii="Times New Roman" w:hAnsi="Times New Roman" w:cs="Times New Roman"/>
                <w:bCs/>
              </w:rPr>
            </w:pPr>
            <w:r w:rsidRPr="003355C1">
              <w:rPr>
                <w:rFonts w:ascii="Times New Roman" w:hAnsi="Times New Roman" w:cs="Times New Roman"/>
              </w:rPr>
              <w:t>"AGENCY B" SIA</w:t>
            </w:r>
            <w:r w:rsidRPr="003355C1">
              <w:rPr>
                <w:rFonts w:ascii="Times New Roman" w:hAnsi="Times New Roman" w:cs="Times New Roman"/>
                <w:bCs/>
              </w:rPr>
              <w:t xml:space="preserve"> </w:t>
            </w:r>
          </w:p>
        </w:tc>
        <w:tc>
          <w:tcPr>
            <w:tcW w:w="1728" w:type="pct"/>
          </w:tcPr>
          <w:p w:rsidR="003355C1" w:rsidRPr="003355C1" w:rsidRDefault="003355C1" w:rsidP="003355C1">
            <w:pPr>
              <w:jc w:val="center"/>
              <w:rPr>
                <w:rFonts w:ascii="Times New Roman" w:hAnsi="Times New Roman" w:cs="Times New Roman"/>
                <w:bCs/>
              </w:rPr>
            </w:pPr>
            <w:r w:rsidRPr="003355C1">
              <w:rPr>
                <w:rFonts w:ascii="Times New Roman" w:hAnsi="Times New Roman" w:cs="Times New Roman"/>
              </w:rPr>
              <w:t>22.01.2024 plkst. 09:31</w:t>
            </w:r>
          </w:p>
        </w:tc>
        <w:tc>
          <w:tcPr>
            <w:tcW w:w="1563" w:type="pct"/>
          </w:tcPr>
          <w:p w:rsidR="003355C1" w:rsidRPr="003355C1" w:rsidRDefault="003355C1" w:rsidP="00391E5E">
            <w:pPr>
              <w:jc w:val="center"/>
              <w:rPr>
                <w:rFonts w:ascii="Times New Roman" w:hAnsi="Times New Roman" w:cs="Times New Roman"/>
              </w:rPr>
            </w:pPr>
            <w:r w:rsidRPr="003355C1">
              <w:rPr>
                <w:rFonts w:ascii="Times New Roman" w:hAnsi="Times New Roman" w:cs="Times New Roman"/>
              </w:rPr>
              <w:t>16880.00</w:t>
            </w:r>
          </w:p>
        </w:tc>
      </w:tr>
      <w:tr w:rsidR="003355C1" w:rsidRPr="003355C1" w:rsidTr="003355C1">
        <w:tc>
          <w:tcPr>
            <w:tcW w:w="1709" w:type="pct"/>
          </w:tcPr>
          <w:p w:rsidR="003355C1" w:rsidRPr="003355C1" w:rsidRDefault="003355C1" w:rsidP="00391E5E">
            <w:pPr>
              <w:rPr>
                <w:rFonts w:ascii="Times New Roman" w:hAnsi="Times New Roman" w:cs="Times New Roman"/>
                <w:bCs/>
              </w:rPr>
            </w:pPr>
            <w:r w:rsidRPr="003355C1">
              <w:rPr>
                <w:rFonts w:ascii="Times New Roman" w:hAnsi="Times New Roman" w:cs="Times New Roman"/>
              </w:rPr>
              <w:t>"</w:t>
            </w:r>
            <w:proofErr w:type="spellStart"/>
            <w:r w:rsidRPr="003355C1">
              <w:rPr>
                <w:rFonts w:ascii="Times New Roman" w:hAnsi="Times New Roman" w:cs="Times New Roman"/>
              </w:rPr>
              <w:t>Inspired</w:t>
            </w:r>
            <w:proofErr w:type="spellEnd"/>
            <w:r w:rsidRPr="003355C1">
              <w:rPr>
                <w:rFonts w:ascii="Times New Roman" w:hAnsi="Times New Roman" w:cs="Times New Roman"/>
              </w:rPr>
              <w:t>" SIA</w:t>
            </w:r>
            <w:r w:rsidRPr="003355C1">
              <w:rPr>
                <w:rFonts w:ascii="Times New Roman" w:hAnsi="Times New Roman" w:cs="Times New Roman"/>
                <w:bCs/>
              </w:rPr>
              <w:t xml:space="preserve"> </w:t>
            </w:r>
          </w:p>
        </w:tc>
        <w:tc>
          <w:tcPr>
            <w:tcW w:w="1728" w:type="pct"/>
          </w:tcPr>
          <w:p w:rsidR="003355C1" w:rsidRPr="003355C1" w:rsidRDefault="003355C1" w:rsidP="003355C1">
            <w:pPr>
              <w:jc w:val="center"/>
              <w:rPr>
                <w:rFonts w:ascii="Times New Roman" w:hAnsi="Times New Roman" w:cs="Times New Roman"/>
                <w:bCs/>
              </w:rPr>
            </w:pPr>
            <w:r w:rsidRPr="003355C1">
              <w:rPr>
                <w:rFonts w:ascii="Times New Roman" w:hAnsi="Times New Roman" w:cs="Times New Roman"/>
              </w:rPr>
              <w:t>19.01.2024 plkst. 18:01</w:t>
            </w:r>
          </w:p>
        </w:tc>
        <w:tc>
          <w:tcPr>
            <w:tcW w:w="1563" w:type="pct"/>
          </w:tcPr>
          <w:p w:rsidR="003355C1" w:rsidRPr="003355C1" w:rsidRDefault="003355C1" w:rsidP="00391E5E">
            <w:pPr>
              <w:jc w:val="center"/>
              <w:rPr>
                <w:rFonts w:ascii="Times New Roman" w:hAnsi="Times New Roman" w:cs="Times New Roman"/>
              </w:rPr>
            </w:pPr>
            <w:r w:rsidRPr="003355C1">
              <w:rPr>
                <w:rFonts w:ascii="Times New Roman" w:hAnsi="Times New Roman" w:cs="Times New Roman"/>
              </w:rPr>
              <w:t>16500.00</w:t>
            </w:r>
          </w:p>
        </w:tc>
      </w:tr>
      <w:tr w:rsidR="003355C1" w:rsidRPr="003355C1" w:rsidTr="003355C1">
        <w:tc>
          <w:tcPr>
            <w:tcW w:w="1709" w:type="pct"/>
          </w:tcPr>
          <w:p w:rsidR="003355C1" w:rsidRPr="003355C1" w:rsidRDefault="003355C1" w:rsidP="00391E5E">
            <w:pPr>
              <w:rPr>
                <w:rFonts w:ascii="Times New Roman" w:hAnsi="Times New Roman" w:cs="Times New Roman"/>
                <w:bCs/>
              </w:rPr>
            </w:pPr>
            <w:r w:rsidRPr="003355C1">
              <w:rPr>
                <w:rFonts w:ascii="Times New Roman" w:hAnsi="Times New Roman" w:cs="Times New Roman"/>
              </w:rPr>
              <w:t>"PR KVADRĀTS" SIA</w:t>
            </w:r>
            <w:r w:rsidRPr="003355C1">
              <w:rPr>
                <w:rFonts w:ascii="Times New Roman" w:hAnsi="Times New Roman" w:cs="Times New Roman"/>
                <w:bCs/>
              </w:rPr>
              <w:t xml:space="preserve"> </w:t>
            </w:r>
          </w:p>
        </w:tc>
        <w:tc>
          <w:tcPr>
            <w:tcW w:w="1728" w:type="pct"/>
          </w:tcPr>
          <w:p w:rsidR="003355C1" w:rsidRPr="003355C1" w:rsidRDefault="003355C1" w:rsidP="003355C1">
            <w:pPr>
              <w:jc w:val="center"/>
              <w:rPr>
                <w:rFonts w:ascii="Times New Roman" w:hAnsi="Times New Roman" w:cs="Times New Roman"/>
                <w:bCs/>
              </w:rPr>
            </w:pPr>
            <w:r w:rsidRPr="003355C1">
              <w:rPr>
                <w:rFonts w:ascii="Times New Roman" w:hAnsi="Times New Roman" w:cs="Times New Roman"/>
              </w:rPr>
              <w:t>22.01.2024 plkst. 07:31</w:t>
            </w:r>
          </w:p>
        </w:tc>
        <w:tc>
          <w:tcPr>
            <w:tcW w:w="1563" w:type="pct"/>
          </w:tcPr>
          <w:p w:rsidR="003355C1" w:rsidRPr="003355C1" w:rsidRDefault="003355C1" w:rsidP="00391E5E">
            <w:pPr>
              <w:jc w:val="center"/>
              <w:rPr>
                <w:rFonts w:ascii="Times New Roman" w:hAnsi="Times New Roman" w:cs="Times New Roman"/>
              </w:rPr>
            </w:pPr>
            <w:r w:rsidRPr="003355C1">
              <w:rPr>
                <w:rFonts w:ascii="Times New Roman" w:hAnsi="Times New Roman" w:cs="Times New Roman"/>
              </w:rPr>
              <w:t>15000.00</w:t>
            </w:r>
          </w:p>
        </w:tc>
      </w:tr>
      <w:tr w:rsidR="003355C1" w:rsidRPr="003355C1" w:rsidTr="003355C1">
        <w:tc>
          <w:tcPr>
            <w:tcW w:w="1709" w:type="pct"/>
          </w:tcPr>
          <w:p w:rsidR="003355C1" w:rsidRPr="003355C1" w:rsidRDefault="003355C1" w:rsidP="00391E5E">
            <w:pPr>
              <w:rPr>
                <w:rFonts w:ascii="Times New Roman" w:hAnsi="Times New Roman" w:cs="Times New Roman"/>
                <w:bCs/>
              </w:rPr>
            </w:pPr>
            <w:r w:rsidRPr="003355C1">
              <w:rPr>
                <w:rFonts w:ascii="Times New Roman" w:hAnsi="Times New Roman" w:cs="Times New Roman"/>
              </w:rPr>
              <w:t xml:space="preserve">"VUCA </w:t>
            </w:r>
            <w:proofErr w:type="spellStart"/>
            <w:r w:rsidRPr="003355C1">
              <w:rPr>
                <w:rFonts w:ascii="Times New Roman" w:hAnsi="Times New Roman" w:cs="Times New Roman"/>
              </w:rPr>
              <w:t>communications</w:t>
            </w:r>
            <w:proofErr w:type="spellEnd"/>
            <w:r w:rsidRPr="003355C1">
              <w:rPr>
                <w:rFonts w:ascii="Times New Roman" w:hAnsi="Times New Roman" w:cs="Times New Roman"/>
              </w:rPr>
              <w:t>" SIA</w:t>
            </w:r>
            <w:r w:rsidRPr="003355C1">
              <w:rPr>
                <w:rFonts w:ascii="Times New Roman" w:hAnsi="Times New Roman" w:cs="Times New Roman"/>
                <w:bCs/>
              </w:rPr>
              <w:t xml:space="preserve"> </w:t>
            </w:r>
          </w:p>
        </w:tc>
        <w:tc>
          <w:tcPr>
            <w:tcW w:w="1728" w:type="pct"/>
          </w:tcPr>
          <w:p w:rsidR="003355C1" w:rsidRPr="003355C1" w:rsidRDefault="003355C1" w:rsidP="003355C1">
            <w:pPr>
              <w:jc w:val="center"/>
              <w:rPr>
                <w:rFonts w:ascii="Times New Roman" w:hAnsi="Times New Roman" w:cs="Times New Roman"/>
                <w:bCs/>
              </w:rPr>
            </w:pPr>
            <w:r w:rsidRPr="003355C1">
              <w:rPr>
                <w:rFonts w:ascii="Times New Roman" w:hAnsi="Times New Roman" w:cs="Times New Roman"/>
              </w:rPr>
              <w:t>21.01.2024 plkst. 20:17</w:t>
            </w:r>
          </w:p>
        </w:tc>
        <w:tc>
          <w:tcPr>
            <w:tcW w:w="1563" w:type="pct"/>
          </w:tcPr>
          <w:p w:rsidR="003355C1" w:rsidRPr="003355C1" w:rsidRDefault="003355C1" w:rsidP="00391E5E">
            <w:pPr>
              <w:jc w:val="center"/>
              <w:rPr>
                <w:rFonts w:ascii="Times New Roman" w:hAnsi="Times New Roman" w:cs="Times New Roman"/>
              </w:rPr>
            </w:pPr>
            <w:r w:rsidRPr="003355C1">
              <w:rPr>
                <w:rFonts w:ascii="Times New Roman" w:hAnsi="Times New Roman" w:cs="Times New Roman"/>
              </w:rPr>
              <w:t>16370.00</w:t>
            </w:r>
          </w:p>
        </w:tc>
      </w:tr>
    </w:tbl>
    <w:p w:rsidR="006F057F" w:rsidRPr="0018224B" w:rsidRDefault="006F057F" w:rsidP="006F057F">
      <w:pPr>
        <w:spacing w:after="0" w:line="240" w:lineRule="auto"/>
        <w:jc w:val="both"/>
        <w:rPr>
          <w:rFonts w:ascii="Times New Roman" w:eastAsia="Times New Roman" w:hAnsi="Times New Roman" w:cs="Times New Roman"/>
          <w:bCs/>
          <w:lang w:eastAsia="lv-LV"/>
        </w:rPr>
      </w:pPr>
    </w:p>
    <w:p w:rsidR="00236822" w:rsidRPr="00986C79" w:rsidRDefault="00AB5054" w:rsidP="00236822">
      <w:pPr>
        <w:numPr>
          <w:ilvl w:val="0"/>
          <w:numId w:val="2"/>
        </w:numPr>
        <w:tabs>
          <w:tab w:val="num" w:pos="284"/>
          <w:tab w:val="num" w:pos="927"/>
        </w:tabs>
        <w:spacing w:after="0" w:line="276" w:lineRule="auto"/>
        <w:ind w:left="284" w:hanging="284"/>
        <w:jc w:val="both"/>
        <w:rPr>
          <w:rFonts w:ascii="Times New Roman" w:eastAsia="Times New Roman" w:hAnsi="Times New Roman" w:cs="Times New Roman"/>
          <w:bCs/>
          <w:lang w:eastAsia="lv-LV"/>
        </w:rPr>
      </w:pPr>
      <w:r w:rsidRPr="0018224B">
        <w:rPr>
          <w:rFonts w:ascii="Times New Roman" w:eastAsia="Times New Roman" w:hAnsi="Times New Roman" w:cs="Times New Roman"/>
          <w:b/>
          <w:bCs/>
          <w:lang w:eastAsia="lv-LV"/>
        </w:rPr>
        <w:t xml:space="preserve">Piedāvājumu atbilstība: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835"/>
        <w:gridCol w:w="3544"/>
      </w:tblGrid>
      <w:tr w:rsidR="00236822" w:rsidRPr="00236822" w:rsidTr="00860BD6">
        <w:trPr>
          <w:trHeight w:val="556"/>
        </w:trPr>
        <w:tc>
          <w:tcPr>
            <w:tcW w:w="2830" w:type="dxa"/>
            <w:shd w:val="clear" w:color="auto" w:fill="D9D9D9"/>
            <w:vAlign w:val="center"/>
          </w:tcPr>
          <w:p w:rsidR="00236822" w:rsidRPr="00236822" w:rsidRDefault="00236822" w:rsidP="00236822">
            <w:pPr>
              <w:spacing w:after="0" w:line="240" w:lineRule="auto"/>
              <w:jc w:val="center"/>
              <w:rPr>
                <w:rFonts w:ascii="Times New Roman" w:eastAsia="Times New Roman" w:hAnsi="Times New Roman" w:cs="Times New Roman"/>
                <w:b/>
                <w:sz w:val="20"/>
                <w:szCs w:val="20"/>
              </w:rPr>
            </w:pPr>
            <w:bookmarkStart w:id="3" w:name="_Hlk62470564"/>
            <w:r w:rsidRPr="00236822">
              <w:rPr>
                <w:rFonts w:ascii="Times New Roman" w:eastAsia="Times New Roman" w:hAnsi="Times New Roman" w:cs="Times New Roman"/>
                <w:b/>
                <w:sz w:val="20"/>
                <w:szCs w:val="20"/>
              </w:rPr>
              <w:t>Pretendenta nosaukums</w:t>
            </w:r>
          </w:p>
        </w:tc>
        <w:tc>
          <w:tcPr>
            <w:tcW w:w="2835" w:type="dxa"/>
            <w:shd w:val="clear" w:color="auto" w:fill="D9D9D9"/>
            <w:vAlign w:val="center"/>
          </w:tcPr>
          <w:p w:rsidR="00236822" w:rsidRPr="00236822" w:rsidRDefault="00236822" w:rsidP="00236822">
            <w:pPr>
              <w:spacing w:after="0" w:line="240" w:lineRule="auto"/>
              <w:jc w:val="center"/>
              <w:rPr>
                <w:rFonts w:ascii="Times New Roman" w:eastAsia="Times New Roman" w:hAnsi="Times New Roman" w:cs="Times New Roman"/>
                <w:b/>
                <w:sz w:val="20"/>
                <w:szCs w:val="20"/>
              </w:rPr>
            </w:pPr>
            <w:r w:rsidRPr="00236822">
              <w:rPr>
                <w:rFonts w:ascii="Times New Roman" w:eastAsia="Times New Roman" w:hAnsi="Times New Roman" w:cs="Times New Roman"/>
                <w:b/>
                <w:sz w:val="20"/>
                <w:szCs w:val="20"/>
              </w:rPr>
              <w:t>Atbilstība Nolikuma 6.1.punktam</w:t>
            </w:r>
          </w:p>
        </w:tc>
        <w:tc>
          <w:tcPr>
            <w:tcW w:w="3544" w:type="dxa"/>
            <w:shd w:val="clear" w:color="auto" w:fill="D9D9D9"/>
            <w:vAlign w:val="center"/>
          </w:tcPr>
          <w:p w:rsidR="00236822" w:rsidRPr="00236822" w:rsidRDefault="00236822" w:rsidP="00236822">
            <w:pPr>
              <w:spacing w:after="0" w:line="240" w:lineRule="auto"/>
              <w:jc w:val="center"/>
              <w:rPr>
                <w:rFonts w:ascii="Times New Roman" w:eastAsia="Times New Roman" w:hAnsi="Times New Roman" w:cs="Times New Roman"/>
                <w:b/>
                <w:sz w:val="20"/>
                <w:szCs w:val="20"/>
              </w:rPr>
            </w:pPr>
            <w:r w:rsidRPr="00236822">
              <w:rPr>
                <w:rFonts w:ascii="Times New Roman" w:eastAsia="Times New Roman" w:hAnsi="Times New Roman" w:cs="Times New Roman"/>
                <w:b/>
                <w:sz w:val="20"/>
                <w:szCs w:val="20"/>
              </w:rPr>
              <w:t>Atbilstība Tehniskajai specifikācijai</w:t>
            </w:r>
          </w:p>
        </w:tc>
      </w:tr>
      <w:tr w:rsidR="00BA7AF5" w:rsidRPr="00236822" w:rsidTr="00860BD6">
        <w:trPr>
          <w:trHeight w:val="628"/>
        </w:trPr>
        <w:tc>
          <w:tcPr>
            <w:tcW w:w="2830" w:type="dxa"/>
          </w:tcPr>
          <w:p w:rsidR="00BA7AF5" w:rsidRPr="00BA7AF5" w:rsidRDefault="00BA7AF5" w:rsidP="00BA7AF5">
            <w:pPr>
              <w:rPr>
                <w:rFonts w:ascii="Times New Roman" w:hAnsi="Times New Roman" w:cs="Times New Roman"/>
                <w:sz w:val="20"/>
                <w:szCs w:val="20"/>
              </w:rPr>
            </w:pPr>
            <w:r w:rsidRPr="00BA7AF5">
              <w:rPr>
                <w:rFonts w:ascii="Times New Roman" w:hAnsi="Times New Roman" w:cs="Times New Roman"/>
                <w:sz w:val="20"/>
                <w:szCs w:val="20"/>
              </w:rPr>
              <w:t xml:space="preserve">"AGENCY B" SIA </w:t>
            </w:r>
          </w:p>
        </w:tc>
        <w:tc>
          <w:tcPr>
            <w:tcW w:w="2835" w:type="dxa"/>
            <w:shd w:val="clear" w:color="auto" w:fill="FFFFFF"/>
            <w:vAlign w:val="center"/>
          </w:tcPr>
          <w:p w:rsidR="00BA7AF5" w:rsidRPr="00236822" w:rsidRDefault="00BA7AF5" w:rsidP="00860BD6">
            <w:pPr>
              <w:spacing w:after="0" w:line="240" w:lineRule="auto"/>
              <w:jc w:val="both"/>
              <w:rPr>
                <w:rFonts w:ascii="Times New Roman" w:eastAsia="Times New Roman" w:hAnsi="Times New Roman" w:cs="Times New Roman"/>
                <w:sz w:val="20"/>
                <w:szCs w:val="20"/>
              </w:rPr>
            </w:pPr>
            <w:r w:rsidRPr="00236822">
              <w:rPr>
                <w:rFonts w:ascii="Times New Roman" w:eastAsia="Times New Roman" w:hAnsi="Times New Roman" w:cs="Times New Roman"/>
                <w:sz w:val="20"/>
                <w:szCs w:val="20"/>
              </w:rPr>
              <w:t>Piedāvājums iesniegts atbilstoši Nolikuma 6.1.punktam u</w:t>
            </w:r>
            <w:r>
              <w:rPr>
                <w:rFonts w:ascii="Times New Roman" w:eastAsia="Times New Roman" w:hAnsi="Times New Roman" w:cs="Times New Roman"/>
                <w:sz w:val="20"/>
                <w:szCs w:val="20"/>
              </w:rPr>
              <w:t xml:space="preserve">n </w:t>
            </w:r>
            <w:r w:rsidRPr="00236822">
              <w:rPr>
                <w:rFonts w:ascii="Times New Roman" w:eastAsia="Times New Roman" w:hAnsi="Times New Roman" w:cs="Times New Roman"/>
                <w:sz w:val="20"/>
                <w:szCs w:val="20"/>
              </w:rPr>
              <w:t>3.pielikumam</w:t>
            </w:r>
          </w:p>
        </w:tc>
        <w:tc>
          <w:tcPr>
            <w:tcW w:w="3544" w:type="dxa"/>
            <w:shd w:val="clear" w:color="auto" w:fill="FFFFFF"/>
            <w:vAlign w:val="center"/>
          </w:tcPr>
          <w:p w:rsidR="00BA7AF5" w:rsidRPr="00236822" w:rsidRDefault="00BA7AF5" w:rsidP="00BA7AF5">
            <w:pPr>
              <w:spacing w:after="0" w:line="240" w:lineRule="auto"/>
              <w:jc w:val="both"/>
              <w:rPr>
                <w:rFonts w:ascii="Times New Roman" w:eastAsia="Times New Roman" w:hAnsi="Times New Roman" w:cs="Times New Roman"/>
                <w:sz w:val="20"/>
                <w:szCs w:val="20"/>
              </w:rPr>
            </w:pPr>
            <w:r w:rsidRPr="00236822">
              <w:rPr>
                <w:rFonts w:ascii="Times New Roman" w:eastAsia="Times New Roman" w:hAnsi="Times New Roman" w:cs="Times New Roman"/>
                <w:sz w:val="20"/>
                <w:szCs w:val="20"/>
              </w:rPr>
              <w:t>Tehniskais piedāvājums atbilst tehniskajā specifikācijā izvirzītajām prasībām.</w:t>
            </w:r>
          </w:p>
        </w:tc>
      </w:tr>
      <w:tr w:rsidR="00BA7AF5" w:rsidRPr="00236822" w:rsidTr="00860BD6">
        <w:trPr>
          <w:trHeight w:val="628"/>
        </w:trPr>
        <w:tc>
          <w:tcPr>
            <w:tcW w:w="2830" w:type="dxa"/>
          </w:tcPr>
          <w:p w:rsidR="00BA7AF5" w:rsidRPr="00BA7AF5" w:rsidRDefault="00BA7AF5" w:rsidP="00BA7AF5">
            <w:pPr>
              <w:rPr>
                <w:rFonts w:ascii="Times New Roman" w:hAnsi="Times New Roman" w:cs="Times New Roman"/>
                <w:sz w:val="20"/>
                <w:szCs w:val="20"/>
              </w:rPr>
            </w:pPr>
            <w:r w:rsidRPr="00BA7AF5">
              <w:rPr>
                <w:rFonts w:ascii="Times New Roman" w:hAnsi="Times New Roman" w:cs="Times New Roman"/>
                <w:sz w:val="20"/>
                <w:szCs w:val="20"/>
              </w:rPr>
              <w:t>"</w:t>
            </w:r>
            <w:proofErr w:type="spellStart"/>
            <w:r w:rsidRPr="00BA7AF5">
              <w:rPr>
                <w:rFonts w:ascii="Times New Roman" w:hAnsi="Times New Roman" w:cs="Times New Roman"/>
                <w:sz w:val="20"/>
                <w:szCs w:val="20"/>
              </w:rPr>
              <w:t>Inspired</w:t>
            </w:r>
            <w:proofErr w:type="spellEnd"/>
            <w:r w:rsidRPr="00BA7AF5">
              <w:rPr>
                <w:rFonts w:ascii="Times New Roman" w:hAnsi="Times New Roman" w:cs="Times New Roman"/>
                <w:sz w:val="20"/>
                <w:szCs w:val="20"/>
              </w:rPr>
              <w:t xml:space="preserve">" SIA </w:t>
            </w:r>
          </w:p>
        </w:tc>
        <w:tc>
          <w:tcPr>
            <w:tcW w:w="2835" w:type="dxa"/>
            <w:shd w:val="clear" w:color="auto" w:fill="FFFFFF"/>
            <w:vAlign w:val="center"/>
          </w:tcPr>
          <w:p w:rsidR="00BA7AF5" w:rsidRPr="00236822" w:rsidRDefault="00BA7AF5" w:rsidP="00860BD6">
            <w:pPr>
              <w:spacing w:after="0" w:line="240" w:lineRule="auto"/>
              <w:jc w:val="both"/>
              <w:rPr>
                <w:rFonts w:ascii="Times New Roman" w:eastAsia="Times New Roman" w:hAnsi="Times New Roman" w:cs="Times New Roman"/>
                <w:sz w:val="20"/>
                <w:szCs w:val="20"/>
              </w:rPr>
            </w:pPr>
            <w:r w:rsidRPr="00236822">
              <w:rPr>
                <w:rFonts w:ascii="Times New Roman" w:eastAsia="Times New Roman" w:hAnsi="Times New Roman" w:cs="Times New Roman"/>
                <w:sz w:val="20"/>
                <w:szCs w:val="20"/>
              </w:rPr>
              <w:t>Piedāvājums iesniegts atbilstoši Nolikuma 6.1.punktam un 3.pielikumam</w:t>
            </w:r>
          </w:p>
        </w:tc>
        <w:tc>
          <w:tcPr>
            <w:tcW w:w="3544" w:type="dxa"/>
            <w:shd w:val="clear" w:color="auto" w:fill="FFFFFF"/>
            <w:vAlign w:val="center"/>
          </w:tcPr>
          <w:p w:rsidR="00BA7AF5" w:rsidRPr="00236822" w:rsidRDefault="00BA7AF5" w:rsidP="00BA7AF5">
            <w:pPr>
              <w:spacing w:after="0" w:line="240" w:lineRule="auto"/>
              <w:jc w:val="both"/>
              <w:rPr>
                <w:rFonts w:ascii="Times New Roman" w:eastAsia="Times New Roman" w:hAnsi="Times New Roman" w:cs="Times New Roman"/>
                <w:sz w:val="20"/>
                <w:szCs w:val="20"/>
              </w:rPr>
            </w:pPr>
            <w:r w:rsidRPr="00236822">
              <w:rPr>
                <w:rFonts w:ascii="Times New Roman" w:eastAsia="Times New Roman" w:hAnsi="Times New Roman" w:cs="Times New Roman"/>
                <w:sz w:val="20"/>
                <w:szCs w:val="20"/>
              </w:rPr>
              <w:t>Tehniskais piedāvājums atbilst tehniskajā specifikācijā izvirzītajām prasībām.</w:t>
            </w:r>
          </w:p>
        </w:tc>
      </w:tr>
      <w:tr w:rsidR="00BA7AF5" w:rsidRPr="00236822" w:rsidTr="00860BD6">
        <w:trPr>
          <w:trHeight w:val="628"/>
        </w:trPr>
        <w:tc>
          <w:tcPr>
            <w:tcW w:w="2830" w:type="dxa"/>
          </w:tcPr>
          <w:p w:rsidR="00BA7AF5" w:rsidRPr="00BA7AF5" w:rsidRDefault="00BA7AF5" w:rsidP="00BA7AF5">
            <w:pPr>
              <w:rPr>
                <w:rFonts w:ascii="Times New Roman" w:hAnsi="Times New Roman" w:cs="Times New Roman"/>
                <w:sz w:val="20"/>
                <w:szCs w:val="20"/>
              </w:rPr>
            </w:pPr>
            <w:r w:rsidRPr="00BA7AF5">
              <w:rPr>
                <w:rFonts w:ascii="Times New Roman" w:hAnsi="Times New Roman" w:cs="Times New Roman"/>
                <w:sz w:val="20"/>
                <w:szCs w:val="20"/>
              </w:rPr>
              <w:t xml:space="preserve">"PR KVADRĀTS" SIA </w:t>
            </w:r>
          </w:p>
        </w:tc>
        <w:tc>
          <w:tcPr>
            <w:tcW w:w="2835" w:type="dxa"/>
            <w:shd w:val="clear" w:color="auto" w:fill="FFFFFF"/>
            <w:vAlign w:val="center"/>
          </w:tcPr>
          <w:p w:rsidR="00BA7AF5" w:rsidRPr="00236822" w:rsidRDefault="00BA7AF5" w:rsidP="00860BD6">
            <w:pPr>
              <w:spacing w:after="0" w:line="240" w:lineRule="auto"/>
              <w:jc w:val="both"/>
              <w:rPr>
                <w:rFonts w:ascii="Times New Roman" w:eastAsia="Times New Roman" w:hAnsi="Times New Roman" w:cs="Times New Roman"/>
                <w:sz w:val="20"/>
                <w:szCs w:val="20"/>
              </w:rPr>
            </w:pPr>
            <w:r w:rsidRPr="00236822">
              <w:rPr>
                <w:rFonts w:ascii="Times New Roman" w:eastAsia="Times New Roman" w:hAnsi="Times New Roman" w:cs="Times New Roman"/>
                <w:sz w:val="20"/>
                <w:szCs w:val="20"/>
              </w:rPr>
              <w:t>Piedāvājums iesniegts atbilstoši Nolikuma 6.1.punktam un 3.pielikumam</w:t>
            </w:r>
          </w:p>
        </w:tc>
        <w:tc>
          <w:tcPr>
            <w:tcW w:w="3544" w:type="dxa"/>
            <w:shd w:val="clear" w:color="auto" w:fill="FFFFFF"/>
            <w:vAlign w:val="center"/>
          </w:tcPr>
          <w:p w:rsidR="00BA7AF5" w:rsidRPr="00236822" w:rsidRDefault="00BA7AF5" w:rsidP="00BA7AF5">
            <w:pPr>
              <w:spacing w:after="0" w:line="240" w:lineRule="auto"/>
              <w:jc w:val="both"/>
              <w:rPr>
                <w:rFonts w:ascii="Times New Roman" w:eastAsia="Times New Roman" w:hAnsi="Times New Roman" w:cs="Times New Roman"/>
                <w:sz w:val="20"/>
                <w:szCs w:val="20"/>
              </w:rPr>
            </w:pPr>
            <w:r w:rsidRPr="00236822">
              <w:rPr>
                <w:rFonts w:ascii="Times New Roman" w:eastAsia="Times New Roman" w:hAnsi="Times New Roman" w:cs="Times New Roman"/>
                <w:sz w:val="20"/>
                <w:szCs w:val="20"/>
              </w:rPr>
              <w:t>Tehniskais piedāvājums atbilst tehniskajā specifikācijā izvirzītajām prasībām.</w:t>
            </w:r>
          </w:p>
        </w:tc>
      </w:tr>
      <w:tr w:rsidR="00860BD6" w:rsidRPr="00236822" w:rsidTr="00860BD6">
        <w:trPr>
          <w:trHeight w:val="628"/>
        </w:trPr>
        <w:tc>
          <w:tcPr>
            <w:tcW w:w="2830" w:type="dxa"/>
          </w:tcPr>
          <w:p w:rsidR="00860BD6" w:rsidRPr="00BA7AF5" w:rsidRDefault="00860BD6" w:rsidP="00BA7AF5">
            <w:pPr>
              <w:rPr>
                <w:rFonts w:ascii="Times New Roman" w:hAnsi="Times New Roman" w:cs="Times New Roman"/>
                <w:sz w:val="20"/>
                <w:szCs w:val="20"/>
              </w:rPr>
            </w:pPr>
            <w:r w:rsidRPr="00BA7AF5">
              <w:rPr>
                <w:rFonts w:ascii="Times New Roman" w:hAnsi="Times New Roman" w:cs="Times New Roman"/>
                <w:sz w:val="20"/>
                <w:szCs w:val="20"/>
              </w:rPr>
              <w:t xml:space="preserve">"VUCA </w:t>
            </w:r>
            <w:proofErr w:type="spellStart"/>
            <w:r w:rsidRPr="00BA7AF5">
              <w:rPr>
                <w:rFonts w:ascii="Times New Roman" w:hAnsi="Times New Roman" w:cs="Times New Roman"/>
                <w:sz w:val="20"/>
                <w:szCs w:val="20"/>
              </w:rPr>
              <w:t>communications</w:t>
            </w:r>
            <w:proofErr w:type="spellEnd"/>
            <w:r w:rsidRPr="00BA7AF5">
              <w:rPr>
                <w:rFonts w:ascii="Times New Roman" w:hAnsi="Times New Roman" w:cs="Times New Roman"/>
                <w:sz w:val="20"/>
                <w:szCs w:val="20"/>
              </w:rPr>
              <w:t xml:space="preserve">" SIA </w:t>
            </w:r>
          </w:p>
        </w:tc>
        <w:tc>
          <w:tcPr>
            <w:tcW w:w="6379" w:type="dxa"/>
            <w:gridSpan w:val="2"/>
            <w:shd w:val="clear" w:color="auto" w:fill="FFFFFF"/>
            <w:vAlign w:val="center"/>
          </w:tcPr>
          <w:p w:rsidR="00860BD6" w:rsidRPr="00860BD6" w:rsidRDefault="00860BD6" w:rsidP="00860BD6">
            <w:pPr>
              <w:spacing w:after="0" w:line="240" w:lineRule="auto"/>
              <w:jc w:val="center"/>
              <w:rPr>
                <w:rFonts w:ascii="Times New Roman" w:hAnsi="Times New Roman" w:cs="Times New Roman"/>
                <w:b/>
                <w:sz w:val="20"/>
                <w:szCs w:val="20"/>
                <w:u w:val="single"/>
              </w:rPr>
            </w:pPr>
            <w:bookmarkStart w:id="4" w:name="_GoBack"/>
            <w:r w:rsidRPr="00860BD6">
              <w:rPr>
                <w:rFonts w:ascii="Times New Roman" w:eastAsia="Times New Roman" w:hAnsi="Times New Roman" w:cs="Times New Roman"/>
                <w:b/>
                <w:sz w:val="20"/>
                <w:szCs w:val="20"/>
                <w:u w:val="single"/>
              </w:rPr>
              <w:t>Tehniskais piedāvājums neatbilst tehniskajā specifikācijā izvirzītajām prasībām.</w:t>
            </w:r>
          </w:p>
          <w:p w:rsidR="00860BD6" w:rsidRDefault="00860BD6" w:rsidP="00860BD6">
            <w:pPr>
              <w:spacing w:after="0" w:line="240" w:lineRule="auto"/>
              <w:jc w:val="both"/>
              <w:rPr>
                <w:rFonts w:ascii="Times New Roman" w:hAnsi="Times New Roman" w:cs="Times New Roman"/>
                <w:b/>
                <w:sz w:val="20"/>
                <w:szCs w:val="20"/>
              </w:rPr>
            </w:pPr>
            <w:r w:rsidRPr="00860BD6">
              <w:rPr>
                <w:rFonts w:ascii="Times New Roman" w:hAnsi="Times New Roman" w:cs="Times New Roman"/>
                <w:b/>
                <w:sz w:val="20"/>
                <w:szCs w:val="20"/>
              </w:rPr>
              <w:t>Izvērtējot iesniegto piedāvājumu, Komisija konstatēja, ka Pretendents Tehniskajā piedāvājumā nav norādījis informāciju par vides objekta/tehnoloģiskā risinājuma plānotajām izstrādes izmaksām</w:t>
            </w:r>
            <w:r w:rsidR="00DC2AED">
              <w:rPr>
                <w:rFonts w:ascii="Times New Roman" w:hAnsi="Times New Roman" w:cs="Times New Roman"/>
                <w:b/>
                <w:sz w:val="20"/>
                <w:szCs w:val="20"/>
              </w:rPr>
              <w:t xml:space="preserve">. </w:t>
            </w:r>
          </w:p>
          <w:p w:rsidR="00860BD6" w:rsidRPr="00860BD6" w:rsidRDefault="00860BD6" w:rsidP="00860BD6">
            <w:pPr>
              <w:spacing w:after="0" w:line="240" w:lineRule="auto"/>
              <w:jc w:val="both"/>
              <w:rPr>
                <w:rFonts w:ascii="Times New Roman" w:eastAsia="Times New Roman" w:hAnsi="Times New Roman" w:cs="Times New Roman"/>
                <w:sz w:val="20"/>
                <w:szCs w:val="20"/>
              </w:rPr>
            </w:pPr>
            <w:r w:rsidRPr="00860BD6">
              <w:rPr>
                <w:rFonts w:ascii="Times New Roman" w:eastAsia="Times New Roman" w:hAnsi="Times New Roman" w:cs="Times New Roman"/>
                <w:sz w:val="20"/>
                <w:szCs w:val="20"/>
              </w:rPr>
              <w:t>1.</w:t>
            </w:r>
            <w:r w:rsidRPr="00860BD6">
              <w:rPr>
                <w:rFonts w:ascii="Times New Roman" w:eastAsia="Times New Roman" w:hAnsi="Times New Roman" w:cs="Times New Roman"/>
                <w:sz w:val="20"/>
                <w:szCs w:val="20"/>
              </w:rPr>
              <w:tab/>
              <w:t xml:space="preserve">01.02.2024. tika nosūtīta vēstule ar lūgumu skaidrot, kur piedāvājumā ir iespējams atrast informāciju par Tehniskās specifikācijas 6.punktā minētā vides objekta/tehnoloģiskā risinājuma plānotajām izstrādes izmaksām. </w:t>
            </w:r>
          </w:p>
          <w:p w:rsidR="00860BD6" w:rsidRDefault="00860BD6" w:rsidP="00BA7AF5">
            <w:pPr>
              <w:spacing w:after="0" w:line="240" w:lineRule="auto"/>
              <w:jc w:val="both"/>
              <w:rPr>
                <w:rFonts w:ascii="Times New Roman" w:eastAsia="Times New Roman" w:hAnsi="Times New Roman" w:cs="Times New Roman"/>
                <w:sz w:val="20"/>
                <w:szCs w:val="20"/>
              </w:rPr>
            </w:pPr>
            <w:r w:rsidRPr="00860BD6">
              <w:rPr>
                <w:rFonts w:ascii="Times New Roman" w:eastAsia="Times New Roman" w:hAnsi="Times New Roman" w:cs="Times New Roman"/>
                <w:sz w:val="20"/>
                <w:szCs w:val="20"/>
              </w:rPr>
              <w:t>2.</w:t>
            </w:r>
            <w:r w:rsidRPr="00860BD6">
              <w:rPr>
                <w:rFonts w:ascii="Times New Roman" w:eastAsia="Times New Roman" w:hAnsi="Times New Roman" w:cs="Times New Roman"/>
                <w:sz w:val="20"/>
                <w:szCs w:val="20"/>
              </w:rPr>
              <w:tab/>
              <w:t xml:space="preserve">01.02.2024. tika saņemta atbilde no pretendenta  SIA  “VUCA </w:t>
            </w:r>
            <w:proofErr w:type="spellStart"/>
            <w:r w:rsidRPr="00860BD6">
              <w:rPr>
                <w:rFonts w:ascii="Times New Roman" w:eastAsia="Times New Roman" w:hAnsi="Times New Roman" w:cs="Times New Roman"/>
                <w:sz w:val="20"/>
                <w:szCs w:val="20"/>
              </w:rPr>
              <w:t>communications</w:t>
            </w:r>
            <w:proofErr w:type="spellEnd"/>
            <w:r w:rsidRPr="00860BD6">
              <w:rPr>
                <w:rFonts w:ascii="Times New Roman" w:eastAsia="Times New Roman" w:hAnsi="Times New Roman" w:cs="Times New Roman"/>
                <w:sz w:val="20"/>
                <w:szCs w:val="20"/>
              </w:rPr>
              <w:t xml:space="preserve">”. Iepirkuma komisija </w:t>
            </w:r>
            <w:r>
              <w:rPr>
                <w:rFonts w:ascii="Times New Roman" w:eastAsia="Times New Roman" w:hAnsi="Times New Roman" w:cs="Times New Roman"/>
                <w:sz w:val="20"/>
                <w:szCs w:val="20"/>
              </w:rPr>
              <w:t>secināja</w:t>
            </w:r>
            <w:r w:rsidRPr="00860BD6">
              <w:rPr>
                <w:rFonts w:ascii="Times New Roman" w:eastAsia="Times New Roman" w:hAnsi="Times New Roman" w:cs="Times New Roman"/>
                <w:sz w:val="20"/>
                <w:szCs w:val="20"/>
              </w:rPr>
              <w:t>, ka pretendents atbildot uz jautājumu ir iesniedzis jaunu informāciju, kas sākotnēji nebija iesniegta iepirkumā (vides objekta/tehnoloģiskā risinājuma plānotās izstrādes izmaksas), tādējādi precizējot savu piedāvājumu. Publisko iepirkumu likuma 45.pantā paredzētās pasūtītāja tiesības lūgt izskaidrot piedāvājumā ietverto informāciju Augstākās Tiesas Senāta praksē tiek saistītas ar nepieciešamību novērst pretendentu izslēgšanu vienīgi formālu iemeslu dēļ un ievērot samērīguma principu. Vienlīdzīgas attieksmes un diskriminācijas aizlieguma princips, kā arī pienākums nodrošināt pārskatāmību nepieļauj nekādas sarunas starp līgumslēdzēju iestādi un kādu no pretendentiem publiskā iepirkuma līguma slēgšanas tiesību piešķiršanas procedūras laikā, kas nozīmē, ka principā piedāvājums pēc tā iesniegšanas vairs nevar tikt grozīts ne pēc līgumslēdzējas iestādes, ne pēc pretendenta ierosmes</w:t>
            </w:r>
            <w:r>
              <w:rPr>
                <w:rFonts w:ascii="Times New Roman" w:eastAsia="Times New Roman" w:hAnsi="Times New Roman" w:cs="Times New Roman"/>
                <w:sz w:val="20"/>
                <w:szCs w:val="20"/>
              </w:rPr>
              <w:t xml:space="preserve">. </w:t>
            </w:r>
          </w:p>
          <w:bookmarkEnd w:id="4"/>
          <w:p w:rsidR="00860BD6" w:rsidRPr="00860BD6" w:rsidRDefault="00860BD6" w:rsidP="00BA7AF5">
            <w:pPr>
              <w:spacing w:after="0" w:line="240" w:lineRule="auto"/>
              <w:jc w:val="both"/>
              <w:rPr>
                <w:rFonts w:ascii="Times New Roman" w:eastAsia="Times New Roman" w:hAnsi="Times New Roman" w:cs="Times New Roman"/>
                <w:b/>
                <w:sz w:val="20"/>
                <w:szCs w:val="20"/>
              </w:rPr>
            </w:pPr>
            <w:r w:rsidRPr="00860BD6">
              <w:rPr>
                <w:rFonts w:ascii="Times New Roman" w:eastAsia="Times New Roman" w:hAnsi="Times New Roman" w:cs="Times New Roman"/>
                <w:b/>
                <w:sz w:val="20"/>
                <w:szCs w:val="20"/>
              </w:rPr>
              <w:lastRenderedPageBreak/>
              <w:t xml:space="preserve">Pamatojoties uz Nolikuma 8.2.1.punktu pretendenta SIA “VUCA </w:t>
            </w:r>
            <w:proofErr w:type="spellStart"/>
            <w:r w:rsidRPr="00860BD6">
              <w:rPr>
                <w:rFonts w:ascii="Times New Roman" w:eastAsia="Times New Roman" w:hAnsi="Times New Roman" w:cs="Times New Roman"/>
                <w:b/>
                <w:sz w:val="20"/>
                <w:szCs w:val="20"/>
              </w:rPr>
              <w:t>communications</w:t>
            </w:r>
            <w:proofErr w:type="spellEnd"/>
            <w:r w:rsidRPr="00860BD6">
              <w:rPr>
                <w:rFonts w:ascii="Times New Roman" w:eastAsia="Times New Roman" w:hAnsi="Times New Roman" w:cs="Times New Roman"/>
                <w:b/>
                <w:sz w:val="20"/>
                <w:szCs w:val="20"/>
              </w:rPr>
              <w:t>” tehniskais piedāvājums ti</w:t>
            </w:r>
            <w:r>
              <w:rPr>
                <w:rFonts w:ascii="Times New Roman" w:eastAsia="Times New Roman" w:hAnsi="Times New Roman" w:cs="Times New Roman"/>
                <w:b/>
                <w:sz w:val="20"/>
                <w:szCs w:val="20"/>
              </w:rPr>
              <w:t>ka</w:t>
            </w:r>
            <w:r w:rsidRPr="00860BD6">
              <w:rPr>
                <w:rFonts w:ascii="Times New Roman" w:eastAsia="Times New Roman" w:hAnsi="Times New Roman" w:cs="Times New Roman"/>
                <w:b/>
                <w:sz w:val="20"/>
                <w:szCs w:val="20"/>
              </w:rPr>
              <w:t xml:space="preserve"> noraidīts kā neatbilstošs un neti</w:t>
            </w:r>
            <w:r>
              <w:rPr>
                <w:rFonts w:ascii="Times New Roman" w:eastAsia="Times New Roman" w:hAnsi="Times New Roman" w:cs="Times New Roman"/>
                <w:b/>
                <w:sz w:val="20"/>
                <w:szCs w:val="20"/>
              </w:rPr>
              <w:t>ka</w:t>
            </w:r>
            <w:r w:rsidRPr="00860BD6">
              <w:rPr>
                <w:rFonts w:ascii="Times New Roman" w:eastAsia="Times New Roman" w:hAnsi="Times New Roman" w:cs="Times New Roman"/>
                <w:b/>
                <w:sz w:val="20"/>
                <w:szCs w:val="20"/>
              </w:rPr>
              <w:t xml:space="preserve"> virzīts tālākai vērtēšanai</w:t>
            </w:r>
            <w:r>
              <w:rPr>
                <w:rFonts w:ascii="Times New Roman" w:eastAsia="Times New Roman" w:hAnsi="Times New Roman" w:cs="Times New Roman"/>
                <w:b/>
                <w:sz w:val="20"/>
                <w:szCs w:val="20"/>
              </w:rPr>
              <w:t>.</w:t>
            </w:r>
          </w:p>
        </w:tc>
      </w:tr>
      <w:bookmarkEnd w:id="3"/>
    </w:tbl>
    <w:p w:rsidR="000509D5" w:rsidRPr="0018224B" w:rsidRDefault="000509D5" w:rsidP="000509D5">
      <w:pPr>
        <w:tabs>
          <w:tab w:val="num" w:pos="927"/>
        </w:tabs>
        <w:spacing w:after="0" w:line="276" w:lineRule="auto"/>
        <w:ind w:left="284"/>
        <w:jc w:val="both"/>
        <w:rPr>
          <w:rFonts w:ascii="Times New Roman" w:eastAsia="Times New Roman" w:hAnsi="Times New Roman" w:cs="Times New Roman"/>
          <w:bCs/>
          <w:lang w:eastAsia="lv-LV"/>
        </w:rPr>
      </w:pPr>
    </w:p>
    <w:p w:rsidR="000509D5" w:rsidRDefault="00AB5054" w:rsidP="000509D5">
      <w:pPr>
        <w:numPr>
          <w:ilvl w:val="0"/>
          <w:numId w:val="2"/>
        </w:numPr>
        <w:tabs>
          <w:tab w:val="num" w:pos="426"/>
        </w:tabs>
        <w:spacing w:after="0" w:line="276" w:lineRule="auto"/>
        <w:ind w:left="284" w:hanging="284"/>
        <w:jc w:val="both"/>
        <w:rPr>
          <w:rFonts w:ascii="Times New Roman" w:eastAsia="Times New Roman" w:hAnsi="Times New Roman" w:cs="Times New Roman"/>
          <w:bCs/>
          <w:lang w:eastAsia="lv-LV"/>
        </w:rPr>
      </w:pPr>
      <w:r w:rsidRPr="000509D5">
        <w:rPr>
          <w:rFonts w:ascii="Times New Roman" w:eastAsia="Times New Roman" w:hAnsi="Times New Roman" w:cs="Times New Roman"/>
          <w:b/>
          <w:bCs/>
          <w:lang w:eastAsia="lv-LV"/>
        </w:rPr>
        <w:t>Piedāvājuma izvēles kritērijs:</w:t>
      </w:r>
      <w:r w:rsidRPr="000509D5">
        <w:rPr>
          <w:rFonts w:ascii="Times New Roman" w:eastAsia="Times New Roman" w:hAnsi="Times New Roman" w:cs="Times New Roman"/>
          <w:bCs/>
          <w:lang w:eastAsia="lv-LV"/>
        </w:rPr>
        <w:t xml:space="preserve"> </w:t>
      </w:r>
      <w:r w:rsidR="006D1941" w:rsidRPr="000509D5">
        <w:rPr>
          <w:rFonts w:ascii="Times New Roman" w:eastAsia="Times New Roman" w:hAnsi="Times New Roman" w:cs="Times New Roman"/>
          <w:bCs/>
          <w:lang w:eastAsia="lv-LV"/>
        </w:rPr>
        <w:t xml:space="preserve"> prasībām atbilstošs saimnieciski izdevīgākas piedāvājums</w:t>
      </w:r>
      <w:r w:rsidR="000509D5">
        <w:rPr>
          <w:rFonts w:ascii="Times New Roman" w:eastAsia="Times New Roman" w:hAnsi="Times New Roman" w:cs="Times New Roman"/>
          <w:bCs/>
          <w:lang w:eastAsia="lv-LV"/>
        </w:rPr>
        <w:t>,</w:t>
      </w:r>
      <w:r w:rsidR="006D1941" w:rsidRPr="000509D5">
        <w:rPr>
          <w:rFonts w:ascii="Times New Roman" w:eastAsia="Times New Roman" w:hAnsi="Times New Roman" w:cs="Times New Roman"/>
          <w:bCs/>
          <w:lang w:eastAsia="lv-LV"/>
        </w:rPr>
        <w:t xml:space="preserve"> </w:t>
      </w:r>
      <w:r w:rsidR="000509D5" w:rsidRPr="000509D5">
        <w:rPr>
          <w:rFonts w:ascii="Times New Roman" w:eastAsia="Times New Roman" w:hAnsi="Times New Roman" w:cs="Times New Roman"/>
          <w:bCs/>
          <w:lang w:eastAsia="lv-LV"/>
        </w:rPr>
        <w:t>kuru nosaka ņemot vērā cenu un citus kvalitātes kritērijus.</w:t>
      </w:r>
    </w:p>
    <w:tbl>
      <w:tblPr>
        <w:tblStyle w:val="TableGrid1"/>
        <w:tblW w:w="5000" w:type="pct"/>
        <w:tblInd w:w="137" w:type="dxa"/>
        <w:tblLayout w:type="fixed"/>
        <w:tblLook w:val="04A0" w:firstRow="1" w:lastRow="0" w:firstColumn="1" w:lastColumn="0" w:noHBand="0" w:noVBand="1"/>
      </w:tblPr>
      <w:tblGrid>
        <w:gridCol w:w="4536"/>
        <w:gridCol w:w="4525"/>
      </w:tblGrid>
      <w:tr w:rsidR="00860BD6" w:rsidRPr="00860BD6" w:rsidTr="005073BC">
        <w:trPr>
          <w:trHeight w:val="503"/>
        </w:trPr>
        <w:tc>
          <w:tcPr>
            <w:tcW w:w="2503" w:type="pct"/>
            <w:shd w:val="pct5" w:color="auto" w:fill="auto"/>
          </w:tcPr>
          <w:p w:rsidR="00860BD6" w:rsidRPr="00860BD6" w:rsidRDefault="00860BD6" w:rsidP="005073BC">
            <w:pPr>
              <w:jc w:val="center"/>
              <w:rPr>
                <w:b/>
                <w:bCs/>
              </w:rPr>
            </w:pPr>
            <w:r w:rsidRPr="00860BD6">
              <w:rPr>
                <w:b/>
                <w:bCs/>
              </w:rPr>
              <w:t>Pretendents</w:t>
            </w:r>
          </w:p>
        </w:tc>
        <w:tc>
          <w:tcPr>
            <w:tcW w:w="2497" w:type="pct"/>
            <w:shd w:val="pct5" w:color="auto" w:fill="auto"/>
          </w:tcPr>
          <w:p w:rsidR="00860BD6" w:rsidRPr="00860BD6" w:rsidRDefault="00860BD6" w:rsidP="005073BC">
            <w:pPr>
              <w:jc w:val="center"/>
              <w:rPr>
                <w:b/>
                <w:bCs/>
              </w:rPr>
            </w:pPr>
            <w:r w:rsidRPr="00860BD6">
              <w:rPr>
                <w:b/>
                <w:bCs/>
              </w:rPr>
              <w:t>Iegūto punktu skaits atbilstoši iepirkuma</w:t>
            </w:r>
          </w:p>
          <w:p w:rsidR="00860BD6" w:rsidRPr="00860BD6" w:rsidRDefault="00860BD6" w:rsidP="005073BC">
            <w:pPr>
              <w:jc w:val="center"/>
              <w:rPr>
                <w:b/>
                <w:bCs/>
              </w:rPr>
            </w:pPr>
            <w:r w:rsidRPr="00860BD6">
              <w:rPr>
                <w:b/>
                <w:bCs/>
              </w:rPr>
              <w:t>Nolikuma 10.punktam</w:t>
            </w:r>
          </w:p>
        </w:tc>
      </w:tr>
      <w:tr w:rsidR="00860BD6" w:rsidRPr="00860BD6" w:rsidTr="005073BC">
        <w:trPr>
          <w:trHeight w:val="287"/>
        </w:trPr>
        <w:tc>
          <w:tcPr>
            <w:tcW w:w="2503" w:type="pct"/>
          </w:tcPr>
          <w:p w:rsidR="00860BD6" w:rsidRPr="00860BD6" w:rsidRDefault="00860BD6" w:rsidP="005073BC">
            <w:r w:rsidRPr="00860BD6">
              <w:t xml:space="preserve">"AGENCY B" SIA </w:t>
            </w:r>
          </w:p>
        </w:tc>
        <w:tc>
          <w:tcPr>
            <w:tcW w:w="2497" w:type="pct"/>
          </w:tcPr>
          <w:p w:rsidR="00860BD6" w:rsidRPr="00860BD6" w:rsidRDefault="00860BD6" w:rsidP="005073BC">
            <w:pPr>
              <w:jc w:val="center"/>
            </w:pPr>
            <w:r w:rsidRPr="00860BD6">
              <w:t>75,55 punkti</w:t>
            </w:r>
          </w:p>
        </w:tc>
      </w:tr>
      <w:tr w:rsidR="00860BD6" w:rsidRPr="00860BD6" w:rsidTr="005073BC">
        <w:trPr>
          <w:trHeight w:val="305"/>
        </w:trPr>
        <w:tc>
          <w:tcPr>
            <w:tcW w:w="2503" w:type="pct"/>
          </w:tcPr>
          <w:p w:rsidR="00860BD6" w:rsidRPr="00860BD6" w:rsidRDefault="00860BD6" w:rsidP="005073BC">
            <w:pPr>
              <w:rPr>
                <w:b/>
              </w:rPr>
            </w:pPr>
            <w:r w:rsidRPr="00860BD6">
              <w:rPr>
                <w:b/>
              </w:rPr>
              <w:t>"</w:t>
            </w:r>
            <w:proofErr w:type="spellStart"/>
            <w:r w:rsidRPr="00860BD6">
              <w:rPr>
                <w:b/>
              </w:rPr>
              <w:t>Inspired</w:t>
            </w:r>
            <w:proofErr w:type="spellEnd"/>
            <w:r w:rsidRPr="00860BD6">
              <w:rPr>
                <w:b/>
              </w:rPr>
              <w:t xml:space="preserve">" SIA </w:t>
            </w:r>
          </w:p>
        </w:tc>
        <w:tc>
          <w:tcPr>
            <w:tcW w:w="2497" w:type="pct"/>
          </w:tcPr>
          <w:p w:rsidR="00860BD6" w:rsidRPr="00860BD6" w:rsidRDefault="00860BD6" w:rsidP="005073BC">
            <w:pPr>
              <w:jc w:val="center"/>
              <w:rPr>
                <w:b/>
              </w:rPr>
            </w:pPr>
            <w:r w:rsidRPr="00860BD6">
              <w:rPr>
                <w:b/>
              </w:rPr>
              <w:t>96,36 punkti</w:t>
            </w:r>
          </w:p>
        </w:tc>
      </w:tr>
      <w:tr w:rsidR="00860BD6" w:rsidRPr="00860BD6" w:rsidTr="005073BC">
        <w:trPr>
          <w:trHeight w:val="305"/>
        </w:trPr>
        <w:tc>
          <w:tcPr>
            <w:tcW w:w="2503" w:type="pct"/>
          </w:tcPr>
          <w:p w:rsidR="00860BD6" w:rsidRPr="00860BD6" w:rsidRDefault="00860BD6" w:rsidP="005073BC">
            <w:r w:rsidRPr="00860BD6">
              <w:t xml:space="preserve">"PR KVADRĀTS" SIA </w:t>
            </w:r>
          </w:p>
        </w:tc>
        <w:tc>
          <w:tcPr>
            <w:tcW w:w="2497" w:type="pct"/>
          </w:tcPr>
          <w:p w:rsidR="00860BD6" w:rsidRPr="00860BD6" w:rsidRDefault="00860BD6" w:rsidP="005073BC">
            <w:pPr>
              <w:jc w:val="center"/>
            </w:pPr>
            <w:r w:rsidRPr="00860BD6">
              <w:t>80 punkti</w:t>
            </w:r>
          </w:p>
        </w:tc>
      </w:tr>
    </w:tbl>
    <w:p w:rsidR="000509D5" w:rsidRPr="000509D5" w:rsidRDefault="000509D5" w:rsidP="00860BD6">
      <w:pPr>
        <w:spacing w:after="0" w:line="276" w:lineRule="auto"/>
        <w:jc w:val="both"/>
        <w:rPr>
          <w:rFonts w:ascii="Times New Roman" w:eastAsia="Times New Roman" w:hAnsi="Times New Roman" w:cs="Times New Roman"/>
          <w:bCs/>
          <w:lang w:eastAsia="lv-LV"/>
        </w:rPr>
      </w:pPr>
    </w:p>
    <w:p w:rsidR="006F057F" w:rsidRPr="00CA6181" w:rsidRDefault="00AB5054" w:rsidP="00CA6181">
      <w:pPr>
        <w:pStyle w:val="NormalarNr"/>
      </w:pPr>
      <w:r w:rsidRPr="00CA6181">
        <w:t xml:space="preserve">Pretendenta nosaukums, ar kuru nolemts slēgt </w:t>
      </w:r>
      <w:r w:rsidR="00CC6B88" w:rsidRPr="00CA6181">
        <w:t>iepirkumi līgumu</w:t>
      </w:r>
      <w:r w:rsidRPr="00CA6181">
        <w:t xml:space="preserve">: </w:t>
      </w:r>
      <w:r w:rsidR="008E685F" w:rsidRPr="00CA6181">
        <w:t>SIA “</w:t>
      </w:r>
      <w:proofErr w:type="spellStart"/>
      <w:r w:rsidR="00860BD6" w:rsidRPr="00CA6181">
        <w:t>Inspired</w:t>
      </w:r>
      <w:proofErr w:type="spellEnd"/>
      <w:r w:rsidR="008E685F" w:rsidRPr="00CA6181">
        <w:t>”</w:t>
      </w:r>
      <w:r w:rsidR="00860BD6" w:rsidRPr="00CA6181">
        <w:t>,</w:t>
      </w:r>
      <w:r w:rsidR="008E685F" w:rsidRPr="00CA6181">
        <w:t xml:space="preserve"> </w:t>
      </w:r>
      <w:proofErr w:type="spellStart"/>
      <w:r w:rsidR="00860BD6" w:rsidRPr="00CA6181">
        <w:t>Reģ</w:t>
      </w:r>
      <w:proofErr w:type="spellEnd"/>
      <w:r w:rsidR="00860BD6" w:rsidRPr="00CA6181">
        <w:t>. Nr. 40003717452.</w:t>
      </w:r>
    </w:p>
    <w:p w:rsidR="006D1941" w:rsidRPr="00A274FE" w:rsidRDefault="00AB5054" w:rsidP="000509D5">
      <w:pPr>
        <w:pStyle w:val="ListParagraph"/>
        <w:widowControl w:val="0"/>
        <w:numPr>
          <w:ilvl w:val="0"/>
          <w:numId w:val="2"/>
        </w:numPr>
        <w:shd w:val="clear" w:color="auto" w:fill="FFFFFF"/>
        <w:tabs>
          <w:tab w:val="clear" w:pos="720"/>
        </w:tabs>
        <w:spacing w:line="256" w:lineRule="exact"/>
        <w:ind w:left="426" w:right="20" w:hanging="426"/>
        <w:jc w:val="both"/>
        <w:rPr>
          <w:sz w:val="22"/>
          <w:szCs w:val="22"/>
          <w:lang w:val="lv-LV"/>
        </w:rPr>
      </w:pPr>
      <w:r w:rsidRPr="0018224B">
        <w:rPr>
          <w:b/>
          <w:sz w:val="22"/>
          <w:szCs w:val="22"/>
          <w:lang w:val="lv-LV"/>
        </w:rPr>
        <w:t>Lēmuma pieņemšanas datums:</w:t>
      </w:r>
      <w:r w:rsidRPr="0018224B">
        <w:rPr>
          <w:sz w:val="22"/>
          <w:szCs w:val="22"/>
          <w:lang w:val="lv-LV" w:eastAsia="lv-LV"/>
        </w:rPr>
        <w:t xml:space="preserve"> </w:t>
      </w:r>
      <w:r w:rsidR="00860BD6" w:rsidRPr="00A274FE">
        <w:rPr>
          <w:sz w:val="22"/>
          <w:szCs w:val="22"/>
          <w:lang w:val="lv-LV" w:eastAsia="lv-LV"/>
        </w:rPr>
        <w:t>0</w:t>
      </w:r>
      <w:r w:rsidR="00A274FE">
        <w:rPr>
          <w:sz w:val="22"/>
          <w:szCs w:val="22"/>
          <w:lang w:val="lv-LV" w:eastAsia="lv-LV"/>
        </w:rPr>
        <w:t>9</w:t>
      </w:r>
      <w:r w:rsidRPr="00A274FE">
        <w:rPr>
          <w:sz w:val="22"/>
          <w:szCs w:val="22"/>
          <w:lang w:val="lv-LV" w:eastAsia="lv-LV"/>
        </w:rPr>
        <w:t>.</w:t>
      </w:r>
      <w:r w:rsidR="00986C79" w:rsidRPr="00A274FE">
        <w:rPr>
          <w:sz w:val="22"/>
          <w:szCs w:val="22"/>
          <w:lang w:val="lv-LV" w:eastAsia="lv-LV"/>
        </w:rPr>
        <w:t>0</w:t>
      </w:r>
      <w:r w:rsidR="00DE54B9" w:rsidRPr="00A274FE">
        <w:rPr>
          <w:sz w:val="22"/>
          <w:szCs w:val="22"/>
          <w:lang w:val="lv-LV" w:eastAsia="lv-LV"/>
        </w:rPr>
        <w:t>2</w:t>
      </w:r>
      <w:r w:rsidR="00126017" w:rsidRPr="00A274FE">
        <w:rPr>
          <w:sz w:val="22"/>
          <w:szCs w:val="22"/>
          <w:lang w:val="lv-LV" w:eastAsia="lv-LV"/>
        </w:rPr>
        <w:t>.20</w:t>
      </w:r>
      <w:r w:rsidR="00424968" w:rsidRPr="00A274FE">
        <w:rPr>
          <w:sz w:val="22"/>
          <w:szCs w:val="22"/>
          <w:lang w:val="lv-LV" w:eastAsia="lv-LV"/>
        </w:rPr>
        <w:t>2</w:t>
      </w:r>
      <w:r w:rsidR="00BA7AF5" w:rsidRPr="00A274FE">
        <w:rPr>
          <w:sz w:val="22"/>
          <w:szCs w:val="22"/>
          <w:lang w:val="lv-LV" w:eastAsia="lv-LV"/>
        </w:rPr>
        <w:t>4</w:t>
      </w:r>
      <w:r w:rsidRPr="00A274FE">
        <w:rPr>
          <w:sz w:val="22"/>
          <w:szCs w:val="22"/>
          <w:lang w:val="lv-LV" w:eastAsia="lv-LV"/>
        </w:rPr>
        <w:t>.</w:t>
      </w:r>
    </w:p>
    <w:p w:rsidR="006D1941" w:rsidRPr="0018224B" w:rsidRDefault="00AB5054" w:rsidP="000509D5">
      <w:pPr>
        <w:pStyle w:val="ListParagraph"/>
        <w:widowControl w:val="0"/>
        <w:numPr>
          <w:ilvl w:val="0"/>
          <w:numId w:val="2"/>
        </w:numPr>
        <w:shd w:val="clear" w:color="auto" w:fill="FFFFFF"/>
        <w:tabs>
          <w:tab w:val="clear" w:pos="720"/>
        </w:tabs>
        <w:spacing w:line="256" w:lineRule="exact"/>
        <w:ind w:left="426" w:right="20" w:hanging="426"/>
        <w:jc w:val="both"/>
        <w:rPr>
          <w:sz w:val="22"/>
          <w:szCs w:val="22"/>
          <w:lang w:val="lv-LV"/>
        </w:rPr>
      </w:pPr>
      <w:r w:rsidRPr="0018224B">
        <w:rPr>
          <w:b/>
          <w:bCs/>
          <w:sz w:val="22"/>
          <w:szCs w:val="22"/>
          <w:lang w:val="lv-LV" w:eastAsia="lv-LV"/>
        </w:rPr>
        <w:t>Lēmuma pārsūdzēšana:</w:t>
      </w:r>
      <w:r w:rsidRPr="0018224B">
        <w:rPr>
          <w:bCs/>
          <w:sz w:val="22"/>
          <w:szCs w:val="22"/>
          <w:lang w:val="lv-LV" w:eastAsia="lv-LV"/>
        </w:rPr>
        <w:t xml:space="preserve"> </w:t>
      </w:r>
      <w:r w:rsidR="006D1941" w:rsidRPr="0018224B">
        <w:rPr>
          <w:bCs/>
          <w:sz w:val="22"/>
          <w:szCs w:val="22"/>
          <w:lang w:val="lv-LV" w:eastAsia="lv-LV"/>
        </w:rPr>
        <w:t>Pretendents, kas iesniedzis piedāvājumu iepirkumā, uz kuru attiecas Publisko iepirkumu likuma 9.panta noteikumi, un kurš uzskata, ka ir aizskartas tā tiesības vai ir iespējams šo tiesību aizskārums, saskaņā ar Publisko iepirkumu likuma 9.panta divdesmit trešo daļu iepirkuma komisijas lēmumu var pārsūdzēt Administratīvajā rajona tiesā</w:t>
      </w:r>
      <w:r w:rsidR="00BA7AF5">
        <w:rPr>
          <w:bCs/>
          <w:sz w:val="22"/>
          <w:szCs w:val="22"/>
          <w:lang w:val="lv-LV" w:eastAsia="lv-LV"/>
        </w:rPr>
        <w:t xml:space="preserve"> atbilstoši teritorijas piekritībai</w:t>
      </w:r>
      <w:r w:rsidR="006D1941" w:rsidRPr="0018224B">
        <w:rPr>
          <w:bCs/>
          <w:sz w:val="22"/>
          <w:szCs w:val="22"/>
          <w:lang w:val="lv-LV" w:eastAsia="lv-LV"/>
        </w:rPr>
        <w:t>, viena mēneša laikā no šī lēmuma saņemšanas dienas. Lēmuma pārsūdzēšana neaptur tā darbību.</w:t>
      </w:r>
    </w:p>
    <w:p w:rsidR="00AB5054" w:rsidRPr="0018224B" w:rsidRDefault="00AB5054" w:rsidP="006D1941">
      <w:pPr>
        <w:pStyle w:val="ListParagraph"/>
        <w:widowControl w:val="0"/>
        <w:shd w:val="clear" w:color="auto" w:fill="FFFFFF"/>
        <w:spacing w:line="256" w:lineRule="exact"/>
        <w:ind w:left="426" w:right="20"/>
        <w:jc w:val="both"/>
        <w:rPr>
          <w:sz w:val="22"/>
          <w:szCs w:val="22"/>
          <w:lang w:val="lv-LV"/>
        </w:rPr>
      </w:pPr>
    </w:p>
    <w:p w:rsidR="0058440E" w:rsidRPr="0058440E" w:rsidRDefault="0058440E" w:rsidP="002A4805">
      <w:pPr>
        <w:spacing w:after="0" w:line="276" w:lineRule="auto"/>
        <w:rPr>
          <w:rFonts w:ascii="Times New Roman" w:hAnsi="Times New Roman" w:cs="Times New Roman"/>
        </w:rPr>
      </w:pPr>
      <w:r w:rsidRPr="0058440E">
        <w:rPr>
          <w:rFonts w:ascii="Times New Roman" w:hAnsi="Times New Roman" w:cs="Times New Roman"/>
          <w:i/>
        </w:rPr>
        <w:t>/</w:t>
      </w:r>
      <w:r w:rsidRPr="0058440E">
        <w:rPr>
          <w:rFonts w:ascii="Times New Roman" w:eastAsia="Times New Roman" w:hAnsi="Times New Roman" w:cs="Times New Roman"/>
          <w:i/>
        </w:rPr>
        <w:t>elektroniskais paraksts</w:t>
      </w:r>
      <w:r w:rsidRPr="0058440E">
        <w:rPr>
          <w:rFonts w:ascii="Times New Roman" w:hAnsi="Times New Roman" w:cs="Times New Roman"/>
        </w:rPr>
        <w:t xml:space="preserve">/ </w:t>
      </w:r>
      <w:r w:rsidRPr="0058440E">
        <w:rPr>
          <w:rFonts w:ascii="Times New Roman" w:hAnsi="Times New Roman" w:cs="Times New Roman"/>
        </w:rPr>
        <w:tab/>
      </w:r>
      <w:r w:rsidRPr="0058440E">
        <w:rPr>
          <w:rFonts w:ascii="Times New Roman" w:hAnsi="Times New Roman" w:cs="Times New Roman"/>
        </w:rPr>
        <w:tab/>
        <w:t>Iveta Benga – iepirkuma komisijas priekšsēdētaja</w:t>
      </w:r>
    </w:p>
    <w:p w:rsidR="0058440E" w:rsidRPr="0058440E" w:rsidRDefault="0058440E" w:rsidP="002A4805">
      <w:pPr>
        <w:spacing w:after="0" w:line="276" w:lineRule="auto"/>
        <w:rPr>
          <w:rFonts w:ascii="Times New Roman" w:hAnsi="Times New Roman" w:cs="Times New Roman"/>
          <w:i/>
        </w:rPr>
      </w:pPr>
      <w:r w:rsidRPr="0058440E">
        <w:rPr>
          <w:rFonts w:ascii="Times New Roman" w:hAnsi="Times New Roman" w:cs="Times New Roman"/>
          <w:i/>
        </w:rPr>
        <w:t>/</w:t>
      </w:r>
      <w:r w:rsidRPr="0058440E">
        <w:rPr>
          <w:rFonts w:ascii="Times New Roman" w:eastAsia="Times New Roman" w:hAnsi="Times New Roman" w:cs="Times New Roman"/>
          <w:i/>
        </w:rPr>
        <w:t>elektroniskais paraksts</w:t>
      </w:r>
      <w:r w:rsidRPr="0058440E">
        <w:rPr>
          <w:rFonts w:ascii="Times New Roman" w:hAnsi="Times New Roman" w:cs="Times New Roman"/>
        </w:rPr>
        <w:t>/</w:t>
      </w:r>
      <w:r w:rsidRPr="0058440E">
        <w:rPr>
          <w:rFonts w:ascii="Times New Roman" w:hAnsi="Times New Roman" w:cs="Times New Roman"/>
        </w:rPr>
        <w:tab/>
      </w:r>
      <w:r w:rsidRPr="0058440E">
        <w:rPr>
          <w:rFonts w:ascii="Times New Roman" w:hAnsi="Times New Roman" w:cs="Times New Roman"/>
        </w:rPr>
        <w:tab/>
      </w:r>
      <w:r>
        <w:rPr>
          <w:rFonts w:ascii="Times New Roman" w:hAnsi="Times New Roman" w:cs="Times New Roman"/>
        </w:rPr>
        <w:t xml:space="preserve">             </w:t>
      </w:r>
      <w:r w:rsidRPr="0058440E">
        <w:rPr>
          <w:rFonts w:ascii="Times New Roman" w:hAnsi="Times New Roman" w:cs="Times New Roman"/>
        </w:rPr>
        <w:t>Laima Barbane – iepirkuma komisijas loceklis</w:t>
      </w:r>
    </w:p>
    <w:p w:rsidR="0058440E" w:rsidRPr="0058440E" w:rsidRDefault="0058440E" w:rsidP="002A4805">
      <w:pPr>
        <w:spacing w:after="0" w:line="276" w:lineRule="auto"/>
        <w:rPr>
          <w:rFonts w:ascii="Times New Roman" w:hAnsi="Times New Roman" w:cs="Times New Roman"/>
          <w:i/>
        </w:rPr>
      </w:pPr>
      <w:r w:rsidRPr="0058440E">
        <w:rPr>
          <w:rFonts w:ascii="Times New Roman" w:hAnsi="Times New Roman" w:cs="Times New Roman"/>
          <w:i/>
        </w:rPr>
        <w:t>/</w:t>
      </w:r>
      <w:r w:rsidRPr="0058440E">
        <w:rPr>
          <w:rFonts w:ascii="Times New Roman" w:eastAsia="Times New Roman" w:hAnsi="Times New Roman" w:cs="Times New Roman"/>
          <w:i/>
        </w:rPr>
        <w:t>elektroniskais paraksts</w:t>
      </w:r>
      <w:r w:rsidRPr="0058440E">
        <w:rPr>
          <w:rFonts w:ascii="Times New Roman" w:hAnsi="Times New Roman" w:cs="Times New Roman"/>
        </w:rPr>
        <w:t xml:space="preserve">/ </w:t>
      </w:r>
      <w:r w:rsidRPr="0058440E">
        <w:rPr>
          <w:rFonts w:ascii="Times New Roman" w:hAnsi="Times New Roman" w:cs="Times New Roman"/>
        </w:rPr>
        <w:tab/>
      </w:r>
      <w:r w:rsidRPr="0058440E">
        <w:rPr>
          <w:rFonts w:ascii="Times New Roman" w:hAnsi="Times New Roman" w:cs="Times New Roman"/>
        </w:rPr>
        <w:tab/>
        <w:t>Sergejs Jurins – iepirkuma komisijas loceklis</w:t>
      </w:r>
    </w:p>
    <w:p w:rsidR="00AB5054" w:rsidRPr="0058440E" w:rsidRDefault="00AB5054" w:rsidP="002A4805">
      <w:pPr>
        <w:spacing w:after="0" w:line="240" w:lineRule="auto"/>
        <w:rPr>
          <w:rFonts w:ascii="Times New Roman" w:eastAsia="Times New Roman" w:hAnsi="Times New Roman" w:cs="Times New Roman"/>
        </w:rPr>
      </w:pPr>
    </w:p>
    <w:sectPr w:rsidR="00AB5054" w:rsidRPr="0058440E" w:rsidSect="002F134B">
      <w:footerReference w:type="default" r:id="rId8"/>
      <w:pgSz w:w="11906" w:h="16838"/>
      <w:pgMar w:top="567" w:right="1134"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0307" w:rsidRDefault="0063706F">
      <w:pPr>
        <w:spacing w:after="0" w:line="240" w:lineRule="auto"/>
      </w:pPr>
      <w:r>
        <w:separator/>
      </w:r>
    </w:p>
  </w:endnote>
  <w:endnote w:type="continuationSeparator" w:id="0">
    <w:p w:rsidR="00EE0307" w:rsidRDefault="00637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375E" w:rsidRDefault="00DC2AED">
    <w:pPr>
      <w:pStyle w:val="Footer"/>
      <w:jc w:val="right"/>
    </w:pPr>
  </w:p>
  <w:p w:rsidR="00ED375E" w:rsidRDefault="00DC2A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0307" w:rsidRDefault="0063706F">
      <w:pPr>
        <w:spacing w:after="0" w:line="240" w:lineRule="auto"/>
      </w:pPr>
      <w:r>
        <w:separator/>
      </w:r>
    </w:p>
  </w:footnote>
  <w:footnote w:type="continuationSeparator" w:id="0">
    <w:p w:rsidR="00EE0307" w:rsidRDefault="006370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7BD2"/>
    <w:multiLevelType w:val="hybridMultilevel"/>
    <w:tmpl w:val="6402077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BD6E40"/>
    <w:multiLevelType w:val="hybridMultilevel"/>
    <w:tmpl w:val="42FC3C9C"/>
    <w:lvl w:ilvl="0" w:tplc="473E6BD4">
      <w:start w:val="1"/>
      <w:numFmt w:val="upperLetter"/>
      <w:lvlText w:val="%1."/>
      <w:lvlJc w:val="left"/>
      <w:pPr>
        <w:ind w:left="7665" w:hanging="360"/>
      </w:pPr>
      <w:rPr>
        <w:rFonts w:hint="default"/>
      </w:rPr>
    </w:lvl>
    <w:lvl w:ilvl="1" w:tplc="04260019" w:tentative="1">
      <w:start w:val="1"/>
      <w:numFmt w:val="lowerLetter"/>
      <w:lvlText w:val="%2."/>
      <w:lvlJc w:val="left"/>
      <w:pPr>
        <w:ind w:left="8385" w:hanging="360"/>
      </w:pPr>
    </w:lvl>
    <w:lvl w:ilvl="2" w:tplc="0426001B" w:tentative="1">
      <w:start w:val="1"/>
      <w:numFmt w:val="lowerRoman"/>
      <w:lvlText w:val="%3."/>
      <w:lvlJc w:val="right"/>
      <w:pPr>
        <w:ind w:left="9105" w:hanging="180"/>
      </w:pPr>
    </w:lvl>
    <w:lvl w:ilvl="3" w:tplc="0426000F" w:tentative="1">
      <w:start w:val="1"/>
      <w:numFmt w:val="decimal"/>
      <w:lvlText w:val="%4."/>
      <w:lvlJc w:val="left"/>
      <w:pPr>
        <w:ind w:left="9825" w:hanging="360"/>
      </w:pPr>
    </w:lvl>
    <w:lvl w:ilvl="4" w:tplc="04260019" w:tentative="1">
      <w:start w:val="1"/>
      <w:numFmt w:val="lowerLetter"/>
      <w:lvlText w:val="%5."/>
      <w:lvlJc w:val="left"/>
      <w:pPr>
        <w:ind w:left="10545" w:hanging="360"/>
      </w:pPr>
    </w:lvl>
    <w:lvl w:ilvl="5" w:tplc="0426001B" w:tentative="1">
      <w:start w:val="1"/>
      <w:numFmt w:val="lowerRoman"/>
      <w:lvlText w:val="%6."/>
      <w:lvlJc w:val="right"/>
      <w:pPr>
        <w:ind w:left="11265" w:hanging="180"/>
      </w:pPr>
    </w:lvl>
    <w:lvl w:ilvl="6" w:tplc="0426000F" w:tentative="1">
      <w:start w:val="1"/>
      <w:numFmt w:val="decimal"/>
      <w:lvlText w:val="%7."/>
      <w:lvlJc w:val="left"/>
      <w:pPr>
        <w:ind w:left="11985" w:hanging="360"/>
      </w:pPr>
    </w:lvl>
    <w:lvl w:ilvl="7" w:tplc="04260019" w:tentative="1">
      <w:start w:val="1"/>
      <w:numFmt w:val="lowerLetter"/>
      <w:lvlText w:val="%8."/>
      <w:lvlJc w:val="left"/>
      <w:pPr>
        <w:ind w:left="12705" w:hanging="360"/>
      </w:pPr>
    </w:lvl>
    <w:lvl w:ilvl="8" w:tplc="0426001B" w:tentative="1">
      <w:start w:val="1"/>
      <w:numFmt w:val="lowerRoman"/>
      <w:lvlText w:val="%9."/>
      <w:lvlJc w:val="right"/>
      <w:pPr>
        <w:ind w:left="13425" w:hanging="180"/>
      </w:pPr>
    </w:lvl>
  </w:abstractNum>
  <w:abstractNum w:abstractNumId="2" w15:restartNumberingAfterBreak="0">
    <w:nsid w:val="0F3C10B0"/>
    <w:multiLevelType w:val="hybridMultilevel"/>
    <w:tmpl w:val="C2B8A82E"/>
    <w:lvl w:ilvl="0" w:tplc="7DCA13F8">
      <w:start w:val="1"/>
      <w:numFmt w:val="decimal"/>
      <w:lvlText w:val="%1."/>
      <w:lvlJc w:val="left"/>
      <w:pPr>
        <w:tabs>
          <w:tab w:val="num" w:pos="720"/>
        </w:tabs>
        <w:ind w:left="720" w:hanging="360"/>
      </w:pPr>
      <w:rPr>
        <w:rFonts w:ascii="Times New Roman" w:hAnsi="Times New Roman" w:cs="Times New Roman" w:hint="default"/>
        <w:b/>
      </w:rPr>
    </w:lvl>
    <w:lvl w:ilvl="1" w:tplc="B582D398">
      <w:start w:val="1"/>
      <w:numFmt w:val="decimal"/>
      <w:lvlText w:val="%2."/>
      <w:lvlJc w:val="left"/>
      <w:pPr>
        <w:tabs>
          <w:tab w:val="num" w:pos="1440"/>
        </w:tabs>
        <w:ind w:left="1440" w:hanging="360"/>
      </w:pPr>
      <w:rPr>
        <w:rFonts w:hint="default"/>
        <w:b w:val="0"/>
      </w:rPr>
    </w:lvl>
    <w:lvl w:ilvl="2" w:tplc="04260001">
      <w:start w:val="1"/>
      <w:numFmt w:val="bullet"/>
      <w:lvlText w:val=""/>
      <w:lvlJc w:val="left"/>
      <w:pPr>
        <w:tabs>
          <w:tab w:val="num" w:pos="2340"/>
        </w:tabs>
        <w:ind w:left="2340" w:hanging="360"/>
      </w:pPr>
      <w:rPr>
        <w:rFonts w:ascii="Symbol" w:hAnsi="Symbol"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11483D29"/>
    <w:multiLevelType w:val="hybridMultilevel"/>
    <w:tmpl w:val="0B1CAC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20741D1"/>
    <w:multiLevelType w:val="multilevel"/>
    <w:tmpl w:val="F47A7566"/>
    <w:lvl w:ilvl="0">
      <w:start w:val="1"/>
      <w:numFmt w:val="decimal"/>
      <w:lvlText w:val="%1."/>
      <w:lvlJc w:val="left"/>
      <w:pPr>
        <w:ind w:left="360" w:hanging="360"/>
      </w:pPr>
      <w:rPr>
        <w:rFonts w:hint="default"/>
        <w:b/>
      </w:rPr>
    </w:lvl>
    <w:lvl w:ilvl="1">
      <w:start w:val="5"/>
      <w:numFmt w:val="decimal"/>
      <w:lvlText w:val="%1.%2."/>
      <w:lvlJc w:val="left"/>
      <w:pPr>
        <w:ind w:left="786" w:hanging="360"/>
      </w:pPr>
      <w:rPr>
        <w:rFonts w:hint="default"/>
        <w:b w:val="0"/>
        <w:i w:val="0"/>
      </w:rPr>
    </w:lvl>
    <w:lvl w:ilvl="2">
      <w:start w:val="1"/>
      <w:numFmt w:val="decimal"/>
      <w:lvlText w:val="%1.%2.%3."/>
      <w:lvlJc w:val="left"/>
      <w:pPr>
        <w:ind w:left="2564" w:hanging="720"/>
      </w:pPr>
      <w:rPr>
        <w:rFonts w:ascii="Times New Roman" w:hAnsi="Times New Roman" w:cs="Times New Roman" w:hint="default"/>
        <w:b w:val="0"/>
        <w:i w:val="0"/>
        <w:sz w:val="24"/>
        <w:szCs w:val="24"/>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5" w15:restartNumberingAfterBreak="0">
    <w:nsid w:val="18385FE6"/>
    <w:multiLevelType w:val="hybridMultilevel"/>
    <w:tmpl w:val="8E12EB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F500000"/>
    <w:multiLevelType w:val="hybridMultilevel"/>
    <w:tmpl w:val="7CA2B310"/>
    <w:lvl w:ilvl="0" w:tplc="A7C6BFB0">
      <w:start w:val="1"/>
      <w:numFmt w:val="upperLetter"/>
      <w:lvlText w:val="%1."/>
      <w:lvlJc w:val="left"/>
      <w:pPr>
        <w:ind w:left="6567" w:hanging="360"/>
      </w:pPr>
      <w:rPr>
        <w:rFonts w:hint="default"/>
      </w:rPr>
    </w:lvl>
    <w:lvl w:ilvl="1" w:tplc="04260019" w:tentative="1">
      <w:start w:val="1"/>
      <w:numFmt w:val="lowerLetter"/>
      <w:lvlText w:val="%2."/>
      <w:lvlJc w:val="left"/>
      <w:pPr>
        <w:ind w:left="7287" w:hanging="360"/>
      </w:pPr>
    </w:lvl>
    <w:lvl w:ilvl="2" w:tplc="0426001B" w:tentative="1">
      <w:start w:val="1"/>
      <w:numFmt w:val="lowerRoman"/>
      <w:lvlText w:val="%3."/>
      <w:lvlJc w:val="right"/>
      <w:pPr>
        <w:ind w:left="8007" w:hanging="180"/>
      </w:pPr>
    </w:lvl>
    <w:lvl w:ilvl="3" w:tplc="0426000F" w:tentative="1">
      <w:start w:val="1"/>
      <w:numFmt w:val="decimal"/>
      <w:lvlText w:val="%4."/>
      <w:lvlJc w:val="left"/>
      <w:pPr>
        <w:ind w:left="8727" w:hanging="360"/>
      </w:pPr>
    </w:lvl>
    <w:lvl w:ilvl="4" w:tplc="04260019" w:tentative="1">
      <w:start w:val="1"/>
      <w:numFmt w:val="lowerLetter"/>
      <w:lvlText w:val="%5."/>
      <w:lvlJc w:val="left"/>
      <w:pPr>
        <w:ind w:left="9447" w:hanging="360"/>
      </w:pPr>
    </w:lvl>
    <w:lvl w:ilvl="5" w:tplc="0426001B" w:tentative="1">
      <w:start w:val="1"/>
      <w:numFmt w:val="lowerRoman"/>
      <w:lvlText w:val="%6."/>
      <w:lvlJc w:val="right"/>
      <w:pPr>
        <w:ind w:left="10167" w:hanging="180"/>
      </w:pPr>
    </w:lvl>
    <w:lvl w:ilvl="6" w:tplc="0426000F" w:tentative="1">
      <w:start w:val="1"/>
      <w:numFmt w:val="decimal"/>
      <w:lvlText w:val="%7."/>
      <w:lvlJc w:val="left"/>
      <w:pPr>
        <w:ind w:left="10887" w:hanging="360"/>
      </w:pPr>
    </w:lvl>
    <w:lvl w:ilvl="7" w:tplc="04260019" w:tentative="1">
      <w:start w:val="1"/>
      <w:numFmt w:val="lowerLetter"/>
      <w:lvlText w:val="%8."/>
      <w:lvlJc w:val="left"/>
      <w:pPr>
        <w:ind w:left="11607" w:hanging="360"/>
      </w:pPr>
    </w:lvl>
    <w:lvl w:ilvl="8" w:tplc="0426001B" w:tentative="1">
      <w:start w:val="1"/>
      <w:numFmt w:val="lowerRoman"/>
      <w:lvlText w:val="%9."/>
      <w:lvlJc w:val="right"/>
      <w:pPr>
        <w:ind w:left="12327" w:hanging="180"/>
      </w:pPr>
    </w:lvl>
  </w:abstractNum>
  <w:abstractNum w:abstractNumId="7" w15:restartNumberingAfterBreak="0">
    <w:nsid w:val="5A42594C"/>
    <w:multiLevelType w:val="hybridMultilevel"/>
    <w:tmpl w:val="E81E74B6"/>
    <w:lvl w:ilvl="0" w:tplc="69BE13E8">
      <w:start w:val="1"/>
      <w:numFmt w:val="upperLetter"/>
      <w:lvlText w:val="%1."/>
      <w:lvlJc w:val="left"/>
      <w:pPr>
        <w:ind w:left="6810" w:hanging="360"/>
      </w:pPr>
      <w:rPr>
        <w:rFonts w:hint="default"/>
      </w:rPr>
    </w:lvl>
    <w:lvl w:ilvl="1" w:tplc="04260019" w:tentative="1">
      <w:start w:val="1"/>
      <w:numFmt w:val="lowerLetter"/>
      <w:lvlText w:val="%2."/>
      <w:lvlJc w:val="left"/>
      <w:pPr>
        <w:ind w:left="7530" w:hanging="360"/>
      </w:pPr>
    </w:lvl>
    <w:lvl w:ilvl="2" w:tplc="0426001B" w:tentative="1">
      <w:start w:val="1"/>
      <w:numFmt w:val="lowerRoman"/>
      <w:lvlText w:val="%3."/>
      <w:lvlJc w:val="right"/>
      <w:pPr>
        <w:ind w:left="8250" w:hanging="180"/>
      </w:pPr>
    </w:lvl>
    <w:lvl w:ilvl="3" w:tplc="0426000F" w:tentative="1">
      <w:start w:val="1"/>
      <w:numFmt w:val="decimal"/>
      <w:lvlText w:val="%4."/>
      <w:lvlJc w:val="left"/>
      <w:pPr>
        <w:ind w:left="8970" w:hanging="360"/>
      </w:pPr>
    </w:lvl>
    <w:lvl w:ilvl="4" w:tplc="04260019" w:tentative="1">
      <w:start w:val="1"/>
      <w:numFmt w:val="lowerLetter"/>
      <w:lvlText w:val="%5."/>
      <w:lvlJc w:val="left"/>
      <w:pPr>
        <w:ind w:left="9690" w:hanging="360"/>
      </w:pPr>
    </w:lvl>
    <w:lvl w:ilvl="5" w:tplc="0426001B" w:tentative="1">
      <w:start w:val="1"/>
      <w:numFmt w:val="lowerRoman"/>
      <w:lvlText w:val="%6."/>
      <w:lvlJc w:val="right"/>
      <w:pPr>
        <w:ind w:left="10410" w:hanging="180"/>
      </w:pPr>
    </w:lvl>
    <w:lvl w:ilvl="6" w:tplc="0426000F" w:tentative="1">
      <w:start w:val="1"/>
      <w:numFmt w:val="decimal"/>
      <w:lvlText w:val="%7."/>
      <w:lvlJc w:val="left"/>
      <w:pPr>
        <w:ind w:left="11130" w:hanging="360"/>
      </w:pPr>
    </w:lvl>
    <w:lvl w:ilvl="7" w:tplc="04260019" w:tentative="1">
      <w:start w:val="1"/>
      <w:numFmt w:val="lowerLetter"/>
      <w:lvlText w:val="%8."/>
      <w:lvlJc w:val="left"/>
      <w:pPr>
        <w:ind w:left="11850" w:hanging="360"/>
      </w:pPr>
    </w:lvl>
    <w:lvl w:ilvl="8" w:tplc="0426001B" w:tentative="1">
      <w:start w:val="1"/>
      <w:numFmt w:val="lowerRoman"/>
      <w:lvlText w:val="%9."/>
      <w:lvlJc w:val="right"/>
      <w:pPr>
        <w:ind w:left="12570" w:hanging="180"/>
      </w:pPr>
    </w:lvl>
  </w:abstractNum>
  <w:abstractNum w:abstractNumId="8" w15:restartNumberingAfterBreak="0">
    <w:nsid w:val="6BBB3F63"/>
    <w:multiLevelType w:val="hybridMultilevel"/>
    <w:tmpl w:val="913E85B6"/>
    <w:lvl w:ilvl="0" w:tplc="0F9E61C6">
      <w:start w:val="1"/>
      <w:numFmt w:val="decimal"/>
      <w:lvlText w:val="%1."/>
      <w:lvlJc w:val="left"/>
      <w:pPr>
        <w:tabs>
          <w:tab w:val="num" w:pos="720"/>
        </w:tabs>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63F16E8"/>
    <w:multiLevelType w:val="multilevel"/>
    <w:tmpl w:val="51DE1136"/>
    <w:lvl w:ilvl="0">
      <w:start w:val="9"/>
      <w:numFmt w:val="decimal"/>
      <w:pStyle w:val="NormalarNr"/>
      <w:lvlText w:val="%1."/>
      <w:lvlJc w:val="left"/>
      <w:pPr>
        <w:ind w:left="360" w:hanging="360"/>
      </w:pPr>
      <w:rPr>
        <w:rFonts w:ascii="Times New Roman" w:hAnsi="Times New Roman" w:cs="Times New Roman" w:hint="default"/>
        <w:b/>
      </w:rPr>
    </w:lvl>
    <w:lvl w:ilvl="1">
      <w:start w:val="1"/>
      <w:numFmt w:val="decimal"/>
      <w:lvlText w:val="%1.%2."/>
      <w:lvlJc w:val="left"/>
      <w:pPr>
        <w:ind w:left="2700" w:hanging="360"/>
      </w:pPr>
      <w:rPr>
        <w:rFonts w:cstheme="minorBidi" w:hint="default"/>
      </w:rPr>
    </w:lvl>
    <w:lvl w:ilvl="2">
      <w:start w:val="1"/>
      <w:numFmt w:val="decimal"/>
      <w:lvlText w:val="%1.%2.%3."/>
      <w:lvlJc w:val="left"/>
      <w:pPr>
        <w:ind w:left="5400" w:hanging="720"/>
      </w:pPr>
      <w:rPr>
        <w:rFonts w:cstheme="minorBidi" w:hint="default"/>
      </w:rPr>
    </w:lvl>
    <w:lvl w:ilvl="3">
      <w:start w:val="1"/>
      <w:numFmt w:val="decimal"/>
      <w:lvlText w:val="%1.%2.%3.%4."/>
      <w:lvlJc w:val="left"/>
      <w:pPr>
        <w:ind w:left="7740" w:hanging="720"/>
      </w:pPr>
      <w:rPr>
        <w:rFonts w:cstheme="minorBidi" w:hint="default"/>
      </w:rPr>
    </w:lvl>
    <w:lvl w:ilvl="4">
      <w:start w:val="1"/>
      <w:numFmt w:val="decimal"/>
      <w:lvlText w:val="%1.%2.%3.%4.%5."/>
      <w:lvlJc w:val="left"/>
      <w:pPr>
        <w:ind w:left="10440" w:hanging="1080"/>
      </w:pPr>
      <w:rPr>
        <w:rFonts w:cstheme="minorBidi" w:hint="default"/>
      </w:rPr>
    </w:lvl>
    <w:lvl w:ilvl="5">
      <w:start w:val="1"/>
      <w:numFmt w:val="decimal"/>
      <w:lvlText w:val="%1.%2.%3.%4.%5.%6."/>
      <w:lvlJc w:val="left"/>
      <w:pPr>
        <w:ind w:left="12780" w:hanging="1080"/>
      </w:pPr>
      <w:rPr>
        <w:rFonts w:cstheme="minorBidi" w:hint="default"/>
      </w:rPr>
    </w:lvl>
    <w:lvl w:ilvl="6">
      <w:start w:val="1"/>
      <w:numFmt w:val="decimal"/>
      <w:lvlText w:val="%1.%2.%3.%4.%5.%6.%7."/>
      <w:lvlJc w:val="left"/>
      <w:pPr>
        <w:ind w:left="15480" w:hanging="1440"/>
      </w:pPr>
      <w:rPr>
        <w:rFonts w:cstheme="minorBidi" w:hint="default"/>
      </w:rPr>
    </w:lvl>
    <w:lvl w:ilvl="7">
      <w:start w:val="1"/>
      <w:numFmt w:val="decimal"/>
      <w:lvlText w:val="%1.%2.%3.%4.%5.%6.%7.%8."/>
      <w:lvlJc w:val="left"/>
      <w:pPr>
        <w:ind w:left="17820" w:hanging="1440"/>
      </w:pPr>
      <w:rPr>
        <w:rFonts w:cstheme="minorBidi" w:hint="default"/>
      </w:rPr>
    </w:lvl>
    <w:lvl w:ilvl="8">
      <w:start w:val="1"/>
      <w:numFmt w:val="decimal"/>
      <w:lvlText w:val="%1.%2.%3.%4.%5.%6.%7.%8.%9."/>
      <w:lvlJc w:val="left"/>
      <w:pPr>
        <w:ind w:left="20520" w:hanging="1800"/>
      </w:pPr>
      <w:rPr>
        <w:rFonts w:cstheme="minorBidi" w:hint="default"/>
      </w:rPr>
    </w:lvl>
  </w:abstractNum>
  <w:abstractNum w:abstractNumId="10" w15:restartNumberingAfterBreak="0">
    <w:nsid w:val="77D5056E"/>
    <w:multiLevelType w:val="multilevel"/>
    <w:tmpl w:val="36A85A7E"/>
    <w:lvl w:ilvl="0">
      <w:start w:val="1"/>
      <w:numFmt w:val="decimal"/>
      <w:lvlText w:val="%1."/>
      <w:lvlJc w:val="left"/>
      <w:pPr>
        <w:ind w:left="360" w:hanging="360"/>
      </w:pPr>
      <w:rPr>
        <w:b/>
        <w:bCs/>
      </w:rPr>
    </w:lvl>
    <w:lvl w:ilvl="1">
      <w:start w:val="1"/>
      <w:numFmt w:val="decimal"/>
      <w:lvlText w:val="%1.%2."/>
      <w:lvlJc w:val="left"/>
      <w:pPr>
        <w:ind w:left="432" w:hanging="432"/>
      </w:pPr>
      <w:rPr>
        <w:rFonts w:ascii="Times New Roman" w:hAnsi="Times New Roman" w:cs="Times New Roman" w:hint="default"/>
        <w:b w:val="0"/>
        <w:bCs/>
        <w:i w:val="0"/>
        <w:sz w:val="22"/>
        <w:szCs w:val="22"/>
      </w:rPr>
    </w:lvl>
    <w:lvl w:ilvl="2">
      <w:start w:val="1"/>
      <w:numFmt w:val="decimal"/>
      <w:lvlText w:val="%1.%2.%3."/>
      <w:lvlJc w:val="left"/>
      <w:pPr>
        <w:ind w:left="1224" w:hanging="504"/>
      </w:pPr>
      <w:rPr>
        <w:rFonts w:ascii="Times New Roman" w:hAnsi="Times New Roman" w:cs="Times New Roman" w:hint="default"/>
        <w:b w:val="0"/>
        <w:bCs w:val="0"/>
        <w:i w:val="0"/>
        <w:color w:val="auto"/>
        <w:sz w:val="22"/>
        <w:szCs w:val="22"/>
      </w:rPr>
    </w:lvl>
    <w:lvl w:ilvl="3">
      <w:start w:val="1"/>
      <w:numFmt w:val="decimal"/>
      <w:lvlText w:val="%1.%2.%3.%4."/>
      <w:lvlJc w:val="left"/>
      <w:pPr>
        <w:ind w:left="1818" w:hanging="648"/>
      </w:pPr>
      <w:rPr>
        <w:rFonts w:ascii="Times New Roman" w:hAnsi="Times New Roman" w:cs="Times New Roman" w:hint="default"/>
        <w:b w:val="0"/>
        <w:bCs w:val="0"/>
        <w:i w:val="0"/>
        <w:sz w:val="22"/>
        <w:szCs w:val="22"/>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3"/>
  </w:num>
  <w:num w:numId="5">
    <w:abstractNumId w:val="10"/>
  </w:num>
  <w:num w:numId="6">
    <w:abstractNumId w:val="1"/>
  </w:num>
  <w:num w:numId="7">
    <w:abstractNumId w:val="6"/>
  </w:num>
  <w:num w:numId="8">
    <w:abstractNumId w:val="0"/>
  </w:num>
  <w:num w:numId="9">
    <w:abstractNumId w:val="7"/>
  </w:num>
  <w:num w:numId="10">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054"/>
    <w:rsid w:val="00044A63"/>
    <w:rsid w:val="000509D5"/>
    <w:rsid w:val="00082056"/>
    <w:rsid w:val="00091D0E"/>
    <w:rsid w:val="000A6C86"/>
    <w:rsid w:val="00126017"/>
    <w:rsid w:val="001603DB"/>
    <w:rsid w:val="0016224E"/>
    <w:rsid w:val="0018224B"/>
    <w:rsid w:val="0022268C"/>
    <w:rsid w:val="00235B37"/>
    <w:rsid w:val="00236822"/>
    <w:rsid w:val="002600ED"/>
    <w:rsid w:val="002A4805"/>
    <w:rsid w:val="002F134B"/>
    <w:rsid w:val="0033388F"/>
    <w:rsid w:val="003355C1"/>
    <w:rsid w:val="00360CE2"/>
    <w:rsid w:val="00365C7F"/>
    <w:rsid w:val="003A26B1"/>
    <w:rsid w:val="003B435C"/>
    <w:rsid w:val="0042194D"/>
    <w:rsid w:val="00424968"/>
    <w:rsid w:val="00473E12"/>
    <w:rsid w:val="004951BE"/>
    <w:rsid w:val="00536830"/>
    <w:rsid w:val="0058440E"/>
    <w:rsid w:val="005D7506"/>
    <w:rsid w:val="0063706F"/>
    <w:rsid w:val="00645C4A"/>
    <w:rsid w:val="00650980"/>
    <w:rsid w:val="006D1941"/>
    <w:rsid w:val="006F057F"/>
    <w:rsid w:val="006F3093"/>
    <w:rsid w:val="00822657"/>
    <w:rsid w:val="008425AA"/>
    <w:rsid w:val="00860BD6"/>
    <w:rsid w:val="008C7C8D"/>
    <w:rsid w:val="008E685F"/>
    <w:rsid w:val="009021D5"/>
    <w:rsid w:val="009263A3"/>
    <w:rsid w:val="00967496"/>
    <w:rsid w:val="00986C79"/>
    <w:rsid w:val="00A274FE"/>
    <w:rsid w:val="00A74293"/>
    <w:rsid w:val="00AB5054"/>
    <w:rsid w:val="00B02BD7"/>
    <w:rsid w:val="00B04E20"/>
    <w:rsid w:val="00B912CF"/>
    <w:rsid w:val="00BA7AF5"/>
    <w:rsid w:val="00BF715B"/>
    <w:rsid w:val="00C7262F"/>
    <w:rsid w:val="00CA6181"/>
    <w:rsid w:val="00CC6B88"/>
    <w:rsid w:val="00D140FB"/>
    <w:rsid w:val="00D506BB"/>
    <w:rsid w:val="00DC2AED"/>
    <w:rsid w:val="00DE54B9"/>
    <w:rsid w:val="00E006C8"/>
    <w:rsid w:val="00E964CD"/>
    <w:rsid w:val="00EE0307"/>
    <w:rsid w:val="00FD0ECE"/>
    <w:rsid w:val="00FD66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1026"/>
    <o:shapelayout v:ext="edit">
      <o:idmap v:ext="edit" data="1"/>
    </o:shapelayout>
  </w:shapeDefaults>
  <w:decimalSymbol w:val="."/>
  <w:listSeparator w:val=";"/>
  <w14:docId w14:val="75036645"/>
  <w15:chartTrackingRefBased/>
  <w15:docId w15:val="{07695A64-5A21-47D8-88D2-401E83DA4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50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B5054"/>
    <w:pPr>
      <w:tabs>
        <w:tab w:val="center" w:pos="4153"/>
        <w:tab w:val="right" w:pos="8306"/>
      </w:tabs>
      <w:spacing w:after="0" w:line="240" w:lineRule="auto"/>
    </w:pPr>
  </w:style>
  <w:style w:type="character" w:customStyle="1" w:styleId="FooterChar">
    <w:name w:val="Footer Char"/>
    <w:basedOn w:val="DefaultParagraphFont"/>
    <w:link w:val="Footer"/>
    <w:uiPriority w:val="99"/>
    <w:rsid w:val="00AB5054"/>
  </w:style>
  <w:style w:type="paragraph" w:styleId="ListParagraph">
    <w:name w:val="List Paragraph"/>
    <w:aliases w:val="Normal bullet 2,Bullet list"/>
    <w:basedOn w:val="Normal"/>
    <w:link w:val="ListParagraphChar"/>
    <w:uiPriority w:val="99"/>
    <w:qFormat/>
    <w:rsid w:val="00AB5054"/>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ListParagraphChar">
    <w:name w:val="List Paragraph Char"/>
    <w:aliases w:val="Normal bullet 2 Char,Bullet list Char"/>
    <w:link w:val="ListParagraph"/>
    <w:uiPriority w:val="99"/>
    <w:locked/>
    <w:rsid w:val="00AB505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9021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1D5"/>
    <w:rPr>
      <w:rFonts w:ascii="Segoe UI" w:hAnsi="Segoe UI" w:cs="Segoe UI"/>
      <w:sz w:val="18"/>
      <w:szCs w:val="18"/>
    </w:rPr>
  </w:style>
  <w:style w:type="paragraph" w:styleId="Header">
    <w:name w:val="header"/>
    <w:basedOn w:val="Normal"/>
    <w:link w:val="HeaderChar"/>
    <w:uiPriority w:val="99"/>
    <w:unhideWhenUsed/>
    <w:rsid w:val="006F057F"/>
    <w:pPr>
      <w:tabs>
        <w:tab w:val="center" w:pos="4153"/>
        <w:tab w:val="right" w:pos="8306"/>
      </w:tabs>
      <w:spacing w:after="0" w:line="240" w:lineRule="auto"/>
    </w:pPr>
  </w:style>
  <w:style w:type="character" w:customStyle="1" w:styleId="HeaderChar">
    <w:name w:val="Header Char"/>
    <w:basedOn w:val="DefaultParagraphFont"/>
    <w:link w:val="Header"/>
    <w:uiPriority w:val="99"/>
    <w:rsid w:val="006F057F"/>
  </w:style>
  <w:style w:type="paragraph" w:styleId="BodyText">
    <w:name w:val="Body Text"/>
    <w:basedOn w:val="Normal"/>
    <w:link w:val="BodyTextChar"/>
    <w:rsid w:val="00CC6B88"/>
    <w:pPr>
      <w:widowControl w:val="0"/>
      <w:autoSpaceDE w:val="0"/>
      <w:autoSpaceDN w:val="0"/>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CC6B88"/>
    <w:rPr>
      <w:rFonts w:ascii="Times New Roman" w:eastAsia="Times New Roman" w:hAnsi="Times New Roman" w:cs="Times New Roman"/>
      <w:sz w:val="24"/>
      <w:szCs w:val="24"/>
    </w:rPr>
  </w:style>
  <w:style w:type="table" w:customStyle="1" w:styleId="TableGrid1">
    <w:name w:val="Table Grid1"/>
    <w:basedOn w:val="TableNormal"/>
    <w:next w:val="TableGrid"/>
    <w:rsid w:val="000509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050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Nr">
    <w:name w:val="Normal ar Nr"/>
    <w:basedOn w:val="Normal"/>
    <w:autoRedefine/>
    <w:qFormat/>
    <w:rsid w:val="00CA6181"/>
    <w:pPr>
      <w:widowControl w:val="0"/>
      <w:numPr>
        <w:numId w:val="13"/>
      </w:numPr>
      <w:tabs>
        <w:tab w:val="left" w:pos="426"/>
      </w:tabs>
      <w:spacing w:after="0" w:line="240" w:lineRule="auto"/>
      <w:ind w:right="23"/>
      <w:jc w:val="both"/>
    </w:pPr>
    <w:rPr>
      <w:rFonts w:ascii="Times New Roman" w:eastAsia="Times New Roman" w:hAnsi="Times New Roman" w:cs="Times New Roman"/>
      <w:b/>
      <w:bC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ub.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2</Pages>
  <Words>2924</Words>
  <Characters>1668</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Benga</dc:creator>
  <cp:keywords/>
  <dc:description/>
  <cp:lastModifiedBy>Iveta Benga</cp:lastModifiedBy>
  <cp:revision>43</cp:revision>
  <cp:lastPrinted>2020-02-06T09:44:00Z</cp:lastPrinted>
  <dcterms:created xsi:type="dcterms:W3CDTF">2016-12-07T07:49:00Z</dcterms:created>
  <dcterms:modified xsi:type="dcterms:W3CDTF">2024-02-09T08:54:00Z</dcterms:modified>
</cp:coreProperties>
</file>