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Saldus novada pašvaldības aģentūra "Sociālais dienests"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90002119731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Saldus novada pašvaldības aģentūras „Sociālais dienests” darbinieku veselības apdrošināšana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SNPASDA 2025/3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Saldus</w:t>
      </w:r>
      <w:r w:rsidRPr="0003154A">
        <w:t xml:space="preserve">, </w:t>
      </w:r>
      <w:r>
        <w:t>02.06.2025. plkst. 12:06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 novada pašvaldības aģentūra "Sociālais dienests"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Saldus, Saldus, Slimnīcas iela 3A (LATVIJA), LV-3801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SNPASDA 2025/3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 novada pašvaldības aģentūras „Sociālais dienests” darbinieku veselības apdrošināšana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15.04.2025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Sigita Ozola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Santa Arāja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Agrita Skujeniece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05.11.2024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808080" w:themeColor="background1" w:themeShade="80"/>
            <w:left w:val="single" w:sz="4" w:space="0" w:color="808080" w:themeColor="background1" w:themeShade="80"/>
            <w:bottom w:val="single" w:sz="4" w:space="0" w:color="808080" w:themeColor="background1" w:themeShade="80"/>
            <w:right w:val="single" w:sz="4" w:space="0" w:color="808080" w:themeColor="background1" w:themeShade="80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09.05.2025.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32770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28997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32092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82.72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81.43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EB60E5">
              <w:rPr>
                <w:bCs/>
                <w:szCs w:val="26"/>
              </w:rPr>
              <w:t>72.77 punkti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Saldus, Saldus, Slimnīcas iela 3A (LATVIJA), LV-3801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09.05.2025 14:01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"BALTA"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5519ED">
              <w:rPr>
                <w:lang w:eastAsia="lv-LV"/>
              </w:rPr>
              <w:t>82.72 punkti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32770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3402"/>
        <w:gridCol w:w="4111"/>
        <w:gridCol w:w="1559"/>
        <w:gridCol w:w="284"/>
      </w:tblGrid>
      <w:tr w:rsidTr="00271C2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P="00271C2A">
            <w:pPr>
              <w:rPr>
                <w:bCs/>
                <w:szCs w:val="26"/>
              </w:rPr>
            </w:pPr>
            <w:bookmarkStart w:id="0" w:name="_GoBack"/>
            <w:bookmarkEnd w:id="0"/>
            <w:r w:rsidRPr="00C94DCA" w:rsidR="00BF1FA4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C952CD" w:rsidP="00C952CD">
            <w:pPr>
              <w:jc w:val="center"/>
              <w:rPr>
                <w:b/>
                <w:bCs/>
                <w:szCs w:val="26"/>
              </w:rPr>
            </w:pPr>
            <w:r w:rsidRPr="00C952CD">
              <w:rPr>
                <w:b/>
                <w:bCs/>
                <w:szCs w:val="26"/>
              </w:rPr>
              <w:t>Pretendenta nosaukums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Kritērijs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2A27E7" w:rsidRPr="003D2CC9" w:rsidP="00271C2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Piešķirtie </w:t>
            </w:r>
            <w:r>
              <w:rPr>
                <w:b/>
                <w:bCs/>
              </w:rPr>
              <w:t>punkti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"BALTA"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Līgumiestāžu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Citi papildus veselības aprūpes pakalpojumi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Pamatprogrammas cena – 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46.72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"BTA Baltic Insurance Company" AAS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Līgumiestāžu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30.43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Citi papildus veselības aprūpes pakalpojumi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Pamatprogrammas cena – 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7199C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2A27E7" w:rsidRPr="00683D30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2A27E7" w:rsidP="00A9172F">
            <w:pPr>
              <w:rPr>
                <w:bCs/>
                <w:szCs w:val="26"/>
              </w:rPr>
            </w:pPr>
            <w:r w:rsidRPr="0031069E">
              <w:rPr>
                <w:bCs/>
                <w:szCs w:val="26"/>
              </w:rPr>
              <w:t>Compensa Vienna Insurance Group ADB Latvijas filiāle - 1.variants</w:t>
            </w: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3C695F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Līgumiestāžu skaits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2A27E7" w:rsidP="00292E0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25.06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Citi papildus veselības aprūpes pakalpojumi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C97628">
            <w:pPr>
              <w:rPr>
                <w:bCs/>
                <w:szCs w:val="26"/>
              </w:rPr>
            </w:pPr>
          </w:p>
        </w:tc>
        <w:tc>
          <w:tcPr>
            <w:tcW w:w="41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Pamatprogrammas cena – piedāvātā kopējā līgumcena</w:t>
            </w:r>
          </w:p>
        </w:tc>
        <w:tc>
          <w:tcPr>
            <w:tcW w:w="155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</w:tcPr>
          <w:p w:rsidR="005E61BF" w:rsidP="00241BF5">
            <w:pPr>
              <w:rPr>
                <w:bCs/>
                <w:szCs w:val="26"/>
              </w:rPr>
            </w:pPr>
            <w:r w:rsidRPr="00C44407">
              <w:rPr>
                <w:bCs/>
                <w:szCs w:val="26"/>
              </w:rPr>
              <w:t>47.71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5E61BF" w:rsidRPr="003C695F" w:rsidP="003C695F">
            <w:pPr>
              <w:rPr>
                <w:bCs/>
                <w:sz w:val="4"/>
                <w:szCs w:val="4"/>
              </w:rPr>
            </w:pPr>
          </w:p>
        </w:tc>
      </w:tr>
      <w:tr w:rsidTr="00441D00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top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</w:tcPr>
          <w:p w:rsidR="002A27E7" w:rsidP="00051348">
            <w:pPr>
              <w:rPr>
                <w:bCs/>
                <w:szCs w:val="26"/>
              </w:rPr>
            </w:pPr>
          </w:p>
        </w:tc>
      </w:tr>
      <w:tr w:rsidTr="00CF7486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P="00271C2A">
            <w:pPr>
              <w:rPr>
                <w:bCs/>
                <w:szCs w:val="26"/>
              </w:rPr>
            </w:pPr>
          </w:p>
        </w:tc>
      </w:tr>
    </w:tbl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"BTA Baltic Insurance Company" AAS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Compensa Vienna Insurance Group ADB Latvijas filiāle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Sigita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Sigita Ozola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Santa Arāja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Agrita Skujeniece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7E7"/>
    <w:rsid w:val="002F0BCF"/>
    <w:rsid w:val="0031069E"/>
    <w:rsid w:val="00323007"/>
    <w:rsid w:val="00387CD6"/>
    <w:rsid w:val="003B1E82"/>
    <w:rsid w:val="003C695F"/>
    <w:rsid w:val="003D2CC9"/>
    <w:rsid w:val="00470C1A"/>
    <w:rsid w:val="005430E9"/>
    <w:rsid w:val="005519ED"/>
    <w:rsid w:val="005B41BE"/>
    <w:rsid w:val="005E48A4"/>
    <w:rsid w:val="005E61BF"/>
    <w:rsid w:val="005F60DF"/>
    <w:rsid w:val="00683D30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9172F"/>
    <w:rsid w:val="00AA721E"/>
    <w:rsid w:val="00AE1131"/>
    <w:rsid w:val="00B1048E"/>
    <w:rsid w:val="00B5205E"/>
    <w:rsid w:val="00B91720"/>
    <w:rsid w:val="00BD636C"/>
    <w:rsid w:val="00BF1FA4"/>
    <w:rsid w:val="00C02B63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