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905778" w14:textId="217D1ABB" w:rsidR="00E47993" w:rsidRPr="00EB2D5C" w:rsidRDefault="0072528F" w:rsidP="00E47993">
      <w:pPr>
        <w:spacing w:after="0" w:line="240" w:lineRule="auto"/>
        <w:jc w:val="right"/>
        <w:rPr>
          <w:rFonts w:ascii="Times New Roman" w:hAnsi="Times New Roman"/>
          <w:b/>
          <w:bCs/>
          <w:lang w:eastAsia="lv-LV" w:bidi="lo-LA"/>
        </w:rPr>
      </w:pPr>
      <w:r>
        <w:rPr>
          <w:rFonts w:ascii="Times New Roman" w:hAnsi="Times New Roman"/>
          <w:b/>
          <w:bCs/>
          <w:lang w:eastAsia="lv-LV" w:bidi="lo-LA"/>
        </w:rPr>
        <w:t>2</w:t>
      </w:r>
      <w:r w:rsidR="00E47993" w:rsidRPr="00EB2D5C">
        <w:rPr>
          <w:rFonts w:ascii="Times New Roman" w:hAnsi="Times New Roman"/>
          <w:b/>
          <w:bCs/>
          <w:lang w:eastAsia="lv-LV" w:bidi="lo-LA"/>
        </w:rPr>
        <w:t>.pielikums</w:t>
      </w:r>
    </w:p>
    <w:p w14:paraId="7D7872D4" w14:textId="110FA630" w:rsidR="00E47993" w:rsidRPr="00C6434A" w:rsidRDefault="00E47993" w:rsidP="00E47993">
      <w:pPr>
        <w:spacing w:after="0" w:line="240" w:lineRule="auto"/>
        <w:jc w:val="right"/>
        <w:rPr>
          <w:rFonts w:ascii="Times New Roman" w:hAnsi="Times New Roman"/>
          <w:lang w:eastAsia="lv-LV" w:bidi="lo-LA"/>
        </w:rPr>
      </w:pPr>
      <w:r w:rsidRPr="00F73FE1">
        <w:rPr>
          <w:rFonts w:ascii="Times New Roman" w:hAnsi="Times New Roman"/>
          <w:lang w:eastAsia="lv-LV" w:bidi="lo-LA"/>
        </w:rPr>
        <w:t>Apspriedes ID Nr. SIA “DA slimnīca”  202</w:t>
      </w:r>
      <w:r w:rsidR="008A07E0">
        <w:rPr>
          <w:rFonts w:ascii="Times New Roman" w:hAnsi="Times New Roman"/>
          <w:lang w:eastAsia="lv-LV" w:bidi="lo-LA"/>
        </w:rPr>
        <w:t>5</w:t>
      </w:r>
      <w:r w:rsidRPr="00F73FE1">
        <w:rPr>
          <w:rFonts w:ascii="Times New Roman" w:hAnsi="Times New Roman"/>
          <w:lang w:eastAsia="lv-LV" w:bidi="lo-LA"/>
        </w:rPr>
        <w:t>/</w:t>
      </w:r>
      <w:r w:rsidR="00F73FE1" w:rsidRPr="00F73FE1">
        <w:rPr>
          <w:rFonts w:ascii="Times New Roman" w:hAnsi="Times New Roman"/>
          <w:lang w:eastAsia="lv-LV" w:bidi="lo-LA"/>
        </w:rPr>
        <w:t>1</w:t>
      </w:r>
      <w:r w:rsidR="008A07E0">
        <w:rPr>
          <w:rFonts w:ascii="Times New Roman" w:hAnsi="Times New Roman"/>
          <w:lang w:eastAsia="lv-LV" w:bidi="lo-LA"/>
        </w:rPr>
        <w:t>1</w:t>
      </w:r>
      <w:r w:rsidRPr="00F73FE1">
        <w:rPr>
          <w:rFonts w:ascii="Times New Roman" w:hAnsi="Times New Roman"/>
          <w:lang w:eastAsia="lv-LV" w:bidi="lo-LA"/>
        </w:rPr>
        <w:t>-A</w:t>
      </w:r>
    </w:p>
    <w:p w14:paraId="10DA1FDC" w14:textId="77777777" w:rsidR="00E47993" w:rsidRDefault="00E47993" w:rsidP="00E47993">
      <w:pPr>
        <w:spacing w:after="0" w:line="240" w:lineRule="auto"/>
        <w:jc w:val="center"/>
        <w:rPr>
          <w:rFonts w:ascii="Times New Roman" w:eastAsia="Times New Roman" w:hAnsi="Times New Roman"/>
          <w:b/>
          <w:sz w:val="28"/>
          <w:szCs w:val="28"/>
        </w:rPr>
      </w:pPr>
    </w:p>
    <w:p w14:paraId="5CAD0099" w14:textId="77777777" w:rsidR="001F7472" w:rsidRDefault="001F7472" w:rsidP="005D436B">
      <w:pPr>
        <w:tabs>
          <w:tab w:val="left" w:pos="851"/>
        </w:tabs>
        <w:spacing w:after="0" w:line="240" w:lineRule="auto"/>
        <w:jc w:val="center"/>
        <w:rPr>
          <w:rFonts w:ascii="Times New Roman" w:hAnsi="Times New Roman" w:cs="Times New Roman"/>
          <w:b/>
          <w:sz w:val="24"/>
          <w:szCs w:val="24"/>
        </w:rPr>
      </w:pPr>
    </w:p>
    <w:p w14:paraId="26D742FA" w14:textId="5213CD04" w:rsidR="005D436B" w:rsidRDefault="005D436B" w:rsidP="005D436B">
      <w:pPr>
        <w:tabs>
          <w:tab w:val="left" w:pos="851"/>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PLĀNOTĀ ATKLĀTĀ KONKURSA</w:t>
      </w:r>
    </w:p>
    <w:p w14:paraId="345615CA" w14:textId="116C3A18" w:rsidR="00E47993" w:rsidRPr="00A227BF" w:rsidRDefault="00E47993" w:rsidP="00E47993">
      <w:pPr>
        <w:spacing w:after="0" w:line="240" w:lineRule="auto"/>
        <w:jc w:val="center"/>
        <w:rPr>
          <w:rFonts w:ascii="Times New Roman" w:eastAsia="Times New Roman" w:hAnsi="Times New Roman"/>
          <w:b/>
          <w:bCs/>
          <w:i/>
          <w:iCs/>
          <w:sz w:val="24"/>
          <w:szCs w:val="24"/>
        </w:rPr>
      </w:pPr>
      <w:bookmarkStart w:id="0" w:name="_Hlk131404436"/>
      <w:bookmarkStart w:id="1" w:name="_Hlk131405120"/>
      <w:bookmarkStart w:id="2" w:name="_Hlk131403975"/>
      <w:r w:rsidRPr="00A227BF">
        <w:rPr>
          <w:rFonts w:ascii="Times New Roman" w:eastAsia="Times New Roman" w:hAnsi="Times New Roman"/>
          <w:b/>
          <w:i/>
          <w:iCs/>
          <w:color w:val="000000"/>
          <w:sz w:val="24"/>
          <w:szCs w:val="24"/>
        </w:rPr>
        <w:t>“</w:t>
      </w:r>
      <w:bookmarkEnd w:id="0"/>
      <w:r w:rsidR="008A07E0">
        <w:rPr>
          <w:rFonts w:ascii="Times New Roman" w:eastAsia="Times New Roman" w:hAnsi="Times New Roman"/>
          <w:b/>
          <w:i/>
          <w:iCs/>
          <w:color w:val="000000"/>
          <w:sz w:val="24"/>
          <w:szCs w:val="24"/>
        </w:rPr>
        <w:t>Mēbeļu un iekārtu</w:t>
      </w:r>
      <w:r>
        <w:rPr>
          <w:rFonts w:ascii="Times New Roman" w:eastAsia="Times New Roman" w:hAnsi="Times New Roman"/>
          <w:b/>
          <w:i/>
          <w:iCs/>
          <w:color w:val="000000"/>
          <w:sz w:val="24"/>
          <w:szCs w:val="24"/>
        </w:rPr>
        <w:t xml:space="preserve"> piegāde</w:t>
      </w:r>
      <w:r w:rsidR="00FF033E">
        <w:rPr>
          <w:rFonts w:ascii="Times New Roman" w:eastAsia="Times New Roman" w:hAnsi="Times New Roman"/>
          <w:b/>
          <w:i/>
          <w:iCs/>
          <w:color w:val="000000"/>
          <w:sz w:val="24"/>
          <w:szCs w:val="24"/>
        </w:rPr>
        <w:t xml:space="preserve"> un uzstādīšana</w:t>
      </w:r>
      <w:r w:rsidRPr="00A227BF">
        <w:rPr>
          <w:rFonts w:ascii="Times New Roman" w:hAnsi="Times New Roman"/>
          <w:b/>
          <w:i/>
          <w:iCs/>
          <w:sz w:val="24"/>
          <w:szCs w:val="24"/>
        </w:rPr>
        <w:t>”</w:t>
      </w:r>
      <w:r w:rsidR="00771291">
        <w:rPr>
          <w:rFonts w:ascii="Times New Roman" w:hAnsi="Times New Roman"/>
          <w:b/>
          <w:i/>
          <w:iCs/>
          <w:sz w:val="24"/>
          <w:szCs w:val="24"/>
        </w:rPr>
        <w:t xml:space="preserve"> APSPRIEDE</w:t>
      </w:r>
    </w:p>
    <w:bookmarkEnd w:id="1"/>
    <w:bookmarkEnd w:id="2"/>
    <w:p w14:paraId="2D6335CD" w14:textId="77777777" w:rsidR="001F7472" w:rsidRPr="00B55DAB" w:rsidRDefault="001F7472" w:rsidP="00F841EB">
      <w:pPr>
        <w:tabs>
          <w:tab w:val="left" w:pos="851"/>
        </w:tabs>
        <w:spacing w:after="0" w:line="240" w:lineRule="auto"/>
        <w:jc w:val="center"/>
        <w:rPr>
          <w:rFonts w:ascii="Times New Roman" w:hAnsi="Times New Roman" w:cs="Times New Roman"/>
          <w:b/>
          <w:sz w:val="24"/>
          <w:szCs w:val="24"/>
        </w:rPr>
      </w:pPr>
    </w:p>
    <w:p w14:paraId="5C474668" w14:textId="015CE6A3" w:rsidR="005D436B" w:rsidRDefault="00904393" w:rsidP="008E7219">
      <w:pPr>
        <w:pStyle w:val="ListParagraph"/>
        <w:numPr>
          <w:ilvl w:val="0"/>
          <w:numId w:val="6"/>
        </w:numPr>
        <w:tabs>
          <w:tab w:val="left" w:pos="851"/>
        </w:tabs>
        <w:jc w:val="center"/>
        <w:rPr>
          <w:b/>
        </w:rPr>
      </w:pPr>
      <w:r w:rsidRPr="00904393">
        <w:rPr>
          <w:b/>
        </w:rPr>
        <w:t>INFORMĀCIJA PAR IEPIRKUMA PRIEKŠMETU</w:t>
      </w:r>
    </w:p>
    <w:p w14:paraId="6408B5E2" w14:textId="77777777" w:rsidR="001C6A80" w:rsidRPr="001C6A80" w:rsidRDefault="001C6A80" w:rsidP="001C6A80">
      <w:pPr>
        <w:pStyle w:val="ListParagraph"/>
        <w:tabs>
          <w:tab w:val="left" w:pos="851"/>
        </w:tabs>
        <w:ind w:left="1080"/>
        <w:rPr>
          <w:b/>
          <w:sz w:val="20"/>
          <w:szCs w:val="20"/>
        </w:rPr>
      </w:pPr>
    </w:p>
    <w:p w14:paraId="2501F2CA" w14:textId="1C9DDBCC" w:rsidR="001C6A80" w:rsidRPr="001C6A80" w:rsidRDefault="001D762E" w:rsidP="00CC359D">
      <w:pPr>
        <w:pStyle w:val="ListParagraph"/>
        <w:widowControl/>
        <w:numPr>
          <w:ilvl w:val="0"/>
          <w:numId w:val="1"/>
        </w:numPr>
        <w:suppressAutoHyphens w:val="0"/>
        <w:ind w:left="426" w:hanging="426"/>
        <w:contextualSpacing/>
        <w:jc w:val="both"/>
      </w:pPr>
      <w:r>
        <w:rPr>
          <w:b/>
        </w:rPr>
        <w:t>Plānotā i</w:t>
      </w:r>
      <w:r w:rsidR="001C6A80" w:rsidRPr="00EB4BCD">
        <w:rPr>
          <w:b/>
        </w:rPr>
        <w:t xml:space="preserve">epirkuma nosaukums, procedūras veids: </w:t>
      </w:r>
      <w:r w:rsidR="001C6A80" w:rsidRPr="00EB4BCD">
        <w:rPr>
          <w:color w:val="000000"/>
        </w:rPr>
        <w:t xml:space="preserve">Atklāts </w:t>
      </w:r>
      <w:r w:rsidR="00B55DAB">
        <w:rPr>
          <w:color w:val="000000"/>
        </w:rPr>
        <w:t>konkurss “</w:t>
      </w:r>
      <w:r w:rsidR="008A07E0">
        <w:t>Mēbeļu un iekārtu</w:t>
      </w:r>
      <w:r w:rsidR="00B55DAB">
        <w:t xml:space="preserve"> </w:t>
      </w:r>
      <w:r w:rsidR="00B55DAB" w:rsidRPr="00FB7331">
        <w:t>piegāde</w:t>
      </w:r>
      <w:r w:rsidR="00EE7C72">
        <w:t xml:space="preserve"> un uzstādīšana</w:t>
      </w:r>
      <w:r w:rsidR="00B55DAB">
        <w:t xml:space="preserve">” </w:t>
      </w:r>
      <w:r w:rsidR="00B55DAB" w:rsidRPr="00B32E4C">
        <w:t xml:space="preserve">saskaņā ar </w:t>
      </w:r>
      <w:r w:rsidR="00B55DAB">
        <w:t>Tehnisko specifikāciju</w:t>
      </w:r>
      <w:r w:rsidR="008A07E0">
        <w:t xml:space="preserve"> un būvprojektu</w:t>
      </w:r>
      <w:r w:rsidR="001C6A80" w:rsidRPr="00EB4BCD">
        <w:rPr>
          <w:color w:val="000000"/>
        </w:rPr>
        <w:t xml:space="preserve"> (turpmāk – Atklāts konkurss), tiek veikts saskaņā ar Publisko iepirkumu likumu</w:t>
      </w:r>
      <w:r w:rsidR="001C6A80">
        <w:rPr>
          <w:color w:val="000000"/>
        </w:rPr>
        <w:t>.</w:t>
      </w:r>
    </w:p>
    <w:p w14:paraId="7CF29C62" w14:textId="77777777" w:rsidR="001C6A80" w:rsidRPr="001C6A80" w:rsidRDefault="001C6A80" w:rsidP="00CC359D">
      <w:pPr>
        <w:pStyle w:val="ListParagraph"/>
        <w:widowControl/>
        <w:numPr>
          <w:ilvl w:val="0"/>
          <w:numId w:val="1"/>
        </w:numPr>
        <w:suppressAutoHyphens w:val="0"/>
        <w:ind w:left="426" w:hanging="426"/>
        <w:contextualSpacing/>
        <w:jc w:val="both"/>
      </w:pPr>
      <w:r w:rsidRPr="001C6A80">
        <w:rPr>
          <w:b/>
        </w:rPr>
        <w:t>Pasūtītājs:</w:t>
      </w:r>
    </w:p>
    <w:p w14:paraId="1A17EBD2" w14:textId="77777777" w:rsidR="00B55DAB" w:rsidRDefault="001C6A80" w:rsidP="00CC359D">
      <w:pPr>
        <w:pStyle w:val="ListParagraph"/>
        <w:widowControl/>
        <w:numPr>
          <w:ilvl w:val="1"/>
          <w:numId w:val="1"/>
        </w:numPr>
        <w:suppressAutoHyphens w:val="0"/>
        <w:ind w:left="851" w:hanging="567"/>
        <w:contextualSpacing/>
        <w:jc w:val="both"/>
      </w:pPr>
      <w:r w:rsidRPr="007A53F6">
        <w:t xml:space="preserve">Pasūtītāja nosaukums: </w:t>
      </w:r>
      <w:r w:rsidR="00B55DAB">
        <w:t>SIA “Dobeles un apkārtnes slimnīca”</w:t>
      </w:r>
      <w:r w:rsidRPr="007A53F6">
        <w:t xml:space="preserve"> (turpmāk – Pasūtītājs).</w:t>
      </w:r>
    </w:p>
    <w:p w14:paraId="32076411" w14:textId="2C860910" w:rsidR="00B55DAB" w:rsidRDefault="001C6A80" w:rsidP="00CC359D">
      <w:pPr>
        <w:pStyle w:val="ListParagraph"/>
        <w:widowControl/>
        <w:numPr>
          <w:ilvl w:val="1"/>
          <w:numId w:val="1"/>
        </w:numPr>
        <w:suppressAutoHyphens w:val="0"/>
        <w:ind w:left="851" w:hanging="567"/>
        <w:contextualSpacing/>
        <w:jc w:val="both"/>
      </w:pPr>
      <w:r w:rsidRPr="007A53F6">
        <w:t>Reģistrācijas numurs:</w:t>
      </w:r>
      <w:r w:rsidR="00B55DAB" w:rsidRPr="00E82ADB">
        <w:t xml:space="preserve"> </w:t>
      </w:r>
      <w:r w:rsidR="00B55DAB" w:rsidRPr="00B55DAB">
        <w:t>40003551323</w:t>
      </w:r>
    </w:p>
    <w:p w14:paraId="4B8FADAC" w14:textId="43CB93E8" w:rsidR="001C6A80" w:rsidRDefault="001C6A80" w:rsidP="00CC359D">
      <w:pPr>
        <w:pStyle w:val="ListParagraph"/>
        <w:widowControl/>
        <w:numPr>
          <w:ilvl w:val="1"/>
          <w:numId w:val="1"/>
        </w:numPr>
        <w:suppressAutoHyphens w:val="0"/>
        <w:ind w:left="851" w:hanging="567"/>
        <w:contextualSpacing/>
        <w:jc w:val="both"/>
      </w:pPr>
      <w:r w:rsidRPr="007A53F6">
        <w:t xml:space="preserve">Juridiskā adrese: </w:t>
      </w:r>
      <w:bookmarkStart w:id="3" w:name="_Hlk41481691"/>
      <w:r w:rsidR="001F7472" w:rsidRPr="00E82ADB">
        <w:t xml:space="preserve">Ādama iela 2, Dobele, Dobeles novads, LV </w:t>
      </w:r>
      <w:r w:rsidR="001F7472">
        <w:t>–</w:t>
      </w:r>
      <w:r w:rsidR="001F7472" w:rsidRPr="00E82ADB">
        <w:t xml:space="preserve"> 3701</w:t>
      </w:r>
      <w:bookmarkEnd w:id="3"/>
      <w:r w:rsidR="001F7472">
        <w:t>.</w:t>
      </w:r>
    </w:p>
    <w:p w14:paraId="1D094261" w14:textId="36ABBB49" w:rsidR="006D027A" w:rsidRDefault="001C6A80" w:rsidP="00CC359D">
      <w:pPr>
        <w:pStyle w:val="ListParagraph"/>
        <w:numPr>
          <w:ilvl w:val="0"/>
          <w:numId w:val="1"/>
        </w:numPr>
        <w:contextualSpacing/>
        <w:jc w:val="both"/>
      </w:pPr>
      <w:r w:rsidRPr="006D027A">
        <w:rPr>
          <w:b/>
        </w:rPr>
        <w:t>Atklāta konkursa i</w:t>
      </w:r>
      <w:r w:rsidR="005D436B" w:rsidRPr="006D027A">
        <w:rPr>
          <w:b/>
        </w:rPr>
        <w:t xml:space="preserve">epirkuma priekšmeta īss apraksts: </w:t>
      </w:r>
      <w:bookmarkStart w:id="4" w:name="_Hlk175506987"/>
      <w:r w:rsidR="008A07E0">
        <w:t>Mēbeļu un iekārtu</w:t>
      </w:r>
      <w:r w:rsidR="006D027A">
        <w:t xml:space="preserve"> </w:t>
      </w:r>
      <w:r w:rsidR="006D027A" w:rsidRPr="00FB7331">
        <w:t xml:space="preserve">piegāde un uzstādīšana </w:t>
      </w:r>
      <w:r w:rsidR="006D027A">
        <w:t xml:space="preserve">SIA “Dobeles un apkārtnes slimnīcas” </w:t>
      </w:r>
      <w:r w:rsidR="008A07E0">
        <w:t>ambulatorās nodaļas vajadzībām,</w:t>
      </w:r>
      <w:r w:rsidR="006D027A">
        <w:t xml:space="preserve"> </w:t>
      </w:r>
      <w:r w:rsidR="006D027A" w:rsidRPr="00B32E4C">
        <w:t xml:space="preserve">saskaņā ar </w:t>
      </w:r>
      <w:r w:rsidR="006D027A">
        <w:t>Tehnisko specifikāciju</w:t>
      </w:r>
      <w:bookmarkEnd w:id="4"/>
      <w:r w:rsidR="006D027A" w:rsidRPr="00B32E4C">
        <w:t>,</w:t>
      </w:r>
      <w:r w:rsidR="008A07E0">
        <w:t xml:space="preserve"> būvprojektu, </w:t>
      </w:r>
      <w:r w:rsidR="006D027A" w:rsidRPr="00B32E4C">
        <w:t xml:space="preserve"> Nolikumā noteiktajiem nos</w:t>
      </w:r>
      <w:r w:rsidR="006D027A">
        <w:t>acījumiem, kā arī Līguma proje</w:t>
      </w:r>
      <w:r w:rsidR="00E47993">
        <w:t>ktu</w:t>
      </w:r>
      <w:r w:rsidR="006D027A" w:rsidRPr="00174317">
        <w:t>,</w:t>
      </w:r>
      <w:r w:rsidR="006D027A" w:rsidRPr="00B32E4C">
        <w:t xml:space="preserve"> viss kopā –</w:t>
      </w:r>
      <w:r w:rsidR="006D027A">
        <w:t xml:space="preserve"> Prece.</w:t>
      </w:r>
    </w:p>
    <w:p w14:paraId="7DA80358" w14:textId="5ABA285D" w:rsidR="006D027A" w:rsidRDefault="005D436B" w:rsidP="00CC359D">
      <w:pPr>
        <w:pStyle w:val="ListParagraph"/>
        <w:widowControl/>
        <w:numPr>
          <w:ilvl w:val="0"/>
          <w:numId w:val="1"/>
        </w:numPr>
        <w:suppressAutoHyphens w:val="0"/>
        <w:ind w:left="426" w:hanging="426"/>
        <w:contextualSpacing/>
        <w:jc w:val="both"/>
      </w:pPr>
      <w:r w:rsidRPr="006D027A">
        <w:rPr>
          <w:b/>
        </w:rPr>
        <w:t>CPV kod</w:t>
      </w:r>
      <w:r w:rsidR="006D027A">
        <w:rPr>
          <w:b/>
        </w:rPr>
        <w:t>s</w:t>
      </w:r>
      <w:r w:rsidRPr="006D027A">
        <w:rPr>
          <w:b/>
        </w:rPr>
        <w:t>:</w:t>
      </w:r>
      <w:r w:rsidR="006D027A">
        <w:rPr>
          <w:b/>
        </w:rPr>
        <w:t xml:space="preserve"> </w:t>
      </w:r>
      <w:r w:rsidR="006D027A">
        <w:t>3</w:t>
      </w:r>
      <w:r w:rsidR="008A07E0">
        <w:t>9</w:t>
      </w:r>
      <w:r w:rsidR="006D027A">
        <w:t>100000-</w:t>
      </w:r>
      <w:r w:rsidR="008A07E0">
        <w:t>3</w:t>
      </w:r>
      <w:r w:rsidR="006D027A">
        <w:t xml:space="preserve"> (M</w:t>
      </w:r>
      <w:r w:rsidR="008A07E0">
        <w:t>ēbele</w:t>
      </w:r>
      <w:r w:rsidR="006D027A">
        <w:t>s)</w:t>
      </w:r>
    </w:p>
    <w:p w14:paraId="0CCF2414" w14:textId="6ECE5884" w:rsidR="006D027A" w:rsidRPr="006D027A" w:rsidRDefault="006D027A" w:rsidP="00CC359D">
      <w:pPr>
        <w:pStyle w:val="ListParagraph"/>
        <w:widowControl/>
        <w:numPr>
          <w:ilvl w:val="0"/>
          <w:numId w:val="1"/>
        </w:numPr>
        <w:suppressAutoHyphens w:val="0"/>
        <w:ind w:left="426" w:hanging="426"/>
        <w:contextualSpacing/>
        <w:jc w:val="both"/>
      </w:pPr>
      <w:r w:rsidRPr="006D027A">
        <w:rPr>
          <w:b/>
          <w:bCs/>
        </w:rPr>
        <w:t xml:space="preserve">Līguma izpildes laiks: </w:t>
      </w:r>
      <w:r w:rsidR="0039246E">
        <w:rPr>
          <w:b/>
          <w:bCs/>
        </w:rPr>
        <w:t>6</w:t>
      </w:r>
      <w:r w:rsidR="00E47993">
        <w:rPr>
          <w:bCs/>
        </w:rPr>
        <w:t xml:space="preserve"> </w:t>
      </w:r>
      <w:r w:rsidR="00E47993" w:rsidRPr="0039246E">
        <w:rPr>
          <w:b/>
        </w:rPr>
        <w:t>(</w:t>
      </w:r>
      <w:r w:rsidR="0039246E" w:rsidRPr="0039246E">
        <w:rPr>
          <w:b/>
        </w:rPr>
        <w:t>sešu</w:t>
      </w:r>
      <w:r w:rsidR="00E47993" w:rsidRPr="0039246E">
        <w:rPr>
          <w:b/>
        </w:rPr>
        <w:t xml:space="preserve">) </w:t>
      </w:r>
      <w:r w:rsidR="0039246E" w:rsidRPr="0039246E">
        <w:rPr>
          <w:b/>
        </w:rPr>
        <w:t>mēnešu</w:t>
      </w:r>
      <w:r w:rsidRPr="0039246E">
        <w:rPr>
          <w:b/>
        </w:rPr>
        <w:t xml:space="preserve"> laikā</w:t>
      </w:r>
      <w:r w:rsidRPr="006D027A">
        <w:rPr>
          <w:bCs/>
        </w:rPr>
        <w:t xml:space="preserve"> no līguma spēkā stāšanās dienas.</w:t>
      </w:r>
    </w:p>
    <w:p w14:paraId="47647B4D" w14:textId="77777777" w:rsidR="006D027A" w:rsidRDefault="006D027A" w:rsidP="00CC359D">
      <w:pPr>
        <w:pStyle w:val="ListParagraph"/>
        <w:widowControl/>
        <w:numPr>
          <w:ilvl w:val="0"/>
          <w:numId w:val="1"/>
        </w:numPr>
        <w:suppressAutoHyphens w:val="0"/>
        <w:ind w:left="426" w:hanging="426"/>
        <w:contextualSpacing/>
        <w:jc w:val="both"/>
      </w:pPr>
      <w:r w:rsidRPr="006D027A">
        <w:rPr>
          <w:b/>
          <w:bCs/>
        </w:rPr>
        <w:t>Preces piegādes un uzstādīšanas vietas adrese:</w:t>
      </w:r>
      <w:r w:rsidRPr="00575219">
        <w:t xml:space="preserve"> </w:t>
      </w:r>
      <w:r w:rsidRPr="00E82ADB">
        <w:t xml:space="preserve">Ādama iela </w:t>
      </w:r>
      <w:r>
        <w:t>2, Dobele, Dobeles novads.</w:t>
      </w:r>
    </w:p>
    <w:p w14:paraId="4CA953DC" w14:textId="13C3536F" w:rsidR="006D027A" w:rsidRPr="006D027A" w:rsidRDefault="006D027A" w:rsidP="00CC359D">
      <w:pPr>
        <w:pStyle w:val="ListParagraph"/>
        <w:widowControl/>
        <w:numPr>
          <w:ilvl w:val="0"/>
          <w:numId w:val="1"/>
        </w:numPr>
        <w:suppressAutoHyphens w:val="0"/>
        <w:ind w:left="426" w:hanging="426"/>
        <w:contextualSpacing/>
        <w:jc w:val="both"/>
      </w:pPr>
      <w:r w:rsidRPr="006D027A">
        <w:rPr>
          <w:b/>
        </w:rPr>
        <w:t>Samaksas kārtība:</w:t>
      </w:r>
    </w:p>
    <w:p w14:paraId="404B6B66" w14:textId="77777777" w:rsidR="006D027A" w:rsidRDefault="006D027A" w:rsidP="00CC359D">
      <w:pPr>
        <w:pStyle w:val="Stils2"/>
        <w:numPr>
          <w:ilvl w:val="1"/>
          <w:numId w:val="1"/>
        </w:numPr>
        <w:ind w:right="57"/>
        <w:rPr>
          <w:sz w:val="24"/>
          <w:szCs w:val="24"/>
        </w:rPr>
      </w:pPr>
      <w:r>
        <w:rPr>
          <w:sz w:val="24"/>
          <w:szCs w:val="24"/>
        </w:rPr>
        <w:t xml:space="preserve"> </w:t>
      </w:r>
      <w:r w:rsidRPr="00CC26E7">
        <w:rPr>
          <w:sz w:val="24"/>
          <w:szCs w:val="24"/>
        </w:rPr>
        <w:t>Līguma ietvaros netiek paredzēts avansa maksājums.</w:t>
      </w:r>
    </w:p>
    <w:p w14:paraId="6B5B3C7D" w14:textId="36920617" w:rsidR="006D027A" w:rsidRPr="006D027A" w:rsidRDefault="006D027A" w:rsidP="00CC359D">
      <w:pPr>
        <w:pStyle w:val="Stils2"/>
        <w:numPr>
          <w:ilvl w:val="1"/>
          <w:numId w:val="1"/>
        </w:numPr>
        <w:ind w:right="57"/>
        <w:rPr>
          <w:sz w:val="24"/>
          <w:szCs w:val="24"/>
        </w:rPr>
      </w:pPr>
      <w:r>
        <w:rPr>
          <w:sz w:val="24"/>
          <w:szCs w:val="24"/>
        </w:rPr>
        <w:t xml:space="preserve"> Pasūtītājs veiks apmaksu 30 dienu laikā pēc pieņemšanas</w:t>
      </w:r>
      <w:r w:rsidR="00F7398B">
        <w:rPr>
          <w:sz w:val="24"/>
          <w:szCs w:val="24"/>
        </w:rPr>
        <w:t xml:space="preserve"> - nodošanas</w:t>
      </w:r>
      <w:r>
        <w:rPr>
          <w:sz w:val="24"/>
          <w:szCs w:val="24"/>
        </w:rPr>
        <w:t xml:space="preserve"> akta parakstīšanas un rēķina saņemšanas dienas saskaņā ar Līg</w:t>
      </w:r>
      <w:r w:rsidR="00D52657">
        <w:rPr>
          <w:sz w:val="24"/>
          <w:szCs w:val="24"/>
        </w:rPr>
        <w:t>uma projektu</w:t>
      </w:r>
      <w:r>
        <w:rPr>
          <w:sz w:val="24"/>
          <w:szCs w:val="24"/>
        </w:rPr>
        <w:t>.</w:t>
      </w:r>
    </w:p>
    <w:p w14:paraId="6B812FB1" w14:textId="315514F6" w:rsidR="002966A9" w:rsidRPr="00D52657" w:rsidRDefault="006D027A" w:rsidP="00CC359D">
      <w:pPr>
        <w:pStyle w:val="ListParagraph"/>
        <w:numPr>
          <w:ilvl w:val="0"/>
          <w:numId w:val="1"/>
        </w:numPr>
        <w:contextualSpacing/>
        <w:jc w:val="both"/>
        <w:rPr>
          <w:bCs/>
        </w:rPr>
      </w:pPr>
      <w:r w:rsidRPr="00D52657">
        <w:rPr>
          <w:b/>
        </w:rPr>
        <w:t>P</w:t>
      </w:r>
      <w:r w:rsidR="002966A9" w:rsidRPr="00D52657">
        <w:rPr>
          <w:b/>
        </w:rPr>
        <w:t xml:space="preserve">iedāvājuma nodrošinājums: </w:t>
      </w:r>
      <w:r w:rsidR="00157BF5" w:rsidRPr="00D52657">
        <w:rPr>
          <w:rFonts w:eastAsia="Times New Roman"/>
          <w:lang w:eastAsia="ar-SA"/>
        </w:rPr>
        <w:t>netiek paredzēts</w:t>
      </w:r>
      <w:r w:rsidR="002966A9" w:rsidRPr="00D52657">
        <w:rPr>
          <w:rFonts w:eastAsia="Calibri"/>
        </w:rPr>
        <w:t>.</w:t>
      </w:r>
    </w:p>
    <w:p w14:paraId="054B28CD" w14:textId="77777777" w:rsidR="00271E7A" w:rsidRPr="00271E7A" w:rsidRDefault="00271E7A" w:rsidP="00271E7A">
      <w:pPr>
        <w:pStyle w:val="ListParagraph"/>
        <w:ind w:left="360"/>
        <w:contextualSpacing/>
        <w:jc w:val="both"/>
        <w:rPr>
          <w:bCs/>
          <w:highlight w:val="yellow"/>
        </w:rPr>
      </w:pPr>
    </w:p>
    <w:p w14:paraId="53C0CA3D" w14:textId="77777777" w:rsidR="00271E7A" w:rsidRDefault="00904393" w:rsidP="008E7219">
      <w:pPr>
        <w:pStyle w:val="ListParagraph"/>
        <w:numPr>
          <w:ilvl w:val="0"/>
          <w:numId w:val="6"/>
        </w:numPr>
        <w:tabs>
          <w:tab w:val="left" w:pos="851"/>
        </w:tabs>
        <w:jc w:val="center"/>
        <w:rPr>
          <w:b/>
        </w:rPr>
      </w:pPr>
      <w:r w:rsidRPr="00904393">
        <w:rPr>
          <w:b/>
        </w:rPr>
        <w:t>PRETENDENTU KVALIFIKĀCIJAS PRASĪBAS</w:t>
      </w:r>
    </w:p>
    <w:p w14:paraId="17D60898" w14:textId="261B7355" w:rsidR="00D90B04" w:rsidRDefault="00271E7A" w:rsidP="00271E7A">
      <w:pPr>
        <w:pStyle w:val="ListParagraph"/>
        <w:tabs>
          <w:tab w:val="left" w:pos="851"/>
        </w:tabs>
        <w:ind w:left="1080"/>
        <w:jc w:val="center"/>
        <w:rPr>
          <w:b/>
        </w:rPr>
      </w:pPr>
      <w:r>
        <w:rPr>
          <w:b/>
        </w:rPr>
        <w:t>UN IESNIEDZAMIE DOKUMENTI</w:t>
      </w:r>
      <w:r w:rsidR="00904393" w:rsidRPr="00904393">
        <w:rPr>
          <w:b/>
        </w:rPr>
        <w:t>:</w:t>
      </w:r>
    </w:p>
    <w:p w14:paraId="34442B34" w14:textId="77777777" w:rsidR="007B0163" w:rsidRDefault="007B0163" w:rsidP="00271E7A">
      <w:pPr>
        <w:pStyle w:val="ListParagraph"/>
        <w:tabs>
          <w:tab w:val="left" w:pos="851"/>
        </w:tabs>
        <w:ind w:left="1080"/>
        <w:jc w:val="center"/>
        <w:rPr>
          <w:b/>
        </w:rPr>
      </w:pPr>
    </w:p>
    <w:p w14:paraId="7CB01CD7" w14:textId="7AB25881" w:rsidR="008A07E0" w:rsidRPr="000537F9" w:rsidRDefault="008A07E0" w:rsidP="008A07E0">
      <w:pPr>
        <w:pStyle w:val="Nodala1"/>
        <w:numPr>
          <w:ilvl w:val="0"/>
          <w:numId w:val="22"/>
        </w:numPr>
        <w:shd w:val="clear" w:color="auto" w:fill="C5E0B3" w:themeFill="accent6" w:themeFillTint="66"/>
        <w:ind w:hanging="1080"/>
      </w:pPr>
      <w:bookmarkStart w:id="5" w:name="_Toc147498864"/>
      <w:r w:rsidRPr="000537F9">
        <w:t xml:space="preserve">Pretendentu </w:t>
      </w:r>
      <w:r>
        <w:t>atlases (</w:t>
      </w:r>
      <w:r w:rsidRPr="000537F9">
        <w:t>kvalifikācijas</w:t>
      </w:r>
      <w:r>
        <w:t>)</w:t>
      </w:r>
      <w:r w:rsidRPr="000537F9">
        <w:t xml:space="preserve"> </w:t>
      </w:r>
      <w:r>
        <w:t>prasības</w:t>
      </w:r>
      <w:bookmarkEnd w:id="5"/>
    </w:p>
    <w:p w14:paraId="0B4F4C7C" w14:textId="20B79CE4" w:rsidR="008A07E0" w:rsidRDefault="008A07E0" w:rsidP="008A07E0">
      <w:pPr>
        <w:pStyle w:val="Nodala11"/>
        <w:numPr>
          <w:ilvl w:val="1"/>
          <w:numId w:val="22"/>
        </w:numPr>
        <w:ind w:left="567" w:hanging="425"/>
      </w:pPr>
      <w:r>
        <w:t>Pretendentu kvalifikācijas</w:t>
      </w:r>
      <w:r w:rsidRPr="00F138E9">
        <w:t xml:space="preserve"> prasības</w:t>
      </w:r>
      <w:r>
        <w:t xml:space="preserve"> ir obligātas visiem pretendentiem</w:t>
      </w:r>
      <w:r w:rsidRPr="00F138E9">
        <w:t xml:space="preserve">, kas vēlas iegūt </w:t>
      </w:r>
      <w:r>
        <w:t>tiesības veikt Pakalpojumu un slēgt iepirkuma līgumu ar Pasūtītāju.</w:t>
      </w:r>
    </w:p>
    <w:p w14:paraId="7C35E591" w14:textId="14AE5292" w:rsidR="008A07E0" w:rsidRPr="00BD6A3C" w:rsidRDefault="008A07E0" w:rsidP="008A07E0">
      <w:pPr>
        <w:pStyle w:val="Nodala11"/>
        <w:numPr>
          <w:ilvl w:val="1"/>
          <w:numId w:val="22"/>
        </w:numPr>
        <w:ind w:left="567" w:hanging="425"/>
      </w:pPr>
      <w:r w:rsidRPr="00BD6A3C">
        <w:t>Pretendents iesniedz</w:t>
      </w:r>
      <w:r w:rsidRPr="00387D9E">
        <w:rPr>
          <w:b/>
        </w:rPr>
        <w:t xml:space="preserve"> pieteikumu</w:t>
      </w:r>
      <w:r w:rsidRPr="00BD6A3C">
        <w:t xml:space="preserve"> dalībai Atklātā konkursā, kas ir noformēts atbilstoši </w:t>
      </w:r>
      <w:r w:rsidRPr="00F77C9E">
        <w:t xml:space="preserve">Atklāta konkursa veidlapai “Pieteikums” </w:t>
      </w:r>
      <w:r w:rsidRPr="00F77C9E">
        <w:rPr>
          <w:i/>
        </w:rPr>
        <w:t>(Nolikuma 1.pielikums).</w:t>
      </w:r>
      <w:r w:rsidRPr="00F77C9E">
        <w:t xml:space="preserve"> Pretendents pieteikumā</w:t>
      </w:r>
      <w:r w:rsidRPr="00BD6A3C">
        <w:t xml:space="preserve"> norāda personas, kurām Pretendentā ir izšķirošā ietekme uz līdzdalības pamata normatīvo aktu par koncerniem izpratnē. Pretendenta pieteikumu par piedalīšanos Atklātā konkursā paraksta atbilstoši Atklāta konkursa nolikuma 3.</w:t>
      </w:r>
      <w:r>
        <w:t>5</w:t>
      </w:r>
      <w:r w:rsidRPr="00BD6A3C">
        <w:t>.</w:t>
      </w:r>
      <w:r>
        <w:t xml:space="preserve"> un 3.6. </w:t>
      </w:r>
      <w:r w:rsidRPr="00BD6A3C">
        <w:t xml:space="preserve">punktā noteiktajam. Ja pretendents ir personu apvienība un sabiedrības līgumā nav atrunātas pārstāvības tiesības vai nav izsniegta pilnvara, pieteikuma oriģināls jāparaksta katras personas, kas iekļauta personu apvienībā, pārstāvim ar pārstāvības tiesībām. </w:t>
      </w:r>
    </w:p>
    <w:p w14:paraId="3AB4F88B" w14:textId="77777777" w:rsidR="008A07E0" w:rsidRPr="0062739C" w:rsidRDefault="008A07E0" w:rsidP="008A07E0">
      <w:pPr>
        <w:pStyle w:val="Nodala11"/>
        <w:numPr>
          <w:ilvl w:val="1"/>
          <w:numId w:val="22"/>
        </w:numPr>
        <w:ind w:left="567" w:hanging="567"/>
      </w:pPr>
      <w:r w:rsidRPr="0062739C">
        <w:rPr>
          <w:b/>
          <w:bCs/>
        </w:rPr>
        <w:t>Ārvalstīs reģistrētam pretendentam</w:t>
      </w:r>
      <w:r w:rsidRPr="0062739C">
        <w:t xml:space="preserve"> ir jāiesniedz </w:t>
      </w:r>
      <w:r w:rsidRPr="00981862">
        <w:t xml:space="preserve">komersanta amatpersonu saraksts Atklāta konkursa nolikuma pieteikumā “Pieteikums” </w:t>
      </w:r>
      <w:r w:rsidRPr="00981862">
        <w:rPr>
          <w:i/>
        </w:rPr>
        <w:t>(</w:t>
      </w:r>
      <w:r>
        <w:rPr>
          <w:i/>
        </w:rPr>
        <w:t xml:space="preserve">Nolikuma </w:t>
      </w:r>
      <w:r w:rsidRPr="00981862">
        <w:rPr>
          <w:i/>
        </w:rPr>
        <w:t>1.pielikums)</w:t>
      </w:r>
      <w:r w:rsidRPr="00981862">
        <w:t>,</w:t>
      </w:r>
      <w:r w:rsidRPr="0062739C">
        <w:t xml:space="preserve"> norādot pretendentu vai personu, kura ir pretendenta valdes vai padomes loceklis vai prokūrists, vai persona, kura ir pilnvarota pārstāvēt pretendentu darbības, kas saistītas ar filiāli, vārdu, uzvārdu un citu personu identificējošu informāciju. Minētā informācija iesniedzama arī par personu apvienības, personālsabiedrības biedru un personu, uz kuru iespējām pretendents balstās savas kvalifikācijas apliecināšanai un apakšuzņēmēja amatpersonām.</w:t>
      </w:r>
    </w:p>
    <w:p w14:paraId="4BAFB28E" w14:textId="77777777" w:rsidR="008A07E0" w:rsidRPr="00F77C9E" w:rsidRDefault="008A07E0" w:rsidP="008A07E0">
      <w:pPr>
        <w:pStyle w:val="Nodala11"/>
        <w:numPr>
          <w:ilvl w:val="1"/>
          <w:numId w:val="22"/>
        </w:numPr>
        <w:ind w:left="567" w:hanging="567"/>
      </w:pPr>
      <w:r w:rsidRPr="00310735">
        <w:lastRenderedPageBreak/>
        <w:t xml:space="preserve">Pretendents iesniedz </w:t>
      </w:r>
      <w:r w:rsidRPr="00AB2C9E">
        <w:rPr>
          <w:b/>
        </w:rPr>
        <w:t>apliecinājumu par neatkarīgi izstrādātu piedāvājumu</w:t>
      </w:r>
      <w:r w:rsidRPr="00310735">
        <w:t xml:space="preserve">, kas ir noformēts atbilstoši Atklāta konkursa veidlapai “Apliecinājums par neatkarīgi izstrādātu </w:t>
      </w:r>
      <w:r w:rsidRPr="00F77C9E">
        <w:t>piedāvājumu” (</w:t>
      </w:r>
      <w:r w:rsidRPr="00F77C9E">
        <w:rPr>
          <w:i/>
        </w:rPr>
        <w:t>Nolikuma 3.pielikums</w:t>
      </w:r>
      <w:r w:rsidRPr="00F77C9E">
        <w:t xml:space="preserve">). </w:t>
      </w:r>
    </w:p>
    <w:p w14:paraId="2E61C50F" w14:textId="77777777" w:rsidR="008A07E0" w:rsidRDefault="008A07E0" w:rsidP="008A07E0">
      <w:pPr>
        <w:pStyle w:val="Nodala11"/>
        <w:numPr>
          <w:ilvl w:val="1"/>
          <w:numId w:val="22"/>
        </w:numPr>
        <w:ind w:left="567" w:hanging="567"/>
      </w:pPr>
      <w:r w:rsidRPr="008555C7">
        <w:t>Pretendentu atlases (kvalifikācijas) prasības un iesniedzamie kvalifikācijas dokumenti:</w:t>
      </w:r>
    </w:p>
    <w:tbl>
      <w:tblPr>
        <w:tblW w:w="947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07"/>
        <w:gridCol w:w="4772"/>
      </w:tblGrid>
      <w:tr w:rsidR="008A07E0" w:rsidRPr="00097B49" w14:paraId="5383BB7E" w14:textId="77777777" w:rsidTr="00F710FC">
        <w:trPr>
          <w:tblHeader/>
        </w:trPr>
        <w:tc>
          <w:tcPr>
            <w:tcW w:w="4707" w:type="dxa"/>
            <w:shd w:val="clear" w:color="auto" w:fill="C5E0B3" w:themeFill="accent6" w:themeFillTint="66"/>
          </w:tcPr>
          <w:p w14:paraId="77D19142" w14:textId="77777777" w:rsidR="008A07E0" w:rsidRPr="003409F4" w:rsidRDefault="008A07E0" w:rsidP="0040706B">
            <w:pPr>
              <w:contextualSpacing/>
              <w:jc w:val="center"/>
              <w:rPr>
                <w:rFonts w:asciiTheme="majorBidi" w:hAnsiTheme="majorBidi" w:cstheme="majorBidi"/>
                <w:b/>
              </w:rPr>
            </w:pPr>
            <w:r w:rsidRPr="003409F4">
              <w:rPr>
                <w:rFonts w:asciiTheme="majorBidi" w:hAnsiTheme="majorBidi" w:cstheme="majorBidi"/>
                <w:b/>
              </w:rPr>
              <w:t>Prasība</w:t>
            </w:r>
          </w:p>
        </w:tc>
        <w:tc>
          <w:tcPr>
            <w:tcW w:w="4772" w:type="dxa"/>
            <w:shd w:val="clear" w:color="auto" w:fill="C5E0B3" w:themeFill="accent6" w:themeFillTint="66"/>
          </w:tcPr>
          <w:p w14:paraId="3DBE95C0" w14:textId="77777777" w:rsidR="008A07E0" w:rsidRPr="003409F4" w:rsidRDefault="008A07E0" w:rsidP="0040706B">
            <w:pPr>
              <w:contextualSpacing/>
              <w:jc w:val="center"/>
              <w:rPr>
                <w:rFonts w:asciiTheme="majorBidi" w:hAnsiTheme="majorBidi" w:cstheme="majorBidi"/>
                <w:b/>
              </w:rPr>
            </w:pPr>
            <w:r w:rsidRPr="003409F4">
              <w:rPr>
                <w:rFonts w:asciiTheme="majorBidi" w:hAnsiTheme="majorBidi" w:cstheme="majorBidi"/>
                <w:b/>
              </w:rPr>
              <w:t>Iesniedzamais dokuments</w:t>
            </w:r>
          </w:p>
        </w:tc>
      </w:tr>
      <w:tr w:rsidR="008A07E0" w:rsidRPr="00097B49" w14:paraId="066B1DDF" w14:textId="77777777" w:rsidTr="00F710FC">
        <w:tc>
          <w:tcPr>
            <w:tcW w:w="9479" w:type="dxa"/>
            <w:gridSpan w:val="2"/>
            <w:shd w:val="clear" w:color="auto" w:fill="C5E0B3" w:themeFill="accent6" w:themeFillTint="66"/>
          </w:tcPr>
          <w:p w14:paraId="7FBCBB51" w14:textId="77777777" w:rsidR="008A07E0" w:rsidRPr="003409F4" w:rsidRDefault="008A07E0" w:rsidP="0040706B">
            <w:pPr>
              <w:contextualSpacing/>
              <w:jc w:val="center"/>
              <w:rPr>
                <w:rFonts w:asciiTheme="majorBidi" w:hAnsiTheme="majorBidi" w:cstheme="majorBidi"/>
                <w:b/>
              </w:rPr>
            </w:pPr>
            <w:r w:rsidRPr="003409F4">
              <w:rPr>
                <w:rFonts w:asciiTheme="majorBidi" w:hAnsiTheme="majorBidi" w:cstheme="majorBidi"/>
                <w:b/>
              </w:rPr>
              <w:t>Atbilstība profesionālās darbības veikšanai</w:t>
            </w:r>
          </w:p>
        </w:tc>
      </w:tr>
      <w:tr w:rsidR="008A07E0" w:rsidRPr="00097B49" w14:paraId="6D247B63" w14:textId="77777777" w:rsidTr="0040706B">
        <w:tc>
          <w:tcPr>
            <w:tcW w:w="4707" w:type="dxa"/>
            <w:shd w:val="clear" w:color="auto" w:fill="auto"/>
          </w:tcPr>
          <w:p w14:paraId="5665A8D6" w14:textId="77777777" w:rsidR="008A07E0" w:rsidRPr="003409F4" w:rsidRDefault="008A07E0" w:rsidP="008A07E0">
            <w:pPr>
              <w:pStyle w:val="Nodala111"/>
              <w:numPr>
                <w:ilvl w:val="2"/>
                <w:numId w:val="22"/>
              </w:numPr>
              <w:ind w:left="0" w:firstLine="0"/>
              <w:rPr>
                <w:rFonts w:asciiTheme="majorBidi" w:hAnsiTheme="majorBidi" w:cstheme="majorBidi"/>
              </w:rPr>
            </w:pPr>
            <w:r w:rsidRPr="003409F4">
              <w:rPr>
                <w:rFonts w:asciiTheme="majorBidi" w:hAnsiTheme="majorBidi" w:cstheme="majorBidi"/>
              </w:rPr>
              <w:t>Pretendents ir reģistrēts atbilstoši reģistrācijas valsts normatīvo aktu prasībām (Latvijas Republikas Uzņēmumu reģistra Komercreģistrā, Latvijas Republikas Valsts ieņēmumu dienesta (turpmāk – VID) Nodokļu maksātāju reģistrā kā saimnieciskās darbības veicējs vai līdzvērtīgā reģistrā ārvalstīs).</w:t>
            </w:r>
          </w:p>
          <w:p w14:paraId="150AF5C2" w14:textId="77777777" w:rsidR="008A07E0" w:rsidRPr="003409F4" w:rsidRDefault="008A07E0" w:rsidP="008A07E0">
            <w:pPr>
              <w:ind w:firstLine="342"/>
              <w:contextualSpacing/>
              <w:jc w:val="both"/>
              <w:rPr>
                <w:rFonts w:asciiTheme="majorBidi" w:hAnsiTheme="majorBidi" w:cstheme="majorBidi"/>
              </w:rPr>
            </w:pPr>
            <w:r w:rsidRPr="003409F4">
              <w:rPr>
                <w:rFonts w:asciiTheme="majorBidi" w:hAnsiTheme="majorBidi" w:cstheme="majorBidi"/>
              </w:rPr>
              <w:t xml:space="preserve">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 </w:t>
            </w:r>
          </w:p>
        </w:tc>
        <w:tc>
          <w:tcPr>
            <w:tcW w:w="4772" w:type="dxa"/>
            <w:shd w:val="clear" w:color="auto" w:fill="auto"/>
          </w:tcPr>
          <w:p w14:paraId="6082C90C" w14:textId="77777777" w:rsidR="008A07E0" w:rsidRPr="003409F4" w:rsidRDefault="008A07E0" w:rsidP="008A07E0">
            <w:pPr>
              <w:numPr>
                <w:ilvl w:val="3"/>
                <w:numId w:val="0"/>
              </w:numPr>
              <w:ind w:left="36" w:firstLine="425"/>
              <w:contextualSpacing/>
              <w:jc w:val="both"/>
              <w:rPr>
                <w:rFonts w:asciiTheme="majorBidi" w:hAnsiTheme="majorBidi" w:cstheme="majorBidi"/>
              </w:rPr>
            </w:pPr>
            <w:r w:rsidRPr="003409F4">
              <w:rPr>
                <w:rFonts w:asciiTheme="majorBidi" w:hAnsiTheme="majorBidi" w:cstheme="majorBidi"/>
              </w:rPr>
              <w:t xml:space="preserve">Informāciju par pretendentu, kas ir reģistrēts LV Komercreģistrā, Komisija pārbauda Uzņēmumu reģistra mājaslapā (skat. </w:t>
            </w:r>
            <w:hyperlink r:id="rId8" w:history="1">
              <w:r w:rsidRPr="003409F4">
                <w:rPr>
                  <w:rFonts w:asciiTheme="majorBidi" w:hAnsiTheme="majorBidi" w:cstheme="majorBidi"/>
                  <w:color w:val="0000FF"/>
                  <w:u w:val="single"/>
                </w:rPr>
                <w:t>www.ur.gov.lv/?a=936&amp;z=631&amp;v=lv</w:t>
              </w:r>
            </w:hyperlink>
            <w:r w:rsidRPr="003409F4">
              <w:rPr>
                <w:rFonts w:asciiTheme="majorBidi" w:hAnsiTheme="majorBidi" w:cstheme="majorBidi"/>
              </w:rPr>
              <w:t xml:space="preserve">, vai </w:t>
            </w:r>
            <w:r w:rsidRPr="003409F4">
              <w:rPr>
                <w:rFonts w:asciiTheme="majorBidi" w:eastAsia="Times New Roman" w:hAnsiTheme="majorBidi" w:cstheme="majorBidi"/>
                <w:color w:val="000000"/>
                <w:kern w:val="2"/>
                <w:lang w:eastAsia="lv-LV"/>
                <w14:ligatures w14:val="standardContextual"/>
              </w:rPr>
              <w:t xml:space="preserve"> publiski pieejamā datubāzē </w:t>
            </w:r>
            <w:hyperlink r:id="rId9" w:history="1">
              <w:r w:rsidRPr="003409F4">
                <w:rPr>
                  <w:rStyle w:val="Hyperlink"/>
                  <w:rFonts w:asciiTheme="majorBidi" w:eastAsia="Times New Roman" w:hAnsiTheme="majorBidi" w:cstheme="majorBidi"/>
                  <w:kern w:val="2"/>
                  <w:lang w:eastAsia="lv-LV"/>
                  <w14:ligatures w14:val="standardContextual"/>
                </w:rPr>
                <w:t>www.firmas.lv</w:t>
              </w:r>
            </w:hyperlink>
            <w:r w:rsidRPr="003409F4">
              <w:rPr>
                <w:rFonts w:asciiTheme="majorBidi" w:eastAsia="Times New Roman" w:hAnsiTheme="majorBidi" w:cstheme="majorBidi"/>
                <w:color w:val="0000FF"/>
                <w:kern w:val="2"/>
                <w:u w:val="single"/>
                <w:lang w:eastAsia="lv-LV"/>
                <w14:ligatures w14:val="standardContextual"/>
              </w:rPr>
              <w:t>.</w:t>
            </w:r>
            <w:r w:rsidRPr="003409F4">
              <w:rPr>
                <w:rFonts w:asciiTheme="majorBidi" w:hAnsiTheme="majorBidi" w:cstheme="majorBidi"/>
              </w:rPr>
              <w:t xml:space="preserve"> Informāciju par 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 (skat. </w:t>
            </w:r>
            <w:hyperlink r:id="rId10" w:history="1">
              <w:r w:rsidRPr="003409F4">
                <w:rPr>
                  <w:rFonts w:asciiTheme="majorBidi" w:hAnsiTheme="majorBidi" w:cstheme="majorBidi"/>
                  <w:color w:val="0000FF"/>
                  <w:u w:val="single"/>
                </w:rPr>
                <w:t>https://www6.vid.gov.lv/SDV</w:t>
              </w:r>
            </w:hyperlink>
            <w:r w:rsidRPr="003409F4">
              <w:rPr>
                <w:rFonts w:asciiTheme="majorBidi" w:hAnsiTheme="majorBidi" w:cstheme="majorBidi"/>
              </w:rPr>
              <w:t>).</w:t>
            </w:r>
          </w:p>
          <w:p w14:paraId="1467CCB2" w14:textId="77777777" w:rsidR="008A07E0" w:rsidRPr="003409F4" w:rsidRDefault="008A07E0" w:rsidP="008A07E0">
            <w:pPr>
              <w:numPr>
                <w:ilvl w:val="3"/>
                <w:numId w:val="0"/>
              </w:numPr>
              <w:ind w:left="36" w:firstLine="425"/>
              <w:contextualSpacing/>
              <w:jc w:val="both"/>
              <w:rPr>
                <w:rFonts w:asciiTheme="majorBidi" w:hAnsiTheme="majorBidi" w:cstheme="majorBidi"/>
              </w:rPr>
            </w:pPr>
            <w:r w:rsidRPr="003409F4">
              <w:rPr>
                <w:rFonts w:asciiTheme="majorBidi" w:hAnsiTheme="majorBidi" w:cstheme="majorBidi"/>
              </w:rPr>
              <w:t xml:space="preserve">Pretendents, kas reģistrēts ārvalstīs – iesniedz kompetentas attiecīgās valsts institūcijas izsniegtu dokumenta kopiju, kas apliecina, ka pretendents ir reģistrēts atbilstoši tās valsts normatīvo aktu prasībām, kā arī komersanta amatpersonu sarakstu saskaņā ar Atklāta konkursa nolikuma </w:t>
            </w:r>
            <w:r w:rsidRPr="00456EA1">
              <w:rPr>
                <w:rFonts w:asciiTheme="majorBidi" w:hAnsiTheme="majorBidi" w:cstheme="majorBidi"/>
              </w:rPr>
              <w:t>6.3.punkta</w:t>
            </w:r>
            <w:r w:rsidRPr="003409F4">
              <w:rPr>
                <w:rFonts w:asciiTheme="majorBidi" w:hAnsiTheme="majorBidi" w:cstheme="majorBidi"/>
              </w:rPr>
              <w:t xml:space="preserve"> prasībām. Ja attiecīgās reģistrācijas valsts normatīvais regulējums neparedz reģistrācijas apliecības izdošanu, tad pretendents iesniedz informāciju par pretendenta reģistrācijas Nr. un reģistrācijas laiku, kā arī norāda kompetento iestādi reģistrācijas valstī, kas nepieciešamības gadījumā var apliecināt reģistrācijas faktu.</w:t>
            </w:r>
          </w:p>
        </w:tc>
      </w:tr>
      <w:tr w:rsidR="008A07E0" w:rsidRPr="00097B49" w14:paraId="40B5FDF5" w14:textId="77777777" w:rsidTr="0040706B">
        <w:tc>
          <w:tcPr>
            <w:tcW w:w="4707" w:type="dxa"/>
            <w:tcBorders>
              <w:top w:val="single" w:sz="4" w:space="0" w:color="auto"/>
              <w:left w:val="single" w:sz="4" w:space="0" w:color="auto"/>
              <w:bottom w:val="single" w:sz="4" w:space="0" w:color="auto"/>
              <w:right w:val="single" w:sz="4" w:space="0" w:color="auto"/>
            </w:tcBorders>
            <w:shd w:val="clear" w:color="auto" w:fill="FFFFFF"/>
          </w:tcPr>
          <w:p w14:paraId="78DFEBD2" w14:textId="77777777" w:rsidR="008A07E0" w:rsidRPr="003409F4" w:rsidRDefault="008A07E0" w:rsidP="008A07E0">
            <w:pPr>
              <w:pStyle w:val="Nodala111"/>
              <w:numPr>
                <w:ilvl w:val="2"/>
                <w:numId w:val="22"/>
              </w:numPr>
              <w:ind w:left="59" w:firstLine="0"/>
              <w:rPr>
                <w:rFonts w:asciiTheme="majorBidi" w:hAnsiTheme="majorBidi" w:cstheme="majorBidi"/>
              </w:rPr>
            </w:pPr>
            <w:r w:rsidRPr="003409F4">
              <w:rPr>
                <w:rFonts w:asciiTheme="majorBidi" w:hAnsiTheme="majorBidi" w:cstheme="majorBidi"/>
              </w:rPr>
              <w:t xml:space="preserve">Pretendentam piedāvājumā jānorāda </w:t>
            </w:r>
            <w:r w:rsidRPr="002F55E9">
              <w:rPr>
                <w:rFonts w:asciiTheme="majorBidi" w:hAnsiTheme="majorBidi" w:cstheme="majorBidi"/>
                <w:b/>
                <w:bCs/>
              </w:rPr>
              <w:t>visus</w:t>
            </w:r>
            <w:r w:rsidRPr="003409F4">
              <w:rPr>
                <w:rFonts w:asciiTheme="majorBidi" w:hAnsiTheme="majorBidi" w:cstheme="majorBidi"/>
              </w:rPr>
              <w:t xml:space="preserve"> tos </w:t>
            </w:r>
            <w:r w:rsidRPr="002F55E9">
              <w:rPr>
                <w:rFonts w:asciiTheme="majorBidi" w:hAnsiTheme="majorBidi" w:cstheme="majorBidi"/>
                <w:b/>
                <w:bCs/>
              </w:rPr>
              <w:t>apakšuzņēmējus, kuru sniedzamo pakalpojumu vērtība ir 10000 EUR vai lielāka</w:t>
            </w:r>
            <w:r w:rsidRPr="003409F4">
              <w:rPr>
                <w:rFonts w:asciiTheme="majorBidi" w:hAnsiTheme="majorBidi" w:cstheme="majorBidi"/>
              </w:rPr>
              <w:t>, un katram šādam apakšuzņēmējam izpildei nododamo iepirkuma līguma daļu.</w:t>
            </w:r>
          </w:p>
          <w:p w14:paraId="4166DB63" w14:textId="77777777" w:rsidR="008A07E0" w:rsidRDefault="008A07E0" w:rsidP="008A07E0">
            <w:pPr>
              <w:pStyle w:val="Nodala111"/>
              <w:numPr>
                <w:ilvl w:val="0"/>
                <w:numId w:val="0"/>
              </w:numPr>
              <w:ind w:left="59"/>
              <w:rPr>
                <w:rFonts w:asciiTheme="majorBidi" w:eastAsia="Calibri" w:hAnsiTheme="majorBidi" w:cstheme="majorBidi"/>
                <w:bCs/>
              </w:rPr>
            </w:pPr>
            <w:r w:rsidRPr="003409F4">
              <w:rPr>
                <w:rFonts w:asciiTheme="majorBidi" w:hAnsiTheme="majorBidi" w:cstheme="majorBidi"/>
              </w:rPr>
              <w:t>Pretendentam jānorāda arī apakšuzņēmēja apakšuzņēmēju, kura sniedzamo pakalpojum vērtība ir 10000 EUR vai lielāka, un katram šādam apakšuzņēmēja apakšuzņēmējam izpildei nododamo iepirkuma līguma daļu.</w:t>
            </w:r>
            <w:r w:rsidRPr="003409F4">
              <w:rPr>
                <w:rFonts w:asciiTheme="majorBidi" w:eastAsia="Calibri" w:hAnsiTheme="majorBidi" w:cstheme="majorBidi"/>
                <w:bCs/>
              </w:rPr>
              <w:t xml:space="preserve">    </w:t>
            </w:r>
          </w:p>
          <w:p w14:paraId="21FB47CC" w14:textId="77777777" w:rsidR="008A07E0" w:rsidRPr="003409F4" w:rsidRDefault="008A07E0" w:rsidP="008A07E0">
            <w:pPr>
              <w:pStyle w:val="Nodala111"/>
              <w:numPr>
                <w:ilvl w:val="0"/>
                <w:numId w:val="0"/>
              </w:numPr>
              <w:ind w:left="59"/>
              <w:rPr>
                <w:rFonts w:asciiTheme="majorBidi" w:hAnsiTheme="majorBidi" w:cstheme="majorBidi"/>
              </w:rPr>
            </w:pPr>
            <w:r w:rsidRPr="004978A8">
              <w:rPr>
                <w:rFonts w:eastAsia="Times New Roman"/>
                <w:b/>
                <w:bCs/>
                <w:i/>
                <w:iCs/>
              </w:rPr>
              <w:t>Pasūtītājs nav paredzējis tiešus maksājumus apakšuzņēmējam.</w:t>
            </w:r>
            <w:r w:rsidRPr="003409F4">
              <w:rPr>
                <w:rFonts w:asciiTheme="majorBidi" w:eastAsia="Calibri" w:hAnsiTheme="majorBidi" w:cstheme="majorBidi"/>
                <w:bCs/>
              </w:rPr>
              <w:t xml:space="preserve">       </w:t>
            </w:r>
          </w:p>
        </w:tc>
        <w:tc>
          <w:tcPr>
            <w:tcW w:w="4772" w:type="dxa"/>
            <w:shd w:val="clear" w:color="auto" w:fill="auto"/>
          </w:tcPr>
          <w:p w14:paraId="3FFE26FD" w14:textId="77777777" w:rsidR="008A07E0" w:rsidRPr="003409F4" w:rsidRDefault="008A07E0" w:rsidP="008A07E0">
            <w:pPr>
              <w:ind w:hanging="42"/>
              <w:jc w:val="both"/>
              <w:rPr>
                <w:rFonts w:asciiTheme="majorBidi" w:hAnsiTheme="majorBidi" w:cstheme="majorBidi"/>
                <w:bCs/>
              </w:rPr>
            </w:pPr>
            <w:r w:rsidRPr="003409F4">
              <w:rPr>
                <w:rFonts w:asciiTheme="majorBidi" w:hAnsiTheme="majorBidi" w:cstheme="majorBidi"/>
                <w:bCs/>
              </w:rPr>
              <w:t xml:space="preserve">  Pretendenta piesaistīto apakšuzņēmēju (pretendenta nolīgta persona vai savukārt tās nolīgta persona, kura sniedz pakalpojumus iepirkuma līguma izpildei) saraksts saskaņā ar </w:t>
            </w:r>
            <w:r w:rsidRPr="00F77C9E">
              <w:rPr>
                <w:rFonts w:asciiTheme="majorBidi" w:hAnsiTheme="majorBidi" w:cstheme="majorBidi"/>
                <w:bCs/>
              </w:rPr>
              <w:t>Nolikuma 6.pielikumu, norādot katram apakšuzņēmējam izpildei nododamo</w:t>
            </w:r>
            <w:r w:rsidRPr="003409F4">
              <w:rPr>
                <w:rFonts w:asciiTheme="majorBidi" w:hAnsiTheme="majorBidi" w:cstheme="majorBidi"/>
                <w:bCs/>
              </w:rPr>
              <w:t xml:space="preserve"> līguma daļu saskaņā ar tehnisko specifikāciju vai tāmi un vērtību.</w:t>
            </w:r>
          </w:p>
          <w:p w14:paraId="142A9580" w14:textId="77777777" w:rsidR="008A07E0" w:rsidRPr="003409F4" w:rsidRDefault="008A07E0" w:rsidP="008A07E0">
            <w:pPr>
              <w:ind w:hanging="42"/>
              <w:jc w:val="both"/>
              <w:rPr>
                <w:rFonts w:asciiTheme="majorBidi" w:hAnsiTheme="majorBidi" w:cstheme="majorBidi"/>
              </w:rPr>
            </w:pPr>
            <w:r w:rsidRPr="003409F4">
              <w:rPr>
                <w:rFonts w:asciiTheme="majorBidi" w:hAnsiTheme="majorBidi" w:cstheme="majorBidi"/>
                <w:bCs/>
              </w:rPr>
              <w:t xml:space="preserve">Apakšuzņēmēja veicamo </w:t>
            </w:r>
            <w:r>
              <w:rPr>
                <w:rFonts w:asciiTheme="majorBidi" w:hAnsiTheme="majorBidi" w:cstheme="majorBidi"/>
                <w:bCs/>
              </w:rPr>
              <w:t>pakalpojuma</w:t>
            </w:r>
            <w:r w:rsidRPr="003409F4">
              <w:rPr>
                <w:rFonts w:asciiTheme="majorBidi" w:hAnsiTheme="majorBidi" w:cstheme="majorBidi"/>
                <w:bCs/>
              </w:rPr>
              <w:t xml:space="preserve"> vērtību noteic, ņemot vērā apakšuzņēmēja un visu attiecīgā iepirkuma ietvaros tā saistīto uzņēmumu sniedzamo </w:t>
            </w:r>
            <w:r>
              <w:rPr>
                <w:rFonts w:asciiTheme="majorBidi" w:hAnsiTheme="majorBidi" w:cstheme="majorBidi"/>
                <w:bCs/>
              </w:rPr>
              <w:t>pakalpojumu</w:t>
            </w:r>
            <w:r w:rsidRPr="003409F4">
              <w:rPr>
                <w:rFonts w:asciiTheme="majorBidi" w:hAnsiTheme="majorBidi" w:cstheme="majorBidi"/>
                <w:bCs/>
              </w:rPr>
              <w:t xml:space="preserve"> vērtību. Publisko iepirkuma likuma 63.panta trešās daļas izpratnē par saistīto uzņēmumu uzskata kapitālsabiedrību, kurā saskaņā ar koncerna statusu noteicošajiem normatīvajiem aktiem apakšuzņēmējam ir izšķirošā ietekme vai kurai ir izšķiroša ietekme apakšuzņēmējā, vai kapitālsabiedrību, kurā izšķirošā ietekme ir citai kapitālsabiedrībai, kam vienlaikus ir izšķiroša ietekme attiecīgajā apakšuzņēmējā. Par apakšuzņēmējiem jāiesniedz katra apakšuzņēmēja </w:t>
            </w:r>
            <w:r w:rsidRPr="003409F4">
              <w:rPr>
                <w:rFonts w:asciiTheme="majorBidi" w:hAnsiTheme="majorBidi" w:cstheme="majorBidi"/>
                <w:bCs/>
                <w:u w:val="single"/>
              </w:rPr>
              <w:lastRenderedPageBreak/>
              <w:t>apliecinājums par tā gatavību veikt</w:t>
            </w:r>
            <w:r w:rsidRPr="003409F4">
              <w:rPr>
                <w:rFonts w:asciiTheme="majorBidi" w:hAnsiTheme="majorBidi" w:cstheme="majorBidi"/>
                <w:bCs/>
              </w:rPr>
              <w:t xml:space="preserve"> tam izpildei nododamo līguma daļu.       </w:t>
            </w:r>
          </w:p>
        </w:tc>
      </w:tr>
      <w:tr w:rsidR="008A07E0" w:rsidRPr="00097B49" w14:paraId="4307BE7D" w14:textId="77777777" w:rsidTr="00F710FC">
        <w:tc>
          <w:tcPr>
            <w:tcW w:w="9479" w:type="dxa"/>
            <w:gridSpan w:val="2"/>
            <w:shd w:val="clear" w:color="auto" w:fill="C5E0B3" w:themeFill="accent6" w:themeFillTint="66"/>
          </w:tcPr>
          <w:p w14:paraId="20DC6B29" w14:textId="77777777" w:rsidR="008A07E0" w:rsidRPr="003409F4" w:rsidRDefault="008A07E0" w:rsidP="0040706B">
            <w:pPr>
              <w:ind w:left="1429" w:hanging="720"/>
              <w:contextualSpacing/>
              <w:jc w:val="center"/>
              <w:rPr>
                <w:rFonts w:asciiTheme="majorBidi" w:hAnsiTheme="majorBidi" w:cstheme="majorBidi"/>
                <w:b/>
              </w:rPr>
            </w:pPr>
            <w:r w:rsidRPr="003409F4">
              <w:rPr>
                <w:rFonts w:asciiTheme="majorBidi" w:hAnsiTheme="majorBidi" w:cstheme="majorBidi"/>
                <w:b/>
              </w:rPr>
              <w:lastRenderedPageBreak/>
              <w:t>Tehniskās un profesionālās spējas</w:t>
            </w:r>
          </w:p>
        </w:tc>
      </w:tr>
      <w:tr w:rsidR="008A07E0" w:rsidRPr="007F56F4" w14:paraId="39AEEE4B" w14:textId="77777777" w:rsidTr="0040706B">
        <w:trPr>
          <w:trHeight w:val="574"/>
        </w:trPr>
        <w:tc>
          <w:tcPr>
            <w:tcW w:w="4707" w:type="dxa"/>
            <w:shd w:val="clear" w:color="auto" w:fill="auto"/>
          </w:tcPr>
          <w:p w14:paraId="1B239CE6" w14:textId="0BC2404C" w:rsidR="008A07E0" w:rsidRPr="00083E30" w:rsidRDefault="008A07E0" w:rsidP="0040706B">
            <w:pPr>
              <w:rPr>
                <w:rFonts w:asciiTheme="majorBidi" w:hAnsiTheme="majorBidi" w:cstheme="majorBidi"/>
                <w:b/>
              </w:rPr>
            </w:pPr>
            <w:r w:rsidRPr="00083E30">
              <w:rPr>
                <w:rFonts w:asciiTheme="majorBidi" w:hAnsiTheme="majorBidi" w:cstheme="majorBidi"/>
              </w:rPr>
              <w:t xml:space="preserve">6.5.4. </w:t>
            </w:r>
            <w:r w:rsidRPr="00083E30">
              <w:rPr>
                <w:rFonts w:asciiTheme="majorBidi" w:hAnsiTheme="majorBidi" w:cstheme="majorBidi"/>
                <w:b/>
              </w:rPr>
              <w:t>Pretendentam vai</w:t>
            </w:r>
            <w:r w:rsidRPr="00083E30">
              <w:rPr>
                <w:rFonts w:asciiTheme="majorBidi" w:hAnsiTheme="majorBidi" w:cstheme="majorBidi"/>
              </w:rPr>
              <w:t xml:space="preserve"> personālsabiedrībai vai vismaz vienam personālsabiedrības biedram </w:t>
            </w:r>
            <w:r w:rsidRPr="00083E30">
              <w:rPr>
                <w:rFonts w:asciiTheme="majorBidi" w:hAnsiTheme="majorBidi" w:cstheme="majorBidi"/>
                <w:i/>
              </w:rPr>
              <w:t>(ja piedāvājumu iesniedz personālsabiedrība)</w:t>
            </w:r>
            <w:r w:rsidRPr="00083E30">
              <w:rPr>
                <w:rFonts w:asciiTheme="majorBidi" w:hAnsiTheme="majorBidi" w:cstheme="majorBidi"/>
              </w:rPr>
              <w:t xml:space="preserve"> vai vismaz vienam piegādātāju apvienības dalībniekam </w:t>
            </w:r>
            <w:r w:rsidRPr="00083E30">
              <w:rPr>
                <w:rFonts w:asciiTheme="majorBidi" w:hAnsiTheme="majorBidi" w:cstheme="majorBidi"/>
                <w:i/>
              </w:rPr>
              <w:t>(ja piedāvājumu iesniedz piegādātāju apvienība)</w:t>
            </w:r>
            <w:r w:rsidRPr="00083E30">
              <w:rPr>
                <w:rFonts w:asciiTheme="majorBidi" w:hAnsiTheme="majorBidi" w:cstheme="majorBidi"/>
              </w:rPr>
              <w:t xml:space="preserve">, lai apliecinātu atbilstību Nolikuma prasībām,  </w:t>
            </w:r>
            <w:r w:rsidRPr="00083E30">
              <w:rPr>
                <w:rFonts w:asciiTheme="majorBidi" w:hAnsiTheme="majorBidi" w:cstheme="majorBidi"/>
                <w:b/>
              </w:rPr>
              <w:t xml:space="preserve">iepriekšējo </w:t>
            </w:r>
            <w:r w:rsidR="00FD681C">
              <w:rPr>
                <w:rFonts w:asciiTheme="majorBidi" w:hAnsiTheme="majorBidi" w:cstheme="majorBidi"/>
                <w:b/>
              </w:rPr>
              <w:t>3</w:t>
            </w:r>
            <w:r w:rsidRPr="00083E30">
              <w:rPr>
                <w:rFonts w:asciiTheme="majorBidi" w:hAnsiTheme="majorBidi" w:cstheme="majorBidi"/>
                <w:b/>
              </w:rPr>
              <w:t xml:space="preserve"> (</w:t>
            </w:r>
            <w:r w:rsidR="00FD681C">
              <w:rPr>
                <w:rFonts w:asciiTheme="majorBidi" w:hAnsiTheme="majorBidi" w:cstheme="majorBidi"/>
                <w:b/>
              </w:rPr>
              <w:t>trīs</w:t>
            </w:r>
            <w:r w:rsidRPr="00083E30">
              <w:rPr>
                <w:rFonts w:asciiTheme="majorBidi" w:hAnsiTheme="majorBidi" w:cstheme="majorBidi"/>
                <w:b/>
              </w:rPr>
              <w:t>) kalendāro gadu</w:t>
            </w:r>
            <w:r w:rsidRPr="00083E30">
              <w:rPr>
                <w:rFonts w:asciiTheme="majorBidi" w:hAnsiTheme="majorBidi" w:cstheme="majorBidi"/>
                <w:b/>
                <w:color w:val="FF0000"/>
              </w:rPr>
              <w:t xml:space="preserve"> </w:t>
            </w:r>
            <w:r w:rsidRPr="00083E30">
              <w:rPr>
                <w:rFonts w:asciiTheme="majorBidi" w:hAnsiTheme="majorBidi" w:cstheme="majorBidi"/>
                <w:b/>
              </w:rPr>
              <w:t xml:space="preserve">laikā </w:t>
            </w:r>
            <w:r w:rsidRPr="00083E30">
              <w:rPr>
                <w:rFonts w:asciiTheme="majorBidi" w:hAnsiTheme="majorBidi" w:cstheme="majorBidi"/>
                <w:bCs/>
              </w:rPr>
              <w:t xml:space="preserve">(t.i., 2022., 2023., 2024. un 2025.gadā līdz piedāvājuma iesniegšanas brīdim) vai īsākā, ņemot vērā Pretendenta dibināšanas vai darbības uzsākšanas laiku, </w:t>
            </w:r>
            <w:r w:rsidRPr="00083E30">
              <w:rPr>
                <w:rFonts w:asciiTheme="majorBidi" w:hAnsiTheme="majorBidi" w:cstheme="majorBidi"/>
                <w:b/>
                <w:bCs/>
              </w:rPr>
              <w:t>ir pieredze</w:t>
            </w:r>
            <w:r w:rsidR="00FD681C">
              <w:rPr>
                <w:rFonts w:asciiTheme="majorBidi" w:hAnsiTheme="majorBidi" w:cstheme="majorBidi"/>
                <w:b/>
                <w:bCs/>
              </w:rPr>
              <w:t xml:space="preserve"> vismaz 1 (viena) līdzvērtīga līguma izpildē, kur</w:t>
            </w:r>
            <w:r w:rsidR="00083E30" w:rsidRPr="00FD681C">
              <w:rPr>
                <w:rFonts w:asciiTheme="majorBidi" w:hAnsiTheme="majorBidi" w:cstheme="majorBidi"/>
                <w:b/>
                <w:bCs/>
              </w:rPr>
              <w:t>:</w:t>
            </w:r>
          </w:p>
          <w:p w14:paraId="6D78284F" w14:textId="66FBE279" w:rsidR="008A07E0" w:rsidRPr="00083E30" w:rsidRDefault="00083E30" w:rsidP="008A07E0">
            <w:pPr>
              <w:pStyle w:val="ListParagraph"/>
              <w:widowControl/>
              <w:numPr>
                <w:ilvl w:val="0"/>
                <w:numId w:val="20"/>
              </w:numPr>
              <w:suppressAutoHyphens w:val="0"/>
              <w:ind w:left="453" w:hanging="284"/>
              <w:contextualSpacing/>
              <w:jc w:val="both"/>
              <w:rPr>
                <w:rFonts w:asciiTheme="majorBidi" w:hAnsiTheme="majorBidi" w:cstheme="majorBidi"/>
              </w:rPr>
            </w:pPr>
            <w:r w:rsidRPr="00083E30">
              <w:rPr>
                <w:rFonts w:asciiTheme="majorBidi" w:eastAsia="Times New Roman" w:hAnsiTheme="majorBidi" w:cstheme="majorBidi"/>
                <w:kern w:val="0"/>
              </w:rPr>
              <w:t xml:space="preserve">mēbeļu izgatavošanā, piegādē un uzstādīšanā, ir veikta mēbeļu izgatavošana piegāde un uzstādīšana  par summu vismaz 10 000,00 </w:t>
            </w:r>
            <w:r w:rsidRPr="00083E30">
              <w:rPr>
                <w:rFonts w:asciiTheme="majorBidi" w:eastAsia="Times New Roman" w:hAnsiTheme="majorBidi" w:cstheme="majorBidi"/>
                <w:i/>
                <w:kern w:val="0"/>
              </w:rPr>
              <w:t xml:space="preserve">euro </w:t>
            </w:r>
            <w:r w:rsidRPr="00083E30">
              <w:rPr>
                <w:rFonts w:asciiTheme="majorBidi" w:eastAsia="Times New Roman" w:hAnsiTheme="majorBidi" w:cstheme="majorBidi"/>
                <w:kern w:val="0"/>
              </w:rPr>
              <w:t xml:space="preserve">(desmit tūkstoši </w:t>
            </w:r>
            <w:r w:rsidRPr="00083E30">
              <w:rPr>
                <w:rFonts w:asciiTheme="majorBidi" w:eastAsia="Times New Roman" w:hAnsiTheme="majorBidi" w:cstheme="majorBidi"/>
                <w:i/>
                <w:kern w:val="0"/>
              </w:rPr>
              <w:t>euro</w:t>
            </w:r>
            <w:r w:rsidRPr="00083E30">
              <w:rPr>
                <w:rFonts w:asciiTheme="majorBidi" w:eastAsia="Times New Roman" w:hAnsiTheme="majorBidi" w:cstheme="majorBidi"/>
                <w:kern w:val="0"/>
              </w:rPr>
              <w:t xml:space="preserve"> 00 centi)  apmērā (bez PVN)</w:t>
            </w:r>
            <w:r w:rsidR="008A07E0" w:rsidRPr="00083E30">
              <w:rPr>
                <w:rFonts w:asciiTheme="majorBidi" w:hAnsiTheme="majorBidi" w:cstheme="majorBidi"/>
              </w:rPr>
              <w:t>;</w:t>
            </w:r>
          </w:p>
          <w:p w14:paraId="21A52F04" w14:textId="77777777" w:rsidR="008A07E0" w:rsidRPr="00083E30" w:rsidRDefault="008A07E0" w:rsidP="0040706B">
            <w:pPr>
              <w:pStyle w:val="ListParagraph"/>
              <w:ind w:left="453"/>
              <w:rPr>
                <w:rFonts w:asciiTheme="majorBidi" w:hAnsiTheme="majorBidi" w:cstheme="majorBidi"/>
              </w:rPr>
            </w:pPr>
          </w:p>
          <w:p w14:paraId="5909688B" w14:textId="7D12FBB6" w:rsidR="008A07E0" w:rsidRPr="00083E30" w:rsidRDefault="008A07E0" w:rsidP="0040706B">
            <w:pPr>
              <w:rPr>
                <w:rFonts w:asciiTheme="majorBidi" w:hAnsiTheme="majorBidi" w:cstheme="majorBidi"/>
              </w:rPr>
            </w:pPr>
            <w:r w:rsidRPr="00083E30">
              <w:rPr>
                <w:rFonts w:asciiTheme="majorBidi" w:hAnsiTheme="majorBidi" w:cstheme="majorBidi"/>
              </w:rPr>
              <w:t xml:space="preserve">Ja Pretendenta  dibināšanas vai darbības uzsākšanas laiks neļauj sniegt informāciju par </w:t>
            </w:r>
            <w:r w:rsidR="00FD681C">
              <w:rPr>
                <w:rFonts w:asciiTheme="majorBidi" w:hAnsiTheme="majorBidi" w:cstheme="majorBidi"/>
              </w:rPr>
              <w:t>trim</w:t>
            </w:r>
            <w:r w:rsidRPr="00083E30">
              <w:rPr>
                <w:rFonts w:asciiTheme="majorBidi" w:hAnsiTheme="majorBidi" w:cstheme="majorBidi"/>
              </w:rPr>
              <w:t xml:space="preserve"> iepriekšējiem gadiem, tad prasība ir attiecināma uz Pretendenta nostrādāto periodu.</w:t>
            </w:r>
            <w:r w:rsidRPr="00083E30">
              <w:rPr>
                <w:rFonts w:asciiTheme="majorBidi" w:hAnsiTheme="majorBidi" w:cstheme="majorBidi"/>
                <w:bCs/>
              </w:rPr>
              <w:t xml:space="preserve"> </w:t>
            </w:r>
          </w:p>
          <w:p w14:paraId="58FC9042" w14:textId="71482A59" w:rsidR="008A07E0" w:rsidRPr="00083E30" w:rsidRDefault="008A07E0" w:rsidP="0040706B">
            <w:pPr>
              <w:pStyle w:val="111Tabulaiiiiii"/>
              <w:numPr>
                <w:ilvl w:val="2"/>
                <w:numId w:val="0"/>
              </w:numPr>
              <w:ind w:left="37"/>
              <w:contextualSpacing/>
              <w:rPr>
                <w:rFonts w:asciiTheme="majorBidi" w:hAnsiTheme="majorBidi" w:cstheme="majorBidi"/>
                <w:color w:val="auto"/>
                <w:sz w:val="24"/>
                <w:szCs w:val="24"/>
                <w:lang w:val="lv-LV"/>
              </w:rPr>
            </w:pPr>
            <w:r w:rsidRPr="00083E30">
              <w:rPr>
                <w:rFonts w:asciiTheme="majorBidi" w:hAnsiTheme="majorBidi" w:cstheme="majorBidi"/>
                <w:color w:val="auto"/>
                <w:sz w:val="24"/>
                <w:szCs w:val="24"/>
                <w:lang w:val="lv-LV"/>
              </w:rPr>
              <w:t xml:space="preserve">Ja pretendents ir piegādātāju apvienība, noteikto prasību par pieredzi izpilda kāds no piegādātāju apvienības biedriem, kas šo pieredzi ieguvis, </w:t>
            </w:r>
            <w:r w:rsidR="00083E30">
              <w:rPr>
                <w:rFonts w:asciiTheme="majorBidi" w:hAnsiTheme="majorBidi" w:cstheme="majorBidi"/>
                <w:color w:val="auto"/>
                <w:sz w:val="24"/>
                <w:szCs w:val="24"/>
                <w:lang w:val="lv-LV"/>
              </w:rPr>
              <w:t>sniedzot</w:t>
            </w:r>
            <w:r w:rsidRPr="00083E30">
              <w:rPr>
                <w:rFonts w:asciiTheme="majorBidi" w:hAnsiTheme="majorBidi" w:cstheme="majorBidi"/>
                <w:color w:val="auto"/>
                <w:sz w:val="24"/>
                <w:szCs w:val="24"/>
                <w:lang w:val="lv-LV"/>
              </w:rPr>
              <w:t xml:space="preserve"> pakalpojumu kā </w:t>
            </w:r>
            <w:r w:rsidR="00083E30">
              <w:rPr>
                <w:rFonts w:asciiTheme="majorBidi" w:hAnsiTheme="majorBidi" w:cstheme="majorBidi"/>
                <w:color w:val="auto"/>
                <w:sz w:val="24"/>
                <w:szCs w:val="24"/>
                <w:lang w:val="lv-LV"/>
              </w:rPr>
              <w:t>Izpildītājs</w:t>
            </w:r>
            <w:r w:rsidRPr="00083E30">
              <w:rPr>
                <w:rFonts w:asciiTheme="majorBidi" w:hAnsiTheme="majorBidi" w:cstheme="majorBidi"/>
                <w:color w:val="auto"/>
                <w:sz w:val="24"/>
                <w:szCs w:val="24"/>
                <w:lang w:val="lv-LV"/>
              </w:rPr>
              <w:t>.</w:t>
            </w:r>
          </w:p>
          <w:p w14:paraId="6C37262A" w14:textId="13478236" w:rsidR="008A07E0" w:rsidRPr="00083E30" w:rsidRDefault="008A07E0" w:rsidP="0040706B">
            <w:pPr>
              <w:shd w:val="clear" w:color="auto" w:fill="FFFFFF"/>
              <w:ind w:left="37"/>
              <w:rPr>
                <w:rFonts w:asciiTheme="majorBidi" w:hAnsiTheme="majorBidi" w:cstheme="majorBidi"/>
              </w:rPr>
            </w:pPr>
            <w:r w:rsidRPr="00083E30">
              <w:rPr>
                <w:rFonts w:asciiTheme="majorBidi" w:hAnsiTheme="majorBidi" w:cstheme="majorBidi"/>
              </w:rPr>
              <w:t xml:space="preserve">Ja pretendents balstās uz personas iespējām, tad šī persona šo pieredzi ir ieguvusi, sniedzot pakalpojumu kā </w:t>
            </w:r>
            <w:r w:rsidR="00083E30">
              <w:rPr>
                <w:rFonts w:asciiTheme="majorBidi" w:hAnsiTheme="majorBidi" w:cstheme="majorBidi"/>
              </w:rPr>
              <w:t>Izpildītājs</w:t>
            </w:r>
            <w:r w:rsidRPr="00083E30">
              <w:rPr>
                <w:rFonts w:asciiTheme="majorBidi" w:hAnsiTheme="majorBidi" w:cstheme="majorBidi"/>
              </w:rPr>
              <w:t>.</w:t>
            </w:r>
          </w:p>
          <w:p w14:paraId="1AC01292" w14:textId="77777777" w:rsidR="008A07E0" w:rsidRPr="00083E30" w:rsidRDefault="008A07E0" w:rsidP="0040706B">
            <w:pPr>
              <w:shd w:val="clear" w:color="auto" w:fill="FFFFFF"/>
              <w:ind w:left="37"/>
              <w:rPr>
                <w:rFonts w:asciiTheme="majorBidi" w:hAnsiTheme="majorBidi" w:cstheme="majorBidi"/>
              </w:rPr>
            </w:pPr>
          </w:p>
          <w:p w14:paraId="55952183" w14:textId="77777777" w:rsidR="008A07E0" w:rsidRPr="00083E30" w:rsidRDefault="008A07E0" w:rsidP="0040706B">
            <w:pPr>
              <w:ind w:left="37"/>
              <w:rPr>
                <w:rFonts w:asciiTheme="majorBidi" w:hAnsiTheme="majorBidi" w:cstheme="majorBidi"/>
                <w:bCs/>
                <w:i/>
                <w:iCs/>
              </w:rPr>
            </w:pPr>
            <w:r w:rsidRPr="00083E30">
              <w:rPr>
                <w:rFonts w:asciiTheme="majorBidi" w:hAnsiTheme="majorBidi" w:cstheme="majorBidi"/>
                <w:bCs/>
                <w:i/>
                <w:iCs/>
              </w:rPr>
              <w:t>Dalībnieka pieredzei, kas iegūta cita pretendenta vai personu apvienības sastāvā, jābūt nošķiramai un dokumentāli pierādāmai.</w:t>
            </w:r>
          </w:p>
          <w:p w14:paraId="55337A73" w14:textId="77777777" w:rsidR="008A07E0" w:rsidRPr="00083E30" w:rsidRDefault="008A07E0" w:rsidP="0040706B">
            <w:pPr>
              <w:contextualSpacing/>
              <w:rPr>
                <w:rFonts w:asciiTheme="majorBidi" w:hAnsiTheme="majorBidi" w:cstheme="majorBidi"/>
              </w:rPr>
            </w:pPr>
          </w:p>
        </w:tc>
        <w:tc>
          <w:tcPr>
            <w:tcW w:w="4772" w:type="dxa"/>
            <w:shd w:val="clear" w:color="auto" w:fill="auto"/>
          </w:tcPr>
          <w:p w14:paraId="55C6C743" w14:textId="6B087780" w:rsidR="00083E30" w:rsidRPr="00083E30" w:rsidRDefault="008A07E0" w:rsidP="00083E30">
            <w:pPr>
              <w:numPr>
                <w:ilvl w:val="3"/>
                <w:numId w:val="0"/>
              </w:numPr>
              <w:rPr>
                <w:rFonts w:asciiTheme="majorBidi" w:eastAsia="Times New Roman" w:hAnsiTheme="majorBidi" w:cstheme="majorBidi"/>
              </w:rPr>
            </w:pPr>
            <w:r w:rsidRPr="00083E30">
              <w:rPr>
                <w:rFonts w:asciiTheme="majorBidi" w:eastAsia="SimSun" w:hAnsiTheme="majorBidi" w:cstheme="majorBidi"/>
                <w:color w:val="00000A"/>
                <w:lang w:bidi="hi-IN"/>
              </w:rPr>
              <w:t xml:space="preserve">6.5.4.1. </w:t>
            </w:r>
            <w:r w:rsidR="00083E30" w:rsidRPr="00083E30">
              <w:rPr>
                <w:rFonts w:asciiTheme="majorBidi" w:eastAsia="Times New Roman" w:hAnsiTheme="majorBidi" w:cstheme="majorBidi"/>
              </w:rPr>
              <w:t xml:space="preserve">Pretendents, lai apliecinātu atbilstību 6.5.4. punktā noteiktajām prasībām, aizpilda nolikuma </w:t>
            </w:r>
            <w:r w:rsidR="0072528F" w:rsidRPr="0072528F">
              <w:rPr>
                <w:rFonts w:asciiTheme="majorBidi" w:eastAsia="Times New Roman" w:hAnsiTheme="majorBidi" w:cstheme="majorBidi"/>
              </w:rPr>
              <w:t>__</w:t>
            </w:r>
            <w:r w:rsidR="00083E30" w:rsidRPr="0072528F">
              <w:rPr>
                <w:rFonts w:asciiTheme="majorBidi" w:eastAsia="Times New Roman" w:hAnsiTheme="majorBidi" w:cstheme="majorBidi"/>
              </w:rPr>
              <w:t>. pielikumu</w:t>
            </w:r>
            <w:r w:rsidR="00083E30" w:rsidRPr="00083E30">
              <w:rPr>
                <w:rFonts w:asciiTheme="majorBidi" w:eastAsia="Times New Roman" w:hAnsiTheme="majorBidi" w:cstheme="majorBidi"/>
              </w:rPr>
              <w:t xml:space="preserve">, norādot noslēgto līgumu, norādot summu, laiku, saņēmēju un klāt pievienojot vismaz vienu pozitīvu atsauksmi/izziņu par summu vismaz 10 000,00 </w:t>
            </w:r>
            <w:r w:rsidR="00083E30" w:rsidRPr="00083E30">
              <w:rPr>
                <w:rFonts w:asciiTheme="majorBidi" w:eastAsia="Times New Roman" w:hAnsiTheme="majorBidi" w:cstheme="majorBidi"/>
                <w:i/>
              </w:rPr>
              <w:t>euro</w:t>
            </w:r>
            <w:r w:rsidR="00083E30" w:rsidRPr="00083E30">
              <w:rPr>
                <w:rFonts w:asciiTheme="majorBidi" w:eastAsia="Times New Roman" w:hAnsiTheme="majorBidi" w:cstheme="majorBidi"/>
              </w:rPr>
              <w:t xml:space="preserve"> (desmit tūkstoši </w:t>
            </w:r>
            <w:r w:rsidR="00083E30" w:rsidRPr="00083E30">
              <w:rPr>
                <w:rFonts w:asciiTheme="majorBidi" w:eastAsia="Times New Roman" w:hAnsiTheme="majorBidi" w:cstheme="majorBidi"/>
                <w:i/>
              </w:rPr>
              <w:t>euro</w:t>
            </w:r>
            <w:r w:rsidR="00083E30" w:rsidRPr="00083E30">
              <w:rPr>
                <w:rFonts w:asciiTheme="majorBidi" w:eastAsia="Times New Roman" w:hAnsiTheme="majorBidi" w:cstheme="majorBidi"/>
              </w:rPr>
              <w:t xml:space="preserve"> 00 centi)  apmērā (bez PVN) par mēbeļu izgatavošanu, piegādi un uzstādīšanu. </w:t>
            </w:r>
          </w:p>
          <w:p w14:paraId="79FAFB38" w14:textId="002B21DE" w:rsidR="008A07E0" w:rsidRPr="00083E30" w:rsidRDefault="008A07E0" w:rsidP="0040706B">
            <w:pPr>
              <w:rPr>
                <w:rFonts w:asciiTheme="majorBidi" w:hAnsiTheme="majorBidi" w:cstheme="majorBidi"/>
              </w:rPr>
            </w:pPr>
            <w:r w:rsidRPr="00083E30">
              <w:rPr>
                <w:rFonts w:asciiTheme="majorBidi" w:hAnsiTheme="majorBidi" w:cstheme="majorBidi"/>
                <w:color w:val="000000" w:themeColor="text1"/>
              </w:rPr>
              <w:t>6.5.4.</w:t>
            </w:r>
            <w:r w:rsidR="00083E30" w:rsidRPr="00083E30">
              <w:rPr>
                <w:rFonts w:asciiTheme="majorBidi" w:hAnsiTheme="majorBidi" w:cstheme="majorBidi"/>
                <w:color w:val="000000" w:themeColor="text1"/>
              </w:rPr>
              <w:t>2</w:t>
            </w:r>
            <w:r w:rsidRPr="00083E30">
              <w:rPr>
                <w:rFonts w:asciiTheme="majorBidi" w:hAnsiTheme="majorBidi" w:cstheme="majorBidi"/>
                <w:color w:val="000000" w:themeColor="text1"/>
              </w:rPr>
              <w:t xml:space="preserve">. Lai pārliecinātos par norādītās pieredzes atbilstību, Pasūtītājam ir tiesības pieprasīt papildu informāciju, tajā skaitā dokumentus, kas pierāda Pretendenta norādīto pieredzes atbilstību Nolikuma 6.5.4.  apakšpunkta prasībām un to, ka Pretendents ir sniedzis norādītos pakalpojumus un/vai </w:t>
            </w:r>
            <w:r w:rsidRPr="00083E30">
              <w:rPr>
                <w:rFonts w:asciiTheme="majorBidi" w:hAnsiTheme="majorBidi" w:cstheme="majorBidi"/>
              </w:rPr>
              <w:t>pārliecināties par sniegto ziņu patiesumu (piemēram, vērsties pie atsauksmju sniedzējiem u.tml.).</w:t>
            </w:r>
          </w:p>
          <w:p w14:paraId="2C849978" w14:textId="62F75F04" w:rsidR="008A07E0" w:rsidRPr="00083E30" w:rsidRDefault="008A07E0" w:rsidP="0040706B">
            <w:pPr>
              <w:shd w:val="clear" w:color="auto" w:fill="FFFFFF"/>
              <w:overflowPunct w:val="0"/>
              <w:autoSpaceDE w:val="0"/>
              <w:autoSpaceDN w:val="0"/>
              <w:adjustRightInd w:val="0"/>
              <w:ind w:left="28" w:hanging="28"/>
              <w:textAlignment w:val="baseline"/>
              <w:rPr>
                <w:rFonts w:asciiTheme="majorBidi" w:eastAsia="Times New Roman" w:hAnsiTheme="majorBidi" w:cstheme="majorBidi"/>
              </w:rPr>
            </w:pPr>
            <w:r w:rsidRPr="00083E30">
              <w:rPr>
                <w:rFonts w:asciiTheme="majorBidi" w:eastAsia="Times New Roman" w:hAnsiTheme="majorBidi" w:cstheme="majorBidi"/>
              </w:rPr>
              <w:t>6.5.4.</w:t>
            </w:r>
            <w:r w:rsidR="00083E30" w:rsidRPr="00083E30">
              <w:rPr>
                <w:rFonts w:asciiTheme="majorBidi" w:eastAsia="Times New Roman" w:hAnsiTheme="majorBidi" w:cstheme="majorBidi"/>
              </w:rPr>
              <w:t>3</w:t>
            </w:r>
            <w:r w:rsidRPr="00083E30">
              <w:rPr>
                <w:rFonts w:asciiTheme="majorBidi" w:eastAsia="Times New Roman" w:hAnsiTheme="majorBidi" w:cstheme="majorBidi"/>
              </w:rPr>
              <w:t>. Ja ir ārvalstīs iegūtā pieredze, tad jāiesniedz:</w:t>
            </w:r>
          </w:p>
          <w:p w14:paraId="76004976" w14:textId="77777777" w:rsidR="008A07E0" w:rsidRPr="00083E30" w:rsidRDefault="008A07E0" w:rsidP="0040706B">
            <w:pPr>
              <w:shd w:val="clear" w:color="auto" w:fill="FFFFFF"/>
              <w:overflowPunct w:val="0"/>
              <w:autoSpaceDE w:val="0"/>
              <w:autoSpaceDN w:val="0"/>
              <w:adjustRightInd w:val="0"/>
              <w:ind w:left="175" w:hanging="141"/>
              <w:textAlignment w:val="baseline"/>
              <w:rPr>
                <w:rFonts w:asciiTheme="majorBidi" w:eastAsia="Times New Roman" w:hAnsiTheme="majorBidi" w:cstheme="majorBidi"/>
              </w:rPr>
            </w:pPr>
            <w:r w:rsidRPr="00083E30">
              <w:rPr>
                <w:rFonts w:asciiTheme="majorBidi" w:eastAsia="Times New Roman" w:hAnsiTheme="majorBidi" w:cstheme="majorBidi"/>
              </w:rPr>
              <w:t>- informāciju par izpildītajiem pakalpojumiem, kas atbilstoši attiecīgās valsts normatīvajiem aktiem ir līdzvērtīgi Nolikumā prasītajām (proti, atbilstošas izvirzītajās prasībās noteiktajiem raksturlielumiem un funkcijām);</w:t>
            </w:r>
          </w:p>
          <w:p w14:paraId="040F2EE7" w14:textId="77777777" w:rsidR="008A07E0" w:rsidRPr="00083E30" w:rsidRDefault="008A07E0" w:rsidP="0040706B">
            <w:pPr>
              <w:shd w:val="clear" w:color="auto" w:fill="FFFFFF"/>
              <w:overflowPunct w:val="0"/>
              <w:autoSpaceDE w:val="0"/>
              <w:autoSpaceDN w:val="0"/>
              <w:adjustRightInd w:val="0"/>
              <w:ind w:left="175" w:hanging="141"/>
              <w:textAlignment w:val="baseline"/>
              <w:rPr>
                <w:rFonts w:asciiTheme="majorBidi" w:eastAsia="Times New Roman" w:hAnsiTheme="majorBidi" w:cstheme="majorBidi"/>
              </w:rPr>
            </w:pPr>
            <w:r w:rsidRPr="00083E30">
              <w:rPr>
                <w:rFonts w:asciiTheme="majorBidi" w:eastAsia="Times New Roman" w:hAnsiTheme="majorBidi" w:cstheme="majorBidi"/>
              </w:rPr>
              <w:t>- izpildīto darbu nodošanas - pieņemšanas aktam līdzvērtīgu dokumentu atbilstoši attiecīgās valsts normatīvajiem aktiem, ciktāl minētā informācija ir iegūstama atbilstoši attiecīgās valsts normatīvajiem dokumentiem.</w:t>
            </w:r>
          </w:p>
          <w:p w14:paraId="55871149" w14:textId="77777777" w:rsidR="008A07E0" w:rsidRPr="00083E30" w:rsidRDefault="008A07E0" w:rsidP="0040706B">
            <w:pPr>
              <w:numPr>
                <w:ilvl w:val="3"/>
                <w:numId w:val="0"/>
              </w:numPr>
              <w:ind w:left="33"/>
              <w:contextualSpacing/>
              <w:rPr>
                <w:rFonts w:asciiTheme="majorBidi" w:hAnsiTheme="majorBidi" w:cstheme="majorBidi"/>
              </w:rPr>
            </w:pPr>
            <w:r w:rsidRPr="00083E30">
              <w:rPr>
                <w:rFonts w:asciiTheme="majorBidi" w:hAnsiTheme="majorBidi" w:cstheme="majorBidi"/>
              </w:rPr>
              <w:t xml:space="preserve">6.5.4.5.Ārvalstu Pretendents ir tiesīgs iesniegt arī alternatīvu dokumentāciju, no kuras ir objektīvi secināma </w:t>
            </w:r>
            <w:r w:rsidRPr="00083E30">
              <w:rPr>
                <w:rFonts w:asciiTheme="majorBidi" w:hAnsiTheme="majorBidi" w:cstheme="majorBidi"/>
                <w:color w:val="000000" w:themeColor="text1"/>
              </w:rPr>
              <w:t>pieredzes atbilstība Nolikuma 6.5.4. apakšpunkta prasībām.</w:t>
            </w:r>
          </w:p>
        </w:tc>
      </w:tr>
      <w:tr w:rsidR="008A07E0" w:rsidRPr="00097B49" w14:paraId="16AC70DF" w14:textId="77777777" w:rsidTr="0040706B">
        <w:trPr>
          <w:trHeight w:val="574"/>
        </w:trPr>
        <w:tc>
          <w:tcPr>
            <w:tcW w:w="4707" w:type="dxa"/>
            <w:shd w:val="clear" w:color="auto" w:fill="auto"/>
          </w:tcPr>
          <w:p w14:paraId="755C95BD" w14:textId="5473AB14" w:rsidR="008A07E0" w:rsidRPr="003409F4" w:rsidRDefault="008A07E0" w:rsidP="0040706B">
            <w:pPr>
              <w:pStyle w:val="Nodala111"/>
              <w:numPr>
                <w:ilvl w:val="0"/>
                <w:numId w:val="0"/>
              </w:numPr>
              <w:ind w:right="39"/>
              <w:rPr>
                <w:rFonts w:asciiTheme="majorBidi" w:eastAsia="Calibri" w:hAnsiTheme="majorBidi" w:cstheme="majorBidi"/>
                <w:lang w:eastAsia="en-US" w:bidi="bo-CN"/>
              </w:rPr>
            </w:pPr>
            <w:r>
              <w:rPr>
                <w:rFonts w:asciiTheme="majorBidi" w:eastAsia="Times New Roman" w:hAnsiTheme="majorBidi" w:cstheme="majorBidi"/>
                <w:b/>
                <w:bCs/>
                <w:lang w:eastAsia="en-US"/>
              </w:rPr>
              <w:t xml:space="preserve">6.5.10. </w:t>
            </w:r>
            <w:r w:rsidRPr="003409F4">
              <w:rPr>
                <w:rFonts w:asciiTheme="majorBidi" w:eastAsia="Times New Roman" w:hAnsiTheme="majorBidi" w:cstheme="majorBidi"/>
                <w:b/>
                <w:bCs/>
                <w:lang w:eastAsia="en-US"/>
              </w:rPr>
              <w:t>Tehniskais piedāvājums</w:t>
            </w:r>
            <w:r w:rsidRPr="003409F4">
              <w:rPr>
                <w:rFonts w:asciiTheme="majorBidi" w:eastAsia="Times New Roman" w:hAnsiTheme="majorBidi" w:cstheme="majorBidi"/>
                <w:lang w:eastAsia="en-US"/>
              </w:rPr>
              <w:t xml:space="preserve"> jāsagatavo saskaņā ar Tehniskajā specifikācijā (</w:t>
            </w:r>
            <w:r w:rsidRPr="00050ACF">
              <w:rPr>
                <w:rFonts w:asciiTheme="majorBidi" w:eastAsia="Times New Roman" w:hAnsiTheme="majorBidi" w:cstheme="majorBidi"/>
                <w:i/>
                <w:lang w:eastAsia="en-US"/>
              </w:rPr>
              <w:t xml:space="preserve">Nolikuma </w:t>
            </w:r>
            <w:r>
              <w:rPr>
                <w:rFonts w:asciiTheme="majorBidi" w:eastAsia="Times New Roman" w:hAnsiTheme="majorBidi" w:cstheme="majorBidi"/>
                <w:i/>
                <w:lang w:eastAsia="en-US"/>
              </w:rPr>
              <w:t>2</w:t>
            </w:r>
            <w:r w:rsidRPr="00050ACF">
              <w:rPr>
                <w:rFonts w:asciiTheme="majorBidi" w:eastAsia="Times New Roman" w:hAnsiTheme="majorBidi" w:cstheme="majorBidi"/>
                <w:i/>
                <w:lang w:eastAsia="en-US"/>
              </w:rPr>
              <w:t>.pielikums</w:t>
            </w:r>
            <w:r w:rsidRPr="003409F4">
              <w:rPr>
                <w:rFonts w:asciiTheme="majorBidi" w:eastAsia="Times New Roman" w:hAnsiTheme="majorBidi" w:cstheme="majorBidi"/>
                <w:lang w:eastAsia="en-US"/>
              </w:rPr>
              <w:t xml:space="preserve">) un </w:t>
            </w:r>
            <w:r w:rsidR="00F710FC">
              <w:rPr>
                <w:rFonts w:asciiTheme="majorBidi" w:eastAsia="Times New Roman" w:hAnsiTheme="majorBidi" w:cstheme="majorBidi"/>
                <w:lang w:eastAsia="en-US"/>
              </w:rPr>
              <w:t>būvprojektā</w:t>
            </w:r>
            <w:r w:rsidRPr="003409F4">
              <w:rPr>
                <w:rFonts w:asciiTheme="majorBidi" w:eastAsia="Times New Roman" w:hAnsiTheme="majorBidi" w:cstheme="majorBidi"/>
                <w:lang w:eastAsia="en-US"/>
              </w:rPr>
              <w:t xml:space="preserve"> noteiktajām prasībām.</w:t>
            </w:r>
          </w:p>
        </w:tc>
        <w:tc>
          <w:tcPr>
            <w:tcW w:w="4772" w:type="dxa"/>
            <w:shd w:val="clear" w:color="auto" w:fill="auto"/>
          </w:tcPr>
          <w:p w14:paraId="7BE965D9" w14:textId="77777777" w:rsidR="008A07E0" w:rsidRPr="00A63AE8" w:rsidRDefault="008A07E0" w:rsidP="0040706B">
            <w:pPr>
              <w:spacing w:before="60" w:after="60"/>
              <w:ind w:left="720" w:hanging="720"/>
              <w:outlineLvl w:val="2"/>
              <w:rPr>
                <w:rFonts w:asciiTheme="majorBidi" w:eastAsia="Times New Roman" w:hAnsiTheme="majorBidi" w:cstheme="majorBidi"/>
                <w:b/>
              </w:rPr>
            </w:pPr>
            <w:r w:rsidRPr="00A63AE8">
              <w:rPr>
                <w:rFonts w:asciiTheme="majorBidi" w:eastAsia="Times New Roman" w:hAnsiTheme="majorBidi" w:cstheme="majorBidi"/>
                <w:b/>
              </w:rPr>
              <w:t>Tehniskais piedāvājums:</w:t>
            </w:r>
          </w:p>
          <w:p w14:paraId="301E54EA" w14:textId="7A1A3EFE" w:rsidR="008A07E0" w:rsidRPr="004A58D5" w:rsidRDefault="008A07E0" w:rsidP="00F710FC">
            <w:pPr>
              <w:spacing w:before="60" w:after="60"/>
              <w:outlineLvl w:val="2"/>
              <w:rPr>
                <w:rFonts w:asciiTheme="majorBidi" w:eastAsia="Times New Roman" w:hAnsiTheme="majorBidi" w:cstheme="majorBidi"/>
                <w:i/>
                <w:strike/>
              </w:rPr>
            </w:pPr>
            <w:r>
              <w:rPr>
                <w:rFonts w:asciiTheme="majorBidi" w:hAnsiTheme="majorBidi" w:cstheme="majorBidi"/>
              </w:rPr>
              <w:t xml:space="preserve">6.5.10.1. </w:t>
            </w:r>
            <w:r w:rsidRPr="001F2EEA">
              <w:rPr>
                <w:rFonts w:asciiTheme="majorBidi" w:hAnsiTheme="majorBidi" w:cstheme="majorBidi"/>
                <w:bCs/>
              </w:rPr>
              <w:t xml:space="preserve">Pretendentam </w:t>
            </w:r>
            <w:r>
              <w:rPr>
                <w:rFonts w:asciiTheme="majorBidi" w:hAnsiTheme="majorBidi" w:cstheme="majorBidi"/>
                <w:bCs/>
              </w:rPr>
              <w:t xml:space="preserve">jāiesniedz tehniskais piedāvājums un </w:t>
            </w:r>
            <w:r w:rsidRPr="001F2EEA">
              <w:rPr>
                <w:rFonts w:asciiTheme="majorBidi" w:hAnsiTheme="majorBidi" w:cstheme="majorBidi"/>
                <w:bCs/>
              </w:rPr>
              <w:t xml:space="preserve">jāapliecina, ka ir iepazinies ar Tehniskajā specifikācijā, tai skaitā </w:t>
            </w:r>
            <w:r w:rsidR="00F710FC">
              <w:rPr>
                <w:rFonts w:asciiTheme="majorBidi" w:hAnsiTheme="majorBidi" w:cstheme="majorBidi"/>
                <w:bCs/>
              </w:rPr>
              <w:t xml:space="preserve">būvprojektā </w:t>
            </w:r>
            <w:r w:rsidRPr="001F2EEA">
              <w:rPr>
                <w:rFonts w:asciiTheme="majorBidi" w:hAnsiTheme="majorBidi" w:cstheme="majorBidi"/>
                <w:bCs/>
              </w:rPr>
              <w:t>(</w:t>
            </w:r>
            <w:r w:rsidRPr="001F2EEA">
              <w:rPr>
                <w:rFonts w:asciiTheme="majorBidi" w:hAnsiTheme="majorBidi" w:cstheme="majorBidi"/>
                <w:i/>
                <w:iCs/>
              </w:rPr>
              <w:t>Nolikuma 2. pielikums ar pievienoto dokumentāciju</w:t>
            </w:r>
            <w:r w:rsidRPr="001F2EEA">
              <w:rPr>
                <w:rFonts w:asciiTheme="majorBidi" w:hAnsiTheme="majorBidi" w:cstheme="majorBidi"/>
                <w:bCs/>
              </w:rPr>
              <w:t>) noteiktajām prasībām, tās ir skaidri saprotamas un tiks ievērotas Iepirkuma Līguma izpildē</w:t>
            </w:r>
          </w:p>
        </w:tc>
      </w:tr>
      <w:tr w:rsidR="008A07E0" w:rsidRPr="00097B49" w14:paraId="0FACFE60" w14:textId="77777777" w:rsidTr="0040706B">
        <w:trPr>
          <w:trHeight w:val="574"/>
        </w:trPr>
        <w:tc>
          <w:tcPr>
            <w:tcW w:w="4707" w:type="dxa"/>
            <w:shd w:val="clear" w:color="auto" w:fill="auto"/>
          </w:tcPr>
          <w:p w14:paraId="7072E902" w14:textId="77777777" w:rsidR="008A07E0" w:rsidRPr="003409F4" w:rsidRDefault="008A07E0" w:rsidP="0040706B">
            <w:pPr>
              <w:pStyle w:val="Nodala111"/>
              <w:numPr>
                <w:ilvl w:val="0"/>
                <w:numId w:val="0"/>
              </w:numPr>
              <w:ind w:right="39"/>
              <w:rPr>
                <w:rFonts w:asciiTheme="majorBidi" w:eastAsia="Calibri" w:hAnsiTheme="majorBidi" w:cstheme="majorBidi"/>
                <w:lang w:eastAsia="en-US" w:bidi="bo-CN"/>
              </w:rPr>
            </w:pPr>
            <w:r>
              <w:rPr>
                <w:rFonts w:asciiTheme="majorBidi" w:eastAsia="Times New Roman" w:hAnsiTheme="majorBidi" w:cstheme="majorBidi"/>
                <w:b/>
                <w:lang w:eastAsia="en-US"/>
              </w:rPr>
              <w:t xml:space="preserve">6.5.11. </w:t>
            </w:r>
            <w:r w:rsidRPr="003409F4">
              <w:rPr>
                <w:rFonts w:asciiTheme="majorBidi" w:eastAsia="Times New Roman" w:hAnsiTheme="majorBidi" w:cstheme="majorBidi"/>
                <w:b/>
                <w:lang w:eastAsia="en-US"/>
              </w:rPr>
              <w:t>Finanšu piedāvājums</w:t>
            </w:r>
            <w:r w:rsidRPr="003409F4">
              <w:rPr>
                <w:rFonts w:asciiTheme="majorBidi" w:eastAsia="Times New Roman" w:hAnsiTheme="majorBidi" w:cstheme="majorBidi"/>
                <w:bCs/>
                <w:lang w:eastAsia="en-US"/>
              </w:rPr>
              <w:t xml:space="preserve"> jāsagatavo un jāiesniedz atbilstoši Nolikumam pievienotajai </w:t>
            </w:r>
            <w:r w:rsidRPr="003409F4">
              <w:rPr>
                <w:rFonts w:asciiTheme="majorBidi" w:eastAsia="Times New Roman" w:hAnsiTheme="majorBidi" w:cstheme="majorBidi"/>
                <w:bCs/>
                <w:lang w:eastAsia="en-US"/>
              </w:rPr>
              <w:lastRenderedPageBreak/>
              <w:t>Finanšu piedāvājuma formai (</w:t>
            </w:r>
            <w:r>
              <w:rPr>
                <w:rFonts w:asciiTheme="majorBidi" w:eastAsia="Times New Roman" w:hAnsiTheme="majorBidi" w:cstheme="majorBidi"/>
                <w:bCs/>
                <w:i/>
                <w:lang w:eastAsia="en-US"/>
              </w:rPr>
              <w:t>Nolikuma 7</w:t>
            </w:r>
            <w:r w:rsidRPr="00831C2C">
              <w:rPr>
                <w:rFonts w:asciiTheme="majorBidi" w:eastAsia="Times New Roman" w:hAnsiTheme="majorBidi" w:cstheme="majorBidi"/>
                <w:bCs/>
                <w:i/>
                <w:lang w:eastAsia="en-US"/>
              </w:rPr>
              <w:t>.pielikums</w:t>
            </w:r>
            <w:r w:rsidRPr="003409F4">
              <w:rPr>
                <w:rFonts w:asciiTheme="majorBidi" w:eastAsia="Times New Roman" w:hAnsiTheme="majorBidi" w:cstheme="majorBidi"/>
                <w:bCs/>
                <w:color w:val="000000"/>
                <w:lang w:eastAsia="en-US"/>
              </w:rPr>
              <w:t xml:space="preserve">) </w:t>
            </w:r>
          </w:p>
        </w:tc>
        <w:tc>
          <w:tcPr>
            <w:tcW w:w="4772" w:type="dxa"/>
            <w:shd w:val="clear" w:color="auto" w:fill="auto"/>
          </w:tcPr>
          <w:p w14:paraId="0361F54E" w14:textId="77777777" w:rsidR="008A07E0" w:rsidRDefault="008A07E0" w:rsidP="0040706B">
            <w:pPr>
              <w:pStyle w:val="Nodala1111"/>
              <w:numPr>
                <w:ilvl w:val="0"/>
                <w:numId w:val="0"/>
              </w:numPr>
              <w:ind w:left="28"/>
              <w:rPr>
                <w:rFonts w:asciiTheme="majorBidi" w:hAnsiTheme="majorBidi" w:cstheme="majorBidi"/>
                <w:color w:val="000000"/>
              </w:rPr>
            </w:pPr>
            <w:r>
              <w:rPr>
                <w:rFonts w:asciiTheme="majorBidi" w:hAnsiTheme="majorBidi" w:cstheme="majorBidi"/>
              </w:rPr>
              <w:lastRenderedPageBreak/>
              <w:t xml:space="preserve">6.5.11.1. </w:t>
            </w:r>
            <w:r w:rsidRPr="003409F4">
              <w:rPr>
                <w:rFonts w:asciiTheme="majorBidi" w:hAnsiTheme="majorBidi" w:cstheme="majorBidi"/>
              </w:rPr>
              <w:t xml:space="preserve">Finanšu piedāvājums jāsagatavo un jāiesniedz atbilstoši Nolikumam pievienotajai </w:t>
            </w:r>
            <w:r w:rsidRPr="003409F4">
              <w:rPr>
                <w:rFonts w:asciiTheme="majorBidi" w:hAnsiTheme="majorBidi" w:cstheme="majorBidi"/>
              </w:rPr>
              <w:lastRenderedPageBreak/>
              <w:t xml:space="preserve">Finanšu </w:t>
            </w:r>
            <w:r w:rsidRPr="003409F4">
              <w:rPr>
                <w:rFonts w:asciiTheme="majorBidi" w:hAnsiTheme="majorBidi" w:cstheme="majorBidi"/>
                <w:color w:val="000000"/>
              </w:rPr>
              <w:t xml:space="preserve">piedāvājuma formai </w:t>
            </w:r>
            <w:r>
              <w:rPr>
                <w:rFonts w:asciiTheme="majorBidi" w:hAnsiTheme="majorBidi" w:cstheme="majorBidi"/>
              </w:rPr>
              <w:t>(</w:t>
            </w:r>
            <w:r w:rsidRPr="004A58D5">
              <w:rPr>
                <w:rFonts w:asciiTheme="majorBidi" w:hAnsiTheme="majorBidi" w:cstheme="majorBidi"/>
                <w:i/>
              </w:rPr>
              <w:t xml:space="preserve">Nolikuma </w:t>
            </w:r>
            <w:r>
              <w:rPr>
                <w:rFonts w:asciiTheme="majorBidi" w:hAnsiTheme="majorBidi" w:cstheme="majorBidi"/>
                <w:i/>
              </w:rPr>
              <w:t>7</w:t>
            </w:r>
            <w:r w:rsidRPr="004A58D5">
              <w:rPr>
                <w:rFonts w:asciiTheme="majorBidi" w:hAnsiTheme="majorBidi" w:cstheme="majorBidi"/>
                <w:i/>
              </w:rPr>
              <w:t>.pielikums</w:t>
            </w:r>
            <w:r w:rsidRPr="003409F4">
              <w:rPr>
                <w:rFonts w:asciiTheme="majorBidi" w:hAnsiTheme="majorBidi" w:cstheme="majorBidi"/>
                <w:color w:val="000000"/>
              </w:rPr>
              <w:t>);</w:t>
            </w:r>
          </w:p>
          <w:p w14:paraId="600C6350" w14:textId="77777777" w:rsidR="008A07E0" w:rsidRPr="004A58D5" w:rsidRDefault="008A07E0" w:rsidP="0040706B">
            <w:pPr>
              <w:pStyle w:val="Nodala1111"/>
              <w:numPr>
                <w:ilvl w:val="0"/>
                <w:numId w:val="0"/>
              </w:numPr>
              <w:ind w:left="28"/>
              <w:rPr>
                <w:rFonts w:asciiTheme="majorBidi" w:hAnsiTheme="majorBidi" w:cstheme="majorBidi"/>
                <w:color w:val="000000"/>
              </w:rPr>
            </w:pPr>
            <w:r>
              <w:rPr>
                <w:rFonts w:asciiTheme="majorBidi" w:hAnsiTheme="majorBidi" w:cstheme="majorBidi"/>
                <w:color w:val="000000"/>
              </w:rPr>
              <w:t xml:space="preserve">6.5.11.2. </w:t>
            </w:r>
            <w:r w:rsidRPr="00CB182C">
              <w:t>Finanšu piedāvājumā visas cenas jānorāda EUR (bez PVN), Finanšu piedāvājuma cenās iekļaujamas visas ar iepirkuma līgumu un tehnisko specifikāciju prasību izpildi saistītās izmaksas, tajā skaitā nodokļi, nodevas (izņemot PVN), kā arī visas ar to netieši saistītās izmaksas un paredzamie sadārdzinājumi.</w:t>
            </w:r>
            <w:r w:rsidRPr="004A58D5">
              <w:rPr>
                <w:strike/>
              </w:rPr>
              <w:t xml:space="preserve"> </w:t>
            </w:r>
          </w:p>
          <w:p w14:paraId="564AD3D2" w14:textId="77777777" w:rsidR="008A07E0" w:rsidRPr="000700AF" w:rsidRDefault="008A07E0" w:rsidP="0040706B">
            <w:pPr>
              <w:pStyle w:val="Stils2"/>
              <w:ind w:right="57"/>
              <w:rPr>
                <w:sz w:val="24"/>
                <w:szCs w:val="24"/>
              </w:rPr>
            </w:pPr>
            <w:r>
              <w:rPr>
                <w:sz w:val="24"/>
                <w:szCs w:val="24"/>
              </w:rPr>
              <w:t xml:space="preserve">6.5.11.3. </w:t>
            </w:r>
            <w:r w:rsidRPr="00CB182C">
              <w:rPr>
                <w:sz w:val="24"/>
                <w:szCs w:val="24"/>
              </w:rPr>
              <w:t xml:space="preserve">Izmaksu aprēķinos cenas </w:t>
            </w:r>
            <w:r>
              <w:rPr>
                <w:sz w:val="24"/>
                <w:szCs w:val="24"/>
              </w:rPr>
              <w:t xml:space="preserve">jānorāda </w:t>
            </w:r>
            <w:r w:rsidRPr="00CB182C">
              <w:rPr>
                <w:sz w:val="24"/>
                <w:szCs w:val="24"/>
              </w:rPr>
              <w:t>ar precizit</w:t>
            </w:r>
            <w:r>
              <w:rPr>
                <w:sz w:val="24"/>
                <w:szCs w:val="24"/>
              </w:rPr>
              <w:t>āti 2 (divi) cipari aiz komata.</w:t>
            </w:r>
          </w:p>
        </w:tc>
      </w:tr>
    </w:tbl>
    <w:p w14:paraId="264ADA21" w14:textId="1545CCA2" w:rsidR="008A07E0" w:rsidRPr="00E81223" w:rsidRDefault="008A07E0" w:rsidP="008A07E0">
      <w:pPr>
        <w:pStyle w:val="Nodala11"/>
        <w:numPr>
          <w:ilvl w:val="1"/>
          <w:numId w:val="22"/>
        </w:numPr>
        <w:ind w:left="567" w:hanging="567"/>
        <w:rPr>
          <w:rFonts w:asciiTheme="majorBidi" w:hAnsiTheme="majorBidi" w:cstheme="majorBidi"/>
        </w:rPr>
      </w:pPr>
      <w:bookmarkStart w:id="6" w:name="_Toc2930442"/>
      <w:bookmarkEnd w:id="6"/>
      <w:r w:rsidRPr="00E81223">
        <w:rPr>
          <w:rFonts w:asciiTheme="majorBidi" w:hAnsiTheme="majorBidi" w:cstheme="majorBidi"/>
        </w:rPr>
        <w:lastRenderedPageBreak/>
        <w:t>Pretendents var balstīties uz citu personu tehniskajām un profesionālajām iespējām, ja tas ir nepieciešams konkrētā Līguma izpildei, neatkarīgi no savstarpējo attiecību tiesiskā rakstura. Pretendents, lai apliecinātu profesionālo pieredzi var balstīties uz citu personu iespējām tikai tad, ja šīs personas veiks darbus, kuru izpildei attiecīgās spējas ir nepieciešamas. Šādā gadījumā pretendents pierāda pasūtītājam, ka tā rīcībā būs nepieciešamie resursi, iesniedzot šo personu apliecinājumu vai vienošanos par nepieciešamo resursu nodošanu piegādātāja rīcībā, kuros norāda:</w:t>
      </w:r>
    </w:p>
    <w:p w14:paraId="209EE960" w14:textId="77777777" w:rsidR="008A07E0" w:rsidRPr="00E81223" w:rsidRDefault="008A07E0" w:rsidP="008A07E0">
      <w:pPr>
        <w:pStyle w:val="Nodala111"/>
        <w:numPr>
          <w:ilvl w:val="2"/>
          <w:numId w:val="22"/>
        </w:numPr>
        <w:ind w:left="1276" w:hanging="709"/>
        <w:rPr>
          <w:rFonts w:asciiTheme="majorBidi" w:hAnsiTheme="majorBidi" w:cstheme="majorBidi"/>
          <w:b/>
        </w:rPr>
      </w:pPr>
      <w:r w:rsidRPr="00E81223">
        <w:rPr>
          <w:rFonts w:asciiTheme="majorBidi" w:hAnsiTheme="majorBidi" w:cstheme="majorBidi"/>
        </w:rPr>
        <w:t>ka tam būs nepieciešamie resursi, uz kuriem viņš balstījies, iesniedzot piedāvājumu Atklātā konkursā;</w:t>
      </w:r>
    </w:p>
    <w:p w14:paraId="0B6BCE80" w14:textId="77777777" w:rsidR="008A07E0" w:rsidRPr="00E81223" w:rsidRDefault="008A07E0" w:rsidP="008A07E0">
      <w:pPr>
        <w:pStyle w:val="Nodala111"/>
        <w:numPr>
          <w:ilvl w:val="2"/>
          <w:numId w:val="22"/>
        </w:numPr>
        <w:ind w:left="1276" w:hanging="709"/>
        <w:rPr>
          <w:rFonts w:asciiTheme="majorBidi" w:hAnsiTheme="majorBidi" w:cstheme="majorBidi"/>
        </w:rPr>
      </w:pPr>
      <w:r w:rsidRPr="00E81223">
        <w:rPr>
          <w:rFonts w:asciiTheme="majorBidi" w:hAnsiTheme="majorBidi" w:cstheme="majorBidi"/>
        </w:rPr>
        <w:t>ka šie resursi pretendentam būs pieejami visu Līguma izpildes laiku un, ka Līguma izpildei nepieciešamie resursi tiks nodoti pretendenta rīcībā (norādot konkrētus darbus, kādi tiks veikti Līguma izpildes laikā) gadījumā, ja ar pretendentu tiks noslēgts Līgums.</w:t>
      </w:r>
    </w:p>
    <w:p w14:paraId="6D21942F" w14:textId="77777777" w:rsidR="007B0163" w:rsidRPr="00904393" w:rsidRDefault="007B0163" w:rsidP="00271E7A">
      <w:pPr>
        <w:pStyle w:val="ListParagraph"/>
        <w:tabs>
          <w:tab w:val="left" w:pos="851"/>
        </w:tabs>
        <w:ind w:left="1080"/>
        <w:jc w:val="center"/>
        <w:rPr>
          <w:b/>
        </w:rPr>
      </w:pPr>
    </w:p>
    <w:sectPr w:rsidR="007B0163" w:rsidRPr="00904393" w:rsidSect="00F50F20">
      <w:pgSz w:w="11906" w:h="16838"/>
      <w:pgMar w:top="96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7D2AF6" w14:textId="77777777" w:rsidR="008A07E0" w:rsidRDefault="008A07E0" w:rsidP="008A07E0">
      <w:pPr>
        <w:spacing w:after="0" w:line="240" w:lineRule="auto"/>
      </w:pPr>
      <w:r>
        <w:separator/>
      </w:r>
    </w:p>
  </w:endnote>
  <w:endnote w:type="continuationSeparator" w:id="0">
    <w:p w14:paraId="04875364" w14:textId="77777777" w:rsidR="008A07E0" w:rsidRDefault="008A07E0" w:rsidP="008A0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0D25F6" w14:textId="77777777" w:rsidR="008A07E0" w:rsidRDefault="008A07E0" w:rsidP="008A07E0">
      <w:pPr>
        <w:spacing w:after="0" w:line="240" w:lineRule="auto"/>
      </w:pPr>
      <w:r>
        <w:separator/>
      </w:r>
    </w:p>
  </w:footnote>
  <w:footnote w:type="continuationSeparator" w:id="0">
    <w:p w14:paraId="79E4A08A" w14:textId="77777777" w:rsidR="008A07E0" w:rsidRDefault="008A07E0" w:rsidP="008A07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95D43"/>
    <w:multiLevelType w:val="multilevel"/>
    <w:tmpl w:val="E3C20F54"/>
    <w:lvl w:ilvl="0">
      <w:start w:val="1"/>
      <w:numFmt w:val="decimal"/>
      <w:lvlText w:val="%1."/>
      <w:lvlJc w:val="left"/>
      <w:pPr>
        <w:ind w:left="360" w:hanging="360"/>
      </w:pPr>
      <w:rPr>
        <w:rFonts w:hint="default"/>
        <w:b w:val="0"/>
        <w:i w:val="0"/>
      </w:rPr>
    </w:lvl>
    <w:lvl w:ilvl="1">
      <w:start w:val="1"/>
      <w:numFmt w:val="decimal"/>
      <w:lvlText w:val="%1.%2."/>
      <w:lvlJc w:val="left"/>
      <w:pPr>
        <w:ind w:left="360" w:hanging="360"/>
      </w:pPr>
      <w:rPr>
        <w:rFonts w:hint="default"/>
        <w:b w:val="0"/>
        <w:i w:val="0"/>
        <w:color w:val="auto"/>
      </w:rPr>
    </w:lvl>
    <w:lvl w:ilvl="2">
      <w:start w:val="1"/>
      <w:numFmt w:val="decimal"/>
      <w:lvlText w:val="%1.%2.%3."/>
      <w:lvlJc w:val="left"/>
      <w:pPr>
        <w:ind w:left="3131" w:hanging="720"/>
      </w:pPr>
      <w:rPr>
        <w:rFonts w:hint="default"/>
        <w:b w:val="0"/>
        <w:i w:val="0"/>
        <w:strike w:val="0"/>
        <w:color w:val="auto"/>
      </w:rPr>
    </w:lvl>
    <w:lvl w:ilvl="3">
      <w:start w:val="1"/>
      <w:numFmt w:val="decimal"/>
      <w:lvlText w:val="%1.%2.%3.%4."/>
      <w:lvlJc w:val="left"/>
      <w:pPr>
        <w:ind w:left="3839" w:hanging="720"/>
      </w:pPr>
      <w:rPr>
        <w:rFonts w:hint="default"/>
        <w:b w:val="0"/>
        <w:strike w:val="0"/>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10A668D1"/>
    <w:multiLevelType w:val="hybridMultilevel"/>
    <w:tmpl w:val="BC00DD00"/>
    <w:lvl w:ilvl="0" w:tplc="62A60F14">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26F512A"/>
    <w:multiLevelType w:val="hybridMultilevel"/>
    <w:tmpl w:val="CAAA6214"/>
    <w:lvl w:ilvl="0" w:tplc="0426000F">
      <w:start w:val="9"/>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3ED2712"/>
    <w:multiLevelType w:val="multilevel"/>
    <w:tmpl w:val="1A14E9AA"/>
    <w:lvl w:ilvl="0">
      <w:start w:val="1"/>
      <w:numFmt w:val="decimal"/>
      <w:lvlText w:val="%1."/>
      <w:lvlJc w:val="left"/>
      <w:pPr>
        <w:ind w:left="720" w:hanging="360"/>
      </w:pPr>
      <w:rPr>
        <w:rFonts w:hint="default"/>
        <w:color w:val="auto"/>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 w15:restartNumberingAfterBreak="0">
    <w:nsid w:val="1E7A6ED1"/>
    <w:multiLevelType w:val="hybridMultilevel"/>
    <w:tmpl w:val="37EA57D4"/>
    <w:lvl w:ilvl="0" w:tplc="04260017">
      <w:start w:val="1"/>
      <w:numFmt w:val="lowerLetter"/>
      <w:lvlText w:val="%1)"/>
      <w:lvlJc w:val="left"/>
      <w:pPr>
        <w:ind w:left="502"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3AA5953"/>
    <w:multiLevelType w:val="hybridMultilevel"/>
    <w:tmpl w:val="5F2463EC"/>
    <w:lvl w:ilvl="0" w:tplc="5536594E">
      <w:start w:val="16"/>
      <w:numFmt w:val="bullet"/>
      <w:lvlText w:val="-"/>
      <w:lvlJc w:val="left"/>
      <w:pPr>
        <w:ind w:left="538" w:hanging="360"/>
      </w:pPr>
      <w:rPr>
        <w:rFonts w:ascii="Times New Roman" w:eastAsiaTheme="minorHAnsi" w:hAnsi="Times New Roman" w:cs="Times New Roman" w:hint="default"/>
      </w:rPr>
    </w:lvl>
    <w:lvl w:ilvl="1" w:tplc="04260003" w:tentative="1">
      <w:start w:val="1"/>
      <w:numFmt w:val="bullet"/>
      <w:lvlText w:val="o"/>
      <w:lvlJc w:val="left"/>
      <w:pPr>
        <w:ind w:left="1258" w:hanging="360"/>
      </w:pPr>
      <w:rPr>
        <w:rFonts w:ascii="Courier New" w:hAnsi="Courier New" w:cs="Courier New" w:hint="default"/>
      </w:rPr>
    </w:lvl>
    <w:lvl w:ilvl="2" w:tplc="04260005" w:tentative="1">
      <w:start w:val="1"/>
      <w:numFmt w:val="bullet"/>
      <w:lvlText w:val=""/>
      <w:lvlJc w:val="left"/>
      <w:pPr>
        <w:ind w:left="1978" w:hanging="360"/>
      </w:pPr>
      <w:rPr>
        <w:rFonts w:ascii="Wingdings" w:hAnsi="Wingdings" w:hint="default"/>
      </w:rPr>
    </w:lvl>
    <w:lvl w:ilvl="3" w:tplc="04260001" w:tentative="1">
      <w:start w:val="1"/>
      <w:numFmt w:val="bullet"/>
      <w:lvlText w:val=""/>
      <w:lvlJc w:val="left"/>
      <w:pPr>
        <w:ind w:left="2698" w:hanging="360"/>
      </w:pPr>
      <w:rPr>
        <w:rFonts w:ascii="Symbol" w:hAnsi="Symbol" w:hint="default"/>
      </w:rPr>
    </w:lvl>
    <w:lvl w:ilvl="4" w:tplc="04260003" w:tentative="1">
      <w:start w:val="1"/>
      <w:numFmt w:val="bullet"/>
      <w:lvlText w:val="o"/>
      <w:lvlJc w:val="left"/>
      <w:pPr>
        <w:ind w:left="3418" w:hanging="360"/>
      </w:pPr>
      <w:rPr>
        <w:rFonts w:ascii="Courier New" w:hAnsi="Courier New" w:cs="Courier New" w:hint="default"/>
      </w:rPr>
    </w:lvl>
    <w:lvl w:ilvl="5" w:tplc="04260005" w:tentative="1">
      <w:start w:val="1"/>
      <w:numFmt w:val="bullet"/>
      <w:lvlText w:val=""/>
      <w:lvlJc w:val="left"/>
      <w:pPr>
        <w:ind w:left="4138" w:hanging="360"/>
      </w:pPr>
      <w:rPr>
        <w:rFonts w:ascii="Wingdings" w:hAnsi="Wingdings" w:hint="default"/>
      </w:rPr>
    </w:lvl>
    <w:lvl w:ilvl="6" w:tplc="04260001" w:tentative="1">
      <w:start w:val="1"/>
      <w:numFmt w:val="bullet"/>
      <w:lvlText w:val=""/>
      <w:lvlJc w:val="left"/>
      <w:pPr>
        <w:ind w:left="4858" w:hanging="360"/>
      </w:pPr>
      <w:rPr>
        <w:rFonts w:ascii="Symbol" w:hAnsi="Symbol" w:hint="default"/>
      </w:rPr>
    </w:lvl>
    <w:lvl w:ilvl="7" w:tplc="04260003" w:tentative="1">
      <w:start w:val="1"/>
      <w:numFmt w:val="bullet"/>
      <w:lvlText w:val="o"/>
      <w:lvlJc w:val="left"/>
      <w:pPr>
        <w:ind w:left="5578" w:hanging="360"/>
      </w:pPr>
      <w:rPr>
        <w:rFonts w:ascii="Courier New" w:hAnsi="Courier New" w:cs="Courier New" w:hint="default"/>
      </w:rPr>
    </w:lvl>
    <w:lvl w:ilvl="8" w:tplc="04260005" w:tentative="1">
      <w:start w:val="1"/>
      <w:numFmt w:val="bullet"/>
      <w:lvlText w:val=""/>
      <w:lvlJc w:val="left"/>
      <w:pPr>
        <w:ind w:left="6298" w:hanging="360"/>
      </w:pPr>
      <w:rPr>
        <w:rFonts w:ascii="Wingdings" w:hAnsi="Wingdings" w:hint="default"/>
      </w:rPr>
    </w:lvl>
  </w:abstractNum>
  <w:abstractNum w:abstractNumId="6" w15:restartNumberingAfterBreak="0">
    <w:nsid w:val="26B36A5C"/>
    <w:multiLevelType w:val="hybridMultilevel"/>
    <w:tmpl w:val="D5A85022"/>
    <w:lvl w:ilvl="0" w:tplc="04260017">
      <w:start w:val="1"/>
      <w:numFmt w:val="lowerLetter"/>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FBE37E1"/>
    <w:multiLevelType w:val="multilevel"/>
    <w:tmpl w:val="08E0DDEE"/>
    <w:lvl w:ilvl="0">
      <w:start w:val="1"/>
      <w:numFmt w:val="decimal"/>
      <w:lvlText w:val="%1."/>
      <w:lvlJc w:val="left"/>
      <w:pPr>
        <w:ind w:left="1211" w:hanging="360"/>
      </w:pPr>
      <w:rPr>
        <w:rFonts w:hint="default"/>
        <w:b/>
        <w:i w:val="0"/>
      </w:rPr>
    </w:lvl>
    <w:lvl w:ilvl="1">
      <w:start w:val="1"/>
      <w:numFmt w:val="decimal"/>
      <w:lvlText w:val="%1.%2."/>
      <w:lvlJc w:val="left"/>
      <w:pPr>
        <w:ind w:left="574" w:hanging="432"/>
      </w:pPr>
      <w:rPr>
        <w:rFonts w:hint="default"/>
        <w:b w:val="0"/>
        <w:i w:val="0"/>
        <w:color w:val="auto"/>
      </w:rPr>
    </w:lvl>
    <w:lvl w:ilvl="2">
      <w:start w:val="1"/>
      <w:numFmt w:val="decimal"/>
      <w:lvlText w:val="%1.%2.%3."/>
      <w:lvlJc w:val="left"/>
      <w:pPr>
        <w:ind w:left="2347" w:hanging="504"/>
      </w:pPr>
      <w:rPr>
        <w:rFonts w:hint="default"/>
        <w:b w:val="0"/>
        <w:i w:val="0"/>
        <w:sz w:val="24"/>
        <w:szCs w:val="24"/>
      </w:rPr>
    </w:lvl>
    <w:lvl w:ilvl="3">
      <w:start w:val="1"/>
      <w:numFmt w:val="decimal"/>
      <w:lvlText w:val="%1.%2.%3.%4."/>
      <w:lvlJc w:val="left"/>
      <w:pPr>
        <w:ind w:left="1358" w:hanging="648"/>
      </w:pPr>
      <w:rPr>
        <w:rFonts w:hint="default"/>
        <w:b w:val="0"/>
        <w:i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34BE1DD9"/>
    <w:multiLevelType w:val="hybridMultilevel"/>
    <w:tmpl w:val="A858B332"/>
    <w:lvl w:ilvl="0" w:tplc="E34A1BDE">
      <w:start w:val="1"/>
      <w:numFmt w:val="lowerLetter"/>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9" w15:restartNumberingAfterBreak="0">
    <w:nsid w:val="38AF4A74"/>
    <w:multiLevelType w:val="hybridMultilevel"/>
    <w:tmpl w:val="0FA48BDA"/>
    <w:lvl w:ilvl="0" w:tplc="72E8C8E2">
      <w:start w:val="6"/>
      <w:numFmt w:val="bullet"/>
      <w:lvlText w:val="-"/>
      <w:lvlJc w:val="left"/>
      <w:pPr>
        <w:ind w:left="388" w:hanging="360"/>
      </w:pPr>
      <w:rPr>
        <w:rFonts w:ascii="Times New Roman" w:eastAsia="Times New Roman" w:hAnsi="Times New Roman" w:cs="Times New Roman" w:hint="default"/>
      </w:rPr>
    </w:lvl>
    <w:lvl w:ilvl="1" w:tplc="04260003" w:tentative="1">
      <w:start w:val="1"/>
      <w:numFmt w:val="bullet"/>
      <w:lvlText w:val="o"/>
      <w:lvlJc w:val="left"/>
      <w:pPr>
        <w:ind w:left="1108" w:hanging="360"/>
      </w:pPr>
      <w:rPr>
        <w:rFonts w:ascii="Courier New" w:hAnsi="Courier New" w:cs="Courier New" w:hint="default"/>
      </w:rPr>
    </w:lvl>
    <w:lvl w:ilvl="2" w:tplc="04260005" w:tentative="1">
      <w:start w:val="1"/>
      <w:numFmt w:val="bullet"/>
      <w:lvlText w:val=""/>
      <w:lvlJc w:val="left"/>
      <w:pPr>
        <w:ind w:left="1828" w:hanging="360"/>
      </w:pPr>
      <w:rPr>
        <w:rFonts w:ascii="Wingdings" w:hAnsi="Wingdings" w:hint="default"/>
      </w:rPr>
    </w:lvl>
    <w:lvl w:ilvl="3" w:tplc="04260001" w:tentative="1">
      <w:start w:val="1"/>
      <w:numFmt w:val="bullet"/>
      <w:lvlText w:val=""/>
      <w:lvlJc w:val="left"/>
      <w:pPr>
        <w:ind w:left="2548" w:hanging="360"/>
      </w:pPr>
      <w:rPr>
        <w:rFonts w:ascii="Symbol" w:hAnsi="Symbol" w:hint="default"/>
      </w:rPr>
    </w:lvl>
    <w:lvl w:ilvl="4" w:tplc="04260003" w:tentative="1">
      <w:start w:val="1"/>
      <w:numFmt w:val="bullet"/>
      <w:lvlText w:val="o"/>
      <w:lvlJc w:val="left"/>
      <w:pPr>
        <w:ind w:left="3268" w:hanging="360"/>
      </w:pPr>
      <w:rPr>
        <w:rFonts w:ascii="Courier New" w:hAnsi="Courier New" w:cs="Courier New" w:hint="default"/>
      </w:rPr>
    </w:lvl>
    <w:lvl w:ilvl="5" w:tplc="04260005" w:tentative="1">
      <w:start w:val="1"/>
      <w:numFmt w:val="bullet"/>
      <w:lvlText w:val=""/>
      <w:lvlJc w:val="left"/>
      <w:pPr>
        <w:ind w:left="3988" w:hanging="360"/>
      </w:pPr>
      <w:rPr>
        <w:rFonts w:ascii="Wingdings" w:hAnsi="Wingdings" w:hint="default"/>
      </w:rPr>
    </w:lvl>
    <w:lvl w:ilvl="6" w:tplc="04260001" w:tentative="1">
      <w:start w:val="1"/>
      <w:numFmt w:val="bullet"/>
      <w:lvlText w:val=""/>
      <w:lvlJc w:val="left"/>
      <w:pPr>
        <w:ind w:left="4708" w:hanging="360"/>
      </w:pPr>
      <w:rPr>
        <w:rFonts w:ascii="Symbol" w:hAnsi="Symbol" w:hint="default"/>
      </w:rPr>
    </w:lvl>
    <w:lvl w:ilvl="7" w:tplc="04260003" w:tentative="1">
      <w:start w:val="1"/>
      <w:numFmt w:val="bullet"/>
      <w:lvlText w:val="o"/>
      <w:lvlJc w:val="left"/>
      <w:pPr>
        <w:ind w:left="5428" w:hanging="360"/>
      </w:pPr>
      <w:rPr>
        <w:rFonts w:ascii="Courier New" w:hAnsi="Courier New" w:cs="Courier New" w:hint="default"/>
      </w:rPr>
    </w:lvl>
    <w:lvl w:ilvl="8" w:tplc="04260005" w:tentative="1">
      <w:start w:val="1"/>
      <w:numFmt w:val="bullet"/>
      <w:lvlText w:val=""/>
      <w:lvlJc w:val="left"/>
      <w:pPr>
        <w:ind w:left="6148" w:hanging="360"/>
      </w:pPr>
      <w:rPr>
        <w:rFonts w:ascii="Wingdings" w:hAnsi="Wingdings" w:hint="default"/>
      </w:rPr>
    </w:lvl>
  </w:abstractNum>
  <w:abstractNum w:abstractNumId="10" w15:restartNumberingAfterBreak="0">
    <w:nsid w:val="3A935CCA"/>
    <w:multiLevelType w:val="hybridMultilevel"/>
    <w:tmpl w:val="536AA31A"/>
    <w:lvl w:ilvl="0" w:tplc="9A0A1E3C">
      <w:start w:val="1"/>
      <w:numFmt w:val="lowerLetter"/>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1" w15:restartNumberingAfterBreak="0">
    <w:nsid w:val="3CBB2486"/>
    <w:multiLevelType w:val="hybridMultilevel"/>
    <w:tmpl w:val="EA041A00"/>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471B2224"/>
    <w:multiLevelType w:val="hybridMultilevel"/>
    <w:tmpl w:val="CE74F6C8"/>
    <w:lvl w:ilvl="0" w:tplc="E62E12C4">
      <w:start w:val="1"/>
      <w:numFmt w:val="lowerLetter"/>
      <w:lvlText w:val="%1)"/>
      <w:lvlJc w:val="left"/>
      <w:pPr>
        <w:ind w:left="720" w:hanging="360"/>
      </w:pPr>
      <w:rPr>
        <w:rFonts w:ascii="Times New Roman" w:eastAsia="Calibri" w:hAnsi="Times New Roman" w:cs="Times New Roman"/>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4900484A"/>
    <w:multiLevelType w:val="multilevel"/>
    <w:tmpl w:val="191227AE"/>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i w:val="0"/>
        <w:color w:val="auto"/>
      </w:rPr>
    </w:lvl>
    <w:lvl w:ilvl="2">
      <w:start w:val="1"/>
      <w:numFmt w:val="decimal"/>
      <w:lvlText w:val="%1.%2.%3."/>
      <w:lvlJc w:val="left"/>
      <w:pPr>
        <w:ind w:left="3131" w:hanging="720"/>
      </w:pPr>
      <w:rPr>
        <w:rFonts w:hint="default"/>
        <w:b w:val="0"/>
        <w:i w:val="0"/>
        <w:strike w:val="0"/>
        <w:color w:val="auto"/>
      </w:rPr>
    </w:lvl>
    <w:lvl w:ilvl="3">
      <w:start w:val="1"/>
      <w:numFmt w:val="decimal"/>
      <w:lvlText w:val="%1.%2.%3.%4."/>
      <w:lvlJc w:val="left"/>
      <w:pPr>
        <w:ind w:left="3839" w:hanging="720"/>
      </w:pPr>
      <w:rPr>
        <w:rFonts w:hint="default"/>
        <w:b w:val="0"/>
        <w:strike w:val="0"/>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50767B15"/>
    <w:multiLevelType w:val="hybridMultilevel"/>
    <w:tmpl w:val="2DF8FC7C"/>
    <w:lvl w:ilvl="0" w:tplc="29366D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3CF0355"/>
    <w:multiLevelType w:val="multilevel"/>
    <w:tmpl w:val="C29C8726"/>
    <w:lvl w:ilvl="0">
      <w:start w:val="6"/>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6" w15:restartNumberingAfterBreak="0">
    <w:nsid w:val="58D64587"/>
    <w:multiLevelType w:val="multilevel"/>
    <w:tmpl w:val="E3C20F54"/>
    <w:lvl w:ilvl="0">
      <w:start w:val="1"/>
      <w:numFmt w:val="decimal"/>
      <w:lvlText w:val="%1."/>
      <w:lvlJc w:val="left"/>
      <w:pPr>
        <w:ind w:left="360" w:hanging="360"/>
      </w:pPr>
      <w:rPr>
        <w:rFonts w:hint="default"/>
        <w:b w:val="0"/>
        <w:i w:val="0"/>
      </w:rPr>
    </w:lvl>
    <w:lvl w:ilvl="1">
      <w:start w:val="1"/>
      <w:numFmt w:val="decimal"/>
      <w:lvlText w:val="%1.%2."/>
      <w:lvlJc w:val="left"/>
      <w:pPr>
        <w:ind w:left="360" w:hanging="360"/>
      </w:pPr>
      <w:rPr>
        <w:rFonts w:hint="default"/>
        <w:b w:val="0"/>
        <w:i w:val="0"/>
        <w:color w:val="auto"/>
      </w:rPr>
    </w:lvl>
    <w:lvl w:ilvl="2">
      <w:start w:val="1"/>
      <w:numFmt w:val="decimal"/>
      <w:lvlText w:val="%1.%2.%3."/>
      <w:lvlJc w:val="left"/>
      <w:pPr>
        <w:ind w:left="3131" w:hanging="720"/>
      </w:pPr>
      <w:rPr>
        <w:rFonts w:hint="default"/>
        <w:b w:val="0"/>
        <w:i w:val="0"/>
        <w:strike w:val="0"/>
        <w:color w:val="auto"/>
      </w:rPr>
    </w:lvl>
    <w:lvl w:ilvl="3">
      <w:start w:val="1"/>
      <w:numFmt w:val="decimal"/>
      <w:lvlText w:val="%1.%2.%3.%4."/>
      <w:lvlJc w:val="left"/>
      <w:pPr>
        <w:ind w:left="3839" w:hanging="720"/>
      </w:pPr>
      <w:rPr>
        <w:rFonts w:hint="default"/>
        <w:b w:val="0"/>
        <w:strike w:val="0"/>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65FA638B"/>
    <w:multiLevelType w:val="hybridMultilevel"/>
    <w:tmpl w:val="D5A85022"/>
    <w:lvl w:ilvl="0" w:tplc="04260017">
      <w:start w:val="1"/>
      <w:numFmt w:val="lowerLetter"/>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702B0218"/>
    <w:multiLevelType w:val="hybridMultilevel"/>
    <w:tmpl w:val="4D6A5920"/>
    <w:lvl w:ilvl="0" w:tplc="84DED386">
      <w:start w:val="1"/>
      <w:numFmt w:val="lowerLetter"/>
      <w:lvlText w:val="%1)"/>
      <w:lvlJc w:val="left"/>
      <w:pPr>
        <w:ind w:left="757" w:hanging="360"/>
      </w:pPr>
      <w:rPr>
        <w:rFonts w:ascii="Times New Roman" w:hAnsi="Times New Roman" w:cs="Times New Roman" w:hint="default"/>
        <w:color w:val="auto"/>
      </w:rPr>
    </w:lvl>
    <w:lvl w:ilvl="1" w:tplc="04090019" w:tentative="1">
      <w:start w:val="1"/>
      <w:numFmt w:val="lowerLetter"/>
      <w:lvlText w:val="%2."/>
      <w:lvlJc w:val="left"/>
      <w:pPr>
        <w:ind w:left="1477" w:hanging="360"/>
      </w:pPr>
    </w:lvl>
    <w:lvl w:ilvl="2" w:tplc="0409001B" w:tentative="1">
      <w:start w:val="1"/>
      <w:numFmt w:val="lowerRoman"/>
      <w:lvlText w:val="%3."/>
      <w:lvlJc w:val="right"/>
      <w:pPr>
        <w:ind w:left="2197" w:hanging="180"/>
      </w:pPr>
    </w:lvl>
    <w:lvl w:ilvl="3" w:tplc="0409000F" w:tentative="1">
      <w:start w:val="1"/>
      <w:numFmt w:val="decimal"/>
      <w:lvlText w:val="%4."/>
      <w:lvlJc w:val="left"/>
      <w:pPr>
        <w:ind w:left="2917" w:hanging="360"/>
      </w:pPr>
    </w:lvl>
    <w:lvl w:ilvl="4" w:tplc="04090019" w:tentative="1">
      <w:start w:val="1"/>
      <w:numFmt w:val="lowerLetter"/>
      <w:lvlText w:val="%5."/>
      <w:lvlJc w:val="left"/>
      <w:pPr>
        <w:ind w:left="3637" w:hanging="360"/>
      </w:pPr>
    </w:lvl>
    <w:lvl w:ilvl="5" w:tplc="0409001B" w:tentative="1">
      <w:start w:val="1"/>
      <w:numFmt w:val="lowerRoman"/>
      <w:lvlText w:val="%6."/>
      <w:lvlJc w:val="right"/>
      <w:pPr>
        <w:ind w:left="4357" w:hanging="180"/>
      </w:pPr>
    </w:lvl>
    <w:lvl w:ilvl="6" w:tplc="0409000F" w:tentative="1">
      <w:start w:val="1"/>
      <w:numFmt w:val="decimal"/>
      <w:lvlText w:val="%7."/>
      <w:lvlJc w:val="left"/>
      <w:pPr>
        <w:ind w:left="5077" w:hanging="360"/>
      </w:pPr>
    </w:lvl>
    <w:lvl w:ilvl="7" w:tplc="04090019" w:tentative="1">
      <w:start w:val="1"/>
      <w:numFmt w:val="lowerLetter"/>
      <w:lvlText w:val="%8."/>
      <w:lvlJc w:val="left"/>
      <w:pPr>
        <w:ind w:left="5797" w:hanging="360"/>
      </w:pPr>
    </w:lvl>
    <w:lvl w:ilvl="8" w:tplc="0409001B" w:tentative="1">
      <w:start w:val="1"/>
      <w:numFmt w:val="lowerRoman"/>
      <w:lvlText w:val="%9."/>
      <w:lvlJc w:val="right"/>
      <w:pPr>
        <w:ind w:left="6517" w:hanging="180"/>
      </w:pPr>
    </w:lvl>
  </w:abstractNum>
  <w:abstractNum w:abstractNumId="19" w15:restartNumberingAfterBreak="0">
    <w:nsid w:val="72BC67D9"/>
    <w:multiLevelType w:val="hybridMultilevel"/>
    <w:tmpl w:val="FAFA05A4"/>
    <w:lvl w:ilvl="0" w:tplc="E1423DA2">
      <w:start w:val="1"/>
      <w:numFmt w:val="decimal"/>
      <w:lvlText w:val="%1."/>
      <w:lvlJc w:val="left"/>
      <w:pPr>
        <w:ind w:left="720" w:hanging="360"/>
      </w:pPr>
      <w:rPr>
        <w:rFonts w:hint="default"/>
        <w:b w:val="0"/>
      </w:rPr>
    </w:lvl>
    <w:lvl w:ilvl="1" w:tplc="E34A1BDE">
      <w:start w:val="1"/>
      <w:numFmt w:val="lowerLetter"/>
      <w:lvlText w:val="%2)"/>
      <w:lvlJc w:val="left"/>
      <w:pPr>
        <w:ind w:left="1440" w:hanging="360"/>
      </w:pPr>
      <w:rPr>
        <w:rFonts w:hint="default"/>
        <w:b w:val="0"/>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760851EB"/>
    <w:multiLevelType w:val="multilevel"/>
    <w:tmpl w:val="241A52D8"/>
    <w:lvl w:ilvl="0">
      <w:start w:val="1"/>
      <w:numFmt w:val="decimal"/>
      <w:pStyle w:val="Nodala1"/>
      <w:lvlText w:val="%1."/>
      <w:lvlJc w:val="left"/>
      <w:pPr>
        <w:ind w:left="3338"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5115"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sz w:val="24"/>
        <w:szCs w:val="24"/>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1" w15:restartNumberingAfterBreak="0">
    <w:nsid w:val="7A64236B"/>
    <w:multiLevelType w:val="hybridMultilevel"/>
    <w:tmpl w:val="9AAA0FBA"/>
    <w:lvl w:ilvl="0" w:tplc="FFFFFFFF">
      <w:start w:val="1"/>
      <w:numFmt w:val="lowerLetter"/>
      <w:lvlText w:val="%1)"/>
      <w:lvlJc w:val="left"/>
      <w:pPr>
        <w:ind w:left="757" w:hanging="360"/>
      </w:pPr>
      <w:rPr>
        <w:rFonts w:ascii="Times New Roman" w:hAnsi="Times New Roman" w:cs="Times New Roman" w:hint="default"/>
        <w:color w:val="auto"/>
      </w:rPr>
    </w:lvl>
    <w:lvl w:ilvl="1" w:tplc="FFFFFFFF" w:tentative="1">
      <w:start w:val="1"/>
      <w:numFmt w:val="lowerLetter"/>
      <w:lvlText w:val="%2."/>
      <w:lvlJc w:val="left"/>
      <w:pPr>
        <w:ind w:left="1477" w:hanging="360"/>
      </w:pPr>
    </w:lvl>
    <w:lvl w:ilvl="2" w:tplc="FFFFFFFF" w:tentative="1">
      <w:start w:val="1"/>
      <w:numFmt w:val="lowerRoman"/>
      <w:lvlText w:val="%3."/>
      <w:lvlJc w:val="right"/>
      <w:pPr>
        <w:ind w:left="2197" w:hanging="180"/>
      </w:pPr>
    </w:lvl>
    <w:lvl w:ilvl="3" w:tplc="FFFFFFFF">
      <w:start w:val="1"/>
      <w:numFmt w:val="decimal"/>
      <w:lvlText w:val="%4."/>
      <w:lvlJc w:val="left"/>
      <w:pPr>
        <w:ind w:left="2917" w:hanging="360"/>
      </w:pPr>
    </w:lvl>
    <w:lvl w:ilvl="4" w:tplc="FFFFFFFF" w:tentative="1">
      <w:start w:val="1"/>
      <w:numFmt w:val="lowerLetter"/>
      <w:lvlText w:val="%5."/>
      <w:lvlJc w:val="left"/>
      <w:pPr>
        <w:ind w:left="3637" w:hanging="360"/>
      </w:pPr>
    </w:lvl>
    <w:lvl w:ilvl="5" w:tplc="FFFFFFFF" w:tentative="1">
      <w:start w:val="1"/>
      <w:numFmt w:val="lowerRoman"/>
      <w:lvlText w:val="%6."/>
      <w:lvlJc w:val="right"/>
      <w:pPr>
        <w:ind w:left="4357" w:hanging="180"/>
      </w:pPr>
    </w:lvl>
    <w:lvl w:ilvl="6" w:tplc="FFFFFFFF" w:tentative="1">
      <w:start w:val="1"/>
      <w:numFmt w:val="decimal"/>
      <w:lvlText w:val="%7."/>
      <w:lvlJc w:val="left"/>
      <w:pPr>
        <w:ind w:left="5077" w:hanging="360"/>
      </w:pPr>
    </w:lvl>
    <w:lvl w:ilvl="7" w:tplc="FFFFFFFF" w:tentative="1">
      <w:start w:val="1"/>
      <w:numFmt w:val="lowerLetter"/>
      <w:lvlText w:val="%8."/>
      <w:lvlJc w:val="left"/>
      <w:pPr>
        <w:ind w:left="5797" w:hanging="360"/>
      </w:pPr>
    </w:lvl>
    <w:lvl w:ilvl="8" w:tplc="FFFFFFFF" w:tentative="1">
      <w:start w:val="1"/>
      <w:numFmt w:val="lowerRoman"/>
      <w:lvlText w:val="%9."/>
      <w:lvlJc w:val="right"/>
      <w:pPr>
        <w:ind w:left="6517" w:hanging="180"/>
      </w:pPr>
    </w:lvl>
  </w:abstractNum>
  <w:num w:numId="1" w16cid:durableId="1472747471">
    <w:abstractNumId w:val="13"/>
  </w:num>
  <w:num w:numId="2" w16cid:durableId="888615417">
    <w:abstractNumId w:val="19"/>
  </w:num>
  <w:num w:numId="3" w16cid:durableId="1119910451">
    <w:abstractNumId w:val="11"/>
  </w:num>
  <w:num w:numId="4" w16cid:durableId="1126970089">
    <w:abstractNumId w:val="12"/>
  </w:num>
  <w:num w:numId="5" w16cid:durableId="540632262">
    <w:abstractNumId w:val="4"/>
  </w:num>
  <w:num w:numId="6" w16cid:durableId="1106078570">
    <w:abstractNumId w:val="1"/>
  </w:num>
  <w:num w:numId="7" w16cid:durableId="1694499557">
    <w:abstractNumId w:val="8"/>
  </w:num>
  <w:num w:numId="8" w16cid:durableId="1768505263">
    <w:abstractNumId w:val="6"/>
  </w:num>
  <w:num w:numId="9" w16cid:durableId="493179534">
    <w:abstractNumId w:val="10"/>
  </w:num>
  <w:num w:numId="10" w16cid:durableId="914322538">
    <w:abstractNumId w:val="5"/>
  </w:num>
  <w:num w:numId="11" w16cid:durableId="1359814328">
    <w:abstractNumId w:val="16"/>
  </w:num>
  <w:num w:numId="12" w16cid:durableId="355499476">
    <w:abstractNumId w:val="2"/>
  </w:num>
  <w:num w:numId="13" w16cid:durableId="1516766587">
    <w:abstractNumId w:val="17"/>
  </w:num>
  <w:num w:numId="14" w16cid:durableId="1381634901">
    <w:abstractNumId w:val="0"/>
  </w:num>
  <w:num w:numId="15" w16cid:durableId="1831631070">
    <w:abstractNumId w:val="3"/>
  </w:num>
  <w:num w:numId="16" w16cid:durableId="960116128">
    <w:abstractNumId w:val="7"/>
  </w:num>
  <w:num w:numId="17" w16cid:durableId="1724523224">
    <w:abstractNumId w:val="9"/>
  </w:num>
  <w:num w:numId="18" w16cid:durableId="2039767805">
    <w:abstractNumId w:val="14"/>
  </w:num>
  <w:num w:numId="19" w16cid:durableId="1887983868">
    <w:abstractNumId w:val="20"/>
  </w:num>
  <w:num w:numId="20" w16cid:durableId="311298173">
    <w:abstractNumId w:val="18"/>
  </w:num>
  <w:num w:numId="21" w16cid:durableId="1652900357">
    <w:abstractNumId w:val="21"/>
  </w:num>
  <w:num w:numId="22" w16cid:durableId="654336134">
    <w:abstractNumId w:val="1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7409"/>
    <w:rsid w:val="00005448"/>
    <w:rsid w:val="00060E88"/>
    <w:rsid w:val="00083E30"/>
    <w:rsid w:val="00091242"/>
    <w:rsid w:val="00097571"/>
    <w:rsid w:val="000D6162"/>
    <w:rsid w:val="000F790C"/>
    <w:rsid w:val="00106697"/>
    <w:rsid w:val="00110A83"/>
    <w:rsid w:val="0015389C"/>
    <w:rsid w:val="00155B33"/>
    <w:rsid w:val="00157BF5"/>
    <w:rsid w:val="00194767"/>
    <w:rsid w:val="001A3C1B"/>
    <w:rsid w:val="001B25E7"/>
    <w:rsid w:val="001B5D37"/>
    <w:rsid w:val="001C043D"/>
    <w:rsid w:val="001C46BD"/>
    <w:rsid w:val="001C6A80"/>
    <w:rsid w:val="001D762E"/>
    <w:rsid w:val="001E3635"/>
    <w:rsid w:val="001F52CE"/>
    <w:rsid w:val="001F7472"/>
    <w:rsid w:val="00213134"/>
    <w:rsid w:val="00222748"/>
    <w:rsid w:val="00246D0C"/>
    <w:rsid w:val="00271E7A"/>
    <w:rsid w:val="002733ED"/>
    <w:rsid w:val="002966A9"/>
    <w:rsid w:val="0029714B"/>
    <w:rsid w:val="002D44FC"/>
    <w:rsid w:val="002E5275"/>
    <w:rsid w:val="00327409"/>
    <w:rsid w:val="00327711"/>
    <w:rsid w:val="00340AC6"/>
    <w:rsid w:val="00342CD8"/>
    <w:rsid w:val="00356258"/>
    <w:rsid w:val="00367F2F"/>
    <w:rsid w:val="00390D1B"/>
    <w:rsid w:val="0039246E"/>
    <w:rsid w:val="003B22BC"/>
    <w:rsid w:val="003E296B"/>
    <w:rsid w:val="00454DB0"/>
    <w:rsid w:val="00484726"/>
    <w:rsid w:val="004A06F3"/>
    <w:rsid w:val="004A180C"/>
    <w:rsid w:val="004D0A55"/>
    <w:rsid w:val="004D1586"/>
    <w:rsid w:val="004D245D"/>
    <w:rsid w:val="004F2A39"/>
    <w:rsid w:val="00516688"/>
    <w:rsid w:val="00525258"/>
    <w:rsid w:val="005256FC"/>
    <w:rsid w:val="005338D5"/>
    <w:rsid w:val="005424FA"/>
    <w:rsid w:val="005863C4"/>
    <w:rsid w:val="00595A5B"/>
    <w:rsid w:val="005D436B"/>
    <w:rsid w:val="005E3446"/>
    <w:rsid w:val="005F0FC0"/>
    <w:rsid w:val="00604B97"/>
    <w:rsid w:val="00606385"/>
    <w:rsid w:val="00636D1D"/>
    <w:rsid w:val="0065764C"/>
    <w:rsid w:val="00657D54"/>
    <w:rsid w:val="00662750"/>
    <w:rsid w:val="0067504C"/>
    <w:rsid w:val="00684DDF"/>
    <w:rsid w:val="006D027A"/>
    <w:rsid w:val="006F102A"/>
    <w:rsid w:val="00706D2B"/>
    <w:rsid w:val="00710FB8"/>
    <w:rsid w:val="007135B7"/>
    <w:rsid w:val="0072528F"/>
    <w:rsid w:val="00732EC1"/>
    <w:rsid w:val="0074694E"/>
    <w:rsid w:val="00771291"/>
    <w:rsid w:val="007727D7"/>
    <w:rsid w:val="007755B1"/>
    <w:rsid w:val="007B0163"/>
    <w:rsid w:val="007B1C0F"/>
    <w:rsid w:val="007D4685"/>
    <w:rsid w:val="007E75FD"/>
    <w:rsid w:val="00816DF8"/>
    <w:rsid w:val="0082093E"/>
    <w:rsid w:val="0082197F"/>
    <w:rsid w:val="00840EC5"/>
    <w:rsid w:val="00864200"/>
    <w:rsid w:val="00874949"/>
    <w:rsid w:val="008903DE"/>
    <w:rsid w:val="008A07E0"/>
    <w:rsid w:val="008C0FF9"/>
    <w:rsid w:val="008E4FC2"/>
    <w:rsid w:val="008E5016"/>
    <w:rsid w:val="008E7219"/>
    <w:rsid w:val="008F29DB"/>
    <w:rsid w:val="008F2C07"/>
    <w:rsid w:val="00904393"/>
    <w:rsid w:val="00911D7E"/>
    <w:rsid w:val="0093007B"/>
    <w:rsid w:val="00935FF9"/>
    <w:rsid w:val="0094158C"/>
    <w:rsid w:val="00962590"/>
    <w:rsid w:val="009776F0"/>
    <w:rsid w:val="00991A24"/>
    <w:rsid w:val="00993FCF"/>
    <w:rsid w:val="009954F7"/>
    <w:rsid w:val="009A221D"/>
    <w:rsid w:val="009A4A72"/>
    <w:rsid w:val="009A5E6C"/>
    <w:rsid w:val="009A6816"/>
    <w:rsid w:val="009E250E"/>
    <w:rsid w:val="009F1790"/>
    <w:rsid w:val="00A146A7"/>
    <w:rsid w:val="00A353F7"/>
    <w:rsid w:val="00A431CD"/>
    <w:rsid w:val="00A44372"/>
    <w:rsid w:val="00A5781E"/>
    <w:rsid w:val="00A646B6"/>
    <w:rsid w:val="00A74C8B"/>
    <w:rsid w:val="00A828DA"/>
    <w:rsid w:val="00A96F77"/>
    <w:rsid w:val="00AA4D43"/>
    <w:rsid w:val="00AB70C1"/>
    <w:rsid w:val="00AE57B9"/>
    <w:rsid w:val="00AF7166"/>
    <w:rsid w:val="00B07517"/>
    <w:rsid w:val="00B55DAB"/>
    <w:rsid w:val="00B65EEE"/>
    <w:rsid w:val="00B873E1"/>
    <w:rsid w:val="00B955EB"/>
    <w:rsid w:val="00BA0647"/>
    <w:rsid w:val="00BB1072"/>
    <w:rsid w:val="00BD0DB0"/>
    <w:rsid w:val="00BD2D3F"/>
    <w:rsid w:val="00BD53D7"/>
    <w:rsid w:val="00BE737C"/>
    <w:rsid w:val="00C262A5"/>
    <w:rsid w:val="00C348AE"/>
    <w:rsid w:val="00C442B9"/>
    <w:rsid w:val="00C47535"/>
    <w:rsid w:val="00C704B9"/>
    <w:rsid w:val="00C72FD3"/>
    <w:rsid w:val="00C74D3F"/>
    <w:rsid w:val="00C94F83"/>
    <w:rsid w:val="00CC0717"/>
    <w:rsid w:val="00CC359D"/>
    <w:rsid w:val="00CE05C2"/>
    <w:rsid w:val="00CE07E8"/>
    <w:rsid w:val="00CE0F95"/>
    <w:rsid w:val="00CF450E"/>
    <w:rsid w:val="00D232BB"/>
    <w:rsid w:val="00D34207"/>
    <w:rsid w:val="00D52657"/>
    <w:rsid w:val="00D7203B"/>
    <w:rsid w:val="00D90B04"/>
    <w:rsid w:val="00DC6839"/>
    <w:rsid w:val="00DE0289"/>
    <w:rsid w:val="00DF5C1F"/>
    <w:rsid w:val="00E037E9"/>
    <w:rsid w:val="00E17BAA"/>
    <w:rsid w:val="00E32B96"/>
    <w:rsid w:val="00E4391B"/>
    <w:rsid w:val="00E47993"/>
    <w:rsid w:val="00E64952"/>
    <w:rsid w:val="00E742A9"/>
    <w:rsid w:val="00E754A2"/>
    <w:rsid w:val="00E91B45"/>
    <w:rsid w:val="00EB7364"/>
    <w:rsid w:val="00EC0B56"/>
    <w:rsid w:val="00EE5B3A"/>
    <w:rsid w:val="00EE654D"/>
    <w:rsid w:val="00EE7C72"/>
    <w:rsid w:val="00EF0E43"/>
    <w:rsid w:val="00F11F05"/>
    <w:rsid w:val="00F36BE0"/>
    <w:rsid w:val="00F50F20"/>
    <w:rsid w:val="00F55558"/>
    <w:rsid w:val="00F67E30"/>
    <w:rsid w:val="00F710FC"/>
    <w:rsid w:val="00F7398B"/>
    <w:rsid w:val="00F73FE1"/>
    <w:rsid w:val="00F841EB"/>
    <w:rsid w:val="00F9455F"/>
    <w:rsid w:val="00FA4DBF"/>
    <w:rsid w:val="00FB7311"/>
    <w:rsid w:val="00FB7857"/>
    <w:rsid w:val="00FD681C"/>
    <w:rsid w:val="00FE5A68"/>
    <w:rsid w:val="00FF033E"/>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0ECF2E"/>
  <w15:chartTrackingRefBased/>
  <w15:docId w15:val="{25D3BB33-24D6-4390-AF31-250B65CF2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7409"/>
  </w:style>
  <w:style w:type="paragraph" w:styleId="Heading4">
    <w:name w:val="heading 4"/>
    <w:basedOn w:val="Normal"/>
    <w:next w:val="Normal"/>
    <w:link w:val="Heading4Char"/>
    <w:uiPriority w:val="9"/>
    <w:unhideWhenUsed/>
    <w:qFormat/>
    <w:rsid w:val="00A431C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amp;P List Paragraph,2,Bullet list,Normal bullet 2,Strip,Syle 1,Virsraksts,Saistīto dokumentu saraksts,Virsraksti,Colorful List - Accent 12,Numurets,PPS_Bullet,Body,Text,Macro,Plain,Colorful List - Accent 11,Bullet Points,punkti,Dot pt"/>
    <w:basedOn w:val="Normal"/>
    <w:link w:val="ListParagraphChar"/>
    <w:uiPriority w:val="34"/>
    <w:qFormat/>
    <w:rsid w:val="00327409"/>
    <w:pPr>
      <w:widowControl w:val="0"/>
      <w:suppressAutoHyphens/>
      <w:spacing w:after="0" w:line="240" w:lineRule="auto"/>
      <w:ind w:left="720"/>
    </w:pPr>
    <w:rPr>
      <w:rFonts w:ascii="Times New Roman" w:eastAsia="Lucida Sans Unicode" w:hAnsi="Times New Roman" w:cs="Times New Roman"/>
      <w:kern w:val="1"/>
      <w:sz w:val="24"/>
      <w:szCs w:val="24"/>
    </w:rPr>
  </w:style>
  <w:style w:type="character" w:customStyle="1" w:styleId="ListParagraphChar">
    <w:name w:val="List Paragraph Char"/>
    <w:aliases w:val="H&amp;P List Paragraph Char,2 Char,Bullet list Char,Normal bullet 2 Char,Strip Char,Syle 1 Char,Virsraksts Char,Saistīto dokumentu saraksts Char,Virsraksti Char,Colorful List - Accent 12 Char,Numurets Char,PPS_Bullet Char,Body Char"/>
    <w:link w:val="ListParagraph"/>
    <w:uiPriority w:val="34"/>
    <w:qFormat/>
    <w:rsid w:val="00327409"/>
    <w:rPr>
      <w:rFonts w:ascii="Times New Roman" w:eastAsia="Lucida Sans Unicode" w:hAnsi="Times New Roman" w:cs="Times New Roman"/>
      <w:kern w:val="1"/>
      <w:sz w:val="24"/>
      <w:szCs w:val="24"/>
    </w:rPr>
  </w:style>
  <w:style w:type="character" w:styleId="CommentReference">
    <w:name w:val="annotation reference"/>
    <w:basedOn w:val="DefaultParagraphFont"/>
    <w:uiPriority w:val="99"/>
    <w:unhideWhenUsed/>
    <w:rsid w:val="004A06F3"/>
    <w:rPr>
      <w:sz w:val="16"/>
      <w:szCs w:val="16"/>
    </w:rPr>
  </w:style>
  <w:style w:type="paragraph" w:styleId="CommentText">
    <w:name w:val="annotation text"/>
    <w:basedOn w:val="Normal"/>
    <w:link w:val="CommentTextChar"/>
    <w:uiPriority w:val="99"/>
    <w:unhideWhenUsed/>
    <w:rsid w:val="004A06F3"/>
    <w:pPr>
      <w:spacing w:line="240" w:lineRule="auto"/>
    </w:pPr>
    <w:rPr>
      <w:sz w:val="20"/>
      <w:szCs w:val="20"/>
    </w:rPr>
  </w:style>
  <w:style w:type="character" w:customStyle="1" w:styleId="CommentTextChar">
    <w:name w:val="Comment Text Char"/>
    <w:basedOn w:val="DefaultParagraphFont"/>
    <w:link w:val="CommentText"/>
    <w:uiPriority w:val="99"/>
    <w:rsid w:val="004A06F3"/>
    <w:rPr>
      <w:sz w:val="20"/>
      <w:szCs w:val="20"/>
    </w:rPr>
  </w:style>
  <w:style w:type="paragraph" w:styleId="CommentSubject">
    <w:name w:val="annotation subject"/>
    <w:basedOn w:val="CommentText"/>
    <w:next w:val="CommentText"/>
    <w:link w:val="CommentSubjectChar"/>
    <w:uiPriority w:val="99"/>
    <w:semiHidden/>
    <w:unhideWhenUsed/>
    <w:rsid w:val="004A06F3"/>
    <w:rPr>
      <w:b/>
      <w:bCs/>
    </w:rPr>
  </w:style>
  <w:style w:type="character" w:customStyle="1" w:styleId="CommentSubjectChar">
    <w:name w:val="Comment Subject Char"/>
    <w:basedOn w:val="CommentTextChar"/>
    <w:link w:val="CommentSubject"/>
    <w:uiPriority w:val="99"/>
    <w:semiHidden/>
    <w:rsid w:val="004A06F3"/>
    <w:rPr>
      <w:b/>
      <w:bCs/>
      <w:sz w:val="20"/>
      <w:szCs w:val="20"/>
    </w:rPr>
  </w:style>
  <w:style w:type="paragraph" w:styleId="BalloonText">
    <w:name w:val="Balloon Text"/>
    <w:basedOn w:val="Normal"/>
    <w:link w:val="BalloonTextChar"/>
    <w:uiPriority w:val="99"/>
    <w:semiHidden/>
    <w:unhideWhenUsed/>
    <w:rsid w:val="00E742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42A9"/>
    <w:rPr>
      <w:rFonts w:ascii="Segoe UI" w:hAnsi="Segoe UI" w:cs="Segoe UI"/>
      <w:sz w:val="18"/>
      <w:szCs w:val="18"/>
    </w:rPr>
  </w:style>
  <w:style w:type="paragraph" w:styleId="Revision">
    <w:name w:val="Revision"/>
    <w:hidden/>
    <w:uiPriority w:val="99"/>
    <w:semiHidden/>
    <w:rsid w:val="00FB7311"/>
    <w:pPr>
      <w:spacing w:after="0" w:line="240" w:lineRule="auto"/>
    </w:pPr>
  </w:style>
  <w:style w:type="character" w:customStyle="1" w:styleId="cf01">
    <w:name w:val="cf01"/>
    <w:basedOn w:val="DefaultParagraphFont"/>
    <w:rsid w:val="003E296B"/>
    <w:rPr>
      <w:rFonts w:ascii="Segoe UI" w:hAnsi="Segoe UI" w:cs="Segoe UI" w:hint="default"/>
      <w:sz w:val="18"/>
      <w:szCs w:val="18"/>
    </w:rPr>
  </w:style>
  <w:style w:type="character" w:styleId="Hyperlink">
    <w:name w:val="Hyperlink"/>
    <w:basedOn w:val="DefaultParagraphFont"/>
    <w:uiPriority w:val="99"/>
    <w:unhideWhenUsed/>
    <w:rsid w:val="009954F7"/>
    <w:rPr>
      <w:color w:val="0563C1" w:themeColor="hyperlink"/>
      <w:u w:val="single"/>
    </w:rPr>
  </w:style>
  <w:style w:type="paragraph" w:customStyle="1" w:styleId="tv213">
    <w:name w:val="tv213"/>
    <w:basedOn w:val="Normal"/>
    <w:rsid w:val="009954F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labojumupamats">
    <w:name w:val="labojumu_pamats"/>
    <w:basedOn w:val="Normal"/>
    <w:rsid w:val="009954F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NoSpacing">
    <w:name w:val="No Spacing"/>
    <w:link w:val="NoSpacingChar"/>
    <w:uiPriority w:val="1"/>
    <w:qFormat/>
    <w:rsid w:val="00213134"/>
    <w:pPr>
      <w:suppressAutoHyphens/>
      <w:spacing w:after="0" w:line="240" w:lineRule="auto"/>
    </w:pPr>
    <w:rPr>
      <w:rFonts w:ascii="Times New Roman" w:eastAsia="Times New Roman" w:hAnsi="Times New Roman" w:cs="Times New Roman"/>
      <w:sz w:val="24"/>
      <w:szCs w:val="24"/>
      <w:lang w:eastAsia="ar-SA"/>
    </w:rPr>
  </w:style>
  <w:style w:type="character" w:customStyle="1" w:styleId="NoSpacingChar">
    <w:name w:val="No Spacing Char"/>
    <w:link w:val="NoSpacing"/>
    <w:uiPriority w:val="1"/>
    <w:qFormat/>
    <w:rsid w:val="00213134"/>
    <w:rPr>
      <w:rFonts w:ascii="Times New Roman" w:eastAsia="Times New Roman" w:hAnsi="Times New Roman" w:cs="Times New Roman"/>
      <w:sz w:val="24"/>
      <w:szCs w:val="24"/>
      <w:lang w:eastAsia="ar-SA"/>
    </w:rPr>
  </w:style>
  <w:style w:type="table" w:styleId="TableGrid">
    <w:name w:val="Table Grid"/>
    <w:basedOn w:val="TableNormal"/>
    <w:uiPriority w:val="39"/>
    <w:rsid w:val="002131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F2A39"/>
    <w:pPr>
      <w:tabs>
        <w:tab w:val="center" w:pos="4153"/>
        <w:tab w:val="right" w:pos="8306"/>
      </w:tabs>
      <w:spacing w:after="0" w:line="240" w:lineRule="auto"/>
    </w:pPr>
  </w:style>
  <w:style w:type="character" w:customStyle="1" w:styleId="HeaderChar">
    <w:name w:val="Header Char"/>
    <w:basedOn w:val="DefaultParagraphFont"/>
    <w:link w:val="Header"/>
    <w:uiPriority w:val="99"/>
    <w:rsid w:val="004F2A39"/>
  </w:style>
  <w:style w:type="character" w:customStyle="1" w:styleId="Neatrisintapieminana1">
    <w:name w:val="Neatrisināta pieminēšana1"/>
    <w:basedOn w:val="DefaultParagraphFont"/>
    <w:uiPriority w:val="99"/>
    <w:semiHidden/>
    <w:unhideWhenUsed/>
    <w:rsid w:val="008F29DB"/>
    <w:rPr>
      <w:color w:val="605E5C"/>
      <w:shd w:val="clear" w:color="auto" w:fill="E1DFDD"/>
    </w:rPr>
  </w:style>
  <w:style w:type="character" w:customStyle="1" w:styleId="Heading4Char">
    <w:name w:val="Heading 4 Char"/>
    <w:basedOn w:val="DefaultParagraphFont"/>
    <w:link w:val="Heading4"/>
    <w:uiPriority w:val="9"/>
    <w:rsid w:val="00A431CD"/>
    <w:rPr>
      <w:rFonts w:asciiTheme="majorHAnsi" w:eastAsiaTheme="majorEastAsia" w:hAnsiTheme="majorHAnsi" w:cstheme="majorBidi"/>
      <w:i/>
      <w:iCs/>
      <w:color w:val="2F5496" w:themeColor="accent1" w:themeShade="BF"/>
    </w:rPr>
  </w:style>
  <w:style w:type="paragraph" w:styleId="BodyText">
    <w:name w:val="Body Text"/>
    <w:aliases w:val="Body Text1"/>
    <w:basedOn w:val="Normal"/>
    <w:link w:val="BodyTextChar"/>
    <w:rsid w:val="00A431CD"/>
    <w:pPr>
      <w:suppressAutoHyphens/>
      <w:spacing w:after="0" w:line="240" w:lineRule="auto"/>
      <w:jc w:val="center"/>
    </w:pPr>
    <w:rPr>
      <w:rFonts w:ascii="Times New Roman" w:eastAsia="Times New Roman" w:hAnsi="Times New Roman" w:cs="Times New Roman"/>
      <w:sz w:val="20"/>
      <w:szCs w:val="20"/>
      <w:lang w:eastAsia="ar-SA"/>
    </w:rPr>
  </w:style>
  <w:style w:type="character" w:customStyle="1" w:styleId="BodyTextChar">
    <w:name w:val="Body Text Char"/>
    <w:aliases w:val="Body Text1 Char"/>
    <w:basedOn w:val="DefaultParagraphFont"/>
    <w:link w:val="BodyText"/>
    <w:rsid w:val="00A431CD"/>
    <w:rPr>
      <w:rFonts w:ascii="Times New Roman" w:eastAsia="Times New Roman" w:hAnsi="Times New Roman" w:cs="Times New Roman"/>
      <w:sz w:val="20"/>
      <w:szCs w:val="20"/>
      <w:lang w:eastAsia="ar-SA"/>
    </w:rPr>
  </w:style>
  <w:style w:type="paragraph" w:customStyle="1" w:styleId="Stils2">
    <w:name w:val="Stils2"/>
    <w:basedOn w:val="Normal"/>
    <w:rsid w:val="006D027A"/>
    <w:pPr>
      <w:spacing w:after="0" w:line="240" w:lineRule="auto"/>
      <w:jc w:val="both"/>
    </w:pPr>
    <w:rPr>
      <w:rFonts w:ascii="Times New Roman" w:eastAsia="Times New Roman" w:hAnsi="Times New Roman" w:cs="Times New Roman"/>
      <w:color w:val="000000"/>
      <w:sz w:val="20"/>
      <w:szCs w:val="20"/>
      <w:lang w:eastAsia="lv-LV" w:bidi="lo-LA"/>
    </w:rPr>
  </w:style>
  <w:style w:type="paragraph" w:customStyle="1" w:styleId="Stils1">
    <w:name w:val="Stils1"/>
    <w:basedOn w:val="Normal"/>
    <w:rsid w:val="007B0163"/>
    <w:pPr>
      <w:spacing w:after="0" w:line="240" w:lineRule="auto"/>
      <w:jc w:val="both"/>
    </w:pPr>
    <w:rPr>
      <w:rFonts w:ascii="Times New Roman" w:eastAsia="Times New Roman" w:hAnsi="Times New Roman" w:cs="Times New Roman"/>
      <w:b/>
      <w:i/>
      <w:color w:val="000000"/>
      <w:sz w:val="20"/>
      <w:szCs w:val="20"/>
      <w:lang w:eastAsia="lv-LV" w:bidi="lo-LA"/>
    </w:rPr>
  </w:style>
  <w:style w:type="paragraph" w:customStyle="1" w:styleId="Stils3">
    <w:name w:val="Stils3"/>
    <w:basedOn w:val="Normal"/>
    <w:rsid w:val="007B0163"/>
    <w:pPr>
      <w:spacing w:after="0" w:line="240" w:lineRule="auto"/>
      <w:jc w:val="both"/>
    </w:pPr>
    <w:rPr>
      <w:rFonts w:ascii="Times New Roman" w:eastAsia="Times New Roman" w:hAnsi="Times New Roman" w:cs="Times New Roman"/>
      <w:sz w:val="20"/>
      <w:szCs w:val="20"/>
      <w:lang w:eastAsia="lv-LV" w:bidi="lo-LA"/>
    </w:rPr>
  </w:style>
  <w:style w:type="paragraph" w:styleId="FootnoteText">
    <w:name w:val="footnote text"/>
    <w:aliases w:val="Footnote,Fußnote,Fußnote Char Char,Fußnote Char Char Char Char Char Char,Fußnote Char,Footnote Text Char1,Footnote Text Char Char,Footnote Text Char1 Char Char,Footnote Text Char Char Char Char,Footnote Text Char1 Char Char1 Char Char,f,fn"/>
    <w:basedOn w:val="Normal"/>
    <w:link w:val="FootnoteTextChar"/>
    <w:uiPriority w:val="99"/>
    <w:unhideWhenUsed/>
    <w:qFormat/>
    <w:rsid w:val="008A07E0"/>
    <w:pPr>
      <w:suppressAutoHyphens/>
      <w:spacing w:after="0" w:line="240" w:lineRule="auto"/>
      <w:jc w:val="both"/>
    </w:pPr>
    <w:rPr>
      <w:rFonts w:ascii="Times New Roman" w:eastAsia="Calibri" w:hAnsi="Times New Roman" w:cs="Times New Roman"/>
      <w:sz w:val="20"/>
      <w:szCs w:val="20"/>
      <w:lang w:eastAsia="ar-SA"/>
    </w:rPr>
  </w:style>
  <w:style w:type="character" w:customStyle="1" w:styleId="FootnoteTextChar">
    <w:name w:val="Footnote Text Char"/>
    <w:aliases w:val="Footnote Char,Fußnote Char1,Fußnote Char Char Char,Fußnote Char Char Char Char Char Char Char,Fußnote Char Char1,Footnote Text Char1 Char,Footnote Text Char Char Char,Footnote Text Char1 Char Char Char,f Char,fn Char"/>
    <w:basedOn w:val="DefaultParagraphFont"/>
    <w:link w:val="FootnoteText"/>
    <w:uiPriority w:val="99"/>
    <w:qFormat/>
    <w:rsid w:val="008A07E0"/>
    <w:rPr>
      <w:rFonts w:ascii="Times New Roman" w:eastAsia="Calibri" w:hAnsi="Times New Roman" w:cs="Times New Roman"/>
      <w:sz w:val="20"/>
      <w:szCs w:val="20"/>
      <w:lang w:eastAsia="ar-SA"/>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nhideWhenUsed/>
    <w:qFormat/>
    <w:rsid w:val="008A07E0"/>
    <w:rPr>
      <w:vertAlign w:val="superscript"/>
    </w:rPr>
  </w:style>
  <w:style w:type="paragraph" w:customStyle="1" w:styleId="111Tabulaiiiiii">
    <w:name w:val="1.1.1. Tabulaiiiiii"/>
    <w:basedOn w:val="Normal"/>
    <w:link w:val="111TabulaiiiiiiChar"/>
    <w:qFormat/>
    <w:rsid w:val="008A07E0"/>
    <w:pPr>
      <w:spacing w:after="0" w:line="240" w:lineRule="auto"/>
      <w:jc w:val="both"/>
    </w:pPr>
    <w:rPr>
      <w:rFonts w:ascii="Times New Roman" w:eastAsia="Times New Roman" w:hAnsi="Times New Roman" w:cs="Times New Roman"/>
      <w:color w:val="000000"/>
      <w:lang w:val="x-none" w:eastAsia="x-none"/>
    </w:rPr>
  </w:style>
  <w:style w:type="character" w:customStyle="1" w:styleId="111TabulaiiiiiiChar">
    <w:name w:val="1.1.1. Tabulaiiiiii Char"/>
    <w:link w:val="111Tabulaiiiiii"/>
    <w:rsid w:val="008A07E0"/>
    <w:rPr>
      <w:rFonts w:ascii="Times New Roman" w:eastAsia="Times New Roman" w:hAnsi="Times New Roman" w:cs="Times New Roman"/>
      <w:color w:val="000000"/>
      <w:lang w:val="x-none" w:eastAsia="x-none"/>
    </w:rPr>
  </w:style>
  <w:style w:type="paragraph" w:customStyle="1" w:styleId="Nodala1">
    <w:name w:val="Nodala 1"/>
    <w:basedOn w:val="Normal"/>
    <w:link w:val="Nodala1Char"/>
    <w:qFormat/>
    <w:rsid w:val="008A07E0"/>
    <w:pPr>
      <w:numPr>
        <w:numId w:val="19"/>
      </w:numPr>
      <w:shd w:val="clear" w:color="auto" w:fill="D9D9D9" w:themeFill="background1" w:themeFillShade="D9"/>
      <w:suppressAutoHyphens/>
      <w:spacing w:before="120" w:after="120" w:line="240" w:lineRule="auto"/>
      <w:ind w:left="720"/>
      <w:jc w:val="center"/>
    </w:pPr>
    <w:rPr>
      <w:rFonts w:ascii="Times New Roman" w:eastAsia="Calibri" w:hAnsi="Times New Roman" w:cs="Times New Roman"/>
      <w:b/>
      <w:sz w:val="24"/>
      <w:szCs w:val="24"/>
      <w:lang w:eastAsia="ar-SA"/>
    </w:rPr>
  </w:style>
  <w:style w:type="character" w:customStyle="1" w:styleId="Nodala1Char">
    <w:name w:val="Nodala 1 Char"/>
    <w:basedOn w:val="DefaultParagraphFont"/>
    <w:link w:val="Nodala1"/>
    <w:rsid w:val="008A07E0"/>
    <w:rPr>
      <w:rFonts w:ascii="Times New Roman" w:eastAsia="Calibri" w:hAnsi="Times New Roman" w:cs="Times New Roman"/>
      <w:b/>
      <w:sz w:val="24"/>
      <w:szCs w:val="24"/>
      <w:shd w:val="clear" w:color="auto" w:fill="D9D9D9" w:themeFill="background1" w:themeFillShade="D9"/>
      <w:lang w:eastAsia="ar-SA"/>
    </w:rPr>
  </w:style>
  <w:style w:type="paragraph" w:customStyle="1" w:styleId="Nodala11">
    <w:name w:val="Nodala 1.1"/>
    <w:basedOn w:val="Normal"/>
    <w:link w:val="Nodala11Char"/>
    <w:qFormat/>
    <w:rsid w:val="008A07E0"/>
    <w:pPr>
      <w:numPr>
        <w:ilvl w:val="1"/>
        <w:numId w:val="19"/>
      </w:numPr>
      <w:suppressAutoHyphens/>
      <w:spacing w:before="60" w:after="60" w:line="240" w:lineRule="auto"/>
      <w:jc w:val="both"/>
    </w:pPr>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character" w:customStyle="1" w:styleId="Nodala11Char">
    <w:name w:val="Nodala 1.1 Char"/>
    <w:basedOn w:val="DefaultParagraphFont"/>
    <w:link w:val="Nodala11"/>
    <w:rsid w:val="008A07E0"/>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8A07E0"/>
    <w:pPr>
      <w:widowControl/>
      <w:numPr>
        <w:ilvl w:val="2"/>
        <w:numId w:val="19"/>
      </w:numPr>
      <w:suppressAutoHyphens w:val="0"/>
      <w:ind w:left="2422"/>
      <w:jc w:val="both"/>
    </w:pPr>
    <w:rPr>
      <w:rFonts w:eastAsiaTheme="minorHAnsi"/>
      <w:kern w:val="0"/>
      <w:lang w:eastAsia="ar-SA"/>
    </w:rPr>
  </w:style>
  <w:style w:type="paragraph" w:customStyle="1" w:styleId="Nodala1111">
    <w:name w:val="Nodala 1.1.1.1"/>
    <w:basedOn w:val="Nodala111"/>
    <w:link w:val="Nodala1111Char"/>
    <w:qFormat/>
    <w:rsid w:val="008A07E0"/>
    <w:pPr>
      <w:numPr>
        <w:ilvl w:val="3"/>
      </w:numPr>
      <w:spacing w:before="60" w:after="60"/>
    </w:pPr>
  </w:style>
  <w:style w:type="character" w:customStyle="1" w:styleId="Nodala111Char">
    <w:name w:val="Nodala 1.1.1 Char"/>
    <w:basedOn w:val="DefaultParagraphFont"/>
    <w:link w:val="Nodala111"/>
    <w:rsid w:val="008A07E0"/>
    <w:rPr>
      <w:rFonts w:ascii="Times New Roman" w:hAnsi="Times New Roman" w:cs="Times New Roman"/>
      <w:sz w:val="24"/>
      <w:szCs w:val="24"/>
      <w:lang w:eastAsia="ar-SA"/>
    </w:rPr>
  </w:style>
  <w:style w:type="character" w:customStyle="1" w:styleId="Nodala1111Char">
    <w:name w:val="Nodala 1.1.1.1 Char"/>
    <w:basedOn w:val="Nodala111Char"/>
    <w:link w:val="Nodala1111"/>
    <w:rsid w:val="008A07E0"/>
    <w:rPr>
      <w:rFonts w:ascii="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5130081">
      <w:bodyDiv w:val="1"/>
      <w:marLeft w:val="0"/>
      <w:marRight w:val="0"/>
      <w:marTop w:val="0"/>
      <w:marBottom w:val="0"/>
      <w:divBdr>
        <w:top w:val="none" w:sz="0" w:space="0" w:color="auto"/>
        <w:left w:val="none" w:sz="0" w:space="0" w:color="auto"/>
        <w:bottom w:val="none" w:sz="0" w:space="0" w:color="auto"/>
        <w:right w:val="none" w:sz="0" w:space="0" w:color="auto"/>
      </w:divBdr>
    </w:div>
    <w:div w:id="1695376299">
      <w:bodyDiv w:val="1"/>
      <w:marLeft w:val="0"/>
      <w:marRight w:val="0"/>
      <w:marTop w:val="0"/>
      <w:marBottom w:val="0"/>
      <w:divBdr>
        <w:top w:val="none" w:sz="0" w:space="0" w:color="auto"/>
        <w:left w:val="none" w:sz="0" w:space="0" w:color="auto"/>
        <w:bottom w:val="none" w:sz="0" w:space="0" w:color="auto"/>
        <w:right w:val="none" w:sz="0" w:space="0" w:color="auto"/>
      </w:divBdr>
    </w:div>
    <w:div w:id="1763454328">
      <w:bodyDiv w:val="1"/>
      <w:marLeft w:val="0"/>
      <w:marRight w:val="0"/>
      <w:marTop w:val="0"/>
      <w:marBottom w:val="0"/>
      <w:divBdr>
        <w:top w:val="none" w:sz="0" w:space="0" w:color="auto"/>
        <w:left w:val="none" w:sz="0" w:space="0" w:color="auto"/>
        <w:bottom w:val="none" w:sz="0" w:space="0" w:color="auto"/>
        <w:right w:val="none" w:sz="0" w:space="0" w:color="auto"/>
      </w:divBdr>
    </w:div>
    <w:div w:id="1997495533">
      <w:bodyDiv w:val="1"/>
      <w:marLeft w:val="0"/>
      <w:marRight w:val="0"/>
      <w:marTop w:val="0"/>
      <w:marBottom w:val="0"/>
      <w:divBdr>
        <w:top w:val="none" w:sz="0" w:space="0" w:color="auto"/>
        <w:left w:val="none" w:sz="0" w:space="0" w:color="auto"/>
        <w:bottom w:val="none" w:sz="0" w:space="0" w:color="auto"/>
        <w:right w:val="none" w:sz="0" w:space="0" w:color="auto"/>
      </w:divBdr>
    </w:div>
    <w:div w:id="2019386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r.gov.lv/?a=936&amp;z=631&amp;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6.vid.gov.lv/SDV" TargetMode="External"/><Relationship Id="rId4" Type="http://schemas.openxmlformats.org/officeDocument/2006/relationships/settings" Target="settings.xml"/><Relationship Id="rId9" Type="http://schemas.openxmlformats.org/officeDocument/2006/relationships/hyperlink" Target="http://www.firmas.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50CEBC-D661-4A85-96E8-5DE74482FD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370</TotalTime>
  <Pages>4</Pages>
  <Words>7300</Words>
  <Characters>4162</Characters>
  <Application>Microsoft Office Word</Application>
  <DocSecurity>0</DocSecurity>
  <Lines>34</Lines>
  <Paragraphs>22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11440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Romaško</dc:creator>
  <cp:keywords/>
  <dc:description/>
  <cp:lastModifiedBy>Silvija Platace</cp:lastModifiedBy>
  <cp:revision>7</cp:revision>
  <cp:lastPrinted>2023-05-19T12:57:00Z</cp:lastPrinted>
  <dcterms:created xsi:type="dcterms:W3CDTF">2025-04-29T07:07:00Z</dcterms:created>
  <dcterms:modified xsi:type="dcterms:W3CDTF">2025-05-06T07:51:00Z</dcterms:modified>
</cp:coreProperties>
</file>