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0B999DC1" w:rsidR="00142B1A" w:rsidRPr="00387886" w:rsidRDefault="007E59C3" w:rsidP="00142B1A">
      <w:pPr>
        <w:jc w:val="center"/>
        <w:rPr>
          <w:b/>
          <w:sz w:val="23"/>
          <w:szCs w:val="23"/>
        </w:rPr>
      </w:pPr>
      <w:r w:rsidRPr="007E59C3">
        <w:rPr>
          <w:b/>
          <w:sz w:val="23"/>
          <w:szCs w:val="23"/>
        </w:rPr>
        <w:t>Valsts sabiedrība ar ierobežotu atbildību ”Bērnu klīniskā universitātes slimnīca”</w:t>
      </w:r>
    </w:p>
    <w:p w14:paraId="401EC3E0" w14:textId="77777777" w:rsidR="00142B1A" w:rsidRPr="00387886" w:rsidRDefault="00FA1470" w:rsidP="00142B1A">
      <w:pPr>
        <w:jc w:val="center"/>
        <w:rPr>
          <w:sz w:val="23"/>
          <w:szCs w:val="23"/>
        </w:rPr>
      </w:pPr>
      <w:r w:rsidRPr="00387886">
        <w:rPr>
          <w:sz w:val="23"/>
          <w:szCs w:val="23"/>
        </w:rPr>
        <w:t>(</w:t>
      </w:r>
      <w:proofErr w:type="spellStart"/>
      <w:r w:rsidRPr="00387886">
        <w:rPr>
          <w:sz w:val="23"/>
          <w:szCs w:val="23"/>
        </w:rPr>
        <w:t>reģ</w:t>
      </w:r>
      <w:proofErr w:type="spellEnd"/>
      <w:r w:rsidRPr="00387886">
        <w:rPr>
          <w:sz w:val="23"/>
          <w:szCs w:val="23"/>
        </w:rPr>
        <w:t>. 40003457128)</w:t>
      </w:r>
    </w:p>
    <w:p w14:paraId="2F61BE89" w14:textId="2FB498F7" w:rsidR="00D87F15" w:rsidRPr="00387886" w:rsidRDefault="00FD57DF" w:rsidP="00FB3B03">
      <w:pPr>
        <w:jc w:val="center"/>
        <w:rPr>
          <w:sz w:val="23"/>
          <w:szCs w:val="23"/>
        </w:rPr>
      </w:pPr>
      <w:r w:rsidRPr="00387886">
        <w:rPr>
          <w:sz w:val="23"/>
          <w:szCs w:val="23"/>
        </w:rPr>
        <w:t xml:space="preserve">Tirgus </w:t>
      </w:r>
      <w:proofErr w:type="spellStart"/>
      <w:r w:rsidRPr="00387886">
        <w:rPr>
          <w:sz w:val="23"/>
          <w:szCs w:val="23"/>
        </w:rPr>
        <w:t>priekšizpētes</w:t>
      </w:r>
      <w:proofErr w:type="spellEnd"/>
    </w:p>
    <w:p w14:paraId="3161D8D1" w14:textId="35DE9923" w:rsidR="00135F51" w:rsidRPr="00387886" w:rsidRDefault="008B1948" w:rsidP="00FB3B03">
      <w:pPr>
        <w:pStyle w:val="Bezatstarpm"/>
        <w:jc w:val="center"/>
        <w:rPr>
          <w:rFonts w:ascii="Times New Roman" w:hAnsi="Times New Roman"/>
          <w:color w:val="000000" w:themeColor="text1"/>
          <w:sz w:val="23"/>
          <w:szCs w:val="23"/>
        </w:rPr>
      </w:pPr>
      <w:r w:rsidRPr="00387886">
        <w:rPr>
          <w:rFonts w:ascii="Times New Roman" w:hAnsi="Times New Roman"/>
          <w:b/>
          <w:bCs/>
          <w:sz w:val="23"/>
          <w:szCs w:val="23"/>
        </w:rPr>
        <w:t>“</w:t>
      </w:r>
      <w:r w:rsidR="007E59C3" w:rsidRPr="007E59C3">
        <w:rPr>
          <w:rFonts w:ascii="Times New Roman" w:hAnsi="Times New Roman"/>
          <w:b/>
          <w:bCs/>
          <w:sz w:val="23"/>
          <w:szCs w:val="23"/>
        </w:rPr>
        <w:t>Ārstniecības līdzekļu piegāde</w:t>
      </w:r>
      <w:r w:rsidR="00135F51" w:rsidRPr="00387886">
        <w:rPr>
          <w:rFonts w:ascii="Times New Roman" w:hAnsi="Times New Roman"/>
          <w:b/>
          <w:bCs/>
          <w:sz w:val="23"/>
          <w:szCs w:val="23"/>
        </w:rPr>
        <w:t xml:space="preserve">” </w:t>
      </w:r>
    </w:p>
    <w:p w14:paraId="30F455F6" w14:textId="55C42B06" w:rsidR="00142B1A" w:rsidRPr="00387886" w:rsidRDefault="00FA1470" w:rsidP="00135F51">
      <w:pPr>
        <w:jc w:val="center"/>
        <w:rPr>
          <w:b/>
          <w:bCs/>
          <w:sz w:val="23"/>
          <w:szCs w:val="23"/>
        </w:rPr>
      </w:pPr>
      <w:r w:rsidRPr="00387886">
        <w:rPr>
          <w:bCs/>
          <w:sz w:val="23"/>
          <w:szCs w:val="23"/>
        </w:rPr>
        <w:t xml:space="preserve">identifikācijas Nr. BKUS </w:t>
      </w:r>
      <w:r w:rsidR="00D8592F" w:rsidRPr="00387886">
        <w:rPr>
          <w:bCs/>
          <w:sz w:val="23"/>
          <w:szCs w:val="23"/>
        </w:rPr>
        <w:t>202</w:t>
      </w:r>
      <w:r w:rsidR="00387886" w:rsidRPr="00387886">
        <w:rPr>
          <w:bCs/>
          <w:sz w:val="23"/>
          <w:szCs w:val="23"/>
        </w:rPr>
        <w:t>5</w:t>
      </w:r>
      <w:r w:rsidR="00651E5A" w:rsidRPr="00387886">
        <w:rPr>
          <w:bCs/>
          <w:sz w:val="23"/>
          <w:szCs w:val="23"/>
        </w:rPr>
        <w:t>/</w:t>
      </w:r>
      <w:r w:rsidR="007E59C3">
        <w:rPr>
          <w:bCs/>
          <w:sz w:val="23"/>
          <w:szCs w:val="23"/>
        </w:rPr>
        <w:t>66</w:t>
      </w:r>
      <w:r w:rsidR="00651E5A" w:rsidRPr="00387886">
        <w:rPr>
          <w:bCs/>
          <w:sz w:val="23"/>
          <w:szCs w:val="23"/>
        </w:rPr>
        <w:t>-TP</w:t>
      </w:r>
      <w:r w:rsidRPr="00387886">
        <w:rPr>
          <w:sz w:val="23"/>
          <w:szCs w:val="23"/>
        </w:rPr>
        <w:t xml:space="preserve"> </w:t>
      </w:r>
    </w:p>
    <w:p w14:paraId="289286C0" w14:textId="77777777" w:rsidR="00142B1A" w:rsidRPr="00387886" w:rsidRDefault="00FA1470" w:rsidP="00142B1A">
      <w:pPr>
        <w:jc w:val="center"/>
        <w:rPr>
          <w:b/>
          <w:bCs/>
          <w:sz w:val="23"/>
          <w:szCs w:val="23"/>
        </w:rPr>
      </w:pPr>
      <w:r w:rsidRPr="00387886">
        <w:rPr>
          <w:b/>
          <w:sz w:val="23"/>
          <w:szCs w:val="23"/>
        </w:rPr>
        <w:t>ZIŅOJUMS</w:t>
      </w:r>
    </w:p>
    <w:p w14:paraId="18483910" w14:textId="77777777" w:rsidR="00142B1A" w:rsidRPr="00387886" w:rsidRDefault="00142B1A" w:rsidP="00142B1A">
      <w:pPr>
        <w:jc w:val="right"/>
        <w:rPr>
          <w:sz w:val="23"/>
          <w:szCs w:val="23"/>
          <w:highlight w:val="yellow"/>
        </w:rPr>
      </w:pPr>
    </w:p>
    <w:p w14:paraId="25C1CEF7" w14:textId="0C1A5A15" w:rsidR="00142B1A" w:rsidRPr="00387886" w:rsidRDefault="00FA1470" w:rsidP="00142B1A">
      <w:pPr>
        <w:jc w:val="right"/>
        <w:rPr>
          <w:sz w:val="23"/>
          <w:szCs w:val="23"/>
        </w:rPr>
      </w:pPr>
      <w:r w:rsidRPr="00387886">
        <w:rPr>
          <w:sz w:val="23"/>
          <w:szCs w:val="23"/>
        </w:rPr>
        <w:t>Rīga</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387886"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387886" w:rsidRDefault="00FA1470" w:rsidP="00142B1A">
            <w:pPr>
              <w:jc w:val="both"/>
              <w:rPr>
                <w:b/>
                <w:bCs/>
                <w:sz w:val="23"/>
                <w:szCs w:val="23"/>
              </w:rPr>
            </w:pPr>
            <w:r w:rsidRPr="00387886">
              <w:rPr>
                <w:b/>
                <w:bCs/>
                <w:sz w:val="23"/>
                <w:szCs w:val="23"/>
              </w:rPr>
              <w:t>Pasūtītāja nosaukums:</w:t>
            </w:r>
          </w:p>
        </w:tc>
      </w:tr>
      <w:tr w:rsidR="008F41AE" w:rsidRPr="00387886"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183E3F1A" w:rsidR="00142B1A" w:rsidRPr="00387886" w:rsidRDefault="007E59C3" w:rsidP="00142B1A">
            <w:pPr>
              <w:jc w:val="both"/>
              <w:rPr>
                <w:bCs/>
                <w:sz w:val="23"/>
                <w:szCs w:val="23"/>
              </w:rPr>
            </w:pPr>
            <w:r w:rsidRPr="007E59C3">
              <w:rPr>
                <w:bCs/>
                <w:sz w:val="23"/>
                <w:szCs w:val="23"/>
              </w:rPr>
              <w:t>Valsts sabiedrība ar ierobežotu atbildību ”Bērnu klīniskā universitātes slimnīca”</w:t>
            </w:r>
          </w:p>
        </w:tc>
      </w:tr>
      <w:tr w:rsidR="008F41AE" w:rsidRPr="00387886"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387886" w:rsidRDefault="00142B1A" w:rsidP="00142B1A">
            <w:pPr>
              <w:jc w:val="both"/>
              <w:rPr>
                <w:b/>
                <w:bCs/>
                <w:sz w:val="23"/>
                <w:szCs w:val="23"/>
              </w:rPr>
            </w:pPr>
          </w:p>
        </w:tc>
      </w:tr>
      <w:tr w:rsidR="008F41AE" w:rsidRPr="00387886"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387886" w:rsidRDefault="00FA1470" w:rsidP="00142B1A">
            <w:pPr>
              <w:jc w:val="both"/>
              <w:rPr>
                <w:b/>
                <w:bCs/>
                <w:sz w:val="23"/>
                <w:szCs w:val="23"/>
              </w:rPr>
            </w:pPr>
            <w:r w:rsidRPr="00387886">
              <w:rPr>
                <w:b/>
                <w:bCs/>
                <w:sz w:val="23"/>
                <w:szCs w:val="23"/>
              </w:rPr>
              <w:t>Pasūtītāja adrese:</w:t>
            </w:r>
          </w:p>
        </w:tc>
      </w:tr>
      <w:tr w:rsidR="008F41AE" w:rsidRPr="00387886" w14:paraId="12AF463F" w14:textId="77777777" w:rsidTr="00FB3B03">
        <w:trPr>
          <w:trHeight w:val="68"/>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387886" w:rsidRDefault="00FA1470" w:rsidP="00142B1A">
            <w:pPr>
              <w:jc w:val="both"/>
              <w:rPr>
                <w:bCs/>
                <w:sz w:val="23"/>
                <w:szCs w:val="23"/>
              </w:rPr>
            </w:pPr>
            <w:r w:rsidRPr="00387886">
              <w:rPr>
                <w:bCs/>
                <w:sz w:val="23"/>
                <w:szCs w:val="23"/>
              </w:rPr>
              <w:t>Rīga, Vienības gatve 45 (LATVIJA), LV-1004</w:t>
            </w:r>
          </w:p>
        </w:tc>
      </w:tr>
      <w:tr w:rsidR="008F41AE" w:rsidRPr="00387886"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387886" w:rsidRDefault="00142B1A" w:rsidP="00142B1A">
            <w:pPr>
              <w:jc w:val="both"/>
              <w:rPr>
                <w:b/>
                <w:bCs/>
                <w:sz w:val="23"/>
                <w:szCs w:val="23"/>
              </w:rPr>
            </w:pPr>
          </w:p>
        </w:tc>
      </w:tr>
      <w:tr w:rsidR="008F41AE" w:rsidRPr="00387886"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77777777" w:rsidR="00142B1A" w:rsidRPr="00387886" w:rsidRDefault="00FA1470" w:rsidP="00142B1A">
            <w:pPr>
              <w:jc w:val="both"/>
              <w:rPr>
                <w:b/>
                <w:bCs/>
                <w:sz w:val="23"/>
                <w:szCs w:val="23"/>
              </w:rPr>
            </w:pPr>
            <w:r w:rsidRPr="00387886">
              <w:rPr>
                <w:b/>
                <w:bCs/>
                <w:sz w:val="23"/>
                <w:szCs w:val="23"/>
              </w:rPr>
              <w:t>Iepirkuma identifikācijas numurs:</w:t>
            </w:r>
          </w:p>
        </w:tc>
      </w:tr>
      <w:tr w:rsidR="008F41AE" w:rsidRPr="00387886"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3757C4BC" w:rsidR="00142B1A" w:rsidRPr="00387886" w:rsidRDefault="00FA1470" w:rsidP="00142B1A">
            <w:pPr>
              <w:jc w:val="both"/>
              <w:rPr>
                <w:bCs/>
                <w:sz w:val="23"/>
                <w:szCs w:val="23"/>
              </w:rPr>
            </w:pPr>
            <w:r w:rsidRPr="00387886">
              <w:rPr>
                <w:bCs/>
                <w:sz w:val="23"/>
                <w:szCs w:val="23"/>
              </w:rPr>
              <w:t xml:space="preserve">BKUS </w:t>
            </w:r>
            <w:r w:rsidR="00D8592F" w:rsidRPr="00387886">
              <w:rPr>
                <w:bCs/>
                <w:sz w:val="23"/>
                <w:szCs w:val="23"/>
              </w:rPr>
              <w:t>202</w:t>
            </w:r>
            <w:r w:rsidR="00387886" w:rsidRPr="00387886">
              <w:rPr>
                <w:bCs/>
                <w:sz w:val="23"/>
                <w:szCs w:val="23"/>
              </w:rPr>
              <w:t>5</w:t>
            </w:r>
            <w:r w:rsidR="00651E5A" w:rsidRPr="00387886">
              <w:rPr>
                <w:bCs/>
                <w:sz w:val="23"/>
                <w:szCs w:val="23"/>
              </w:rPr>
              <w:t>/</w:t>
            </w:r>
            <w:r w:rsidR="007E59C3">
              <w:rPr>
                <w:bCs/>
                <w:sz w:val="23"/>
                <w:szCs w:val="23"/>
              </w:rPr>
              <w:t>66</w:t>
            </w:r>
            <w:r w:rsidR="00651E5A" w:rsidRPr="00387886">
              <w:rPr>
                <w:bCs/>
                <w:sz w:val="23"/>
                <w:szCs w:val="23"/>
              </w:rPr>
              <w:t>-TP</w:t>
            </w:r>
          </w:p>
        </w:tc>
      </w:tr>
      <w:tr w:rsidR="008F41AE" w:rsidRPr="00387886"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387886" w:rsidRDefault="00142B1A" w:rsidP="00142B1A">
            <w:pPr>
              <w:jc w:val="both"/>
              <w:rPr>
                <w:b/>
                <w:bCs/>
                <w:sz w:val="23"/>
                <w:szCs w:val="23"/>
              </w:rPr>
            </w:pPr>
          </w:p>
        </w:tc>
      </w:tr>
      <w:tr w:rsidR="008F41AE" w:rsidRPr="00387886"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387886" w:rsidRDefault="00FA1470" w:rsidP="00142B1A">
            <w:pPr>
              <w:jc w:val="both"/>
              <w:rPr>
                <w:b/>
                <w:bCs/>
                <w:sz w:val="23"/>
                <w:szCs w:val="23"/>
              </w:rPr>
            </w:pPr>
            <w:r w:rsidRPr="00387886">
              <w:rPr>
                <w:b/>
                <w:bCs/>
                <w:sz w:val="23"/>
                <w:szCs w:val="23"/>
              </w:rPr>
              <w:t>Iepirkuma procedūras veids:</w:t>
            </w:r>
          </w:p>
        </w:tc>
      </w:tr>
      <w:tr w:rsidR="008F41AE" w:rsidRPr="00387886"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561C7EC8" w:rsidR="00142B1A" w:rsidRPr="00387886" w:rsidRDefault="00672394" w:rsidP="00142B1A">
            <w:pPr>
              <w:jc w:val="both"/>
              <w:rPr>
                <w:bCs/>
                <w:sz w:val="23"/>
                <w:szCs w:val="23"/>
                <w:lang w:eastAsia="lv-LV"/>
              </w:rPr>
            </w:pPr>
            <w:r w:rsidRPr="00387886">
              <w:rPr>
                <w:bCs/>
                <w:sz w:val="23"/>
                <w:szCs w:val="23"/>
                <w:lang w:eastAsia="lv-LV"/>
              </w:rPr>
              <w:t>Atklāts Konkurss</w:t>
            </w:r>
          </w:p>
        </w:tc>
      </w:tr>
      <w:tr w:rsidR="008F41AE" w:rsidRPr="00387886"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387886" w:rsidRDefault="00142B1A" w:rsidP="00142B1A">
            <w:pPr>
              <w:jc w:val="both"/>
              <w:rPr>
                <w:b/>
                <w:bCs/>
                <w:sz w:val="23"/>
                <w:szCs w:val="23"/>
              </w:rPr>
            </w:pPr>
          </w:p>
        </w:tc>
      </w:tr>
      <w:tr w:rsidR="008F41AE" w:rsidRPr="00387886"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387886" w:rsidRDefault="00FA1470" w:rsidP="00142B1A">
            <w:pPr>
              <w:jc w:val="both"/>
              <w:rPr>
                <w:b/>
                <w:bCs/>
                <w:sz w:val="23"/>
                <w:szCs w:val="23"/>
              </w:rPr>
            </w:pPr>
            <w:r w:rsidRPr="00387886">
              <w:rPr>
                <w:b/>
                <w:bCs/>
                <w:sz w:val="23"/>
                <w:szCs w:val="23"/>
              </w:rPr>
              <w:t>Iepirkuma procedūras izvēles pamatojums:</w:t>
            </w:r>
            <w:r w:rsidRPr="00387886">
              <w:rPr>
                <w:bCs/>
                <w:sz w:val="23"/>
                <w:szCs w:val="23"/>
              </w:rPr>
              <w:t xml:space="preserve"> </w:t>
            </w:r>
            <w:r w:rsidRPr="00387886">
              <w:rPr>
                <w:bCs/>
                <w:i/>
                <w:sz w:val="23"/>
                <w:szCs w:val="23"/>
              </w:rPr>
              <w:t>[ja attiecināms uz iepirkuma procedūru]</w:t>
            </w:r>
          </w:p>
        </w:tc>
      </w:tr>
      <w:tr w:rsidR="003D7C3B" w:rsidRPr="00387886"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4E74C32A" w:rsidR="003D7C3B" w:rsidRPr="00387886" w:rsidRDefault="00672394" w:rsidP="003D7C3B">
            <w:pPr>
              <w:jc w:val="both"/>
              <w:rPr>
                <w:sz w:val="23"/>
                <w:szCs w:val="23"/>
              </w:rPr>
            </w:pPr>
            <w:r w:rsidRPr="00387886">
              <w:rPr>
                <w:bCs/>
                <w:sz w:val="23"/>
                <w:szCs w:val="23"/>
              </w:rPr>
              <w:t>Saskaņā ar Publisko iepirkumu likuma (turpmāk – PIL) 8. panta pirmās daļas 1. punktu – atklāts konkurss</w:t>
            </w:r>
          </w:p>
        </w:tc>
      </w:tr>
      <w:tr w:rsidR="003D7C3B" w:rsidRPr="00387886"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3D7C3B" w:rsidRPr="00387886" w:rsidRDefault="003D7C3B" w:rsidP="003D7C3B">
            <w:pPr>
              <w:jc w:val="both"/>
              <w:rPr>
                <w:b/>
                <w:bCs/>
                <w:sz w:val="23"/>
                <w:szCs w:val="23"/>
              </w:rPr>
            </w:pPr>
          </w:p>
        </w:tc>
      </w:tr>
      <w:tr w:rsidR="003D7C3B" w:rsidRPr="00387886"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3D7C3B" w:rsidRPr="00387886" w:rsidRDefault="003D7C3B" w:rsidP="003D7C3B">
            <w:pPr>
              <w:jc w:val="both"/>
              <w:rPr>
                <w:b/>
                <w:bCs/>
                <w:sz w:val="23"/>
                <w:szCs w:val="23"/>
              </w:rPr>
            </w:pPr>
            <w:r w:rsidRPr="00387886">
              <w:rPr>
                <w:b/>
                <w:bCs/>
                <w:sz w:val="23"/>
                <w:szCs w:val="23"/>
              </w:rPr>
              <w:t>Līguma vai vispārīgās vienošanās priekšmets:</w:t>
            </w:r>
          </w:p>
        </w:tc>
      </w:tr>
      <w:tr w:rsidR="003D7C3B" w:rsidRPr="00387886"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5F851D34" w:rsidR="003D7C3B" w:rsidRPr="00387886" w:rsidRDefault="007E59C3" w:rsidP="003D7C3B">
            <w:pPr>
              <w:jc w:val="both"/>
              <w:rPr>
                <w:sz w:val="23"/>
                <w:szCs w:val="23"/>
              </w:rPr>
            </w:pPr>
            <w:r w:rsidRPr="007E59C3">
              <w:rPr>
                <w:sz w:val="23"/>
                <w:szCs w:val="23"/>
              </w:rPr>
              <w:t>Ārstniecības līdzekļu piegāde</w:t>
            </w:r>
          </w:p>
        </w:tc>
      </w:tr>
    </w:tbl>
    <w:p w14:paraId="0201C2B9" w14:textId="12A545D2" w:rsidR="00142B1A" w:rsidRPr="00387886" w:rsidRDefault="00142B1A" w:rsidP="00142B1A">
      <w:pPr>
        <w:rPr>
          <w:sz w:val="23"/>
          <w:szCs w:val="23"/>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387886" w14:paraId="41AF858D" w14:textId="77777777" w:rsidTr="00B80B59">
        <w:trPr>
          <w:trHeight w:val="82"/>
        </w:trPr>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387886" w:rsidRDefault="00651E5A" w:rsidP="00142B1A">
            <w:pPr>
              <w:jc w:val="both"/>
              <w:rPr>
                <w:b/>
                <w:bCs/>
                <w:sz w:val="23"/>
                <w:szCs w:val="23"/>
              </w:rPr>
            </w:pPr>
            <w:r w:rsidRPr="00387886">
              <w:rPr>
                <w:b/>
                <w:bCs/>
                <w:sz w:val="23"/>
                <w:szCs w:val="23"/>
              </w:rPr>
              <w:t>Pasūtītāja pārstāvji, kas piedalās apspriedē (vērtē komentārus)</w:t>
            </w:r>
            <w:r w:rsidR="00FA1470" w:rsidRPr="00387886">
              <w:rPr>
                <w:b/>
                <w:bCs/>
                <w:sz w:val="23"/>
                <w:szCs w:val="23"/>
              </w:rPr>
              <w:t>:</w:t>
            </w:r>
          </w:p>
        </w:tc>
      </w:tr>
      <w:tr w:rsidR="008F41AE" w:rsidRPr="00387886"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58C5840E" w:rsidR="008F41AE" w:rsidRPr="00387886" w:rsidRDefault="007E59C3">
            <w:pPr>
              <w:rPr>
                <w:sz w:val="23"/>
                <w:szCs w:val="23"/>
              </w:rPr>
            </w:pPr>
            <w:proofErr w:type="spellStart"/>
            <w:r w:rsidRPr="007E59C3">
              <w:rPr>
                <w:rFonts w:eastAsia="Calibri"/>
              </w:rPr>
              <w:t>S</w:t>
            </w:r>
            <w:r>
              <w:rPr>
                <w:rFonts w:eastAsia="Calibri"/>
              </w:rPr>
              <w:t>.</w:t>
            </w:r>
            <w:r w:rsidRPr="007E59C3">
              <w:rPr>
                <w:rFonts w:eastAsia="Calibri"/>
              </w:rPr>
              <w:t>Skutele</w:t>
            </w:r>
            <w:proofErr w:type="spellEnd"/>
            <w:r w:rsidRPr="00387886">
              <w:rPr>
                <w:sz w:val="23"/>
                <w:szCs w:val="23"/>
              </w:rPr>
              <w:t xml:space="preserve"> </w:t>
            </w:r>
            <w:proofErr w:type="spellStart"/>
            <w:r>
              <w:rPr>
                <w:sz w:val="23"/>
                <w:szCs w:val="23"/>
              </w:rPr>
              <w:t>I.Ločmele</w:t>
            </w:r>
            <w:proofErr w:type="spellEnd"/>
          </w:p>
        </w:tc>
      </w:tr>
    </w:tbl>
    <w:p w14:paraId="1877BFA1" w14:textId="0D72FB7D" w:rsidR="00142B1A" w:rsidRPr="00387886" w:rsidRDefault="00142B1A" w:rsidP="00142B1A">
      <w:pPr>
        <w:rPr>
          <w:b/>
          <w:bCs/>
          <w:sz w:val="23"/>
          <w:szCs w:val="23"/>
        </w:rPr>
      </w:pPr>
    </w:p>
    <w:tbl>
      <w:tblPr>
        <w:tblStyle w:val="Reatabula"/>
        <w:tblW w:w="5320" w:type="pct"/>
        <w:tblInd w:w="-289" w:type="dxa"/>
        <w:tblLayout w:type="fixed"/>
        <w:tblLook w:val="04A0" w:firstRow="1" w:lastRow="0" w:firstColumn="1" w:lastColumn="0" w:noHBand="0" w:noVBand="1"/>
      </w:tblPr>
      <w:tblGrid>
        <w:gridCol w:w="9641"/>
      </w:tblGrid>
      <w:tr w:rsidR="005958C3" w:rsidRPr="00387886" w14:paraId="38B7AA6F" w14:textId="77777777" w:rsidTr="005958C3">
        <w:tc>
          <w:tcPr>
            <w:tcW w:w="5000" w:type="pct"/>
            <w:tcBorders>
              <w:top w:val="single" w:sz="4" w:space="0" w:color="auto"/>
            </w:tcBorders>
            <w:shd w:val="clear" w:color="auto" w:fill="D9D9D9" w:themeFill="background1" w:themeFillShade="D9"/>
          </w:tcPr>
          <w:p w14:paraId="52739F6B" w14:textId="664D34AF" w:rsidR="005958C3" w:rsidRPr="00387886" w:rsidRDefault="005958C3" w:rsidP="00ED7ACB">
            <w:pPr>
              <w:jc w:val="both"/>
              <w:rPr>
                <w:b/>
                <w:bCs/>
                <w:sz w:val="23"/>
                <w:szCs w:val="23"/>
              </w:rPr>
            </w:pPr>
            <w:r w:rsidRPr="00387886">
              <w:rPr>
                <w:b/>
                <w:bCs/>
                <w:sz w:val="23"/>
                <w:szCs w:val="23"/>
              </w:rPr>
              <w:t xml:space="preserve">Ieinteresētie piegādātāji, kas piedalās apspriedē </w:t>
            </w:r>
          </w:p>
        </w:tc>
      </w:tr>
      <w:tr w:rsidR="005958C3" w:rsidRPr="00387886" w14:paraId="4932E219" w14:textId="77777777" w:rsidTr="005958C3">
        <w:tc>
          <w:tcPr>
            <w:tcW w:w="5000" w:type="pct"/>
            <w:tcBorders>
              <w:bottom w:val="single" w:sz="4" w:space="0" w:color="auto"/>
            </w:tcBorders>
            <w:shd w:val="clear" w:color="auto" w:fill="FFFFFF" w:themeFill="background1"/>
          </w:tcPr>
          <w:p w14:paraId="79122C1A" w14:textId="29384217" w:rsidR="005958C3" w:rsidRPr="00387886" w:rsidRDefault="005958C3" w:rsidP="00ED7ACB">
            <w:pPr>
              <w:jc w:val="both"/>
              <w:rPr>
                <w:b/>
                <w:bCs/>
                <w:sz w:val="23"/>
                <w:szCs w:val="23"/>
              </w:rPr>
            </w:pPr>
            <w:r w:rsidRPr="00387886">
              <w:rPr>
                <w:sz w:val="23"/>
                <w:szCs w:val="23"/>
              </w:rPr>
              <w:t xml:space="preserve">Apspriedē piedalījās </w:t>
            </w:r>
            <w:r w:rsidR="007E59C3">
              <w:rPr>
                <w:sz w:val="23"/>
                <w:szCs w:val="23"/>
              </w:rPr>
              <w:t>3</w:t>
            </w:r>
            <w:r w:rsidR="003D7C3B" w:rsidRPr="00387886">
              <w:rPr>
                <w:sz w:val="23"/>
                <w:szCs w:val="23"/>
              </w:rPr>
              <w:t xml:space="preserve"> </w:t>
            </w:r>
            <w:r w:rsidR="00795CA9" w:rsidRPr="00387886">
              <w:rPr>
                <w:sz w:val="23"/>
                <w:szCs w:val="23"/>
              </w:rPr>
              <w:t>ieinteresēt</w:t>
            </w:r>
            <w:r w:rsidR="00672394" w:rsidRPr="00387886">
              <w:rPr>
                <w:sz w:val="23"/>
                <w:szCs w:val="23"/>
              </w:rPr>
              <w:t xml:space="preserve">ie </w:t>
            </w:r>
            <w:r w:rsidR="00795CA9" w:rsidRPr="00387886">
              <w:rPr>
                <w:sz w:val="23"/>
                <w:szCs w:val="23"/>
              </w:rPr>
              <w:t>piegādātāj</w:t>
            </w:r>
            <w:r w:rsidR="00672394" w:rsidRPr="00387886">
              <w:rPr>
                <w:sz w:val="23"/>
                <w:szCs w:val="23"/>
              </w:rPr>
              <w:t>i</w:t>
            </w:r>
          </w:p>
        </w:tc>
      </w:tr>
    </w:tbl>
    <w:p w14:paraId="047D737E" w14:textId="77777777" w:rsidR="005958C3" w:rsidRPr="00387886" w:rsidRDefault="005958C3" w:rsidP="00142B1A">
      <w:pPr>
        <w:rPr>
          <w:b/>
          <w:bCs/>
          <w:sz w:val="23"/>
          <w:szCs w:val="23"/>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9640"/>
      </w:tblGrid>
      <w:tr w:rsidR="008F41AE" w:rsidRPr="00387886" w14:paraId="100BBAF7" w14:textId="77777777" w:rsidTr="00E933A2">
        <w:tc>
          <w:tcPr>
            <w:tcW w:w="9640"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4FF4520" w14:textId="112CB8A2" w:rsidR="00142B1A" w:rsidRPr="00387886" w:rsidRDefault="00FA1470" w:rsidP="00142B1A">
            <w:pPr>
              <w:rPr>
                <w:bCs/>
                <w:sz w:val="23"/>
                <w:szCs w:val="23"/>
              </w:rPr>
            </w:pPr>
            <w:r w:rsidRPr="00387886">
              <w:rPr>
                <w:b/>
                <w:bCs/>
                <w:sz w:val="23"/>
                <w:szCs w:val="23"/>
              </w:rPr>
              <w:t xml:space="preserve">Pretendenta (-u),  </w:t>
            </w:r>
            <w:r w:rsidR="00651E5A" w:rsidRPr="00387886">
              <w:rPr>
                <w:b/>
                <w:bCs/>
                <w:sz w:val="23"/>
                <w:szCs w:val="23"/>
              </w:rPr>
              <w:t>komentāri</w:t>
            </w:r>
            <w:r w:rsidRPr="00387886">
              <w:rPr>
                <w:b/>
                <w:bCs/>
                <w:sz w:val="23"/>
                <w:szCs w:val="23"/>
              </w:rPr>
              <w:t>:</w:t>
            </w:r>
          </w:p>
        </w:tc>
      </w:tr>
      <w:tr w:rsidR="00795CA9" w:rsidRPr="00387886" w14:paraId="23D42483" w14:textId="77777777" w:rsidTr="00E933A2">
        <w:tc>
          <w:tcPr>
            <w:tcW w:w="9640" w:type="dxa"/>
            <w:tcBorders>
              <w:top w:val="single" w:sz="4" w:space="0" w:color="auto"/>
              <w:left w:val="single" w:sz="4" w:space="0" w:color="auto"/>
              <w:bottom w:val="single" w:sz="4" w:space="0" w:color="auto"/>
              <w:right w:val="single" w:sz="4" w:space="0" w:color="auto"/>
            </w:tcBorders>
            <w:shd w:val="clear" w:color="auto" w:fill="auto"/>
          </w:tcPr>
          <w:p w14:paraId="57B786E7" w14:textId="225746A1" w:rsidR="00795CA9" w:rsidRPr="00387886" w:rsidRDefault="00837379" w:rsidP="00795CA9">
            <w:pPr>
              <w:rPr>
                <w:sz w:val="23"/>
                <w:szCs w:val="23"/>
              </w:rPr>
            </w:pPr>
            <w:r w:rsidRPr="00387886">
              <w:rPr>
                <w:sz w:val="23"/>
                <w:szCs w:val="23"/>
              </w:rPr>
              <w:t>No piegādātāj</w:t>
            </w:r>
            <w:r w:rsidR="00672394" w:rsidRPr="00387886">
              <w:rPr>
                <w:sz w:val="23"/>
                <w:szCs w:val="23"/>
              </w:rPr>
              <w:t>iem</w:t>
            </w:r>
            <w:r w:rsidRPr="00387886">
              <w:rPr>
                <w:sz w:val="23"/>
                <w:szCs w:val="23"/>
              </w:rPr>
              <w:t xml:space="preserve"> t</w:t>
            </w:r>
            <w:r w:rsidR="00795CA9" w:rsidRPr="00387886">
              <w:rPr>
                <w:sz w:val="23"/>
                <w:szCs w:val="23"/>
              </w:rPr>
              <w:t>ika saņemti komentāri</w:t>
            </w:r>
            <w:r w:rsidRPr="00387886">
              <w:rPr>
                <w:sz w:val="23"/>
                <w:szCs w:val="23"/>
              </w:rPr>
              <w:t xml:space="preserve"> par tehnisko specifikāciju</w:t>
            </w:r>
            <w:r w:rsidR="00795CA9" w:rsidRPr="00387886">
              <w:rPr>
                <w:sz w:val="23"/>
                <w:szCs w:val="23"/>
              </w:rPr>
              <w:t>. Apkopojot izteiktos priekšlikumus, tika nolemts:</w:t>
            </w:r>
          </w:p>
          <w:tbl>
            <w:tblPr>
              <w:tblStyle w:val="Reatabula"/>
              <w:tblW w:w="0" w:type="auto"/>
              <w:tblLayout w:type="fixed"/>
              <w:tblLook w:val="04A0" w:firstRow="1" w:lastRow="0" w:firstColumn="1" w:lastColumn="0" w:noHBand="0" w:noVBand="1"/>
            </w:tblPr>
            <w:tblGrid>
              <w:gridCol w:w="4423"/>
              <w:gridCol w:w="4824"/>
            </w:tblGrid>
            <w:tr w:rsidR="00795CA9" w:rsidRPr="00387886" w14:paraId="1D7BF57B" w14:textId="77777777" w:rsidTr="00795CA9">
              <w:tc>
                <w:tcPr>
                  <w:tcW w:w="4423" w:type="dxa"/>
                </w:tcPr>
                <w:p w14:paraId="36BF2D1A" w14:textId="77777777" w:rsidR="00795CA9" w:rsidRPr="00387886" w:rsidRDefault="00795CA9" w:rsidP="00795CA9">
                  <w:pPr>
                    <w:jc w:val="center"/>
                    <w:rPr>
                      <w:sz w:val="23"/>
                      <w:szCs w:val="23"/>
                    </w:rPr>
                  </w:pPr>
                  <w:r w:rsidRPr="00387886">
                    <w:rPr>
                      <w:sz w:val="23"/>
                      <w:szCs w:val="23"/>
                    </w:rPr>
                    <w:t>KOMENTĀRI:</w:t>
                  </w:r>
                </w:p>
              </w:tc>
              <w:tc>
                <w:tcPr>
                  <w:tcW w:w="4824" w:type="dxa"/>
                </w:tcPr>
                <w:p w14:paraId="5F320879" w14:textId="77777777" w:rsidR="00795CA9" w:rsidRPr="00387886" w:rsidRDefault="00795CA9" w:rsidP="00795CA9">
                  <w:pPr>
                    <w:jc w:val="center"/>
                    <w:rPr>
                      <w:sz w:val="23"/>
                      <w:szCs w:val="23"/>
                    </w:rPr>
                  </w:pPr>
                  <w:r w:rsidRPr="00387886">
                    <w:rPr>
                      <w:sz w:val="23"/>
                      <w:szCs w:val="23"/>
                    </w:rPr>
                    <w:t>PIEŅEMTAIS LĒMUMS:</w:t>
                  </w:r>
                </w:p>
              </w:tc>
            </w:tr>
            <w:tr w:rsidR="002E4A8A" w:rsidRPr="00387886" w14:paraId="7EFC5C15" w14:textId="77777777" w:rsidTr="005B1150">
              <w:trPr>
                <w:trHeight w:val="344"/>
              </w:trPr>
              <w:tc>
                <w:tcPr>
                  <w:tcW w:w="9247" w:type="dxa"/>
                  <w:gridSpan w:val="2"/>
                </w:tcPr>
                <w:p w14:paraId="5A9771FA" w14:textId="2677196B" w:rsidR="002E4A8A" w:rsidRPr="00387886" w:rsidRDefault="002C1115" w:rsidP="005B1150">
                  <w:pPr>
                    <w:spacing w:before="60" w:after="60"/>
                    <w:jc w:val="center"/>
                    <w:rPr>
                      <w:b/>
                      <w:bCs/>
                      <w:sz w:val="23"/>
                      <w:szCs w:val="23"/>
                    </w:rPr>
                  </w:pPr>
                  <w:r w:rsidRPr="00387886">
                    <w:rPr>
                      <w:b/>
                      <w:bCs/>
                      <w:sz w:val="23"/>
                      <w:szCs w:val="23"/>
                    </w:rPr>
                    <w:t>PIEGĀDĀTĀJS</w:t>
                  </w:r>
                  <w:r w:rsidR="00ED5F71" w:rsidRPr="00387886">
                    <w:rPr>
                      <w:b/>
                      <w:bCs/>
                      <w:sz w:val="23"/>
                      <w:szCs w:val="23"/>
                    </w:rPr>
                    <w:t xml:space="preserve"> Nr.1</w:t>
                  </w:r>
                </w:p>
              </w:tc>
            </w:tr>
            <w:tr w:rsidR="002C1115" w:rsidRPr="00387886" w14:paraId="3BFF2A1C" w14:textId="77777777" w:rsidTr="00514DDD">
              <w:trPr>
                <w:trHeight w:val="1199"/>
              </w:trPr>
              <w:tc>
                <w:tcPr>
                  <w:tcW w:w="4423" w:type="dxa"/>
                </w:tcPr>
                <w:p w14:paraId="53526383" w14:textId="107F109B" w:rsidR="009A3619" w:rsidRPr="00514DDD" w:rsidRDefault="002C1115" w:rsidP="00514DDD">
                  <w:pPr>
                    <w:pStyle w:val="Bezatstarpm"/>
                    <w:rPr>
                      <w:rFonts w:ascii="Times New Roman" w:hAnsi="Times New Roman"/>
                    </w:rPr>
                  </w:pPr>
                  <w:r w:rsidRPr="007E59C3">
                    <w:rPr>
                      <w:rFonts w:ascii="Times New Roman" w:hAnsi="Times New Roman"/>
                    </w:rPr>
                    <w:t>P</w:t>
                  </w:r>
                  <w:r w:rsidR="00515032" w:rsidRPr="007E59C3">
                    <w:rPr>
                      <w:rFonts w:ascii="Times New Roman" w:hAnsi="Times New Roman"/>
                    </w:rPr>
                    <w:t>iegādātājs</w:t>
                  </w:r>
                  <w:r w:rsidRPr="007E59C3">
                    <w:rPr>
                      <w:rFonts w:ascii="Times New Roman" w:hAnsi="Times New Roman"/>
                    </w:rPr>
                    <w:t xml:space="preserve"> </w:t>
                  </w:r>
                  <w:r w:rsidR="007E59C3" w:rsidRPr="007E59C3">
                    <w:rPr>
                      <w:rFonts w:ascii="Times New Roman" w:hAnsi="Times New Roman"/>
                    </w:rPr>
                    <w:t xml:space="preserve">piedāvāja - </w:t>
                  </w:r>
                  <w:proofErr w:type="spellStart"/>
                  <w:r w:rsidR="007E59C3" w:rsidRPr="007E59C3">
                    <w:rPr>
                      <w:rFonts w:ascii="Times New Roman" w:hAnsi="Times New Roman"/>
                    </w:rPr>
                    <w:t>Olimel</w:t>
                  </w:r>
                  <w:proofErr w:type="spellEnd"/>
                  <w:r w:rsidR="007E59C3" w:rsidRPr="007E59C3">
                    <w:rPr>
                      <w:rFonts w:ascii="Times New Roman" w:hAnsi="Times New Roman"/>
                    </w:rPr>
                    <w:t xml:space="preserve"> N12E- 650ml</w:t>
                  </w:r>
                  <w:r w:rsidR="007E59C3">
                    <w:rPr>
                      <w:rFonts w:ascii="Times New Roman" w:hAnsi="Times New Roman"/>
                    </w:rPr>
                    <w:t xml:space="preserve">, </w:t>
                  </w:r>
                  <w:proofErr w:type="spellStart"/>
                  <w:r w:rsidR="007E59C3" w:rsidRPr="007E59C3">
                    <w:rPr>
                      <w:rFonts w:ascii="Times New Roman" w:hAnsi="Times New Roman"/>
                    </w:rPr>
                    <w:t>Olimel</w:t>
                  </w:r>
                  <w:proofErr w:type="spellEnd"/>
                  <w:r w:rsidR="007E59C3" w:rsidRPr="007E59C3">
                    <w:rPr>
                      <w:rFonts w:ascii="Times New Roman" w:hAnsi="Times New Roman"/>
                    </w:rPr>
                    <w:t xml:space="preserve"> N9E-1500 ml</w:t>
                  </w:r>
                  <w:r w:rsidR="007E59C3">
                    <w:rPr>
                      <w:rFonts w:ascii="Times New Roman" w:hAnsi="Times New Roman"/>
                    </w:rPr>
                    <w:t xml:space="preserve">, </w:t>
                  </w:r>
                  <w:proofErr w:type="spellStart"/>
                  <w:r w:rsidR="007E59C3" w:rsidRPr="007E59C3">
                    <w:rPr>
                      <w:rFonts w:ascii="Times New Roman" w:hAnsi="Times New Roman"/>
                    </w:rPr>
                    <w:t>Olimel</w:t>
                  </w:r>
                  <w:proofErr w:type="spellEnd"/>
                  <w:r w:rsidR="007E59C3" w:rsidRPr="007E59C3">
                    <w:rPr>
                      <w:rFonts w:ascii="Times New Roman" w:hAnsi="Times New Roman"/>
                    </w:rPr>
                    <w:t xml:space="preserve"> N9E-2000 ml</w:t>
                  </w:r>
                  <w:r w:rsidR="007E59C3">
                    <w:rPr>
                      <w:rFonts w:ascii="Times New Roman" w:hAnsi="Times New Roman"/>
                    </w:rPr>
                    <w:t xml:space="preserve">, </w:t>
                  </w:r>
                  <w:proofErr w:type="spellStart"/>
                  <w:r w:rsidR="007E59C3" w:rsidRPr="007E59C3">
                    <w:rPr>
                      <w:rFonts w:ascii="Times New Roman" w:hAnsi="Times New Roman"/>
                    </w:rPr>
                    <w:t>Olimel</w:t>
                  </w:r>
                  <w:proofErr w:type="spellEnd"/>
                  <w:r w:rsidR="007E59C3" w:rsidRPr="007E59C3">
                    <w:rPr>
                      <w:rFonts w:ascii="Times New Roman" w:hAnsi="Times New Roman"/>
                    </w:rPr>
                    <w:t xml:space="preserve"> PERI N4E-2000ml</w:t>
                  </w:r>
                </w:p>
              </w:tc>
              <w:tc>
                <w:tcPr>
                  <w:tcW w:w="4824" w:type="dxa"/>
                </w:tcPr>
                <w:p w14:paraId="2B2816CB" w14:textId="1A3C25B3" w:rsidR="006C5183" w:rsidRPr="000A4EEF" w:rsidRDefault="003D7C3B" w:rsidP="007E59C3">
                  <w:pPr>
                    <w:jc w:val="both"/>
                    <w:rPr>
                      <w:sz w:val="23"/>
                      <w:szCs w:val="23"/>
                    </w:rPr>
                  </w:pPr>
                  <w:r w:rsidRPr="000A4EEF">
                    <w:rPr>
                      <w:sz w:val="23"/>
                      <w:szCs w:val="23"/>
                    </w:rPr>
                    <w:t xml:space="preserve">Priekšlikumi </w:t>
                  </w:r>
                  <w:r w:rsidR="006722DA" w:rsidRPr="000A4EEF">
                    <w:rPr>
                      <w:sz w:val="23"/>
                      <w:szCs w:val="23"/>
                    </w:rPr>
                    <w:t>netika</w:t>
                  </w:r>
                  <w:r w:rsidRPr="000A4EEF">
                    <w:rPr>
                      <w:sz w:val="23"/>
                      <w:szCs w:val="23"/>
                    </w:rPr>
                    <w:t xml:space="preserve"> ņemti vērā</w:t>
                  </w:r>
                  <w:r w:rsidR="007E59C3">
                    <w:rPr>
                      <w:sz w:val="23"/>
                      <w:szCs w:val="23"/>
                    </w:rPr>
                    <w:t xml:space="preserve">, </w:t>
                  </w:r>
                  <w:r w:rsidR="007E59C3" w:rsidRPr="007E59C3">
                    <w:rPr>
                      <w:rFonts w:eastAsia="Calibri"/>
                    </w:rPr>
                    <w:t>jo nav slimnīcas lietojamo zāļu sarakstā. Tehniskajā specifikācijā tiek iekļauti medikamenti, kas ir slimnīcas lietojamo zāļu sarakstā.</w:t>
                  </w:r>
                </w:p>
              </w:tc>
            </w:tr>
            <w:tr w:rsidR="008D5841" w:rsidRPr="00387886" w14:paraId="68B910B4" w14:textId="77777777" w:rsidTr="00AB1600">
              <w:trPr>
                <w:trHeight w:val="373"/>
              </w:trPr>
              <w:tc>
                <w:tcPr>
                  <w:tcW w:w="9247" w:type="dxa"/>
                  <w:gridSpan w:val="2"/>
                </w:tcPr>
                <w:p w14:paraId="2C2A2ACF" w14:textId="05FDF907" w:rsidR="008D5841" w:rsidRPr="000A4EEF" w:rsidRDefault="008D5841" w:rsidP="005B1150">
                  <w:pPr>
                    <w:spacing w:before="60" w:after="60"/>
                    <w:jc w:val="center"/>
                    <w:rPr>
                      <w:sz w:val="23"/>
                      <w:szCs w:val="23"/>
                    </w:rPr>
                  </w:pPr>
                  <w:r w:rsidRPr="000A4EEF">
                    <w:rPr>
                      <w:b/>
                      <w:bCs/>
                      <w:sz w:val="23"/>
                      <w:szCs w:val="23"/>
                    </w:rPr>
                    <w:t>PIEGĀDĀTĀJS Nr.2</w:t>
                  </w:r>
                </w:p>
              </w:tc>
            </w:tr>
            <w:tr w:rsidR="008D5841" w:rsidRPr="00387886" w14:paraId="0E6C46F8" w14:textId="77777777" w:rsidTr="00ED5F71">
              <w:trPr>
                <w:trHeight w:val="855"/>
              </w:trPr>
              <w:tc>
                <w:tcPr>
                  <w:tcW w:w="4423" w:type="dxa"/>
                </w:tcPr>
                <w:p w14:paraId="0802E63F" w14:textId="6D888255" w:rsidR="008D5841" w:rsidRDefault="00CF15B3" w:rsidP="008D5841">
                  <w:pPr>
                    <w:pStyle w:val="Bezatstarpm"/>
                    <w:jc w:val="both"/>
                    <w:rPr>
                      <w:rFonts w:ascii="Times New Roman" w:hAnsi="Times New Roman"/>
                      <w:sz w:val="23"/>
                      <w:szCs w:val="23"/>
                    </w:rPr>
                  </w:pPr>
                  <w:r w:rsidRPr="001D15BD">
                    <w:rPr>
                      <w:rFonts w:ascii="Times New Roman" w:hAnsi="Times New Roman"/>
                      <w:sz w:val="23"/>
                      <w:szCs w:val="23"/>
                    </w:rPr>
                    <w:t xml:space="preserve">- </w:t>
                  </w:r>
                  <w:r w:rsidR="006649DB" w:rsidRPr="001D15BD">
                    <w:rPr>
                      <w:rFonts w:ascii="Times New Roman" w:hAnsi="Times New Roman"/>
                      <w:sz w:val="23"/>
                      <w:szCs w:val="23"/>
                    </w:rPr>
                    <w:t>Piegādātājs</w:t>
                  </w:r>
                  <w:r w:rsidR="000A3105">
                    <w:rPr>
                      <w:rFonts w:ascii="Times New Roman" w:hAnsi="Times New Roman"/>
                      <w:sz w:val="23"/>
                      <w:szCs w:val="23"/>
                    </w:rPr>
                    <w:t xml:space="preserve"> uzdeva jautājumu: “</w:t>
                  </w:r>
                  <w:r w:rsidR="000A3105" w:rsidRPr="000A3105">
                    <w:rPr>
                      <w:rFonts w:ascii="Times New Roman" w:hAnsi="Times New Roman"/>
                      <w:sz w:val="23"/>
                      <w:szCs w:val="23"/>
                    </w:rPr>
                    <w:t>Vai saprotam pareizi, ka 14.kolonā jānorāda cenu par 1 vienību atbilstoši 7.kolonā "Iepērkamā vienība" norādītai informācijai? Piemēram: 360.pozīcijai 14.kolonā jānorāda cena par 1 mililitru?</w:t>
                  </w:r>
                  <w:r w:rsidR="000A3105">
                    <w:rPr>
                      <w:rFonts w:ascii="Times New Roman" w:hAnsi="Times New Roman"/>
                      <w:sz w:val="23"/>
                      <w:szCs w:val="23"/>
                    </w:rPr>
                    <w:t>”</w:t>
                  </w:r>
                </w:p>
                <w:p w14:paraId="65D661E2" w14:textId="77777777" w:rsidR="000A3105" w:rsidRDefault="000A3105" w:rsidP="008D5841">
                  <w:pPr>
                    <w:pStyle w:val="Bezatstarpm"/>
                    <w:jc w:val="both"/>
                    <w:rPr>
                      <w:rFonts w:ascii="Times New Roman" w:hAnsi="Times New Roman"/>
                      <w:sz w:val="23"/>
                      <w:szCs w:val="23"/>
                    </w:rPr>
                  </w:pPr>
                </w:p>
                <w:p w14:paraId="07DA69D8" w14:textId="77777777" w:rsidR="000A3105" w:rsidRDefault="000A3105" w:rsidP="008D5841">
                  <w:pPr>
                    <w:pStyle w:val="Bezatstarpm"/>
                    <w:jc w:val="both"/>
                    <w:rPr>
                      <w:rFonts w:ascii="Times New Roman" w:hAnsi="Times New Roman"/>
                      <w:sz w:val="23"/>
                      <w:szCs w:val="23"/>
                    </w:rPr>
                  </w:pPr>
                </w:p>
                <w:p w14:paraId="69E44CEE" w14:textId="77777777" w:rsidR="000A3105" w:rsidRDefault="000A3105" w:rsidP="008D5841">
                  <w:pPr>
                    <w:pStyle w:val="Bezatstarpm"/>
                    <w:jc w:val="both"/>
                    <w:rPr>
                      <w:rFonts w:ascii="Times New Roman" w:hAnsi="Times New Roman"/>
                      <w:sz w:val="23"/>
                      <w:szCs w:val="23"/>
                    </w:rPr>
                  </w:pPr>
                </w:p>
                <w:p w14:paraId="19AAF696" w14:textId="77777777" w:rsidR="000A3105" w:rsidRPr="001D15BD" w:rsidRDefault="000A3105" w:rsidP="008D5841">
                  <w:pPr>
                    <w:pStyle w:val="Bezatstarpm"/>
                    <w:jc w:val="both"/>
                    <w:rPr>
                      <w:rFonts w:ascii="Times New Roman" w:hAnsi="Times New Roman"/>
                      <w:sz w:val="23"/>
                      <w:szCs w:val="23"/>
                    </w:rPr>
                  </w:pPr>
                </w:p>
                <w:p w14:paraId="42421A97" w14:textId="3D2C86F2" w:rsidR="006D369D" w:rsidRPr="00514859" w:rsidRDefault="00CF15B3" w:rsidP="008D5841">
                  <w:pPr>
                    <w:pStyle w:val="Bezatstarpm"/>
                    <w:jc w:val="both"/>
                    <w:rPr>
                      <w:rFonts w:ascii="Times New Roman" w:hAnsi="Times New Roman"/>
                      <w:sz w:val="23"/>
                      <w:szCs w:val="23"/>
                    </w:rPr>
                  </w:pPr>
                  <w:r w:rsidRPr="00514859">
                    <w:rPr>
                      <w:rFonts w:ascii="Times New Roman" w:hAnsi="Times New Roman"/>
                      <w:sz w:val="23"/>
                      <w:szCs w:val="23"/>
                    </w:rPr>
                    <w:t xml:space="preserve">- Piegādātājs </w:t>
                  </w:r>
                  <w:r w:rsidR="000A3105">
                    <w:rPr>
                      <w:rFonts w:ascii="Times New Roman" w:hAnsi="Times New Roman"/>
                      <w:sz w:val="23"/>
                      <w:szCs w:val="23"/>
                    </w:rPr>
                    <w:t>uzdod precizējošu jautājumu: “</w:t>
                  </w:r>
                  <w:r w:rsidR="000A3105" w:rsidRPr="000A3105">
                    <w:rPr>
                      <w:rFonts w:ascii="Times New Roman" w:hAnsi="Times New Roman"/>
                      <w:sz w:val="23"/>
                      <w:szCs w:val="23"/>
                    </w:rPr>
                    <w:t>Vai saprotam pareizi, ka</w:t>
                  </w:r>
                  <w:r w:rsidR="000A3105" w:rsidRPr="000A3105">
                    <w:rPr>
                      <w:rFonts w:ascii="Times New Roman" w:eastAsia="Times New Roman" w:hAnsi="Times New Roman"/>
                    </w:rPr>
                    <w:t xml:space="preserve"> </w:t>
                  </w:r>
                  <w:r w:rsidR="000A3105" w:rsidRPr="000A3105">
                    <w:rPr>
                      <w:rFonts w:ascii="Times New Roman" w:hAnsi="Times New Roman"/>
                      <w:sz w:val="23"/>
                      <w:szCs w:val="23"/>
                    </w:rPr>
                    <w:t xml:space="preserve">Tehniskā </w:t>
                  </w:r>
                  <w:r w:rsidR="000A3105" w:rsidRPr="000A3105">
                    <w:rPr>
                      <w:rFonts w:ascii="Times New Roman" w:hAnsi="Times New Roman"/>
                      <w:sz w:val="23"/>
                      <w:szCs w:val="23"/>
                    </w:rPr>
                    <w:lastRenderedPageBreak/>
                    <w:t xml:space="preserve">specifikācijā noteikts... </w:t>
                  </w:r>
                  <w:r w:rsidR="000A3105" w:rsidRPr="000A3105">
                    <w:rPr>
                      <w:rFonts w:ascii="Times New Roman" w:hAnsi="Times New Roman"/>
                      <w:i/>
                      <w:iCs/>
                      <w:sz w:val="23"/>
                      <w:szCs w:val="23"/>
                    </w:rPr>
                    <w:t>Vienas vienības cena EUR bez PVN", "Preces iepakojuma cena EUR bez PVN"  jāietver visi izdevumi un izmaksas, kas rodas pretendentam, lai pilnīgi un pienācīgā kvalitātē sniegtu tehniskajā specifikācijā norādīto Preču piegādi. Pasūtītājs nemaksās nekādus pretendenta papildus izdevumus, kas nebūs iekļauti piedāvājumā</w:t>
                  </w:r>
                  <w:r w:rsidR="000A3105" w:rsidRPr="000A3105">
                    <w:rPr>
                      <w:rFonts w:ascii="Times New Roman" w:hAnsi="Times New Roman"/>
                      <w:sz w:val="23"/>
                      <w:szCs w:val="23"/>
                    </w:rPr>
                    <w:t>.</w:t>
                  </w:r>
                  <w:r w:rsidR="0078166A">
                    <w:rPr>
                      <w:rFonts w:ascii="Times New Roman" w:hAnsi="Times New Roman"/>
                      <w:sz w:val="23"/>
                      <w:szCs w:val="23"/>
                    </w:rPr>
                    <w:t xml:space="preserve"> </w:t>
                  </w:r>
                  <w:r w:rsidR="0078166A" w:rsidRPr="0078166A">
                    <w:rPr>
                      <w:rFonts w:ascii="Times New Roman" w:hAnsi="Times New Roman"/>
                      <w:sz w:val="23"/>
                      <w:szCs w:val="23"/>
                    </w:rPr>
                    <w:t>Vai 14. un 15.kolonā būs jānorāda uzreiz jau cenas ar visām papildus izmaksām (jeb MK 803. noteiktā cena + papildus izmaksas (piegādes izmaksas, u.c.))?</w:t>
                  </w:r>
                  <w:r w:rsidR="0078166A">
                    <w:rPr>
                      <w:rFonts w:ascii="Times New Roman" w:hAnsi="Times New Roman"/>
                      <w:sz w:val="23"/>
                      <w:szCs w:val="23"/>
                    </w:rPr>
                    <w:t>”</w:t>
                  </w:r>
                </w:p>
                <w:p w14:paraId="383978E1" w14:textId="77777777" w:rsidR="00970E2C" w:rsidRPr="00387886" w:rsidRDefault="00970E2C" w:rsidP="008D5841">
                  <w:pPr>
                    <w:pStyle w:val="Bezatstarpm"/>
                    <w:jc w:val="both"/>
                    <w:rPr>
                      <w:rFonts w:ascii="Times New Roman" w:hAnsi="Times New Roman"/>
                      <w:sz w:val="23"/>
                      <w:szCs w:val="23"/>
                      <w:highlight w:val="yellow"/>
                    </w:rPr>
                  </w:pPr>
                </w:p>
                <w:p w14:paraId="51EB6CD5" w14:textId="1B519A78" w:rsidR="00E74FF1" w:rsidRDefault="0078166A" w:rsidP="00E74FF1">
                  <w:pPr>
                    <w:pStyle w:val="Bezatstarpm"/>
                    <w:jc w:val="both"/>
                    <w:rPr>
                      <w:rFonts w:ascii="Times New Roman" w:hAnsi="Times New Roman"/>
                      <w:sz w:val="23"/>
                      <w:szCs w:val="23"/>
                    </w:rPr>
                  </w:pPr>
                  <w:r>
                    <w:rPr>
                      <w:rFonts w:ascii="Times New Roman" w:hAnsi="Times New Roman"/>
                      <w:sz w:val="23"/>
                      <w:szCs w:val="23"/>
                    </w:rPr>
                    <w:t xml:space="preserve">- </w:t>
                  </w:r>
                  <w:r w:rsidR="00970E2C" w:rsidRPr="005E3FE2">
                    <w:rPr>
                      <w:rFonts w:ascii="Times New Roman" w:hAnsi="Times New Roman"/>
                      <w:sz w:val="23"/>
                      <w:szCs w:val="23"/>
                    </w:rPr>
                    <w:t xml:space="preserve">Piegādātājs iesniedza </w:t>
                  </w:r>
                  <w:r w:rsidRPr="0078166A">
                    <w:rPr>
                      <w:rFonts w:ascii="Times New Roman" w:hAnsi="Times New Roman"/>
                      <w:sz w:val="23"/>
                      <w:szCs w:val="23"/>
                    </w:rPr>
                    <w:t>ierosinājumus par tehniskās specifikācijas izmaiņām 538.</w:t>
                  </w:r>
                  <w:r w:rsidR="00E74FF1">
                    <w:rPr>
                      <w:rFonts w:ascii="Times New Roman" w:hAnsi="Times New Roman"/>
                      <w:sz w:val="23"/>
                      <w:szCs w:val="23"/>
                    </w:rPr>
                    <w:t>pozīcijai: “</w:t>
                  </w:r>
                  <w:r w:rsidR="00E74FF1" w:rsidRPr="00E74FF1">
                    <w:rPr>
                      <w:rFonts w:ascii="Times New Roman" w:hAnsi="Times New Roman"/>
                      <w:sz w:val="23"/>
                      <w:szCs w:val="23"/>
                    </w:rPr>
                    <w:t>Tirgū ir tikai EFFERALGAN PEDIATRIC 30MG/ML ŠĶĪDUMS 90ML</w:t>
                  </w:r>
                  <w:r w:rsidR="00E74FF1">
                    <w:rPr>
                      <w:rFonts w:ascii="Times New Roman" w:hAnsi="Times New Roman"/>
                      <w:sz w:val="23"/>
                      <w:szCs w:val="23"/>
                    </w:rPr>
                    <w:t xml:space="preserve">. </w:t>
                  </w:r>
                  <w:r w:rsidR="00E74FF1" w:rsidRPr="00E74FF1">
                    <w:rPr>
                      <w:rFonts w:ascii="Times New Roman" w:hAnsi="Times New Roman"/>
                      <w:sz w:val="23"/>
                      <w:szCs w:val="23"/>
                    </w:rPr>
                    <w:t xml:space="preserve">Lūdzam </w:t>
                  </w:r>
                  <w:proofErr w:type="spellStart"/>
                  <w:r w:rsidR="00E74FF1" w:rsidRPr="00E74FF1">
                    <w:rPr>
                      <w:rFonts w:ascii="Times New Roman" w:hAnsi="Times New Roman"/>
                      <w:sz w:val="23"/>
                      <w:szCs w:val="23"/>
                    </w:rPr>
                    <w:t>mainit</w:t>
                  </w:r>
                  <w:proofErr w:type="spellEnd"/>
                  <w:r w:rsidR="00E74FF1" w:rsidRPr="00E74FF1">
                    <w:rPr>
                      <w:rFonts w:ascii="Times New Roman" w:hAnsi="Times New Roman"/>
                      <w:sz w:val="23"/>
                      <w:szCs w:val="23"/>
                    </w:rPr>
                    <w:t xml:space="preserve"> </w:t>
                  </w:r>
                  <w:r w:rsidR="00E74FF1">
                    <w:rPr>
                      <w:rFonts w:ascii="Times New Roman" w:hAnsi="Times New Roman"/>
                      <w:sz w:val="23"/>
                      <w:szCs w:val="23"/>
                    </w:rPr>
                    <w:t>s</w:t>
                  </w:r>
                  <w:r w:rsidR="00E74FF1" w:rsidRPr="00E74FF1">
                    <w:rPr>
                      <w:rFonts w:ascii="Times New Roman" w:hAnsi="Times New Roman"/>
                      <w:sz w:val="23"/>
                      <w:szCs w:val="23"/>
                    </w:rPr>
                    <w:t>pecifikāciju, vai pievienot jaunu pozīciju."</w:t>
                  </w:r>
                  <w:r w:rsidRPr="0078166A">
                    <w:rPr>
                      <w:rFonts w:ascii="Times New Roman" w:hAnsi="Times New Roman"/>
                      <w:sz w:val="23"/>
                      <w:szCs w:val="23"/>
                    </w:rPr>
                    <w:t xml:space="preserve"> </w:t>
                  </w:r>
                  <w:r w:rsidR="00E74FF1">
                    <w:rPr>
                      <w:rFonts w:ascii="Times New Roman" w:hAnsi="Times New Roman"/>
                      <w:sz w:val="23"/>
                      <w:szCs w:val="23"/>
                    </w:rPr>
                    <w:t>un</w:t>
                  </w:r>
                </w:p>
                <w:p w14:paraId="3C611ABC" w14:textId="2FA529BA" w:rsidR="003D1D1D" w:rsidRPr="00231ED0" w:rsidRDefault="0078166A" w:rsidP="00231ED0">
                  <w:pPr>
                    <w:pStyle w:val="Bezatstarpm"/>
                    <w:jc w:val="both"/>
                    <w:rPr>
                      <w:rFonts w:ascii="Times New Roman" w:hAnsi="Times New Roman"/>
                      <w:sz w:val="23"/>
                      <w:szCs w:val="23"/>
                    </w:rPr>
                  </w:pPr>
                  <w:r w:rsidRPr="0078166A">
                    <w:rPr>
                      <w:rFonts w:ascii="Times New Roman" w:hAnsi="Times New Roman"/>
                      <w:sz w:val="23"/>
                      <w:szCs w:val="23"/>
                    </w:rPr>
                    <w:t>714.pozīcij</w:t>
                  </w:r>
                  <w:r w:rsidR="00E74FF1">
                    <w:rPr>
                      <w:rFonts w:ascii="Times New Roman" w:hAnsi="Times New Roman"/>
                      <w:sz w:val="23"/>
                      <w:szCs w:val="23"/>
                    </w:rPr>
                    <w:t>ai: “</w:t>
                  </w:r>
                  <w:r w:rsidR="00E74FF1" w:rsidRPr="00E74FF1">
                    <w:rPr>
                      <w:rFonts w:ascii="Times New Roman" w:hAnsi="Times New Roman"/>
                      <w:sz w:val="23"/>
                      <w:szCs w:val="23"/>
                    </w:rPr>
                    <w:t xml:space="preserve">Lūdzam pievienot 20ml </w:t>
                  </w:r>
                  <w:proofErr w:type="spellStart"/>
                  <w:r w:rsidR="00E74FF1" w:rsidRPr="00E74FF1">
                    <w:rPr>
                      <w:rFonts w:ascii="Times New Roman" w:hAnsi="Times New Roman"/>
                      <w:sz w:val="23"/>
                      <w:szCs w:val="23"/>
                    </w:rPr>
                    <w:t>Acidum</w:t>
                  </w:r>
                  <w:proofErr w:type="spellEnd"/>
                  <w:r w:rsidR="00E74FF1" w:rsidRPr="00E74FF1">
                    <w:rPr>
                      <w:rFonts w:ascii="Times New Roman" w:hAnsi="Times New Roman"/>
                      <w:sz w:val="23"/>
                      <w:szCs w:val="23"/>
                    </w:rPr>
                    <w:t xml:space="preserve"> </w:t>
                  </w:r>
                  <w:proofErr w:type="spellStart"/>
                  <w:r w:rsidR="00E74FF1" w:rsidRPr="00E74FF1">
                    <w:rPr>
                      <w:rFonts w:ascii="Times New Roman" w:hAnsi="Times New Roman"/>
                      <w:sz w:val="23"/>
                      <w:szCs w:val="23"/>
                    </w:rPr>
                    <w:t>gadotericum</w:t>
                  </w:r>
                  <w:proofErr w:type="spellEnd"/>
                  <w:r w:rsidR="00E74FF1" w:rsidRPr="00E74FF1">
                    <w:rPr>
                      <w:rFonts w:ascii="Times New Roman" w:hAnsi="Times New Roman"/>
                      <w:sz w:val="23"/>
                      <w:szCs w:val="23"/>
                    </w:rPr>
                    <w:t>, šķīdums injekcijām</w:t>
                  </w:r>
                  <w:r w:rsidR="00E74FF1">
                    <w:rPr>
                      <w:rFonts w:ascii="Times New Roman" w:hAnsi="Times New Roman"/>
                      <w:sz w:val="23"/>
                      <w:szCs w:val="23"/>
                    </w:rPr>
                    <w:t>.”</w:t>
                  </w:r>
                </w:p>
              </w:tc>
              <w:tc>
                <w:tcPr>
                  <w:tcW w:w="4824" w:type="dxa"/>
                </w:tcPr>
                <w:p w14:paraId="070AE725" w14:textId="5537EBB0" w:rsidR="000A3105" w:rsidRDefault="000A3105" w:rsidP="008D5841">
                  <w:pPr>
                    <w:jc w:val="both"/>
                    <w:rPr>
                      <w:sz w:val="23"/>
                      <w:szCs w:val="23"/>
                    </w:rPr>
                  </w:pPr>
                  <w:r w:rsidRPr="000A3105">
                    <w:rPr>
                      <w:sz w:val="23"/>
                      <w:szCs w:val="23"/>
                    </w:rPr>
                    <w:lastRenderedPageBreak/>
                    <w:t>Tehniskajā specifikācijā ir pozīcijas, kurās iepērkamā vienība ir  viens mililitrs.</w:t>
                  </w:r>
                  <w:r>
                    <w:rPr>
                      <w:sz w:val="23"/>
                      <w:szCs w:val="23"/>
                    </w:rPr>
                    <w:t xml:space="preserve"> </w:t>
                  </w:r>
                  <w:r w:rsidRPr="000A3105">
                    <w:rPr>
                      <w:sz w:val="23"/>
                      <w:szCs w:val="23"/>
                    </w:rPr>
                    <w:t xml:space="preserve">Piemēram 360.pozīcijā </w:t>
                  </w:r>
                  <w:proofErr w:type="spellStart"/>
                  <w:r w:rsidRPr="000A3105">
                    <w:rPr>
                      <w:sz w:val="23"/>
                      <w:szCs w:val="23"/>
                    </w:rPr>
                    <w:t>Azithromycinum</w:t>
                  </w:r>
                  <w:proofErr w:type="spellEnd"/>
                  <w:r w:rsidRPr="000A3105">
                    <w:rPr>
                      <w:sz w:val="23"/>
                      <w:szCs w:val="23"/>
                    </w:rPr>
                    <w:t xml:space="preserve"> pulveris iekšķīgi lietojamas suspensijas pagatavošanai</w:t>
                  </w:r>
                  <w:r>
                    <w:rPr>
                      <w:sz w:val="23"/>
                      <w:szCs w:val="23"/>
                    </w:rPr>
                    <w:t>.</w:t>
                  </w:r>
                  <w:r w:rsidRPr="000A3105">
                    <w:rPr>
                      <w:sz w:val="23"/>
                      <w:szCs w:val="23"/>
                    </w:rPr>
                    <w:t xml:space="preserve"> </w:t>
                  </w:r>
                  <w:r>
                    <w:rPr>
                      <w:sz w:val="23"/>
                      <w:szCs w:val="23"/>
                    </w:rPr>
                    <w:t>T</w:t>
                  </w:r>
                  <w:r w:rsidRPr="000A3105">
                    <w:rPr>
                      <w:sz w:val="23"/>
                      <w:szCs w:val="23"/>
                    </w:rPr>
                    <w:t xml:space="preserve">ā kā LV Zāļu reģistrā šādas zāļu formas nav, tad tiek prasīts nereģistrētais medikaments, kur var tikt piedāvāti ražotāji ar dažādiem tilpumiem un lai izvērtētu zemākās cenas piedāvājumu, tiek prasīta </w:t>
                  </w:r>
                  <w:proofErr w:type="spellStart"/>
                  <w:r w:rsidRPr="000A3105">
                    <w:rPr>
                      <w:sz w:val="23"/>
                      <w:szCs w:val="23"/>
                    </w:rPr>
                    <w:t>mazakās</w:t>
                  </w:r>
                  <w:proofErr w:type="spellEnd"/>
                  <w:r w:rsidRPr="000A3105">
                    <w:rPr>
                      <w:sz w:val="23"/>
                      <w:szCs w:val="23"/>
                    </w:rPr>
                    <w:t xml:space="preserve"> vienības cena.</w:t>
                  </w:r>
                </w:p>
                <w:p w14:paraId="131C0E2D" w14:textId="77777777" w:rsidR="000A3105" w:rsidRDefault="000A3105" w:rsidP="008D5841">
                  <w:pPr>
                    <w:jc w:val="both"/>
                    <w:rPr>
                      <w:sz w:val="23"/>
                      <w:szCs w:val="23"/>
                    </w:rPr>
                  </w:pPr>
                </w:p>
                <w:p w14:paraId="7DEC54FC" w14:textId="1F99A336" w:rsidR="000A3105" w:rsidRDefault="000A3105" w:rsidP="008D5841">
                  <w:pPr>
                    <w:jc w:val="both"/>
                    <w:rPr>
                      <w:sz w:val="23"/>
                      <w:szCs w:val="23"/>
                    </w:rPr>
                  </w:pPr>
                  <w:r w:rsidRPr="000A3105">
                    <w:rPr>
                      <w:sz w:val="23"/>
                      <w:szCs w:val="23"/>
                    </w:rPr>
                    <w:t xml:space="preserve">Piegādes maksa netiek izdalīta. Visam jābūt iekļautam vienas vienības cenā un preces </w:t>
                  </w:r>
                  <w:r w:rsidRPr="000A3105">
                    <w:rPr>
                      <w:sz w:val="23"/>
                      <w:szCs w:val="23"/>
                    </w:rPr>
                    <w:lastRenderedPageBreak/>
                    <w:t>iepakojuma cenā</w:t>
                  </w:r>
                  <w:r>
                    <w:rPr>
                      <w:sz w:val="23"/>
                      <w:szCs w:val="23"/>
                    </w:rPr>
                    <w:t>. Z</w:t>
                  </w:r>
                  <w:r w:rsidRPr="000A3105">
                    <w:rPr>
                      <w:sz w:val="23"/>
                      <w:szCs w:val="23"/>
                    </w:rPr>
                    <w:t>āļu cena nevar būt augstāka par MK</w:t>
                  </w:r>
                  <w:r w:rsidR="006C3856">
                    <w:rPr>
                      <w:sz w:val="23"/>
                      <w:szCs w:val="23"/>
                    </w:rPr>
                    <w:t xml:space="preserve"> </w:t>
                  </w:r>
                  <w:r w:rsidRPr="000A3105">
                    <w:rPr>
                      <w:sz w:val="23"/>
                      <w:szCs w:val="23"/>
                    </w:rPr>
                    <w:t xml:space="preserve">Nr.803 </w:t>
                  </w:r>
                  <w:r w:rsidR="006C3856" w:rsidRPr="000A3105">
                    <w:rPr>
                      <w:sz w:val="23"/>
                      <w:szCs w:val="23"/>
                    </w:rPr>
                    <w:t>not</w:t>
                  </w:r>
                  <w:r w:rsidR="006C3856">
                    <w:rPr>
                      <w:sz w:val="23"/>
                      <w:szCs w:val="23"/>
                    </w:rPr>
                    <w:t>eikum</w:t>
                  </w:r>
                  <w:r w:rsidR="006C3856">
                    <w:rPr>
                      <w:sz w:val="23"/>
                      <w:szCs w:val="23"/>
                    </w:rPr>
                    <w:t>u 2.punktā noteikto: “</w:t>
                  </w:r>
                  <w:r w:rsidR="006C3856" w:rsidRPr="006C3856">
                    <w:rPr>
                      <w:sz w:val="23"/>
                      <w:szCs w:val="23"/>
                    </w:rPr>
                    <w:t xml:space="preserve">To zāļu cena, kuras iepērk saskaņā ar </w:t>
                  </w:r>
                  <w:hyperlink r:id="rId8" w:tgtFrame="_blank" w:history="1">
                    <w:r w:rsidR="006C3856" w:rsidRPr="006C3856">
                      <w:rPr>
                        <w:rStyle w:val="Hipersaite"/>
                        <w:sz w:val="23"/>
                        <w:szCs w:val="23"/>
                      </w:rPr>
                      <w:t>Publisko iepirkumu likumu</w:t>
                    </w:r>
                  </w:hyperlink>
                  <w:r w:rsidR="006C3856" w:rsidRPr="006C3856">
                    <w:rPr>
                      <w:sz w:val="23"/>
                      <w:szCs w:val="23"/>
                    </w:rPr>
                    <w:t>, nedrīkst būt augstāka par zāļu reģistrācijas apliecības turētāja vai tā pilnvarotā pārstāvja (turpmāk – zāļu ražotājs) Zāļu valsts aģentūrā iesniegto attiecīgo zāļu realizācijas cenu Latvijā.</w:t>
                  </w:r>
                  <w:r w:rsidR="006C3856">
                    <w:rPr>
                      <w:sz w:val="23"/>
                      <w:szCs w:val="23"/>
                    </w:rPr>
                    <w:t>”</w:t>
                  </w:r>
                </w:p>
                <w:p w14:paraId="088914CF" w14:textId="77777777" w:rsidR="000A3105" w:rsidRDefault="000A3105" w:rsidP="008D5841">
                  <w:pPr>
                    <w:jc w:val="both"/>
                    <w:rPr>
                      <w:sz w:val="23"/>
                      <w:szCs w:val="23"/>
                    </w:rPr>
                  </w:pPr>
                </w:p>
                <w:p w14:paraId="3DB5C995" w14:textId="77777777" w:rsidR="0078166A" w:rsidRDefault="0078166A" w:rsidP="008D5841">
                  <w:pPr>
                    <w:jc w:val="both"/>
                    <w:rPr>
                      <w:sz w:val="23"/>
                      <w:szCs w:val="23"/>
                    </w:rPr>
                  </w:pPr>
                </w:p>
                <w:p w14:paraId="50739E01" w14:textId="77777777" w:rsidR="0078166A" w:rsidRDefault="0078166A" w:rsidP="008D5841">
                  <w:pPr>
                    <w:jc w:val="both"/>
                    <w:rPr>
                      <w:sz w:val="23"/>
                      <w:szCs w:val="23"/>
                    </w:rPr>
                  </w:pPr>
                </w:p>
                <w:p w14:paraId="4859DD9D" w14:textId="77777777" w:rsidR="0078166A" w:rsidRDefault="0078166A" w:rsidP="008D5841">
                  <w:pPr>
                    <w:jc w:val="both"/>
                    <w:rPr>
                      <w:sz w:val="23"/>
                      <w:szCs w:val="23"/>
                    </w:rPr>
                  </w:pPr>
                </w:p>
                <w:p w14:paraId="265DC65B" w14:textId="77777777" w:rsidR="0078166A" w:rsidRDefault="0078166A" w:rsidP="008D5841">
                  <w:pPr>
                    <w:jc w:val="both"/>
                    <w:rPr>
                      <w:sz w:val="23"/>
                      <w:szCs w:val="23"/>
                    </w:rPr>
                  </w:pPr>
                </w:p>
                <w:p w14:paraId="76A8CF5D" w14:textId="77777777" w:rsidR="0078166A" w:rsidRDefault="0078166A" w:rsidP="008D5841">
                  <w:pPr>
                    <w:jc w:val="both"/>
                    <w:rPr>
                      <w:sz w:val="23"/>
                      <w:szCs w:val="23"/>
                    </w:rPr>
                  </w:pPr>
                </w:p>
                <w:p w14:paraId="2C8BBB6C" w14:textId="5F7A2505" w:rsidR="0078166A" w:rsidRDefault="00E74FF1" w:rsidP="008D5841">
                  <w:pPr>
                    <w:jc w:val="both"/>
                    <w:rPr>
                      <w:sz w:val="23"/>
                      <w:szCs w:val="23"/>
                    </w:rPr>
                  </w:pPr>
                  <w:r>
                    <w:rPr>
                      <w:sz w:val="23"/>
                      <w:szCs w:val="23"/>
                    </w:rPr>
                    <w:t xml:space="preserve">Priekšlikumi netika ņemti vērā, jo </w:t>
                  </w:r>
                  <w:r w:rsidRPr="00E74FF1">
                    <w:rPr>
                      <w:sz w:val="23"/>
                      <w:szCs w:val="23"/>
                    </w:rPr>
                    <w:t>Tehniskajā specifikācijā tiek iekļauti medikamenti, to deva</w:t>
                  </w:r>
                  <w:r w:rsidR="00BE639C">
                    <w:rPr>
                      <w:sz w:val="23"/>
                      <w:szCs w:val="23"/>
                    </w:rPr>
                    <w:t>s</w:t>
                  </w:r>
                  <w:r w:rsidRPr="00E74FF1">
                    <w:rPr>
                      <w:sz w:val="23"/>
                      <w:szCs w:val="23"/>
                    </w:rPr>
                    <w:t>, zāļu forma</w:t>
                  </w:r>
                  <w:r w:rsidR="00BE639C">
                    <w:rPr>
                      <w:sz w:val="23"/>
                      <w:szCs w:val="23"/>
                    </w:rPr>
                    <w:t>s</w:t>
                  </w:r>
                  <w:r w:rsidRPr="00E74FF1">
                    <w:rPr>
                      <w:sz w:val="23"/>
                      <w:szCs w:val="23"/>
                    </w:rPr>
                    <w:t>, tilpum</w:t>
                  </w:r>
                  <w:r w:rsidR="00BE639C">
                    <w:rPr>
                      <w:sz w:val="23"/>
                      <w:szCs w:val="23"/>
                    </w:rPr>
                    <w:t>i</w:t>
                  </w:r>
                  <w:r w:rsidRPr="00E74FF1">
                    <w:rPr>
                      <w:sz w:val="23"/>
                      <w:szCs w:val="23"/>
                    </w:rPr>
                    <w:t>,</w:t>
                  </w:r>
                  <w:r>
                    <w:rPr>
                      <w:sz w:val="23"/>
                      <w:szCs w:val="23"/>
                    </w:rPr>
                    <w:t xml:space="preserve"> </w:t>
                  </w:r>
                  <w:r w:rsidRPr="00E74FF1">
                    <w:rPr>
                      <w:sz w:val="23"/>
                      <w:szCs w:val="23"/>
                    </w:rPr>
                    <w:t>kas ir slimnīcas lietojamo zāļu sarakstā</w:t>
                  </w:r>
                  <w:r>
                    <w:rPr>
                      <w:sz w:val="23"/>
                      <w:szCs w:val="23"/>
                    </w:rPr>
                    <w:t>.</w:t>
                  </w:r>
                </w:p>
                <w:p w14:paraId="1D2387FF" w14:textId="77777777" w:rsidR="00E74FF1" w:rsidRDefault="00E74FF1" w:rsidP="008D5841">
                  <w:pPr>
                    <w:jc w:val="both"/>
                    <w:rPr>
                      <w:sz w:val="23"/>
                      <w:szCs w:val="23"/>
                    </w:rPr>
                  </w:pPr>
                </w:p>
                <w:p w14:paraId="6018887D" w14:textId="77777777" w:rsidR="00E74FF1" w:rsidRDefault="00E74FF1" w:rsidP="008D5841">
                  <w:pPr>
                    <w:jc w:val="both"/>
                    <w:rPr>
                      <w:sz w:val="23"/>
                      <w:szCs w:val="23"/>
                    </w:rPr>
                  </w:pPr>
                </w:p>
                <w:p w14:paraId="3191214C" w14:textId="77777777" w:rsidR="00E74FF1" w:rsidRDefault="00E74FF1" w:rsidP="008D5841">
                  <w:pPr>
                    <w:jc w:val="both"/>
                    <w:rPr>
                      <w:sz w:val="23"/>
                      <w:szCs w:val="23"/>
                    </w:rPr>
                  </w:pPr>
                </w:p>
                <w:p w14:paraId="38F9FA17" w14:textId="77777777" w:rsidR="00E74FF1" w:rsidRDefault="00E74FF1" w:rsidP="008D5841">
                  <w:pPr>
                    <w:jc w:val="both"/>
                    <w:rPr>
                      <w:sz w:val="23"/>
                      <w:szCs w:val="23"/>
                    </w:rPr>
                  </w:pPr>
                </w:p>
                <w:p w14:paraId="744B78F5" w14:textId="5F0781E7" w:rsidR="00970E2C" w:rsidRPr="00387886" w:rsidRDefault="00970E2C" w:rsidP="00E74FF1">
                  <w:pPr>
                    <w:jc w:val="both"/>
                    <w:rPr>
                      <w:sz w:val="23"/>
                      <w:szCs w:val="23"/>
                      <w:highlight w:val="yellow"/>
                    </w:rPr>
                  </w:pPr>
                </w:p>
              </w:tc>
            </w:tr>
            <w:tr w:rsidR="00E74FF1" w:rsidRPr="00387886" w14:paraId="752A7D4B" w14:textId="77777777" w:rsidTr="005B1150">
              <w:trPr>
                <w:trHeight w:val="261"/>
              </w:trPr>
              <w:tc>
                <w:tcPr>
                  <w:tcW w:w="9247" w:type="dxa"/>
                  <w:gridSpan w:val="2"/>
                </w:tcPr>
                <w:p w14:paraId="4FA7D886" w14:textId="5AF27F13" w:rsidR="00E74FF1" w:rsidRPr="000A3105" w:rsidRDefault="00E74FF1" w:rsidP="005B1150">
                  <w:pPr>
                    <w:spacing w:before="60" w:after="60"/>
                    <w:jc w:val="center"/>
                    <w:rPr>
                      <w:sz w:val="23"/>
                      <w:szCs w:val="23"/>
                    </w:rPr>
                  </w:pPr>
                  <w:r w:rsidRPr="00E74FF1">
                    <w:rPr>
                      <w:b/>
                      <w:bCs/>
                      <w:sz w:val="23"/>
                      <w:szCs w:val="23"/>
                    </w:rPr>
                    <w:lastRenderedPageBreak/>
                    <w:t>PIEGĀDĀTĀJS Nr.</w:t>
                  </w:r>
                  <w:r>
                    <w:rPr>
                      <w:b/>
                      <w:bCs/>
                      <w:sz w:val="23"/>
                      <w:szCs w:val="23"/>
                    </w:rPr>
                    <w:t>3</w:t>
                  </w:r>
                </w:p>
              </w:tc>
            </w:tr>
            <w:tr w:rsidR="00E74FF1" w:rsidRPr="00387886" w14:paraId="3B2C3BE8" w14:textId="77777777" w:rsidTr="00ED5F71">
              <w:trPr>
                <w:trHeight w:val="855"/>
              </w:trPr>
              <w:tc>
                <w:tcPr>
                  <w:tcW w:w="4423" w:type="dxa"/>
                </w:tcPr>
                <w:p w14:paraId="292A9214" w14:textId="77777777" w:rsidR="00E74FF1" w:rsidRDefault="005B1150" w:rsidP="005B1150">
                  <w:pPr>
                    <w:pStyle w:val="Bezatstarpm"/>
                    <w:numPr>
                      <w:ilvl w:val="0"/>
                      <w:numId w:val="6"/>
                    </w:numPr>
                    <w:ind w:left="0" w:firstLine="0"/>
                    <w:jc w:val="both"/>
                    <w:rPr>
                      <w:rFonts w:ascii="Times New Roman" w:hAnsi="Times New Roman"/>
                      <w:sz w:val="23"/>
                      <w:szCs w:val="23"/>
                    </w:rPr>
                  </w:pPr>
                  <w:r>
                    <w:rPr>
                      <w:rFonts w:ascii="Times New Roman" w:hAnsi="Times New Roman"/>
                      <w:sz w:val="23"/>
                      <w:szCs w:val="23"/>
                    </w:rPr>
                    <w:t>Piegādātājs iesniedza ierosinājumu/piedāvājumu papildināt sadaļu “citi līdzekļi”:</w:t>
                  </w:r>
                </w:p>
                <w:tbl>
                  <w:tblPr>
                    <w:tblW w:w="4960" w:type="dxa"/>
                    <w:tblLook w:val="04A0" w:firstRow="1" w:lastRow="0" w:firstColumn="1" w:lastColumn="0" w:noHBand="0" w:noVBand="1"/>
                  </w:tblPr>
                  <w:tblGrid>
                    <w:gridCol w:w="4960"/>
                  </w:tblGrid>
                  <w:tr w:rsidR="00636CAA" w14:paraId="63709590" w14:textId="77777777" w:rsidTr="00636CAA">
                    <w:trPr>
                      <w:trHeight w:val="291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23392C98" w14:textId="77777777" w:rsidR="00636CAA" w:rsidRDefault="00636CAA" w:rsidP="00636CAA">
                        <w:pPr>
                          <w:rPr>
                            <w:b/>
                            <w:bCs/>
                            <w:color w:val="000000"/>
                            <w:sz w:val="22"/>
                            <w:szCs w:val="22"/>
                            <w:lang w:eastAsia="lv-LV"/>
                          </w:rPr>
                        </w:pPr>
                        <w:proofErr w:type="spellStart"/>
                        <w:r>
                          <w:rPr>
                            <w:b/>
                            <w:bCs/>
                            <w:color w:val="000000"/>
                            <w:sz w:val="22"/>
                            <w:szCs w:val="22"/>
                          </w:rPr>
                          <w:t>Natrii</w:t>
                        </w:r>
                        <w:proofErr w:type="spellEnd"/>
                        <w:r>
                          <w:rPr>
                            <w:b/>
                            <w:bCs/>
                            <w:color w:val="000000"/>
                            <w:sz w:val="22"/>
                            <w:szCs w:val="22"/>
                          </w:rPr>
                          <w:t xml:space="preserve"> </w:t>
                        </w:r>
                        <w:proofErr w:type="spellStart"/>
                        <w:r>
                          <w:rPr>
                            <w:b/>
                            <w:bCs/>
                            <w:color w:val="000000"/>
                            <w:sz w:val="22"/>
                            <w:szCs w:val="22"/>
                          </w:rPr>
                          <w:t>chloridum</w:t>
                        </w:r>
                        <w:proofErr w:type="spellEnd"/>
                        <w:r>
                          <w:rPr>
                            <w:b/>
                            <w:bCs/>
                            <w:color w:val="000000"/>
                            <w:sz w:val="22"/>
                            <w:szCs w:val="22"/>
                          </w:rPr>
                          <w:br/>
                        </w:r>
                        <w:r>
                          <w:rPr>
                            <w:i/>
                            <w:iCs/>
                            <w:color w:val="000000"/>
                            <w:sz w:val="18"/>
                            <w:szCs w:val="18"/>
                          </w:rPr>
                          <w:t xml:space="preserve">Sterils </w:t>
                        </w:r>
                        <w:proofErr w:type="spellStart"/>
                        <w:r>
                          <w:rPr>
                            <w:i/>
                            <w:iCs/>
                            <w:color w:val="000000"/>
                            <w:sz w:val="18"/>
                            <w:szCs w:val="18"/>
                          </w:rPr>
                          <w:t>NaCl</w:t>
                        </w:r>
                        <w:proofErr w:type="spellEnd"/>
                        <w:r>
                          <w:rPr>
                            <w:i/>
                            <w:iCs/>
                            <w:color w:val="000000"/>
                            <w:sz w:val="18"/>
                            <w:szCs w:val="18"/>
                          </w:rPr>
                          <w:t xml:space="preserve"> 0,9% 30ml šķīdums irigācijai. Īpaši piemēroti acu un deguna skalošanai. </w:t>
                        </w:r>
                        <w:r>
                          <w:rPr>
                            <w:i/>
                            <w:iCs/>
                            <w:color w:val="000000"/>
                            <w:sz w:val="18"/>
                            <w:szCs w:val="18"/>
                          </w:rPr>
                          <w:br/>
                          <w:t xml:space="preserve">Polietilēna flakons, ar uzlabotu papildus aizsardzību pret flakona virsmas </w:t>
                        </w:r>
                        <w:proofErr w:type="spellStart"/>
                        <w:r>
                          <w:rPr>
                            <w:i/>
                            <w:iCs/>
                            <w:color w:val="000000"/>
                            <w:sz w:val="18"/>
                            <w:szCs w:val="18"/>
                          </w:rPr>
                          <w:t>biokontamināciju</w:t>
                        </w:r>
                        <w:proofErr w:type="spellEnd"/>
                        <w:r>
                          <w:rPr>
                            <w:i/>
                            <w:iCs/>
                            <w:color w:val="000000"/>
                            <w:sz w:val="18"/>
                            <w:szCs w:val="18"/>
                          </w:rPr>
                          <w:t xml:space="preserve">. Nodrošina precīzu skalošanu pateicoties strūklu veidojošajai skalošanas sprauslai. </w:t>
                        </w:r>
                        <w:proofErr w:type="spellStart"/>
                        <w:r>
                          <w:rPr>
                            <w:i/>
                            <w:iCs/>
                            <w:color w:val="000000"/>
                            <w:sz w:val="18"/>
                            <w:szCs w:val="18"/>
                          </w:rPr>
                          <w:t>Twist-off</w:t>
                        </w:r>
                        <w:proofErr w:type="spellEnd"/>
                        <w:r>
                          <w:rPr>
                            <w:i/>
                            <w:iCs/>
                            <w:color w:val="000000"/>
                            <w:sz w:val="18"/>
                            <w:szCs w:val="18"/>
                          </w:rPr>
                          <w:t xml:space="preserve"> vāciņš, kas nodrošina vienreizēju lietošanu. Videi draudzīgs polietilēna materiāls, flakons 100% otrreizēji pārstrādājams, pilnībā </w:t>
                        </w:r>
                        <w:proofErr w:type="spellStart"/>
                        <w:r>
                          <w:rPr>
                            <w:i/>
                            <w:iCs/>
                            <w:color w:val="000000"/>
                            <w:sz w:val="18"/>
                            <w:szCs w:val="18"/>
                          </w:rPr>
                          <w:t>biodegradējas</w:t>
                        </w:r>
                        <w:proofErr w:type="spellEnd"/>
                        <w:r>
                          <w:rPr>
                            <w:i/>
                            <w:iCs/>
                            <w:color w:val="000000"/>
                            <w:sz w:val="18"/>
                            <w:szCs w:val="18"/>
                          </w:rPr>
                          <w:t xml:space="preserve"> un neatstāj atliekvielas apkārtesošās vides dabīgajos elementos, sadaloties ūdenī un oglekļa dioksīdā. Ergonomisks dizains, viegli saspiežams.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72E39395" w14:textId="77777777" w:rsidTr="00636CAA">
                    <w:trPr>
                      <w:trHeight w:val="291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7126A70D" w14:textId="77777777" w:rsidR="00636CAA" w:rsidRDefault="00636CAA" w:rsidP="00636CAA">
                        <w:pPr>
                          <w:rPr>
                            <w:b/>
                            <w:bCs/>
                            <w:color w:val="000000"/>
                            <w:sz w:val="22"/>
                            <w:szCs w:val="22"/>
                          </w:rPr>
                        </w:pPr>
                        <w:proofErr w:type="spellStart"/>
                        <w:r>
                          <w:rPr>
                            <w:b/>
                            <w:bCs/>
                            <w:color w:val="000000"/>
                            <w:sz w:val="22"/>
                            <w:szCs w:val="22"/>
                          </w:rPr>
                          <w:t>Natrii</w:t>
                        </w:r>
                        <w:proofErr w:type="spellEnd"/>
                        <w:r>
                          <w:rPr>
                            <w:b/>
                            <w:bCs/>
                            <w:color w:val="000000"/>
                            <w:sz w:val="22"/>
                            <w:szCs w:val="22"/>
                          </w:rPr>
                          <w:t xml:space="preserve"> </w:t>
                        </w:r>
                        <w:proofErr w:type="spellStart"/>
                        <w:r>
                          <w:rPr>
                            <w:b/>
                            <w:bCs/>
                            <w:color w:val="000000"/>
                            <w:sz w:val="22"/>
                            <w:szCs w:val="22"/>
                          </w:rPr>
                          <w:t>chloridum</w:t>
                        </w:r>
                        <w:proofErr w:type="spellEnd"/>
                        <w:r>
                          <w:rPr>
                            <w:b/>
                            <w:bCs/>
                            <w:color w:val="000000"/>
                            <w:sz w:val="22"/>
                            <w:szCs w:val="22"/>
                          </w:rPr>
                          <w:br/>
                        </w:r>
                        <w:r>
                          <w:rPr>
                            <w:i/>
                            <w:iCs/>
                            <w:color w:val="000000"/>
                            <w:sz w:val="18"/>
                            <w:szCs w:val="18"/>
                          </w:rPr>
                          <w:t xml:space="preserve">Sterils </w:t>
                        </w:r>
                        <w:proofErr w:type="spellStart"/>
                        <w:r>
                          <w:rPr>
                            <w:i/>
                            <w:iCs/>
                            <w:color w:val="000000"/>
                            <w:sz w:val="18"/>
                            <w:szCs w:val="18"/>
                          </w:rPr>
                          <w:t>NaCl</w:t>
                        </w:r>
                        <w:proofErr w:type="spellEnd"/>
                        <w:r>
                          <w:rPr>
                            <w:i/>
                            <w:iCs/>
                            <w:color w:val="000000"/>
                            <w:sz w:val="18"/>
                            <w:szCs w:val="18"/>
                          </w:rPr>
                          <w:t xml:space="preserve"> 0,9% 100ml šķīdums irigācijai. </w:t>
                        </w:r>
                        <w:r>
                          <w:rPr>
                            <w:i/>
                            <w:iCs/>
                            <w:color w:val="000000"/>
                            <w:sz w:val="18"/>
                            <w:szCs w:val="18"/>
                          </w:rPr>
                          <w:br/>
                          <w:t xml:space="preserve">Polietilēna flakons, ar uzlabotu papildus aizsardzību pret flakona virsmas </w:t>
                        </w:r>
                        <w:proofErr w:type="spellStart"/>
                        <w:r>
                          <w:rPr>
                            <w:i/>
                            <w:iCs/>
                            <w:color w:val="000000"/>
                            <w:sz w:val="18"/>
                            <w:szCs w:val="18"/>
                          </w:rPr>
                          <w:t>biokontamināciju</w:t>
                        </w:r>
                        <w:proofErr w:type="spellEnd"/>
                        <w:r>
                          <w:rPr>
                            <w:i/>
                            <w:iCs/>
                            <w:color w:val="000000"/>
                            <w:sz w:val="18"/>
                            <w:szCs w:val="18"/>
                          </w:rPr>
                          <w:t xml:space="preserve">. Nodrošina precīzu skalošanu pateicoties strūklu veidojošajai skalošanas sprauslai. </w:t>
                        </w:r>
                        <w:proofErr w:type="spellStart"/>
                        <w:r>
                          <w:rPr>
                            <w:i/>
                            <w:iCs/>
                            <w:color w:val="000000"/>
                            <w:sz w:val="18"/>
                            <w:szCs w:val="18"/>
                          </w:rPr>
                          <w:t>Twist-off</w:t>
                        </w:r>
                        <w:proofErr w:type="spellEnd"/>
                        <w:r>
                          <w:rPr>
                            <w:i/>
                            <w:iCs/>
                            <w:color w:val="000000"/>
                            <w:sz w:val="18"/>
                            <w:szCs w:val="18"/>
                          </w:rPr>
                          <w:t xml:space="preserve"> vāciņš, kas nodrošina vienreizēju lietošanu. Videi draudzīgs polietilēna materiāls, flakons 100% otrreizēji pārstrādājams, pilnībā </w:t>
                        </w:r>
                        <w:proofErr w:type="spellStart"/>
                        <w:r>
                          <w:rPr>
                            <w:i/>
                            <w:iCs/>
                            <w:color w:val="000000"/>
                            <w:sz w:val="18"/>
                            <w:szCs w:val="18"/>
                          </w:rPr>
                          <w:t>biodegradējas</w:t>
                        </w:r>
                        <w:proofErr w:type="spellEnd"/>
                        <w:r>
                          <w:rPr>
                            <w:i/>
                            <w:iCs/>
                            <w:color w:val="000000"/>
                            <w:sz w:val="18"/>
                            <w:szCs w:val="18"/>
                          </w:rPr>
                          <w:t xml:space="preserve"> un neatstāj atliekvielas apkārtesošās vides dabīgajos elementos, sadaloties ūdenī un oglekļa dioksīdā. Ergonomisks dizains, viegli saspiežams.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19044FFE" w14:textId="77777777" w:rsidTr="00636CAA">
                    <w:trPr>
                      <w:trHeight w:val="267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1FA1B0B2" w14:textId="77777777" w:rsidR="00636CAA" w:rsidRDefault="00636CAA" w:rsidP="00636CAA">
                        <w:pPr>
                          <w:rPr>
                            <w:b/>
                            <w:bCs/>
                            <w:color w:val="000000"/>
                            <w:sz w:val="22"/>
                            <w:szCs w:val="22"/>
                          </w:rPr>
                        </w:pPr>
                        <w:proofErr w:type="spellStart"/>
                        <w:r>
                          <w:rPr>
                            <w:b/>
                            <w:bCs/>
                            <w:color w:val="000000"/>
                            <w:sz w:val="22"/>
                            <w:szCs w:val="22"/>
                          </w:rPr>
                          <w:lastRenderedPageBreak/>
                          <w:t>Natrii</w:t>
                        </w:r>
                        <w:proofErr w:type="spellEnd"/>
                        <w:r>
                          <w:rPr>
                            <w:b/>
                            <w:bCs/>
                            <w:color w:val="000000"/>
                            <w:sz w:val="22"/>
                            <w:szCs w:val="22"/>
                          </w:rPr>
                          <w:t xml:space="preserve"> </w:t>
                        </w:r>
                        <w:proofErr w:type="spellStart"/>
                        <w:r>
                          <w:rPr>
                            <w:b/>
                            <w:bCs/>
                            <w:color w:val="000000"/>
                            <w:sz w:val="22"/>
                            <w:szCs w:val="22"/>
                          </w:rPr>
                          <w:t>chloridum</w:t>
                        </w:r>
                        <w:proofErr w:type="spellEnd"/>
                        <w:r>
                          <w:rPr>
                            <w:b/>
                            <w:bCs/>
                            <w:color w:val="000000"/>
                            <w:sz w:val="22"/>
                            <w:szCs w:val="22"/>
                          </w:rPr>
                          <w:br/>
                        </w:r>
                        <w:r>
                          <w:rPr>
                            <w:i/>
                            <w:iCs/>
                            <w:color w:val="000000"/>
                            <w:sz w:val="18"/>
                            <w:szCs w:val="18"/>
                          </w:rPr>
                          <w:t xml:space="preserve">Sterils </w:t>
                        </w:r>
                        <w:proofErr w:type="spellStart"/>
                        <w:r>
                          <w:rPr>
                            <w:i/>
                            <w:iCs/>
                            <w:color w:val="000000"/>
                            <w:sz w:val="18"/>
                            <w:szCs w:val="18"/>
                          </w:rPr>
                          <w:t>NaCl</w:t>
                        </w:r>
                        <w:proofErr w:type="spellEnd"/>
                        <w:r>
                          <w:rPr>
                            <w:i/>
                            <w:iCs/>
                            <w:color w:val="000000"/>
                            <w:sz w:val="18"/>
                            <w:szCs w:val="18"/>
                          </w:rPr>
                          <w:t xml:space="preserve"> 0,9% 250ml šķīdums irigācijai. </w:t>
                        </w:r>
                        <w:r>
                          <w:rPr>
                            <w:i/>
                            <w:iCs/>
                            <w:color w:val="000000"/>
                            <w:sz w:val="18"/>
                            <w:szCs w:val="18"/>
                          </w:rPr>
                          <w:br/>
                          <w:t xml:space="preserve">Polietilēna flakons, ar uzlabotu papildus aizsardzību pret flakona virsmas </w:t>
                        </w:r>
                        <w:proofErr w:type="spellStart"/>
                        <w:r>
                          <w:rPr>
                            <w:i/>
                            <w:iCs/>
                            <w:color w:val="000000"/>
                            <w:sz w:val="18"/>
                            <w:szCs w:val="18"/>
                          </w:rPr>
                          <w:t>biokontamināciju</w:t>
                        </w:r>
                        <w:proofErr w:type="spellEnd"/>
                        <w:r>
                          <w:rPr>
                            <w:i/>
                            <w:iCs/>
                            <w:color w:val="000000"/>
                            <w:sz w:val="18"/>
                            <w:szCs w:val="18"/>
                          </w:rPr>
                          <w:t xml:space="preserve">. Nodrošina precīzu skalošanu pateicoties strūklu veidojošajai skalošanas sprauslai. </w:t>
                        </w:r>
                        <w:proofErr w:type="spellStart"/>
                        <w:r>
                          <w:rPr>
                            <w:i/>
                            <w:iCs/>
                            <w:color w:val="000000"/>
                            <w:sz w:val="18"/>
                            <w:szCs w:val="18"/>
                          </w:rPr>
                          <w:t>Twist-off</w:t>
                        </w:r>
                        <w:proofErr w:type="spellEnd"/>
                        <w:r>
                          <w:rPr>
                            <w:i/>
                            <w:iCs/>
                            <w:color w:val="000000"/>
                            <w:sz w:val="18"/>
                            <w:szCs w:val="18"/>
                          </w:rPr>
                          <w:t xml:space="preserve"> vāciņš, kas nodrošina vienreizēju lietošanu. Videi draudzīgs polietilēna materiāls, flakons 100% otrreizēji pārstrādājams, pilnībā </w:t>
                        </w:r>
                        <w:proofErr w:type="spellStart"/>
                        <w:r>
                          <w:rPr>
                            <w:i/>
                            <w:iCs/>
                            <w:color w:val="000000"/>
                            <w:sz w:val="18"/>
                            <w:szCs w:val="18"/>
                          </w:rPr>
                          <w:t>biodegradējas</w:t>
                        </w:r>
                        <w:proofErr w:type="spellEnd"/>
                        <w:r>
                          <w:rPr>
                            <w:i/>
                            <w:iCs/>
                            <w:color w:val="000000"/>
                            <w:sz w:val="18"/>
                            <w:szCs w:val="18"/>
                          </w:rPr>
                          <w:t xml:space="preserve"> un neatstāj atliekvielas apkārtesošās vides dabīgajos elementos, sadaloties ūdenī un oglekļa dioksīdā. Ergonomisks dizains, viegli saspiežams.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4BB1395C" w14:textId="77777777" w:rsidTr="00636CAA">
                    <w:trPr>
                      <w:trHeight w:val="2676"/>
                    </w:trPr>
                    <w:tc>
                      <w:tcPr>
                        <w:tcW w:w="4960" w:type="dxa"/>
                        <w:tcBorders>
                          <w:top w:val="nil"/>
                          <w:left w:val="single" w:sz="4" w:space="0" w:color="auto"/>
                          <w:bottom w:val="single" w:sz="4" w:space="0" w:color="auto"/>
                          <w:right w:val="single" w:sz="4" w:space="0" w:color="auto"/>
                        </w:tcBorders>
                        <w:shd w:val="clear" w:color="000000" w:fill="FFFFFF"/>
                        <w:hideMark/>
                      </w:tcPr>
                      <w:p w14:paraId="557D8702" w14:textId="77777777" w:rsidR="00636CAA" w:rsidRDefault="00636CAA" w:rsidP="00636CAA">
                        <w:pPr>
                          <w:rPr>
                            <w:b/>
                            <w:bCs/>
                            <w:color w:val="000000"/>
                            <w:sz w:val="22"/>
                            <w:szCs w:val="22"/>
                          </w:rPr>
                        </w:pPr>
                        <w:proofErr w:type="spellStart"/>
                        <w:r>
                          <w:rPr>
                            <w:b/>
                            <w:bCs/>
                            <w:color w:val="000000"/>
                            <w:sz w:val="22"/>
                            <w:szCs w:val="22"/>
                          </w:rPr>
                          <w:t>Natrii</w:t>
                        </w:r>
                        <w:proofErr w:type="spellEnd"/>
                        <w:r>
                          <w:rPr>
                            <w:b/>
                            <w:bCs/>
                            <w:color w:val="000000"/>
                            <w:sz w:val="22"/>
                            <w:szCs w:val="22"/>
                          </w:rPr>
                          <w:t xml:space="preserve"> </w:t>
                        </w:r>
                        <w:proofErr w:type="spellStart"/>
                        <w:r>
                          <w:rPr>
                            <w:b/>
                            <w:bCs/>
                            <w:color w:val="000000"/>
                            <w:sz w:val="22"/>
                            <w:szCs w:val="22"/>
                          </w:rPr>
                          <w:t>hloridum</w:t>
                        </w:r>
                        <w:proofErr w:type="spellEnd"/>
                        <w:r>
                          <w:rPr>
                            <w:b/>
                            <w:bCs/>
                            <w:color w:val="000000"/>
                            <w:sz w:val="22"/>
                            <w:szCs w:val="22"/>
                          </w:rPr>
                          <w:br/>
                        </w:r>
                        <w:r>
                          <w:rPr>
                            <w:i/>
                            <w:iCs/>
                            <w:color w:val="000000"/>
                            <w:sz w:val="18"/>
                            <w:szCs w:val="18"/>
                          </w:rPr>
                          <w:t xml:space="preserve">Sterils </w:t>
                        </w:r>
                        <w:proofErr w:type="spellStart"/>
                        <w:r>
                          <w:rPr>
                            <w:i/>
                            <w:iCs/>
                            <w:color w:val="000000"/>
                            <w:sz w:val="18"/>
                            <w:szCs w:val="18"/>
                          </w:rPr>
                          <w:t>NaCl</w:t>
                        </w:r>
                        <w:proofErr w:type="spellEnd"/>
                        <w:r>
                          <w:rPr>
                            <w:i/>
                            <w:iCs/>
                            <w:color w:val="000000"/>
                            <w:sz w:val="18"/>
                            <w:szCs w:val="18"/>
                          </w:rPr>
                          <w:t xml:space="preserve"> 0,9% 500ml šķīdums irigācijai. </w:t>
                        </w:r>
                        <w:r>
                          <w:rPr>
                            <w:i/>
                            <w:iCs/>
                            <w:color w:val="000000"/>
                            <w:sz w:val="18"/>
                            <w:szCs w:val="18"/>
                          </w:rPr>
                          <w:br/>
                          <w:t xml:space="preserve">Polietilēna flakons, ar uzlabotu papildus aizsardzību pret flakona virsmas </w:t>
                        </w:r>
                        <w:proofErr w:type="spellStart"/>
                        <w:r>
                          <w:rPr>
                            <w:i/>
                            <w:iCs/>
                            <w:color w:val="000000"/>
                            <w:sz w:val="18"/>
                            <w:szCs w:val="18"/>
                          </w:rPr>
                          <w:t>biokontamināciju</w:t>
                        </w:r>
                        <w:proofErr w:type="spellEnd"/>
                        <w:r>
                          <w:rPr>
                            <w:i/>
                            <w:iCs/>
                            <w:color w:val="000000"/>
                            <w:sz w:val="18"/>
                            <w:szCs w:val="18"/>
                          </w:rPr>
                          <w:t xml:space="preserve">. Nodrošina precīzu skalošanu pateicoties strūklu veidojošajai skalošanas sprauslai. </w:t>
                        </w:r>
                        <w:proofErr w:type="spellStart"/>
                        <w:r>
                          <w:rPr>
                            <w:i/>
                            <w:iCs/>
                            <w:color w:val="000000"/>
                            <w:sz w:val="18"/>
                            <w:szCs w:val="18"/>
                          </w:rPr>
                          <w:t>Twist-off</w:t>
                        </w:r>
                        <w:proofErr w:type="spellEnd"/>
                        <w:r>
                          <w:rPr>
                            <w:i/>
                            <w:iCs/>
                            <w:color w:val="000000"/>
                            <w:sz w:val="18"/>
                            <w:szCs w:val="18"/>
                          </w:rPr>
                          <w:t xml:space="preserve"> vāciņš, kas nodrošina vienreizēju lietošanu. Videi draudzīgs polietilēna materiāls, flakons 100% otrreizēji pārstrādājams, pilnībā </w:t>
                        </w:r>
                        <w:proofErr w:type="spellStart"/>
                        <w:r>
                          <w:rPr>
                            <w:i/>
                            <w:iCs/>
                            <w:color w:val="000000"/>
                            <w:sz w:val="18"/>
                            <w:szCs w:val="18"/>
                          </w:rPr>
                          <w:t>biodegradējas</w:t>
                        </w:r>
                        <w:proofErr w:type="spellEnd"/>
                        <w:r>
                          <w:rPr>
                            <w:i/>
                            <w:iCs/>
                            <w:color w:val="000000"/>
                            <w:sz w:val="18"/>
                            <w:szCs w:val="18"/>
                          </w:rPr>
                          <w:t xml:space="preserve"> un neatstāj atliekvielas apkārtesošās vides dabīgajos elementos, sadaloties ūdenī un oglekļa dioksīdā. Ergonomisks dizains, viegli saspiežams.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3256895A" w14:textId="77777777" w:rsidTr="00636CAA">
                    <w:trPr>
                      <w:trHeight w:val="267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68F24BE5" w14:textId="77777777" w:rsidR="00636CAA" w:rsidRDefault="00636CAA" w:rsidP="00636CAA">
                        <w:pPr>
                          <w:rPr>
                            <w:b/>
                            <w:bCs/>
                            <w:color w:val="000000"/>
                            <w:sz w:val="22"/>
                            <w:szCs w:val="22"/>
                          </w:rPr>
                        </w:pPr>
                        <w:proofErr w:type="spellStart"/>
                        <w:r>
                          <w:rPr>
                            <w:b/>
                            <w:bCs/>
                            <w:color w:val="000000"/>
                            <w:sz w:val="22"/>
                            <w:szCs w:val="22"/>
                          </w:rPr>
                          <w:t>Aqua</w:t>
                        </w:r>
                        <w:proofErr w:type="spellEnd"/>
                        <w:r>
                          <w:rPr>
                            <w:b/>
                            <w:bCs/>
                            <w:color w:val="000000"/>
                            <w:sz w:val="22"/>
                            <w:szCs w:val="22"/>
                          </w:rPr>
                          <w:t xml:space="preserve"> </w:t>
                        </w:r>
                        <w:proofErr w:type="spellStart"/>
                        <w:r>
                          <w:rPr>
                            <w:b/>
                            <w:bCs/>
                            <w:color w:val="000000"/>
                            <w:sz w:val="22"/>
                            <w:szCs w:val="22"/>
                          </w:rPr>
                          <w:t>ad</w:t>
                        </w:r>
                        <w:proofErr w:type="spellEnd"/>
                        <w:r>
                          <w:rPr>
                            <w:b/>
                            <w:bCs/>
                            <w:color w:val="000000"/>
                            <w:sz w:val="22"/>
                            <w:szCs w:val="22"/>
                          </w:rPr>
                          <w:t xml:space="preserve"> </w:t>
                        </w:r>
                        <w:proofErr w:type="spellStart"/>
                        <w:r>
                          <w:rPr>
                            <w:b/>
                            <w:bCs/>
                            <w:color w:val="000000"/>
                            <w:sz w:val="22"/>
                            <w:szCs w:val="22"/>
                          </w:rPr>
                          <w:t>iniectabilia</w:t>
                        </w:r>
                        <w:proofErr w:type="spellEnd"/>
                        <w:r>
                          <w:rPr>
                            <w:b/>
                            <w:bCs/>
                            <w:color w:val="000000"/>
                            <w:sz w:val="22"/>
                            <w:szCs w:val="22"/>
                          </w:rPr>
                          <w:br/>
                        </w:r>
                        <w:r>
                          <w:rPr>
                            <w:i/>
                            <w:iCs/>
                            <w:color w:val="000000"/>
                            <w:sz w:val="18"/>
                            <w:szCs w:val="18"/>
                          </w:rPr>
                          <w:t xml:space="preserve">Sterils destilēts ūdens 100ml irigācijai. </w:t>
                        </w:r>
                        <w:r>
                          <w:rPr>
                            <w:i/>
                            <w:iCs/>
                            <w:color w:val="000000"/>
                            <w:sz w:val="18"/>
                            <w:szCs w:val="18"/>
                          </w:rPr>
                          <w:br/>
                          <w:t xml:space="preserve">Polietilēna flakons, ar uzlabotu papildus aizsardzību pret flakona virsmas </w:t>
                        </w:r>
                        <w:proofErr w:type="spellStart"/>
                        <w:r>
                          <w:rPr>
                            <w:i/>
                            <w:iCs/>
                            <w:color w:val="000000"/>
                            <w:sz w:val="18"/>
                            <w:szCs w:val="18"/>
                          </w:rPr>
                          <w:t>biokontamināciju</w:t>
                        </w:r>
                        <w:proofErr w:type="spellEnd"/>
                        <w:r>
                          <w:rPr>
                            <w:i/>
                            <w:iCs/>
                            <w:color w:val="000000"/>
                            <w:sz w:val="18"/>
                            <w:szCs w:val="18"/>
                          </w:rPr>
                          <w:t xml:space="preserve">. Nodrošina precīzu skalošanu pateicoties strūklu veidojošajai skalošanas sprauslai. </w:t>
                        </w:r>
                        <w:proofErr w:type="spellStart"/>
                        <w:r>
                          <w:rPr>
                            <w:i/>
                            <w:iCs/>
                            <w:color w:val="000000"/>
                            <w:sz w:val="18"/>
                            <w:szCs w:val="18"/>
                          </w:rPr>
                          <w:t>Twist-off</w:t>
                        </w:r>
                        <w:proofErr w:type="spellEnd"/>
                        <w:r>
                          <w:rPr>
                            <w:i/>
                            <w:iCs/>
                            <w:color w:val="000000"/>
                            <w:sz w:val="18"/>
                            <w:szCs w:val="18"/>
                          </w:rPr>
                          <w:t xml:space="preserve"> vāciņš, kas nodrošina vienreizēju lietošanu. Videi draudzīgs polietilēna materiāls, flakons 100% otrreizēji pārstrādājams, pilnībā </w:t>
                        </w:r>
                        <w:proofErr w:type="spellStart"/>
                        <w:r>
                          <w:rPr>
                            <w:i/>
                            <w:iCs/>
                            <w:color w:val="000000"/>
                            <w:sz w:val="18"/>
                            <w:szCs w:val="18"/>
                          </w:rPr>
                          <w:t>biodegradējas</w:t>
                        </w:r>
                        <w:proofErr w:type="spellEnd"/>
                        <w:r>
                          <w:rPr>
                            <w:i/>
                            <w:iCs/>
                            <w:color w:val="000000"/>
                            <w:sz w:val="18"/>
                            <w:szCs w:val="18"/>
                          </w:rPr>
                          <w:t xml:space="preserve"> un neatstāj atliekvielas apkārtesošās vides dabīgajos elementos, sadaloties ūdenī un oglekļa dioksīdā. Ergonomisks dizains, viegli saspiežams.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7AE69B73" w14:textId="77777777" w:rsidTr="00636CAA">
                    <w:trPr>
                      <w:trHeight w:val="267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3CE01085" w14:textId="77777777" w:rsidR="00636CAA" w:rsidRDefault="00636CAA" w:rsidP="00636CAA">
                        <w:pPr>
                          <w:rPr>
                            <w:b/>
                            <w:bCs/>
                            <w:color w:val="000000"/>
                            <w:sz w:val="22"/>
                            <w:szCs w:val="22"/>
                          </w:rPr>
                        </w:pPr>
                        <w:proofErr w:type="spellStart"/>
                        <w:r>
                          <w:rPr>
                            <w:b/>
                            <w:bCs/>
                            <w:color w:val="000000"/>
                            <w:sz w:val="22"/>
                            <w:szCs w:val="22"/>
                          </w:rPr>
                          <w:t>Aqua</w:t>
                        </w:r>
                        <w:proofErr w:type="spellEnd"/>
                        <w:r>
                          <w:rPr>
                            <w:b/>
                            <w:bCs/>
                            <w:color w:val="000000"/>
                            <w:sz w:val="22"/>
                            <w:szCs w:val="22"/>
                          </w:rPr>
                          <w:t xml:space="preserve"> </w:t>
                        </w:r>
                        <w:proofErr w:type="spellStart"/>
                        <w:r>
                          <w:rPr>
                            <w:b/>
                            <w:bCs/>
                            <w:color w:val="000000"/>
                            <w:sz w:val="22"/>
                            <w:szCs w:val="22"/>
                          </w:rPr>
                          <w:t>ad</w:t>
                        </w:r>
                        <w:proofErr w:type="spellEnd"/>
                        <w:r>
                          <w:rPr>
                            <w:b/>
                            <w:bCs/>
                            <w:color w:val="000000"/>
                            <w:sz w:val="22"/>
                            <w:szCs w:val="22"/>
                          </w:rPr>
                          <w:t xml:space="preserve"> </w:t>
                        </w:r>
                        <w:proofErr w:type="spellStart"/>
                        <w:r>
                          <w:rPr>
                            <w:b/>
                            <w:bCs/>
                            <w:color w:val="000000"/>
                            <w:sz w:val="22"/>
                            <w:szCs w:val="22"/>
                          </w:rPr>
                          <w:t>iniectabilia</w:t>
                        </w:r>
                        <w:proofErr w:type="spellEnd"/>
                        <w:r>
                          <w:rPr>
                            <w:b/>
                            <w:bCs/>
                            <w:color w:val="000000"/>
                            <w:sz w:val="22"/>
                            <w:szCs w:val="22"/>
                          </w:rPr>
                          <w:br/>
                        </w:r>
                        <w:r>
                          <w:rPr>
                            <w:i/>
                            <w:iCs/>
                            <w:color w:val="000000"/>
                            <w:sz w:val="18"/>
                            <w:szCs w:val="18"/>
                          </w:rPr>
                          <w:t xml:space="preserve">Sterils destilēts ūdens 250ml irigācijai. </w:t>
                        </w:r>
                        <w:r>
                          <w:rPr>
                            <w:i/>
                            <w:iCs/>
                            <w:color w:val="000000"/>
                            <w:sz w:val="18"/>
                            <w:szCs w:val="18"/>
                          </w:rPr>
                          <w:br/>
                          <w:t xml:space="preserve">Polietilēna flakons, ar uzlabotu papildus aizsardzību pret flakona virsmas </w:t>
                        </w:r>
                        <w:proofErr w:type="spellStart"/>
                        <w:r>
                          <w:rPr>
                            <w:i/>
                            <w:iCs/>
                            <w:color w:val="000000"/>
                            <w:sz w:val="18"/>
                            <w:szCs w:val="18"/>
                          </w:rPr>
                          <w:t>biokontamināciju</w:t>
                        </w:r>
                        <w:proofErr w:type="spellEnd"/>
                        <w:r>
                          <w:rPr>
                            <w:i/>
                            <w:iCs/>
                            <w:color w:val="000000"/>
                            <w:sz w:val="18"/>
                            <w:szCs w:val="18"/>
                          </w:rPr>
                          <w:t xml:space="preserve">. Nodrošina precīzu skalošanu pateicoties strūklu veidojošajai skalošanas sprauslai. </w:t>
                        </w:r>
                        <w:proofErr w:type="spellStart"/>
                        <w:r>
                          <w:rPr>
                            <w:i/>
                            <w:iCs/>
                            <w:color w:val="000000"/>
                            <w:sz w:val="18"/>
                            <w:szCs w:val="18"/>
                          </w:rPr>
                          <w:t>Twist-off</w:t>
                        </w:r>
                        <w:proofErr w:type="spellEnd"/>
                        <w:r>
                          <w:rPr>
                            <w:i/>
                            <w:iCs/>
                            <w:color w:val="000000"/>
                            <w:sz w:val="18"/>
                            <w:szCs w:val="18"/>
                          </w:rPr>
                          <w:t xml:space="preserve"> vāciņš, kas nodrošina vienreizēju lietošanu. Videi draudzīgs polietilēna materiāls, flakons 100% otrreizēji pārstrādājams, pilnībā </w:t>
                        </w:r>
                        <w:proofErr w:type="spellStart"/>
                        <w:r>
                          <w:rPr>
                            <w:i/>
                            <w:iCs/>
                            <w:color w:val="000000"/>
                            <w:sz w:val="18"/>
                            <w:szCs w:val="18"/>
                          </w:rPr>
                          <w:t>biodegradējas</w:t>
                        </w:r>
                        <w:proofErr w:type="spellEnd"/>
                        <w:r>
                          <w:rPr>
                            <w:i/>
                            <w:iCs/>
                            <w:color w:val="000000"/>
                            <w:sz w:val="18"/>
                            <w:szCs w:val="18"/>
                          </w:rPr>
                          <w:t xml:space="preserve"> un neatstāj atliekvielas apkārtesošās vides dabīgajos elementos, sadaloties ūdenī un oglekļa dioksīdā. Ergonomisks dizains, viegli saspiežams.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5529BF9E" w14:textId="77777777" w:rsidTr="00636CAA">
                    <w:trPr>
                      <w:trHeight w:val="267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7BE68282" w14:textId="77777777" w:rsidR="00636CAA" w:rsidRDefault="00636CAA" w:rsidP="00636CAA">
                        <w:pPr>
                          <w:rPr>
                            <w:b/>
                            <w:bCs/>
                            <w:color w:val="000000"/>
                            <w:sz w:val="22"/>
                            <w:szCs w:val="22"/>
                          </w:rPr>
                        </w:pPr>
                        <w:proofErr w:type="spellStart"/>
                        <w:r>
                          <w:rPr>
                            <w:b/>
                            <w:bCs/>
                            <w:color w:val="000000"/>
                            <w:sz w:val="22"/>
                            <w:szCs w:val="22"/>
                          </w:rPr>
                          <w:t>Aqua</w:t>
                        </w:r>
                        <w:proofErr w:type="spellEnd"/>
                        <w:r>
                          <w:rPr>
                            <w:b/>
                            <w:bCs/>
                            <w:color w:val="000000"/>
                            <w:sz w:val="22"/>
                            <w:szCs w:val="22"/>
                          </w:rPr>
                          <w:t xml:space="preserve"> </w:t>
                        </w:r>
                        <w:proofErr w:type="spellStart"/>
                        <w:r>
                          <w:rPr>
                            <w:b/>
                            <w:bCs/>
                            <w:color w:val="000000"/>
                            <w:sz w:val="22"/>
                            <w:szCs w:val="22"/>
                          </w:rPr>
                          <w:t>ad</w:t>
                        </w:r>
                        <w:proofErr w:type="spellEnd"/>
                        <w:r>
                          <w:rPr>
                            <w:b/>
                            <w:bCs/>
                            <w:color w:val="000000"/>
                            <w:sz w:val="22"/>
                            <w:szCs w:val="22"/>
                          </w:rPr>
                          <w:t xml:space="preserve"> </w:t>
                        </w:r>
                        <w:proofErr w:type="spellStart"/>
                        <w:r>
                          <w:rPr>
                            <w:b/>
                            <w:bCs/>
                            <w:color w:val="000000"/>
                            <w:sz w:val="22"/>
                            <w:szCs w:val="22"/>
                          </w:rPr>
                          <w:t>iniectabilia</w:t>
                        </w:r>
                        <w:proofErr w:type="spellEnd"/>
                        <w:r>
                          <w:rPr>
                            <w:b/>
                            <w:bCs/>
                            <w:color w:val="000000"/>
                            <w:sz w:val="22"/>
                            <w:szCs w:val="22"/>
                          </w:rPr>
                          <w:br/>
                        </w:r>
                        <w:r>
                          <w:rPr>
                            <w:i/>
                            <w:iCs/>
                            <w:color w:val="000000"/>
                            <w:sz w:val="18"/>
                            <w:szCs w:val="18"/>
                          </w:rPr>
                          <w:t xml:space="preserve">Sterils destilēts ūdens 500ml irigācijai. </w:t>
                        </w:r>
                        <w:r>
                          <w:rPr>
                            <w:i/>
                            <w:iCs/>
                            <w:color w:val="000000"/>
                            <w:sz w:val="18"/>
                            <w:szCs w:val="18"/>
                          </w:rPr>
                          <w:br/>
                          <w:t xml:space="preserve">Polietilēna flakons, ar uzlabotu papildus aizsardzību pret flakona virsmas </w:t>
                        </w:r>
                        <w:proofErr w:type="spellStart"/>
                        <w:r>
                          <w:rPr>
                            <w:i/>
                            <w:iCs/>
                            <w:color w:val="000000"/>
                            <w:sz w:val="18"/>
                            <w:szCs w:val="18"/>
                          </w:rPr>
                          <w:t>biokontamināciju</w:t>
                        </w:r>
                        <w:proofErr w:type="spellEnd"/>
                        <w:r>
                          <w:rPr>
                            <w:i/>
                            <w:iCs/>
                            <w:color w:val="000000"/>
                            <w:sz w:val="18"/>
                            <w:szCs w:val="18"/>
                          </w:rPr>
                          <w:t xml:space="preserve">. Nodrošina precīzu skalošanu pateicoties strūklu veidojošajai skalošanas sprauslai. </w:t>
                        </w:r>
                        <w:proofErr w:type="spellStart"/>
                        <w:r>
                          <w:rPr>
                            <w:i/>
                            <w:iCs/>
                            <w:color w:val="000000"/>
                            <w:sz w:val="18"/>
                            <w:szCs w:val="18"/>
                          </w:rPr>
                          <w:t>Twist-off</w:t>
                        </w:r>
                        <w:proofErr w:type="spellEnd"/>
                        <w:r>
                          <w:rPr>
                            <w:i/>
                            <w:iCs/>
                            <w:color w:val="000000"/>
                            <w:sz w:val="18"/>
                            <w:szCs w:val="18"/>
                          </w:rPr>
                          <w:t xml:space="preserve"> vāciņš, kas nodrošina vienreizēju lietošanu. Videi draudzīgs polietilēna materiāls, flakons 100% otrreizēji pārstrādājams, pilnībā </w:t>
                        </w:r>
                        <w:proofErr w:type="spellStart"/>
                        <w:r>
                          <w:rPr>
                            <w:i/>
                            <w:iCs/>
                            <w:color w:val="000000"/>
                            <w:sz w:val="18"/>
                            <w:szCs w:val="18"/>
                          </w:rPr>
                          <w:t>biodegradējas</w:t>
                        </w:r>
                        <w:proofErr w:type="spellEnd"/>
                        <w:r>
                          <w:rPr>
                            <w:i/>
                            <w:iCs/>
                            <w:color w:val="000000"/>
                            <w:sz w:val="18"/>
                            <w:szCs w:val="18"/>
                          </w:rPr>
                          <w:t xml:space="preserve"> un neatstāj atliekvielas apkārtesošās vides dabīgajos elementos, sadaloties ūdenī un oglekļa dioksīdā. Ergonomisks dizains, viegli saspiežams.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1703573F" w14:textId="77777777" w:rsidTr="00636CAA">
                    <w:trPr>
                      <w:trHeight w:val="1716"/>
                    </w:trPr>
                    <w:tc>
                      <w:tcPr>
                        <w:tcW w:w="4960" w:type="dxa"/>
                        <w:tcBorders>
                          <w:top w:val="nil"/>
                          <w:left w:val="single" w:sz="4" w:space="0" w:color="auto"/>
                          <w:bottom w:val="single" w:sz="4" w:space="0" w:color="auto"/>
                          <w:right w:val="single" w:sz="4" w:space="0" w:color="auto"/>
                        </w:tcBorders>
                        <w:shd w:val="clear" w:color="000000" w:fill="FFFFFF"/>
                        <w:hideMark/>
                      </w:tcPr>
                      <w:p w14:paraId="3DA8FD1F" w14:textId="77777777" w:rsidR="00636CAA" w:rsidRDefault="00636CAA" w:rsidP="00636CAA">
                        <w:pPr>
                          <w:rPr>
                            <w:b/>
                            <w:bCs/>
                            <w:color w:val="000000"/>
                            <w:sz w:val="22"/>
                            <w:szCs w:val="22"/>
                          </w:rPr>
                        </w:pPr>
                        <w:proofErr w:type="spellStart"/>
                        <w:r>
                          <w:rPr>
                            <w:b/>
                            <w:bCs/>
                            <w:color w:val="000000"/>
                            <w:sz w:val="22"/>
                            <w:szCs w:val="22"/>
                          </w:rPr>
                          <w:lastRenderedPageBreak/>
                          <w:t>Natrii</w:t>
                        </w:r>
                        <w:proofErr w:type="spellEnd"/>
                        <w:r>
                          <w:rPr>
                            <w:b/>
                            <w:bCs/>
                            <w:color w:val="000000"/>
                            <w:sz w:val="22"/>
                            <w:szCs w:val="22"/>
                          </w:rPr>
                          <w:t xml:space="preserve"> </w:t>
                        </w:r>
                        <w:proofErr w:type="spellStart"/>
                        <w:r>
                          <w:rPr>
                            <w:b/>
                            <w:bCs/>
                            <w:color w:val="000000"/>
                            <w:sz w:val="22"/>
                            <w:szCs w:val="22"/>
                          </w:rPr>
                          <w:t>hloridum</w:t>
                        </w:r>
                        <w:proofErr w:type="spellEnd"/>
                        <w:r>
                          <w:rPr>
                            <w:b/>
                            <w:bCs/>
                            <w:color w:val="000000"/>
                            <w:sz w:val="22"/>
                            <w:szCs w:val="22"/>
                          </w:rPr>
                          <w:br/>
                        </w:r>
                        <w:r>
                          <w:rPr>
                            <w:i/>
                            <w:iCs/>
                            <w:color w:val="000000"/>
                            <w:sz w:val="18"/>
                            <w:szCs w:val="18"/>
                          </w:rPr>
                          <w:t xml:space="preserve">Sterils </w:t>
                        </w:r>
                        <w:proofErr w:type="spellStart"/>
                        <w:r>
                          <w:rPr>
                            <w:i/>
                            <w:iCs/>
                            <w:color w:val="000000"/>
                            <w:sz w:val="18"/>
                            <w:szCs w:val="18"/>
                          </w:rPr>
                          <w:t>NaCl</w:t>
                        </w:r>
                        <w:proofErr w:type="spellEnd"/>
                        <w:r>
                          <w:rPr>
                            <w:i/>
                            <w:iCs/>
                            <w:color w:val="000000"/>
                            <w:sz w:val="18"/>
                            <w:szCs w:val="18"/>
                          </w:rPr>
                          <w:t xml:space="preserve"> 0,9% 1000ml šķīdums irigācijai. Polipropilēna pudele ar skrūvējamu korķi. Ergonomisks dizains ērtākai satveršanai. "Non-</w:t>
                        </w:r>
                        <w:proofErr w:type="spellStart"/>
                        <w:r>
                          <w:rPr>
                            <w:i/>
                            <w:iCs/>
                            <w:color w:val="000000"/>
                            <w:sz w:val="18"/>
                            <w:szCs w:val="18"/>
                          </w:rPr>
                          <w:t>drip</w:t>
                        </w:r>
                        <w:proofErr w:type="spellEnd"/>
                        <w:r>
                          <w:rPr>
                            <w:i/>
                            <w:iCs/>
                            <w:color w:val="000000"/>
                            <w:sz w:val="18"/>
                            <w:szCs w:val="18"/>
                          </w:rPr>
                          <w:t xml:space="preserve">" īpašība pudelei novērš nejaušu izšļakstīšanos šķīduma izliešanas laikā. </w:t>
                        </w:r>
                        <w:proofErr w:type="spellStart"/>
                        <w:r>
                          <w:rPr>
                            <w:i/>
                            <w:iCs/>
                            <w:color w:val="000000"/>
                            <w:sz w:val="18"/>
                            <w:szCs w:val="18"/>
                          </w:rPr>
                          <w:t>Graduācijas</w:t>
                        </w:r>
                        <w:proofErr w:type="spellEnd"/>
                        <w:r>
                          <w:rPr>
                            <w:i/>
                            <w:iCs/>
                            <w:color w:val="000000"/>
                            <w:sz w:val="18"/>
                            <w:szCs w:val="18"/>
                          </w:rPr>
                          <w:t xml:space="preserve"> skala uz pudeles nodrošina precīzu šķīduma tilpuma uzraudzību.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2CDF69E4" w14:textId="77777777" w:rsidTr="00636CAA">
                    <w:trPr>
                      <w:trHeight w:val="147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7636BC36" w14:textId="77777777" w:rsidR="00636CAA" w:rsidRDefault="00636CAA" w:rsidP="00636CAA">
                        <w:pPr>
                          <w:rPr>
                            <w:b/>
                            <w:bCs/>
                            <w:color w:val="000000"/>
                            <w:sz w:val="22"/>
                            <w:szCs w:val="22"/>
                          </w:rPr>
                        </w:pPr>
                        <w:proofErr w:type="spellStart"/>
                        <w:r>
                          <w:rPr>
                            <w:b/>
                            <w:bCs/>
                            <w:color w:val="000000"/>
                            <w:sz w:val="22"/>
                            <w:szCs w:val="22"/>
                          </w:rPr>
                          <w:t>Aqua</w:t>
                        </w:r>
                        <w:proofErr w:type="spellEnd"/>
                        <w:r>
                          <w:rPr>
                            <w:b/>
                            <w:bCs/>
                            <w:color w:val="000000"/>
                            <w:sz w:val="22"/>
                            <w:szCs w:val="22"/>
                          </w:rPr>
                          <w:t xml:space="preserve"> </w:t>
                        </w:r>
                        <w:proofErr w:type="spellStart"/>
                        <w:r>
                          <w:rPr>
                            <w:b/>
                            <w:bCs/>
                            <w:color w:val="000000"/>
                            <w:sz w:val="22"/>
                            <w:szCs w:val="22"/>
                          </w:rPr>
                          <w:t>ad</w:t>
                        </w:r>
                        <w:proofErr w:type="spellEnd"/>
                        <w:r>
                          <w:rPr>
                            <w:b/>
                            <w:bCs/>
                            <w:color w:val="000000"/>
                            <w:sz w:val="22"/>
                            <w:szCs w:val="22"/>
                          </w:rPr>
                          <w:t xml:space="preserve"> </w:t>
                        </w:r>
                        <w:proofErr w:type="spellStart"/>
                        <w:r>
                          <w:rPr>
                            <w:b/>
                            <w:bCs/>
                            <w:color w:val="000000"/>
                            <w:sz w:val="22"/>
                            <w:szCs w:val="22"/>
                          </w:rPr>
                          <w:t>iniectabilia</w:t>
                        </w:r>
                        <w:proofErr w:type="spellEnd"/>
                        <w:r>
                          <w:rPr>
                            <w:b/>
                            <w:bCs/>
                            <w:color w:val="000000"/>
                            <w:sz w:val="22"/>
                            <w:szCs w:val="22"/>
                          </w:rPr>
                          <w:br/>
                        </w:r>
                        <w:r>
                          <w:rPr>
                            <w:i/>
                            <w:iCs/>
                            <w:color w:val="000000"/>
                            <w:sz w:val="18"/>
                            <w:szCs w:val="18"/>
                          </w:rPr>
                          <w:t>Sterils destilēts ūdens 500ml irigācijai. Polipropilēna pudele ar skrūvējamu korķi. "Non-</w:t>
                        </w:r>
                        <w:proofErr w:type="spellStart"/>
                        <w:r>
                          <w:rPr>
                            <w:i/>
                            <w:iCs/>
                            <w:color w:val="000000"/>
                            <w:sz w:val="18"/>
                            <w:szCs w:val="18"/>
                          </w:rPr>
                          <w:t>drip</w:t>
                        </w:r>
                        <w:proofErr w:type="spellEnd"/>
                        <w:r>
                          <w:rPr>
                            <w:i/>
                            <w:iCs/>
                            <w:color w:val="000000"/>
                            <w:sz w:val="18"/>
                            <w:szCs w:val="18"/>
                          </w:rPr>
                          <w:t xml:space="preserve">" īpašība pudelei novērš nejaušu izšļakstīšanos šķīduma izliešanas laikā. </w:t>
                        </w:r>
                        <w:proofErr w:type="spellStart"/>
                        <w:r>
                          <w:rPr>
                            <w:i/>
                            <w:iCs/>
                            <w:color w:val="000000"/>
                            <w:sz w:val="18"/>
                            <w:szCs w:val="18"/>
                          </w:rPr>
                          <w:t>Graduācijas</w:t>
                        </w:r>
                        <w:proofErr w:type="spellEnd"/>
                        <w:r>
                          <w:rPr>
                            <w:i/>
                            <w:iCs/>
                            <w:color w:val="000000"/>
                            <w:sz w:val="18"/>
                            <w:szCs w:val="18"/>
                          </w:rPr>
                          <w:t xml:space="preserve"> skala uz pudeles nodrošina precīzu šķīduma tilpuma uzraudzību.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75E177E6" w14:textId="77777777" w:rsidTr="00636CAA">
                    <w:trPr>
                      <w:trHeight w:val="147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11EE167D" w14:textId="77777777" w:rsidR="00636CAA" w:rsidRDefault="00636CAA" w:rsidP="00636CAA">
                        <w:pPr>
                          <w:rPr>
                            <w:b/>
                            <w:bCs/>
                            <w:color w:val="000000"/>
                            <w:sz w:val="22"/>
                            <w:szCs w:val="22"/>
                          </w:rPr>
                        </w:pPr>
                        <w:proofErr w:type="spellStart"/>
                        <w:r>
                          <w:rPr>
                            <w:b/>
                            <w:bCs/>
                            <w:color w:val="000000"/>
                            <w:sz w:val="22"/>
                            <w:szCs w:val="22"/>
                          </w:rPr>
                          <w:t>Aqua</w:t>
                        </w:r>
                        <w:proofErr w:type="spellEnd"/>
                        <w:r>
                          <w:rPr>
                            <w:b/>
                            <w:bCs/>
                            <w:color w:val="000000"/>
                            <w:sz w:val="22"/>
                            <w:szCs w:val="22"/>
                          </w:rPr>
                          <w:t xml:space="preserve"> </w:t>
                        </w:r>
                        <w:proofErr w:type="spellStart"/>
                        <w:r>
                          <w:rPr>
                            <w:b/>
                            <w:bCs/>
                            <w:color w:val="000000"/>
                            <w:sz w:val="22"/>
                            <w:szCs w:val="22"/>
                          </w:rPr>
                          <w:t>ad</w:t>
                        </w:r>
                        <w:proofErr w:type="spellEnd"/>
                        <w:r>
                          <w:rPr>
                            <w:b/>
                            <w:bCs/>
                            <w:color w:val="000000"/>
                            <w:sz w:val="22"/>
                            <w:szCs w:val="22"/>
                          </w:rPr>
                          <w:t xml:space="preserve"> </w:t>
                        </w:r>
                        <w:proofErr w:type="spellStart"/>
                        <w:r>
                          <w:rPr>
                            <w:b/>
                            <w:bCs/>
                            <w:color w:val="000000"/>
                            <w:sz w:val="22"/>
                            <w:szCs w:val="22"/>
                          </w:rPr>
                          <w:t>iniectabilia</w:t>
                        </w:r>
                        <w:proofErr w:type="spellEnd"/>
                        <w:r>
                          <w:rPr>
                            <w:b/>
                            <w:bCs/>
                            <w:color w:val="000000"/>
                            <w:sz w:val="22"/>
                            <w:szCs w:val="22"/>
                          </w:rPr>
                          <w:br/>
                        </w:r>
                        <w:r>
                          <w:rPr>
                            <w:i/>
                            <w:iCs/>
                            <w:color w:val="000000"/>
                            <w:sz w:val="18"/>
                            <w:szCs w:val="18"/>
                          </w:rPr>
                          <w:t>Sterils destilēts ūdens 1000ml irigācijai. Polipropilēna pudele ar skrūvējamu korķi. "Non-</w:t>
                        </w:r>
                        <w:proofErr w:type="spellStart"/>
                        <w:r>
                          <w:rPr>
                            <w:i/>
                            <w:iCs/>
                            <w:color w:val="000000"/>
                            <w:sz w:val="18"/>
                            <w:szCs w:val="18"/>
                          </w:rPr>
                          <w:t>drip</w:t>
                        </w:r>
                        <w:proofErr w:type="spellEnd"/>
                        <w:r>
                          <w:rPr>
                            <w:i/>
                            <w:iCs/>
                            <w:color w:val="000000"/>
                            <w:sz w:val="18"/>
                            <w:szCs w:val="18"/>
                          </w:rPr>
                          <w:t xml:space="preserve">" īpašība pudelei novērš nejaušu izšļakstīšanos šķīduma izliešanas laikā. </w:t>
                        </w:r>
                        <w:proofErr w:type="spellStart"/>
                        <w:r>
                          <w:rPr>
                            <w:i/>
                            <w:iCs/>
                            <w:color w:val="000000"/>
                            <w:sz w:val="18"/>
                            <w:szCs w:val="18"/>
                          </w:rPr>
                          <w:t>Graduācijas</w:t>
                        </w:r>
                        <w:proofErr w:type="spellEnd"/>
                        <w:r>
                          <w:rPr>
                            <w:i/>
                            <w:iCs/>
                            <w:color w:val="000000"/>
                            <w:sz w:val="18"/>
                            <w:szCs w:val="18"/>
                          </w:rPr>
                          <w:t xml:space="preserve"> skala uz pudeles nodrošina precīzu šķīduma tilpuma uzraudzību.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5002701B" w14:textId="77777777" w:rsidTr="00636CAA">
                    <w:trPr>
                      <w:trHeight w:val="315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65C19F20" w14:textId="77777777" w:rsidR="00636CAA" w:rsidRDefault="00636CAA" w:rsidP="00636CAA">
                        <w:pPr>
                          <w:rPr>
                            <w:b/>
                            <w:bCs/>
                            <w:color w:val="000000"/>
                            <w:sz w:val="22"/>
                            <w:szCs w:val="22"/>
                          </w:rPr>
                        </w:pPr>
                        <w:r>
                          <w:rPr>
                            <w:b/>
                            <w:bCs/>
                            <w:color w:val="000000"/>
                            <w:sz w:val="22"/>
                            <w:szCs w:val="22"/>
                          </w:rPr>
                          <w:t xml:space="preserve">Sol. </w:t>
                        </w:r>
                        <w:proofErr w:type="spellStart"/>
                        <w:r>
                          <w:rPr>
                            <w:b/>
                            <w:bCs/>
                            <w:color w:val="000000"/>
                            <w:sz w:val="22"/>
                            <w:szCs w:val="22"/>
                          </w:rPr>
                          <w:t>Glycin</w:t>
                        </w:r>
                        <w:proofErr w:type="spellEnd"/>
                        <w:r>
                          <w:rPr>
                            <w:b/>
                            <w:bCs/>
                            <w:color w:val="000000"/>
                            <w:sz w:val="22"/>
                            <w:szCs w:val="22"/>
                          </w:rPr>
                          <w:br/>
                        </w:r>
                        <w:r>
                          <w:rPr>
                            <w:i/>
                            <w:iCs/>
                            <w:color w:val="000000"/>
                            <w:sz w:val="18"/>
                            <w:szCs w:val="18"/>
                          </w:rPr>
                          <w:t xml:space="preserve">Šķīdums skalošanai </w:t>
                        </w:r>
                        <w:proofErr w:type="spellStart"/>
                        <w:r>
                          <w:rPr>
                            <w:i/>
                            <w:iCs/>
                            <w:color w:val="000000"/>
                            <w:sz w:val="18"/>
                            <w:szCs w:val="18"/>
                          </w:rPr>
                          <w:t>Glycine</w:t>
                        </w:r>
                        <w:proofErr w:type="spellEnd"/>
                        <w:r>
                          <w:rPr>
                            <w:i/>
                            <w:iCs/>
                            <w:color w:val="000000"/>
                            <w:sz w:val="18"/>
                            <w:szCs w:val="18"/>
                          </w:rPr>
                          <w:t xml:space="preserve"> 1.5% 3000ml, </w:t>
                        </w:r>
                        <w:proofErr w:type="spellStart"/>
                        <w:r>
                          <w:rPr>
                            <w:i/>
                            <w:iCs/>
                            <w:color w:val="000000"/>
                            <w:sz w:val="18"/>
                            <w:szCs w:val="18"/>
                          </w:rPr>
                          <w:t>Ecobag</w:t>
                        </w:r>
                        <w:proofErr w:type="spellEnd"/>
                        <w:r>
                          <w:rPr>
                            <w:i/>
                            <w:iCs/>
                            <w:color w:val="000000"/>
                            <w:sz w:val="18"/>
                            <w:szCs w:val="18"/>
                          </w:rPr>
                          <w:t xml:space="preserve"> </w:t>
                        </w:r>
                        <w:proofErr w:type="spellStart"/>
                        <w:r>
                          <w:rPr>
                            <w:i/>
                            <w:iCs/>
                            <w:color w:val="000000"/>
                            <w:sz w:val="18"/>
                            <w:szCs w:val="18"/>
                          </w:rPr>
                          <w:t>Click</w:t>
                        </w:r>
                        <w:proofErr w:type="spellEnd"/>
                        <w:r>
                          <w:rPr>
                            <w:i/>
                            <w:iCs/>
                            <w:color w:val="000000"/>
                            <w:sz w:val="18"/>
                            <w:szCs w:val="18"/>
                          </w:rPr>
                          <w:t xml:space="preserve">. </w:t>
                        </w:r>
                        <w:proofErr w:type="spellStart"/>
                        <w:r>
                          <w:rPr>
                            <w:i/>
                            <w:iCs/>
                            <w:color w:val="000000"/>
                            <w:sz w:val="18"/>
                            <w:szCs w:val="18"/>
                          </w:rPr>
                          <w:t>Ecobag</w:t>
                        </w:r>
                        <w:proofErr w:type="spellEnd"/>
                        <w:r>
                          <w:rPr>
                            <w:i/>
                            <w:iCs/>
                            <w:color w:val="000000"/>
                            <w:sz w:val="18"/>
                            <w:szCs w:val="18"/>
                          </w:rPr>
                          <w:t xml:space="preserve"> </w:t>
                        </w:r>
                        <w:proofErr w:type="spellStart"/>
                        <w:r>
                          <w:rPr>
                            <w:i/>
                            <w:iCs/>
                            <w:color w:val="000000"/>
                            <w:sz w:val="18"/>
                            <w:szCs w:val="18"/>
                          </w:rPr>
                          <w:t>Click</w:t>
                        </w:r>
                        <w:proofErr w:type="spellEnd"/>
                        <w:r>
                          <w:rPr>
                            <w:i/>
                            <w:iCs/>
                            <w:color w:val="000000"/>
                            <w:sz w:val="18"/>
                            <w:szCs w:val="18"/>
                          </w:rPr>
                          <w:t xml:space="preserve"> skalošanas maiss ar diviem </w:t>
                        </w:r>
                        <w:proofErr w:type="spellStart"/>
                        <w:r>
                          <w:rPr>
                            <w:i/>
                            <w:iCs/>
                            <w:color w:val="000000"/>
                            <w:sz w:val="18"/>
                            <w:szCs w:val="18"/>
                          </w:rPr>
                          <w:t>bezadatu</w:t>
                        </w:r>
                        <w:proofErr w:type="spellEnd"/>
                        <w:r>
                          <w:rPr>
                            <w:i/>
                            <w:iCs/>
                            <w:color w:val="000000"/>
                            <w:sz w:val="18"/>
                            <w:szCs w:val="18"/>
                          </w:rPr>
                          <w:t xml:space="preserve"> portiem. Viens </w:t>
                        </w:r>
                        <w:proofErr w:type="spellStart"/>
                        <w:r>
                          <w:rPr>
                            <w:i/>
                            <w:iCs/>
                            <w:color w:val="000000"/>
                            <w:sz w:val="18"/>
                            <w:szCs w:val="18"/>
                          </w:rPr>
                          <w:t>bezadatu</w:t>
                        </w:r>
                        <w:proofErr w:type="spellEnd"/>
                        <w:r>
                          <w:rPr>
                            <w:i/>
                            <w:iCs/>
                            <w:color w:val="000000"/>
                            <w:sz w:val="18"/>
                            <w:szCs w:val="18"/>
                          </w:rPr>
                          <w:t xml:space="preserve"> ports perforējams ar skalošanas sistēmu </w:t>
                        </w:r>
                        <w:proofErr w:type="spellStart"/>
                        <w:r>
                          <w:rPr>
                            <w:i/>
                            <w:iCs/>
                            <w:color w:val="000000"/>
                            <w:sz w:val="18"/>
                            <w:szCs w:val="18"/>
                          </w:rPr>
                          <w:t>Ecospike</w:t>
                        </w:r>
                        <w:proofErr w:type="spellEnd"/>
                        <w:r>
                          <w:rPr>
                            <w:i/>
                            <w:iCs/>
                            <w:color w:val="000000"/>
                            <w:sz w:val="18"/>
                            <w:szCs w:val="18"/>
                          </w:rPr>
                          <w:t xml:space="preserve">. Otrs </w:t>
                        </w:r>
                        <w:proofErr w:type="spellStart"/>
                        <w:r>
                          <w:rPr>
                            <w:i/>
                            <w:iCs/>
                            <w:color w:val="000000"/>
                            <w:sz w:val="18"/>
                            <w:szCs w:val="18"/>
                          </w:rPr>
                          <w:t>bezadatu</w:t>
                        </w:r>
                        <w:proofErr w:type="spellEnd"/>
                        <w:r>
                          <w:rPr>
                            <w:i/>
                            <w:iCs/>
                            <w:color w:val="000000"/>
                            <w:sz w:val="18"/>
                            <w:szCs w:val="18"/>
                          </w:rPr>
                          <w:t xml:space="preserve"> ports (zaļā krāsā) savienojams ar </w:t>
                        </w:r>
                        <w:proofErr w:type="spellStart"/>
                        <w:r>
                          <w:rPr>
                            <w:i/>
                            <w:iCs/>
                            <w:color w:val="000000"/>
                            <w:sz w:val="18"/>
                            <w:szCs w:val="18"/>
                          </w:rPr>
                          <w:t>Ecoclick</w:t>
                        </w:r>
                        <w:proofErr w:type="spellEnd"/>
                        <w:r>
                          <w:rPr>
                            <w:i/>
                            <w:iCs/>
                            <w:color w:val="000000"/>
                            <w:sz w:val="18"/>
                            <w:szCs w:val="18"/>
                          </w:rPr>
                          <w:t xml:space="preserve"> skalošanas sistēmu. </w:t>
                        </w:r>
                        <w:proofErr w:type="spellStart"/>
                        <w:r>
                          <w:rPr>
                            <w:i/>
                            <w:iCs/>
                            <w:color w:val="000000"/>
                            <w:sz w:val="18"/>
                            <w:szCs w:val="18"/>
                          </w:rPr>
                          <w:t>Ecoclick</w:t>
                        </w:r>
                        <w:proofErr w:type="spellEnd"/>
                        <w:r>
                          <w:rPr>
                            <w:i/>
                            <w:iCs/>
                            <w:color w:val="000000"/>
                            <w:sz w:val="18"/>
                            <w:szCs w:val="18"/>
                          </w:rPr>
                          <w:t xml:space="preserve"> savienojums nodrošina vienkāršu un drošu savienošanu bez nepieciešamības izmantot adatu. </w:t>
                        </w:r>
                        <w:proofErr w:type="spellStart"/>
                        <w:r>
                          <w:rPr>
                            <w:i/>
                            <w:iCs/>
                            <w:color w:val="000000"/>
                            <w:sz w:val="18"/>
                            <w:szCs w:val="18"/>
                          </w:rPr>
                          <w:t>Audiāls</w:t>
                        </w:r>
                        <w:proofErr w:type="spellEnd"/>
                        <w:r>
                          <w:rPr>
                            <w:i/>
                            <w:iCs/>
                            <w:color w:val="000000"/>
                            <w:sz w:val="18"/>
                            <w:szCs w:val="18"/>
                          </w:rPr>
                          <w:t xml:space="preserve"> signāls liecina par sistēmas pievienošanu. Pievienotā </w:t>
                        </w:r>
                        <w:proofErr w:type="spellStart"/>
                        <w:r>
                          <w:rPr>
                            <w:i/>
                            <w:iCs/>
                            <w:color w:val="000000"/>
                            <w:sz w:val="18"/>
                            <w:szCs w:val="18"/>
                          </w:rPr>
                          <w:t>Ecoclick</w:t>
                        </w:r>
                        <w:proofErr w:type="spellEnd"/>
                        <w:r>
                          <w:rPr>
                            <w:i/>
                            <w:iCs/>
                            <w:color w:val="000000"/>
                            <w:sz w:val="18"/>
                            <w:szCs w:val="18"/>
                          </w:rPr>
                          <w:t xml:space="preserve"> skalošanas sistēma rotē ap savu asi. Sterili, </w:t>
                        </w:r>
                        <w:proofErr w:type="spellStart"/>
                        <w:r>
                          <w:rPr>
                            <w:i/>
                            <w:iCs/>
                            <w:color w:val="000000"/>
                            <w:sz w:val="18"/>
                            <w:szCs w:val="18"/>
                          </w:rPr>
                          <w:t>bezadatu</w:t>
                        </w:r>
                        <w:proofErr w:type="spellEnd"/>
                        <w:r>
                          <w:rPr>
                            <w:i/>
                            <w:iCs/>
                            <w:color w:val="000000"/>
                            <w:sz w:val="18"/>
                            <w:szCs w:val="18"/>
                          </w:rPr>
                          <w:t xml:space="preserve"> vārsti noslēgti ar noņemamiem </w:t>
                        </w:r>
                        <w:proofErr w:type="spellStart"/>
                        <w:r>
                          <w:rPr>
                            <w:i/>
                            <w:iCs/>
                            <w:color w:val="000000"/>
                            <w:sz w:val="18"/>
                            <w:szCs w:val="18"/>
                          </w:rPr>
                          <w:t>aizsargvāciņiem</w:t>
                        </w:r>
                        <w:proofErr w:type="spellEnd"/>
                        <w:r>
                          <w:rPr>
                            <w:i/>
                            <w:iCs/>
                            <w:color w:val="000000"/>
                            <w:sz w:val="18"/>
                            <w:szCs w:val="18"/>
                          </w:rPr>
                          <w:t xml:space="preserve">, kurus nav nepieciešams dezinficēt pirms pirmreizējas lietošanas.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22AF9E28" w14:textId="77777777" w:rsidTr="00636CAA">
                    <w:trPr>
                      <w:trHeight w:val="315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0893A1B7" w14:textId="77777777" w:rsidR="00636CAA" w:rsidRDefault="00636CAA" w:rsidP="00636CAA">
                        <w:pPr>
                          <w:rPr>
                            <w:b/>
                            <w:bCs/>
                            <w:color w:val="000000"/>
                            <w:sz w:val="22"/>
                            <w:szCs w:val="22"/>
                          </w:rPr>
                        </w:pPr>
                        <w:r>
                          <w:rPr>
                            <w:b/>
                            <w:bCs/>
                            <w:color w:val="000000"/>
                            <w:sz w:val="22"/>
                            <w:szCs w:val="22"/>
                          </w:rPr>
                          <w:t xml:space="preserve">Sol. </w:t>
                        </w:r>
                        <w:proofErr w:type="spellStart"/>
                        <w:r>
                          <w:rPr>
                            <w:b/>
                            <w:bCs/>
                            <w:color w:val="000000"/>
                            <w:sz w:val="22"/>
                            <w:szCs w:val="22"/>
                          </w:rPr>
                          <w:t>Glycin</w:t>
                        </w:r>
                        <w:proofErr w:type="spellEnd"/>
                        <w:r>
                          <w:rPr>
                            <w:b/>
                            <w:bCs/>
                            <w:color w:val="000000"/>
                            <w:sz w:val="22"/>
                            <w:szCs w:val="22"/>
                          </w:rPr>
                          <w:br/>
                        </w:r>
                        <w:r>
                          <w:rPr>
                            <w:i/>
                            <w:iCs/>
                            <w:color w:val="000000"/>
                            <w:sz w:val="18"/>
                            <w:szCs w:val="18"/>
                          </w:rPr>
                          <w:t xml:space="preserve">Šķīdums skalošanai </w:t>
                        </w:r>
                        <w:proofErr w:type="spellStart"/>
                        <w:r>
                          <w:rPr>
                            <w:i/>
                            <w:iCs/>
                            <w:color w:val="000000"/>
                            <w:sz w:val="18"/>
                            <w:szCs w:val="18"/>
                          </w:rPr>
                          <w:t>Glycine</w:t>
                        </w:r>
                        <w:proofErr w:type="spellEnd"/>
                        <w:r>
                          <w:rPr>
                            <w:i/>
                            <w:iCs/>
                            <w:color w:val="000000"/>
                            <w:sz w:val="18"/>
                            <w:szCs w:val="18"/>
                          </w:rPr>
                          <w:t xml:space="preserve"> 1.5% 5000ml, </w:t>
                        </w:r>
                        <w:proofErr w:type="spellStart"/>
                        <w:r>
                          <w:rPr>
                            <w:i/>
                            <w:iCs/>
                            <w:color w:val="000000"/>
                            <w:sz w:val="18"/>
                            <w:szCs w:val="18"/>
                          </w:rPr>
                          <w:t>Ecobag</w:t>
                        </w:r>
                        <w:proofErr w:type="spellEnd"/>
                        <w:r>
                          <w:rPr>
                            <w:i/>
                            <w:iCs/>
                            <w:color w:val="000000"/>
                            <w:sz w:val="18"/>
                            <w:szCs w:val="18"/>
                          </w:rPr>
                          <w:t xml:space="preserve"> </w:t>
                        </w:r>
                        <w:proofErr w:type="spellStart"/>
                        <w:r>
                          <w:rPr>
                            <w:i/>
                            <w:iCs/>
                            <w:color w:val="000000"/>
                            <w:sz w:val="18"/>
                            <w:szCs w:val="18"/>
                          </w:rPr>
                          <w:t>Click</w:t>
                        </w:r>
                        <w:proofErr w:type="spellEnd"/>
                        <w:r>
                          <w:rPr>
                            <w:i/>
                            <w:iCs/>
                            <w:color w:val="000000"/>
                            <w:sz w:val="18"/>
                            <w:szCs w:val="18"/>
                          </w:rPr>
                          <w:t xml:space="preserve">. </w:t>
                        </w:r>
                        <w:proofErr w:type="spellStart"/>
                        <w:r>
                          <w:rPr>
                            <w:i/>
                            <w:iCs/>
                            <w:color w:val="000000"/>
                            <w:sz w:val="18"/>
                            <w:szCs w:val="18"/>
                          </w:rPr>
                          <w:t>Ecobag</w:t>
                        </w:r>
                        <w:proofErr w:type="spellEnd"/>
                        <w:r>
                          <w:rPr>
                            <w:i/>
                            <w:iCs/>
                            <w:color w:val="000000"/>
                            <w:sz w:val="18"/>
                            <w:szCs w:val="18"/>
                          </w:rPr>
                          <w:t xml:space="preserve"> </w:t>
                        </w:r>
                        <w:proofErr w:type="spellStart"/>
                        <w:r>
                          <w:rPr>
                            <w:i/>
                            <w:iCs/>
                            <w:color w:val="000000"/>
                            <w:sz w:val="18"/>
                            <w:szCs w:val="18"/>
                          </w:rPr>
                          <w:t>Click</w:t>
                        </w:r>
                        <w:proofErr w:type="spellEnd"/>
                        <w:r>
                          <w:rPr>
                            <w:i/>
                            <w:iCs/>
                            <w:color w:val="000000"/>
                            <w:sz w:val="18"/>
                            <w:szCs w:val="18"/>
                          </w:rPr>
                          <w:t xml:space="preserve"> skalošanas maiss ar diviem </w:t>
                        </w:r>
                        <w:proofErr w:type="spellStart"/>
                        <w:r>
                          <w:rPr>
                            <w:i/>
                            <w:iCs/>
                            <w:color w:val="000000"/>
                            <w:sz w:val="18"/>
                            <w:szCs w:val="18"/>
                          </w:rPr>
                          <w:t>bezadatu</w:t>
                        </w:r>
                        <w:proofErr w:type="spellEnd"/>
                        <w:r>
                          <w:rPr>
                            <w:i/>
                            <w:iCs/>
                            <w:color w:val="000000"/>
                            <w:sz w:val="18"/>
                            <w:szCs w:val="18"/>
                          </w:rPr>
                          <w:t xml:space="preserve"> portiem. Viens </w:t>
                        </w:r>
                        <w:proofErr w:type="spellStart"/>
                        <w:r>
                          <w:rPr>
                            <w:i/>
                            <w:iCs/>
                            <w:color w:val="000000"/>
                            <w:sz w:val="18"/>
                            <w:szCs w:val="18"/>
                          </w:rPr>
                          <w:t>bezadatu</w:t>
                        </w:r>
                        <w:proofErr w:type="spellEnd"/>
                        <w:r>
                          <w:rPr>
                            <w:i/>
                            <w:iCs/>
                            <w:color w:val="000000"/>
                            <w:sz w:val="18"/>
                            <w:szCs w:val="18"/>
                          </w:rPr>
                          <w:t xml:space="preserve"> ports perforējams ar skalošanas sistēmu </w:t>
                        </w:r>
                        <w:proofErr w:type="spellStart"/>
                        <w:r>
                          <w:rPr>
                            <w:i/>
                            <w:iCs/>
                            <w:color w:val="000000"/>
                            <w:sz w:val="18"/>
                            <w:szCs w:val="18"/>
                          </w:rPr>
                          <w:t>Ecospike</w:t>
                        </w:r>
                        <w:proofErr w:type="spellEnd"/>
                        <w:r>
                          <w:rPr>
                            <w:i/>
                            <w:iCs/>
                            <w:color w:val="000000"/>
                            <w:sz w:val="18"/>
                            <w:szCs w:val="18"/>
                          </w:rPr>
                          <w:t xml:space="preserve">. Otrs </w:t>
                        </w:r>
                        <w:proofErr w:type="spellStart"/>
                        <w:r>
                          <w:rPr>
                            <w:i/>
                            <w:iCs/>
                            <w:color w:val="000000"/>
                            <w:sz w:val="18"/>
                            <w:szCs w:val="18"/>
                          </w:rPr>
                          <w:t>bezadatu</w:t>
                        </w:r>
                        <w:proofErr w:type="spellEnd"/>
                        <w:r>
                          <w:rPr>
                            <w:i/>
                            <w:iCs/>
                            <w:color w:val="000000"/>
                            <w:sz w:val="18"/>
                            <w:szCs w:val="18"/>
                          </w:rPr>
                          <w:t xml:space="preserve"> ports (zaļā krāsā) savienojams ar </w:t>
                        </w:r>
                        <w:proofErr w:type="spellStart"/>
                        <w:r>
                          <w:rPr>
                            <w:i/>
                            <w:iCs/>
                            <w:color w:val="000000"/>
                            <w:sz w:val="18"/>
                            <w:szCs w:val="18"/>
                          </w:rPr>
                          <w:t>Ecoclick</w:t>
                        </w:r>
                        <w:proofErr w:type="spellEnd"/>
                        <w:r>
                          <w:rPr>
                            <w:i/>
                            <w:iCs/>
                            <w:color w:val="000000"/>
                            <w:sz w:val="18"/>
                            <w:szCs w:val="18"/>
                          </w:rPr>
                          <w:t xml:space="preserve"> skalošanas sistēmu. </w:t>
                        </w:r>
                        <w:proofErr w:type="spellStart"/>
                        <w:r>
                          <w:rPr>
                            <w:i/>
                            <w:iCs/>
                            <w:color w:val="000000"/>
                            <w:sz w:val="18"/>
                            <w:szCs w:val="18"/>
                          </w:rPr>
                          <w:t>Ecoclick</w:t>
                        </w:r>
                        <w:proofErr w:type="spellEnd"/>
                        <w:r>
                          <w:rPr>
                            <w:i/>
                            <w:iCs/>
                            <w:color w:val="000000"/>
                            <w:sz w:val="18"/>
                            <w:szCs w:val="18"/>
                          </w:rPr>
                          <w:t xml:space="preserve"> savienojums nodrošina vienkāršu un drošu savienošanu bez nepieciešamības izmantot adatu. </w:t>
                        </w:r>
                        <w:proofErr w:type="spellStart"/>
                        <w:r>
                          <w:rPr>
                            <w:i/>
                            <w:iCs/>
                            <w:color w:val="000000"/>
                            <w:sz w:val="18"/>
                            <w:szCs w:val="18"/>
                          </w:rPr>
                          <w:t>Audiāls</w:t>
                        </w:r>
                        <w:proofErr w:type="spellEnd"/>
                        <w:r>
                          <w:rPr>
                            <w:i/>
                            <w:iCs/>
                            <w:color w:val="000000"/>
                            <w:sz w:val="18"/>
                            <w:szCs w:val="18"/>
                          </w:rPr>
                          <w:t xml:space="preserve"> signāls liecina par sistēmas pievienošanu. Pievienotā </w:t>
                        </w:r>
                        <w:proofErr w:type="spellStart"/>
                        <w:r>
                          <w:rPr>
                            <w:i/>
                            <w:iCs/>
                            <w:color w:val="000000"/>
                            <w:sz w:val="18"/>
                            <w:szCs w:val="18"/>
                          </w:rPr>
                          <w:t>Ecoclick</w:t>
                        </w:r>
                        <w:proofErr w:type="spellEnd"/>
                        <w:r>
                          <w:rPr>
                            <w:i/>
                            <w:iCs/>
                            <w:color w:val="000000"/>
                            <w:sz w:val="18"/>
                            <w:szCs w:val="18"/>
                          </w:rPr>
                          <w:t xml:space="preserve"> skalošanas sistēma rotē ap savu asi. Sterili, </w:t>
                        </w:r>
                        <w:proofErr w:type="spellStart"/>
                        <w:r>
                          <w:rPr>
                            <w:i/>
                            <w:iCs/>
                            <w:color w:val="000000"/>
                            <w:sz w:val="18"/>
                            <w:szCs w:val="18"/>
                          </w:rPr>
                          <w:t>bezadatu</w:t>
                        </w:r>
                        <w:proofErr w:type="spellEnd"/>
                        <w:r>
                          <w:rPr>
                            <w:i/>
                            <w:iCs/>
                            <w:color w:val="000000"/>
                            <w:sz w:val="18"/>
                            <w:szCs w:val="18"/>
                          </w:rPr>
                          <w:t xml:space="preserve"> vārsti noslēgti ar noņemamiem </w:t>
                        </w:r>
                        <w:proofErr w:type="spellStart"/>
                        <w:r>
                          <w:rPr>
                            <w:i/>
                            <w:iCs/>
                            <w:color w:val="000000"/>
                            <w:sz w:val="18"/>
                            <w:szCs w:val="18"/>
                          </w:rPr>
                          <w:t>aizsargvāciņiem</w:t>
                        </w:r>
                        <w:proofErr w:type="spellEnd"/>
                        <w:r>
                          <w:rPr>
                            <w:i/>
                            <w:iCs/>
                            <w:color w:val="000000"/>
                            <w:sz w:val="18"/>
                            <w:szCs w:val="18"/>
                          </w:rPr>
                          <w:t xml:space="preserve">, kurus nav nepieciešams dezinficēt pirms pirmreizējas lietošanas.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00C9487E" w14:textId="77777777" w:rsidTr="00636CAA">
                    <w:trPr>
                      <w:trHeight w:val="315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4653329B" w14:textId="77777777" w:rsidR="00636CAA" w:rsidRDefault="00636CAA" w:rsidP="00636CAA">
                        <w:pPr>
                          <w:rPr>
                            <w:b/>
                            <w:bCs/>
                            <w:color w:val="000000"/>
                            <w:sz w:val="22"/>
                            <w:szCs w:val="22"/>
                          </w:rPr>
                        </w:pPr>
                        <w:r>
                          <w:rPr>
                            <w:b/>
                            <w:bCs/>
                            <w:color w:val="000000"/>
                            <w:sz w:val="22"/>
                            <w:szCs w:val="22"/>
                          </w:rPr>
                          <w:t xml:space="preserve">Sol. </w:t>
                        </w:r>
                        <w:proofErr w:type="spellStart"/>
                        <w:r>
                          <w:rPr>
                            <w:b/>
                            <w:bCs/>
                            <w:color w:val="000000"/>
                            <w:sz w:val="22"/>
                            <w:szCs w:val="22"/>
                          </w:rPr>
                          <w:t>Ringeri</w:t>
                        </w:r>
                        <w:proofErr w:type="spellEnd"/>
                        <w:r>
                          <w:rPr>
                            <w:b/>
                            <w:bCs/>
                            <w:color w:val="000000"/>
                            <w:sz w:val="22"/>
                            <w:szCs w:val="22"/>
                          </w:rPr>
                          <w:br/>
                        </w:r>
                        <w:r>
                          <w:rPr>
                            <w:i/>
                            <w:iCs/>
                            <w:color w:val="000000"/>
                            <w:sz w:val="18"/>
                            <w:szCs w:val="18"/>
                          </w:rPr>
                          <w:t xml:space="preserve">Šķīdums skalošanai </w:t>
                        </w:r>
                        <w:proofErr w:type="spellStart"/>
                        <w:r>
                          <w:rPr>
                            <w:i/>
                            <w:iCs/>
                            <w:color w:val="000000"/>
                            <w:sz w:val="18"/>
                            <w:szCs w:val="18"/>
                          </w:rPr>
                          <w:t>Ringer</w:t>
                        </w:r>
                        <w:proofErr w:type="spellEnd"/>
                        <w:r>
                          <w:rPr>
                            <w:i/>
                            <w:iCs/>
                            <w:color w:val="000000"/>
                            <w:sz w:val="18"/>
                            <w:szCs w:val="18"/>
                          </w:rPr>
                          <w:t xml:space="preserve"> 3000ml, </w:t>
                        </w:r>
                        <w:proofErr w:type="spellStart"/>
                        <w:r>
                          <w:rPr>
                            <w:i/>
                            <w:iCs/>
                            <w:color w:val="000000"/>
                            <w:sz w:val="18"/>
                            <w:szCs w:val="18"/>
                          </w:rPr>
                          <w:t>Ecobag</w:t>
                        </w:r>
                        <w:proofErr w:type="spellEnd"/>
                        <w:r>
                          <w:rPr>
                            <w:i/>
                            <w:iCs/>
                            <w:color w:val="000000"/>
                            <w:sz w:val="18"/>
                            <w:szCs w:val="18"/>
                          </w:rPr>
                          <w:t xml:space="preserve"> </w:t>
                        </w:r>
                        <w:proofErr w:type="spellStart"/>
                        <w:r>
                          <w:rPr>
                            <w:i/>
                            <w:iCs/>
                            <w:color w:val="000000"/>
                            <w:sz w:val="18"/>
                            <w:szCs w:val="18"/>
                          </w:rPr>
                          <w:t>Click</w:t>
                        </w:r>
                        <w:proofErr w:type="spellEnd"/>
                        <w:r>
                          <w:rPr>
                            <w:i/>
                            <w:iCs/>
                            <w:color w:val="000000"/>
                            <w:sz w:val="18"/>
                            <w:szCs w:val="18"/>
                          </w:rPr>
                          <w:t xml:space="preserve">. </w:t>
                        </w:r>
                        <w:proofErr w:type="spellStart"/>
                        <w:r>
                          <w:rPr>
                            <w:i/>
                            <w:iCs/>
                            <w:color w:val="000000"/>
                            <w:sz w:val="18"/>
                            <w:szCs w:val="18"/>
                          </w:rPr>
                          <w:t>Ecobag</w:t>
                        </w:r>
                        <w:proofErr w:type="spellEnd"/>
                        <w:r>
                          <w:rPr>
                            <w:i/>
                            <w:iCs/>
                            <w:color w:val="000000"/>
                            <w:sz w:val="18"/>
                            <w:szCs w:val="18"/>
                          </w:rPr>
                          <w:t xml:space="preserve"> </w:t>
                        </w:r>
                        <w:proofErr w:type="spellStart"/>
                        <w:r>
                          <w:rPr>
                            <w:i/>
                            <w:iCs/>
                            <w:color w:val="000000"/>
                            <w:sz w:val="18"/>
                            <w:szCs w:val="18"/>
                          </w:rPr>
                          <w:t>Click</w:t>
                        </w:r>
                        <w:proofErr w:type="spellEnd"/>
                        <w:r>
                          <w:rPr>
                            <w:i/>
                            <w:iCs/>
                            <w:color w:val="000000"/>
                            <w:sz w:val="18"/>
                            <w:szCs w:val="18"/>
                          </w:rPr>
                          <w:t xml:space="preserve"> skalošanas maiss ar diviem </w:t>
                        </w:r>
                        <w:proofErr w:type="spellStart"/>
                        <w:r>
                          <w:rPr>
                            <w:i/>
                            <w:iCs/>
                            <w:color w:val="000000"/>
                            <w:sz w:val="18"/>
                            <w:szCs w:val="18"/>
                          </w:rPr>
                          <w:t>bezadatu</w:t>
                        </w:r>
                        <w:proofErr w:type="spellEnd"/>
                        <w:r>
                          <w:rPr>
                            <w:i/>
                            <w:iCs/>
                            <w:color w:val="000000"/>
                            <w:sz w:val="18"/>
                            <w:szCs w:val="18"/>
                          </w:rPr>
                          <w:t xml:space="preserve"> portiem. Viens </w:t>
                        </w:r>
                        <w:proofErr w:type="spellStart"/>
                        <w:r>
                          <w:rPr>
                            <w:i/>
                            <w:iCs/>
                            <w:color w:val="000000"/>
                            <w:sz w:val="18"/>
                            <w:szCs w:val="18"/>
                          </w:rPr>
                          <w:t>bezadatu</w:t>
                        </w:r>
                        <w:proofErr w:type="spellEnd"/>
                        <w:r>
                          <w:rPr>
                            <w:i/>
                            <w:iCs/>
                            <w:color w:val="000000"/>
                            <w:sz w:val="18"/>
                            <w:szCs w:val="18"/>
                          </w:rPr>
                          <w:t xml:space="preserve"> ports perforējams ar skalošanas sistēmu </w:t>
                        </w:r>
                        <w:proofErr w:type="spellStart"/>
                        <w:r>
                          <w:rPr>
                            <w:i/>
                            <w:iCs/>
                            <w:color w:val="000000"/>
                            <w:sz w:val="18"/>
                            <w:szCs w:val="18"/>
                          </w:rPr>
                          <w:t>Ecospike</w:t>
                        </w:r>
                        <w:proofErr w:type="spellEnd"/>
                        <w:r>
                          <w:rPr>
                            <w:i/>
                            <w:iCs/>
                            <w:color w:val="000000"/>
                            <w:sz w:val="18"/>
                            <w:szCs w:val="18"/>
                          </w:rPr>
                          <w:t xml:space="preserve">. Otrs </w:t>
                        </w:r>
                        <w:proofErr w:type="spellStart"/>
                        <w:r>
                          <w:rPr>
                            <w:i/>
                            <w:iCs/>
                            <w:color w:val="000000"/>
                            <w:sz w:val="18"/>
                            <w:szCs w:val="18"/>
                          </w:rPr>
                          <w:t>bezadatu</w:t>
                        </w:r>
                        <w:proofErr w:type="spellEnd"/>
                        <w:r>
                          <w:rPr>
                            <w:i/>
                            <w:iCs/>
                            <w:color w:val="000000"/>
                            <w:sz w:val="18"/>
                            <w:szCs w:val="18"/>
                          </w:rPr>
                          <w:t xml:space="preserve"> ports (zaļā krāsā) savienojams ar </w:t>
                        </w:r>
                        <w:proofErr w:type="spellStart"/>
                        <w:r>
                          <w:rPr>
                            <w:i/>
                            <w:iCs/>
                            <w:color w:val="000000"/>
                            <w:sz w:val="18"/>
                            <w:szCs w:val="18"/>
                          </w:rPr>
                          <w:t>Ecoclick</w:t>
                        </w:r>
                        <w:proofErr w:type="spellEnd"/>
                        <w:r>
                          <w:rPr>
                            <w:i/>
                            <w:iCs/>
                            <w:color w:val="000000"/>
                            <w:sz w:val="18"/>
                            <w:szCs w:val="18"/>
                          </w:rPr>
                          <w:t xml:space="preserve"> skalošanas sistēmu. </w:t>
                        </w:r>
                        <w:proofErr w:type="spellStart"/>
                        <w:r>
                          <w:rPr>
                            <w:i/>
                            <w:iCs/>
                            <w:color w:val="000000"/>
                            <w:sz w:val="18"/>
                            <w:szCs w:val="18"/>
                          </w:rPr>
                          <w:t>Ecoclick</w:t>
                        </w:r>
                        <w:proofErr w:type="spellEnd"/>
                        <w:r>
                          <w:rPr>
                            <w:i/>
                            <w:iCs/>
                            <w:color w:val="000000"/>
                            <w:sz w:val="18"/>
                            <w:szCs w:val="18"/>
                          </w:rPr>
                          <w:t xml:space="preserve"> savienojums nodrošina vienkāršu un drošu savienošanu bez nepieciešamības izmantot adatu. </w:t>
                        </w:r>
                        <w:proofErr w:type="spellStart"/>
                        <w:r>
                          <w:rPr>
                            <w:i/>
                            <w:iCs/>
                            <w:color w:val="000000"/>
                            <w:sz w:val="18"/>
                            <w:szCs w:val="18"/>
                          </w:rPr>
                          <w:t>Audiāls</w:t>
                        </w:r>
                        <w:proofErr w:type="spellEnd"/>
                        <w:r>
                          <w:rPr>
                            <w:i/>
                            <w:iCs/>
                            <w:color w:val="000000"/>
                            <w:sz w:val="18"/>
                            <w:szCs w:val="18"/>
                          </w:rPr>
                          <w:t xml:space="preserve"> signāls liecina par sistēmas pievienošanu. Pievienotā </w:t>
                        </w:r>
                        <w:proofErr w:type="spellStart"/>
                        <w:r>
                          <w:rPr>
                            <w:i/>
                            <w:iCs/>
                            <w:color w:val="000000"/>
                            <w:sz w:val="18"/>
                            <w:szCs w:val="18"/>
                          </w:rPr>
                          <w:t>Ecoclick</w:t>
                        </w:r>
                        <w:proofErr w:type="spellEnd"/>
                        <w:r>
                          <w:rPr>
                            <w:i/>
                            <w:iCs/>
                            <w:color w:val="000000"/>
                            <w:sz w:val="18"/>
                            <w:szCs w:val="18"/>
                          </w:rPr>
                          <w:t xml:space="preserve"> skalošanas sistēma rotē ap savu asi. Sterili, </w:t>
                        </w:r>
                        <w:proofErr w:type="spellStart"/>
                        <w:r>
                          <w:rPr>
                            <w:i/>
                            <w:iCs/>
                            <w:color w:val="000000"/>
                            <w:sz w:val="18"/>
                            <w:szCs w:val="18"/>
                          </w:rPr>
                          <w:t>bezadatu</w:t>
                        </w:r>
                        <w:proofErr w:type="spellEnd"/>
                        <w:r>
                          <w:rPr>
                            <w:i/>
                            <w:iCs/>
                            <w:color w:val="000000"/>
                            <w:sz w:val="18"/>
                            <w:szCs w:val="18"/>
                          </w:rPr>
                          <w:t xml:space="preserve"> vārsti noslēgti ar noņemamiem </w:t>
                        </w:r>
                        <w:proofErr w:type="spellStart"/>
                        <w:r>
                          <w:rPr>
                            <w:i/>
                            <w:iCs/>
                            <w:color w:val="000000"/>
                            <w:sz w:val="18"/>
                            <w:szCs w:val="18"/>
                          </w:rPr>
                          <w:t>aizsargvāciņiem</w:t>
                        </w:r>
                        <w:proofErr w:type="spellEnd"/>
                        <w:r>
                          <w:rPr>
                            <w:i/>
                            <w:iCs/>
                            <w:color w:val="000000"/>
                            <w:sz w:val="18"/>
                            <w:szCs w:val="18"/>
                          </w:rPr>
                          <w:t xml:space="preserve">, kurus nav nepieciešams dezinficēt pirms pirmreizējas lietošanas.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15077BA0" w14:textId="77777777" w:rsidTr="00636CAA">
                    <w:trPr>
                      <w:trHeight w:val="171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44EEB7A1" w14:textId="77777777" w:rsidR="00636CAA" w:rsidRDefault="00636CAA" w:rsidP="00636CAA">
                        <w:pPr>
                          <w:rPr>
                            <w:b/>
                            <w:bCs/>
                            <w:color w:val="000000"/>
                            <w:sz w:val="22"/>
                            <w:szCs w:val="22"/>
                          </w:rPr>
                        </w:pPr>
                        <w:proofErr w:type="spellStart"/>
                        <w:r>
                          <w:rPr>
                            <w:b/>
                            <w:bCs/>
                            <w:color w:val="000000"/>
                            <w:sz w:val="22"/>
                            <w:szCs w:val="22"/>
                          </w:rPr>
                          <w:lastRenderedPageBreak/>
                          <w:t>Aqua</w:t>
                        </w:r>
                        <w:proofErr w:type="spellEnd"/>
                        <w:r>
                          <w:rPr>
                            <w:b/>
                            <w:bCs/>
                            <w:color w:val="000000"/>
                            <w:sz w:val="22"/>
                            <w:szCs w:val="22"/>
                          </w:rPr>
                          <w:t xml:space="preserve"> </w:t>
                        </w:r>
                        <w:proofErr w:type="spellStart"/>
                        <w:r>
                          <w:rPr>
                            <w:b/>
                            <w:bCs/>
                            <w:color w:val="000000"/>
                            <w:sz w:val="22"/>
                            <w:szCs w:val="22"/>
                          </w:rPr>
                          <w:t>ad</w:t>
                        </w:r>
                        <w:proofErr w:type="spellEnd"/>
                        <w:r>
                          <w:rPr>
                            <w:b/>
                            <w:bCs/>
                            <w:color w:val="000000"/>
                            <w:sz w:val="22"/>
                            <w:szCs w:val="22"/>
                          </w:rPr>
                          <w:t xml:space="preserve"> </w:t>
                        </w:r>
                        <w:proofErr w:type="spellStart"/>
                        <w:r>
                          <w:rPr>
                            <w:b/>
                            <w:bCs/>
                            <w:color w:val="000000"/>
                            <w:sz w:val="22"/>
                            <w:szCs w:val="22"/>
                          </w:rPr>
                          <w:t>iniectabilia</w:t>
                        </w:r>
                        <w:proofErr w:type="spellEnd"/>
                        <w:r>
                          <w:rPr>
                            <w:b/>
                            <w:bCs/>
                            <w:color w:val="000000"/>
                            <w:sz w:val="22"/>
                            <w:szCs w:val="22"/>
                          </w:rPr>
                          <w:br/>
                        </w:r>
                        <w:r>
                          <w:rPr>
                            <w:i/>
                            <w:iCs/>
                            <w:color w:val="000000"/>
                            <w:sz w:val="18"/>
                            <w:szCs w:val="18"/>
                          </w:rPr>
                          <w:t xml:space="preserve">Sterils destilēts ūdens 3000ml. </w:t>
                        </w:r>
                        <w:proofErr w:type="spellStart"/>
                        <w:r>
                          <w:rPr>
                            <w:i/>
                            <w:iCs/>
                            <w:color w:val="000000"/>
                            <w:sz w:val="18"/>
                            <w:szCs w:val="18"/>
                          </w:rPr>
                          <w:t>Ecobag</w:t>
                        </w:r>
                        <w:proofErr w:type="spellEnd"/>
                        <w:r>
                          <w:rPr>
                            <w:i/>
                            <w:iCs/>
                            <w:color w:val="000000"/>
                            <w:sz w:val="18"/>
                            <w:szCs w:val="18"/>
                          </w:rPr>
                          <w:t xml:space="preserve"> skalošanas maiss ar diviem </w:t>
                        </w:r>
                        <w:proofErr w:type="spellStart"/>
                        <w:r>
                          <w:rPr>
                            <w:i/>
                            <w:iCs/>
                            <w:color w:val="000000"/>
                            <w:sz w:val="18"/>
                            <w:szCs w:val="18"/>
                          </w:rPr>
                          <w:t>bezadatu</w:t>
                        </w:r>
                        <w:proofErr w:type="spellEnd"/>
                        <w:r>
                          <w:rPr>
                            <w:i/>
                            <w:iCs/>
                            <w:color w:val="000000"/>
                            <w:sz w:val="18"/>
                            <w:szCs w:val="18"/>
                          </w:rPr>
                          <w:t xml:space="preserve"> portiem, kas perforējami ar skalošanas sistēmu </w:t>
                        </w:r>
                        <w:proofErr w:type="spellStart"/>
                        <w:r>
                          <w:rPr>
                            <w:i/>
                            <w:iCs/>
                            <w:color w:val="000000"/>
                            <w:sz w:val="18"/>
                            <w:szCs w:val="18"/>
                          </w:rPr>
                          <w:t>Ecospike</w:t>
                        </w:r>
                        <w:proofErr w:type="spellEnd"/>
                        <w:r>
                          <w:rPr>
                            <w:i/>
                            <w:iCs/>
                            <w:color w:val="000000"/>
                            <w:sz w:val="18"/>
                            <w:szCs w:val="18"/>
                          </w:rPr>
                          <w:t xml:space="preserve">. Sterili, </w:t>
                        </w:r>
                        <w:proofErr w:type="spellStart"/>
                        <w:r>
                          <w:rPr>
                            <w:i/>
                            <w:iCs/>
                            <w:color w:val="000000"/>
                            <w:sz w:val="18"/>
                            <w:szCs w:val="18"/>
                          </w:rPr>
                          <w:t>bezadatu</w:t>
                        </w:r>
                        <w:proofErr w:type="spellEnd"/>
                        <w:r>
                          <w:rPr>
                            <w:i/>
                            <w:iCs/>
                            <w:color w:val="000000"/>
                            <w:sz w:val="18"/>
                            <w:szCs w:val="18"/>
                          </w:rPr>
                          <w:t xml:space="preserve"> vārsti noslēgti ar noņemamiem </w:t>
                        </w:r>
                        <w:proofErr w:type="spellStart"/>
                        <w:r>
                          <w:rPr>
                            <w:i/>
                            <w:iCs/>
                            <w:color w:val="000000"/>
                            <w:sz w:val="18"/>
                            <w:szCs w:val="18"/>
                          </w:rPr>
                          <w:t>aizsargvāciņiem</w:t>
                        </w:r>
                        <w:proofErr w:type="spellEnd"/>
                        <w:r>
                          <w:rPr>
                            <w:i/>
                            <w:iCs/>
                            <w:color w:val="000000"/>
                            <w:sz w:val="18"/>
                            <w:szCs w:val="18"/>
                          </w:rPr>
                          <w:t xml:space="preserve">, kurus nav nepieciešams dezinficēt pirms pirmreizējas lietošanas. Nesatur </w:t>
                        </w:r>
                        <w:proofErr w:type="spellStart"/>
                        <w:r>
                          <w:rPr>
                            <w:i/>
                            <w:iCs/>
                            <w:color w:val="000000"/>
                            <w:sz w:val="18"/>
                            <w:szCs w:val="18"/>
                          </w:rPr>
                          <w:t>endotoksīnus</w:t>
                        </w:r>
                        <w:proofErr w:type="spellEnd"/>
                        <w:r>
                          <w:rPr>
                            <w:i/>
                            <w:iCs/>
                            <w:color w:val="000000"/>
                            <w:sz w:val="18"/>
                            <w:szCs w:val="18"/>
                          </w:rPr>
                          <w:t xml:space="preserve">, </w:t>
                        </w:r>
                        <w:proofErr w:type="spellStart"/>
                        <w:r>
                          <w:rPr>
                            <w:i/>
                            <w:iCs/>
                            <w:color w:val="000000"/>
                            <w:sz w:val="18"/>
                            <w:szCs w:val="18"/>
                          </w:rPr>
                          <w:t>lateksu</w:t>
                        </w:r>
                        <w:proofErr w:type="spellEnd"/>
                        <w:r>
                          <w:rPr>
                            <w:i/>
                            <w:iCs/>
                            <w:color w:val="000000"/>
                            <w:sz w:val="18"/>
                            <w:szCs w:val="18"/>
                          </w:rPr>
                          <w:t>, PVC, DEHP.</w:t>
                        </w:r>
                      </w:p>
                    </w:tc>
                  </w:tr>
                  <w:tr w:rsidR="00636CAA" w14:paraId="38CD3ADB" w14:textId="77777777" w:rsidTr="00636CAA">
                    <w:trPr>
                      <w:trHeight w:val="3780"/>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5B1E69C9" w14:textId="77777777" w:rsidR="00636CAA" w:rsidRDefault="00636CAA" w:rsidP="00636CAA">
                        <w:pPr>
                          <w:rPr>
                            <w:b/>
                            <w:bCs/>
                            <w:color w:val="000000"/>
                            <w:sz w:val="22"/>
                            <w:szCs w:val="22"/>
                          </w:rPr>
                        </w:pPr>
                        <w:proofErr w:type="spellStart"/>
                        <w:r>
                          <w:rPr>
                            <w:b/>
                            <w:bCs/>
                            <w:color w:val="000000"/>
                            <w:sz w:val="22"/>
                            <w:szCs w:val="22"/>
                          </w:rPr>
                          <w:t>Prontosan</w:t>
                        </w:r>
                        <w:proofErr w:type="spellEnd"/>
                        <w:r>
                          <w:rPr>
                            <w:b/>
                            <w:bCs/>
                            <w:color w:val="000000"/>
                            <w:sz w:val="22"/>
                            <w:szCs w:val="22"/>
                          </w:rPr>
                          <w:t xml:space="preserve"> brūču skalošanas šķīdums 75ml</w:t>
                        </w:r>
                        <w:r>
                          <w:rPr>
                            <w:b/>
                            <w:bCs/>
                            <w:color w:val="000000"/>
                            <w:sz w:val="22"/>
                            <w:szCs w:val="22"/>
                          </w:rPr>
                          <w:br/>
                        </w:r>
                        <w:r>
                          <w:rPr>
                            <w:i/>
                            <w:iCs/>
                            <w:color w:val="000000"/>
                            <w:sz w:val="18"/>
                            <w:szCs w:val="18"/>
                          </w:rPr>
                          <w:t xml:space="preserve">Lietošanai gatavs, bezkrāsains šķīdums uz ūdens bāzes akūtu, hronisku ādas brūču un apdegumu aprūpei, šķeļ un novērš brūces </w:t>
                        </w:r>
                        <w:proofErr w:type="spellStart"/>
                        <w:r>
                          <w:rPr>
                            <w:i/>
                            <w:iCs/>
                            <w:color w:val="000000"/>
                            <w:sz w:val="18"/>
                            <w:szCs w:val="18"/>
                          </w:rPr>
                          <w:t>biofilmu</w:t>
                        </w:r>
                        <w:proofErr w:type="spellEnd"/>
                        <w:r>
                          <w:rPr>
                            <w:i/>
                            <w:iCs/>
                            <w:color w:val="000000"/>
                            <w:sz w:val="18"/>
                            <w:szCs w:val="18"/>
                          </w:rPr>
                          <w:t xml:space="preserve">. Izmantojams brūču pārsēju mitrināšanai nesāpīgai pārsēju maiņai. Samazina infekcijas risku un veicina brūces dzīšanu. Absorbē brūču smaku. Izmantojams MRSA profilaksei un ārstēšanai. Drošs lietošanai pediatrijā, tai skaitā jaundzimušajiem un zīdaiņiem. Piemērots </w:t>
                        </w:r>
                        <w:proofErr w:type="spellStart"/>
                        <w:r>
                          <w:rPr>
                            <w:i/>
                            <w:iCs/>
                            <w:color w:val="000000"/>
                            <w:sz w:val="18"/>
                            <w:szCs w:val="18"/>
                          </w:rPr>
                          <w:t>stomas</w:t>
                        </w:r>
                        <w:proofErr w:type="spellEnd"/>
                        <w:r>
                          <w:rPr>
                            <w:i/>
                            <w:iCs/>
                            <w:color w:val="000000"/>
                            <w:sz w:val="18"/>
                            <w:szCs w:val="18"/>
                          </w:rPr>
                          <w:t xml:space="preserve"> aprūpei, pateicoties tā maigajai, bet efektīvajai iedarbībai. Sastāvā 0,1% </w:t>
                        </w:r>
                        <w:proofErr w:type="spellStart"/>
                        <w:r>
                          <w:rPr>
                            <w:i/>
                            <w:iCs/>
                            <w:color w:val="000000"/>
                            <w:sz w:val="18"/>
                            <w:szCs w:val="18"/>
                          </w:rPr>
                          <w:t>undecilēnamidopropilbetaīns</w:t>
                        </w:r>
                        <w:proofErr w:type="spellEnd"/>
                        <w:r>
                          <w:rPr>
                            <w:i/>
                            <w:iCs/>
                            <w:color w:val="000000"/>
                            <w:sz w:val="18"/>
                            <w:szCs w:val="18"/>
                          </w:rPr>
                          <w:t>, 0,1%poliamīnopropilbiguanīds (</w:t>
                        </w:r>
                        <w:proofErr w:type="spellStart"/>
                        <w:r>
                          <w:rPr>
                            <w:i/>
                            <w:iCs/>
                            <w:color w:val="000000"/>
                            <w:sz w:val="18"/>
                            <w:szCs w:val="18"/>
                          </w:rPr>
                          <w:t>poliheksanīds</w:t>
                        </w:r>
                        <w:proofErr w:type="spellEnd"/>
                        <w:r>
                          <w:rPr>
                            <w:i/>
                            <w:iCs/>
                            <w:color w:val="000000"/>
                            <w:sz w:val="18"/>
                            <w:szCs w:val="18"/>
                          </w:rPr>
                          <w:t>). Nekairinošs, nesausinošs, piemērots atkārtotai un ilgstošai lietošanai. Flakonu iespējams izmantot astoņas nedēļas pēc tā atvēršanas. Izmantojams 12 mēnešus pēc flakona pirmās atvēršanas; 75ml flakons ar izsmidzinātāju.</w:t>
                        </w:r>
                      </w:p>
                    </w:tc>
                  </w:tr>
                  <w:tr w:rsidR="00636CAA" w14:paraId="25827E4C" w14:textId="77777777" w:rsidTr="00636CAA">
                    <w:trPr>
                      <w:trHeight w:val="3525"/>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3457C08C" w14:textId="77777777" w:rsidR="00636CAA" w:rsidRDefault="00636CAA" w:rsidP="00636CAA">
                        <w:pPr>
                          <w:rPr>
                            <w:b/>
                            <w:bCs/>
                            <w:color w:val="000000"/>
                            <w:sz w:val="22"/>
                            <w:szCs w:val="22"/>
                          </w:rPr>
                        </w:pPr>
                        <w:proofErr w:type="spellStart"/>
                        <w:r>
                          <w:rPr>
                            <w:b/>
                            <w:bCs/>
                            <w:color w:val="000000"/>
                            <w:sz w:val="22"/>
                            <w:szCs w:val="22"/>
                          </w:rPr>
                          <w:t>Prontosan</w:t>
                        </w:r>
                        <w:proofErr w:type="spellEnd"/>
                        <w:r>
                          <w:rPr>
                            <w:b/>
                            <w:bCs/>
                            <w:color w:val="000000"/>
                            <w:sz w:val="22"/>
                            <w:szCs w:val="22"/>
                          </w:rPr>
                          <w:t xml:space="preserve"> brūču skalošanas šķīdums 350ml</w:t>
                        </w:r>
                        <w:r>
                          <w:rPr>
                            <w:b/>
                            <w:bCs/>
                            <w:color w:val="000000"/>
                            <w:sz w:val="22"/>
                            <w:szCs w:val="22"/>
                          </w:rPr>
                          <w:br/>
                        </w:r>
                        <w:r>
                          <w:rPr>
                            <w:i/>
                            <w:iCs/>
                            <w:color w:val="000000"/>
                            <w:sz w:val="18"/>
                            <w:szCs w:val="18"/>
                          </w:rPr>
                          <w:t xml:space="preserve">Lietošanai gatavs, bezkrāsains, sterils šķīdums uz ūdens bāzes akūtu, hronisku ādas brūču un apdegumu aprūpei, šķeļ un novērš brūces </w:t>
                        </w:r>
                        <w:proofErr w:type="spellStart"/>
                        <w:r>
                          <w:rPr>
                            <w:i/>
                            <w:iCs/>
                            <w:color w:val="000000"/>
                            <w:sz w:val="18"/>
                            <w:szCs w:val="18"/>
                          </w:rPr>
                          <w:t>biofilmu</w:t>
                        </w:r>
                        <w:proofErr w:type="spellEnd"/>
                        <w:r>
                          <w:rPr>
                            <w:i/>
                            <w:iCs/>
                            <w:color w:val="000000"/>
                            <w:sz w:val="18"/>
                            <w:szCs w:val="18"/>
                          </w:rPr>
                          <w:t xml:space="preserve">. Izmantojams brūču pārsēju mitrināšanai nesāpīgai pārsēju maiņai. Samazina infekcijas risku un veicina brūces dzīšanu. Absorbē brūču smaku. Izmantojams MRSA profilaksei un ārstēšanai. Drošs lietošanai pediatrijā, tai skaitā jaundzimušajiem un zīdaiņiem. Piemērots </w:t>
                        </w:r>
                        <w:proofErr w:type="spellStart"/>
                        <w:r>
                          <w:rPr>
                            <w:i/>
                            <w:iCs/>
                            <w:color w:val="000000"/>
                            <w:sz w:val="18"/>
                            <w:szCs w:val="18"/>
                          </w:rPr>
                          <w:t>stomas</w:t>
                        </w:r>
                        <w:proofErr w:type="spellEnd"/>
                        <w:r>
                          <w:rPr>
                            <w:i/>
                            <w:iCs/>
                            <w:color w:val="000000"/>
                            <w:sz w:val="18"/>
                            <w:szCs w:val="18"/>
                          </w:rPr>
                          <w:t xml:space="preserve"> aprūpei, pateicoties tā maigajai, bet efektīvajai iedarbībai. Sastāvā 0,1% </w:t>
                        </w:r>
                        <w:proofErr w:type="spellStart"/>
                        <w:r>
                          <w:rPr>
                            <w:i/>
                            <w:iCs/>
                            <w:color w:val="000000"/>
                            <w:sz w:val="18"/>
                            <w:szCs w:val="18"/>
                          </w:rPr>
                          <w:t>undecilēnamidopropilbetaīns</w:t>
                        </w:r>
                        <w:proofErr w:type="spellEnd"/>
                        <w:r>
                          <w:rPr>
                            <w:i/>
                            <w:iCs/>
                            <w:color w:val="000000"/>
                            <w:sz w:val="18"/>
                            <w:szCs w:val="18"/>
                          </w:rPr>
                          <w:t>, 0,1%poliamīnopropilbiguanīds (</w:t>
                        </w:r>
                        <w:proofErr w:type="spellStart"/>
                        <w:r>
                          <w:rPr>
                            <w:i/>
                            <w:iCs/>
                            <w:color w:val="000000"/>
                            <w:sz w:val="18"/>
                            <w:szCs w:val="18"/>
                          </w:rPr>
                          <w:t>poliheksanīds</w:t>
                        </w:r>
                        <w:proofErr w:type="spellEnd"/>
                        <w:r>
                          <w:rPr>
                            <w:i/>
                            <w:iCs/>
                            <w:color w:val="000000"/>
                            <w:sz w:val="18"/>
                            <w:szCs w:val="18"/>
                          </w:rPr>
                          <w:t>). Nekairinošs, nesausinošs, piemērots atkārtotai un ilgstošai lietošanai. Flakonu iespējams izmantot astoņas nedēļas pēc tā atvēršanas. Izmantojams 8 nedēļas pēc flakona pirmās atvēršanas; 350ml flakons.</w:t>
                        </w:r>
                      </w:p>
                    </w:tc>
                  </w:tr>
                  <w:tr w:rsidR="00636CAA" w14:paraId="5572C71C" w14:textId="77777777" w:rsidTr="00636CAA">
                    <w:trPr>
                      <w:trHeight w:val="3912"/>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1A33EF5F" w14:textId="77777777" w:rsidR="00636CAA" w:rsidRDefault="00636CAA" w:rsidP="00636CAA">
                        <w:pPr>
                          <w:rPr>
                            <w:b/>
                            <w:bCs/>
                            <w:color w:val="000000"/>
                            <w:sz w:val="22"/>
                            <w:szCs w:val="22"/>
                          </w:rPr>
                        </w:pPr>
                        <w:proofErr w:type="spellStart"/>
                        <w:r>
                          <w:rPr>
                            <w:b/>
                            <w:bCs/>
                            <w:color w:val="000000"/>
                            <w:sz w:val="22"/>
                            <w:szCs w:val="22"/>
                          </w:rPr>
                          <w:t>Prontosan</w:t>
                        </w:r>
                        <w:proofErr w:type="spellEnd"/>
                        <w:r>
                          <w:rPr>
                            <w:b/>
                            <w:bCs/>
                            <w:color w:val="000000"/>
                            <w:sz w:val="22"/>
                            <w:szCs w:val="22"/>
                          </w:rPr>
                          <w:t xml:space="preserve"> brūču skalošanas šķīdums 40ml ampula 24 gab.</w:t>
                        </w:r>
                        <w:r>
                          <w:rPr>
                            <w:b/>
                            <w:bCs/>
                            <w:color w:val="000000"/>
                            <w:sz w:val="22"/>
                            <w:szCs w:val="22"/>
                          </w:rPr>
                          <w:br/>
                        </w:r>
                        <w:r>
                          <w:rPr>
                            <w:i/>
                            <w:iCs/>
                            <w:color w:val="000000"/>
                            <w:sz w:val="18"/>
                            <w:szCs w:val="18"/>
                          </w:rPr>
                          <w:t xml:space="preserve">Lietošanai gatavs, bezkrāsains, sterils šķīdums uz ūdens bāzes akūtu, hronisku ādas brūču un apdegumu aprūpei,  šķeļ un novērš brūces </w:t>
                        </w:r>
                        <w:proofErr w:type="spellStart"/>
                        <w:r>
                          <w:rPr>
                            <w:i/>
                            <w:iCs/>
                            <w:color w:val="000000"/>
                            <w:sz w:val="18"/>
                            <w:szCs w:val="18"/>
                          </w:rPr>
                          <w:t>biofilmu</w:t>
                        </w:r>
                        <w:proofErr w:type="spellEnd"/>
                        <w:r>
                          <w:rPr>
                            <w:i/>
                            <w:iCs/>
                            <w:color w:val="000000"/>
                            <w:sz w:val="18"/>
                            <w:szCs w:val="18"/>
                          </w:rPr>
                          <w:t xml:space="preserve">. Izmantojams brūču pārsēju mitrināšanai nesāpīgai pārsēju maiņai. Samazina infekcijas risku un veicina brūces dzīšanu. Absorbē brūču smaku. Izmantojams MRSA profilaksei un ārstēšanai. Drošs lietošanai pediatrijā, tai skaitā jaundzimušajiem un zīdaiņiem. Piemērots </w:t>
                        </w:r>
                        <w:proofErr w:type="spellStart"/>
                        <w:r>
                          <w:rPr>
                            <w:i/>
                            <w:iCs/>
                            <w:color w:val="000000"/>
                            <w:sz w:val="18"/>
                            <w:szCs w:val="18"/>
                          </w:rPr>
                          <w:t>stomas</w:t>
                        </w:r>
                        <w:proofErr w:type="spellEnd"/>
                        <w:r>
                          <w:rPr>
                            <w:i/>
                            <w:iCs/>
                            <w:color w:val="000000"/>
                            <w:sz w:val="18"/>
                            <w:szCs w:val="18"/>
                          </w:rPr>
                          <w:t xml:space="preserve"> aprūpei, pateicoties tā maigajai, bet efektīvajai iedarbībai. Sastāvā 0,1% </w:t>
                        </w:r>
                        <w:proofErr w:type="spellStart"/>
                        <w:r>
                          <w:rPr>
                            <w:i/>
                            <w:iCs/>
                            <w:color w:val="000000"/>
                            <w:sz w:val="18"/>
                            <w:szCs w:val="18"/>
                          </w:rPr>
                          <w:t>undecilēnamidopropilbetaīns</w:t>
                        </w:r>
                        <w:proofErr w:type="spellEnd"/>
                        <w:r>
                          <w:rPr>
                            <w:i/>
                            <w:iCs/>
                            <w:color w:val="000000"/>
                            <w:sz w:val="18"/>
                            <w:szCs w:val="18"/>
                          </w:rPr>
                          <w:t>, 0,1%poliamīnopropilbiguanīds (</w:t>
                        </w:r>
                        <w:proofErr w:type="spellStart"/>
                        <w:r>
                          <w:rPr>
                            <w:i/>
                            <w:iCs/>
                            <w:color w:val="000000"/>
                            <w:sz w:val="18"/>
                            <w:szCs w:val="18"/>
                          </w:rPr>
                          <w:t>poliheksanīds</w:t>
                        </w:r>
                        <w:proofErr w:type="spellEnd"/>
                        <w:r>
                          <w:rPr>
                            <w:i/>
                            <w:iCs/>
                            <w:color w:val="000000"/>
                            <w:sz w:val="18"/>
                            <w:szCs w:val="18"/>
                          </w:rPr>
                          <w:t>). Nekairinošs, nesausinošs, piemērots atkārtotai un ilgstošai lietošanai. Flakonu iespējams izmantot astoņas nedēļas pēc tā atvēršanas. Izmantojams vienu reizi, vienam pacientam; 40ml x 24 gab.</w:t>
                        </w:r>
                      </w:p>
                    </w:tc>
                  </w:tr>
                  <w:tr w:rsidR="00636CAA" w14:paraId="43C82E81" w14:textId="77777777" w:rsidTr="00636CAA">
                    <w:trPr>
                      <w:trHeight w:val="3435"/>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2F4D4E78" w14:textId="77777777" w:rsidR="00636CAA" w:rsidRDefault="00636CAA" w:rsidP="00636CAA">
                        <w:pPr>
                          <w:rPr>
                            <w:b/>
                            <w:bCs/>
                            <w:color w:val="000000"/>
                            <w:sz w:val="22"/>
                            <w:szCs w:val="22"/>
                          </w:rPr>
                        </w:pPr>
                        <w:proofErr w:type="spellStart"/>
                        <w:r>
                          <w:rPr>
                            <w:b/>
                            <w:bCs/>
                            <w:color w:val="000000"/>
                            <w:sz w:val="22"/>
                            <w:szCs w:val="22"/>
                          </w:rPr>
                          <w:lastRenderedPageBreak/>
                          <w:t>Prontosan</w:t>
                        </w:r>
                        <w:proofErr w:type="spellEnd"/>
                        <w:r>
                          <w:rPr>
                            <w:b/>
                            <w:bCs/>
                            <w:color w:val="000000"/>
                            <w:sz w:val="22"/>
                            <w:szCs w:val="22"/>
                          </w:rPr>
                          <w:t xml:space="preserve"> brūču gēls 30ml</w:t>
                        </w:r>
                        <w:r>
                          <w:rPr>
                            <w:b/>
                            <w:bCs/>
                            <w:color w:val="000000"/>
                            <w:sz w:val="22"/>
                            <w:szCs w:val="22"/>
                          </w:rPr>
                          <w:br/>
                        </w:r>
                        <w:r>
                          <w:rPr>
                            <w:i/>
                            <w:iCs/>
                            <w:color w:val="000000"/>
                            <w:sz w:val="18"/>
                            <w:szCs w:val="18"/>
                          </w:rPr>
                          <w:t xml:space="preserve">Lietošanai gatavs, bezkrāsains gēls uz ūdens bāzes akūtu, hronisku ādas brūču un apdegumu aprūpei,  šķeļ un novērš brūces </w:t>
                        </w:r>
                        <w:proofErr w:type="spellStart"/>
                        <w:r>
                          <w:rPr>
                            <w:i/>
                            <w:iCs/>
                            <w:color w:val="000000"/>
                            <w:sz w:val="18"/>
                            <w:szCs w:val="18"/>
                          </w:rPr>
                          <w:t>biofilmu</w:t>
                        </w:r>
                        <w:proofErr w:type="spellEnd"/>
                        <w:r>
                          <w:rPr>
                            <w:i/>
                            <w:iCs/>
                            <w:color w:val="000000"/>
                            <w:sz w:val="18"/>
                            <w:szCs w:val="18"/>
                          </w:rPr>
                          <w:t xml:space="preserve">. Izmantojams arī brūču dobumu piepildīšanai. Samazina infekcijas risku un veicina brūces dzīšanu. Absorbē brūču smaku. Izmantojams MRSA profilaksei un ārstēšanai. Drošs lietošanai pediatrijā, tai skaitā jaundzimušajiem un zīdaiņiem. Piemērots </w:t>
                        </w:r>
                        <w:proofErr w:type="spellStart"/>
                        <w:r>
                          <w:rPr>
                            <w:i/>
                            <w:iCs/>
                            <w:color w:val="000000"/>
                            <w:sz w:val="18"/>
                            <w:szCs w:val="18"/>
                          </w:rPr>
                          <w:t>stomas</w:t>
                        </w:r>
                        <w:proofErr w:type="spellEnd"/>
                        <w:r>
                          <w:rPr>
                            <w:i/>
                            <w:iCs/>
                            <w:color w:val="000000"/>
                            <w:sz w:val="18"/>
                            <w:szCs w:val="18"/>
                          </w:rPr>
                          <w:t xml:space="preserve"> aprūpei, pateicoties tā maigajai, bet efektīvajai iedarbībai. Sastāvā 0,1% </w:t>
                        </w:r>
                        <w:proofErr w:type="spellStart"/>
                        <w:r>
                          <w:rPr>
                            <w:i/>
                            <w:iCs/>
                            <w:color w:val="000000"/>
                            <w:sz w:val="18"/>
                            <w:szCs w:val="18"/>
                          </w:rPr>
                          <w:t>undecilēnamidopropilbetaīns</w:t>
                        </w:r>
                        <w:proofErr w:type="spellEnd"/>
                        <w:r>
                          <w:rPr>
                            <w:i/>
                            <w:iCs/>
                            <w:color w:val="000000"/>
                            <w:sz w:val="18"/>
                            <w:szCs w:val="18"/>
                          </w:rPr>
                          <w:t>, 0,1%poliamīnopropilbiguanīds (</w:t>
                        </w:r>
                        <w:proofErr w:type="spellStart"/>
                        <w:r>
                          <w:rPr>
                            <w:i/>
                            <w:iCs/>
                            <w:color w:val="000000"/>
                            <w:sz w:val="18"/>
                            <w:szCs w:val="18"/>
                          </w:rPr>
                          <w:t>poliheksanīds</w:t>
                        </w:r>
                        <w:proofErr w:type="spellEnd"/>
                        <w:r>
                          <w:rPr>
                            <w:i/>
                            <w:iCs/>
                            <w:color w:val="000000"/>
                            <w:sz w:val="18"/>
                            <w:szCs w:val="18"/>
                          </w:rPr>
                          <w:t xml:space="preserve">), </w:t>
                        </w:r>
                        <w:proofErr w:type="spellStart"/>
                        <w:r>
                          <w:rPr>
                            <w:i/>
                            <w:iCs/>
                            <w:color w:val="000000"/>
                            <w:sz w:val="18"/>
                            <w:szCs w:val="18"/>
                          </w:rPr>
                          <w:t>glicerols</w:t>
                        </w:r>
                        <w:proofErr w:type="spellEnd"/>
                        <w:r>
                          <w:rPr>
                            <w:i/>
                            <w:iCs/>
                            <w:color w:val="000000"/>
                            <w:sz w:val="18"/>
                            <w:szCs w:val="18"/>
                          </w:rPr>
                          <w:t xml:space="preserve"> un </w:t>
                        </w:r>
                        <w:proofErr w:type="spellStart"/>
                        <w:r>
                          <w:rPr>
                            <w:i/>
                            <w:iCs/>
                            <w:color w:val="000000"/>
                            <w:sz w:val="18"/>
                            <w:szCs w:val="18"/>
                          </w:rPr>
                          <w:t>hidroksietilceluloze</w:t>
                        </w:r>
                        <w:proofErr w:type="spellEnd"/>
                        <w:r>
                          <w:rPr>
                            <w:i/>
                            <w:iCs/>
                            <w:color w:val="000000"/>
                            <w:sz w:val="18"/>
                            <w:szCs w:val="18"/>
                          </w:rPr>
                          <w:t>. Nekairinošs, nesausinošs, piemērots atkārtotai un ilgstošai lietošanai.  Izmantojams 8 nedēļas pēc flakona pirmās atvēršanas.</w:t>
                        </w:r>
                      </w:p>
                    </w:tc>
                  </w:tr>
                  <w:tr w:rsidR="00636CAA" w14:paraId="12278F8C" w14:textId="77777777" w:rsidTr="00636CAA">
                    <w:trPr>
                      <w:trHeight w:val="3156"/>
                    </w:trPr>
                    <w:tc>
                      <w:tcPr>
                        <w:tcW w:w="4960" w:type="dxa"/>
                        <w:tcBorders>
                          <w:top w:val="nil"/>
                          <w:left w:val="single" w:sz="4" w:space="0" w:color="auto"/>
                          <w:bottom w:val="single" w:sz="4" w:space="0" w:color="auto"/>
                          <w:right w:val="single" w:sz="4" w:space="0" w:color="auto"/>
                        </w:tcBorders>
                        <w:shd w:val="clear" w:color="auto" w:fill="auto"/>
                        <w:vAlign w:val="center"/>
                        <w:hideMark/>
                      </w:tcPr>
                      <w:p w14:paraId="71ACEDB1" w14:textId="77777777" w:rsidR="00636CAA" w:rsidRDefault="00636CAA" w:rsidP="00636CAA">
                        <w:pPr>
                          <w:rPr>
                            <w:b/>
                            <w:bCs/>
                            <w:color w:val="000000"/>
                            <w:sz w:val="22"/>
                            <w:szCs w:val="22"/>
                          </w:rPr>
                        </w:pPr>
                        <w:proofErr w:type="spellStart"/>
                        <w:r>
                          <w:rPr>
                            <w:b/>
                            <w:bCs/>
                            <w:color w:val="000000"/>
                            <w:sz w:val="22"/>
                            <w:szCs w:val="22"/>
                          </w:rPr>
                          <w:t>Prontosan</w:t>
                        </w:r>
                        <w:proofErr w:type="spellEnd"/>
                        <w:r>
                          <w:rPr>
                            <w:b/>
                            <w:bCs/>
                            <w:color w:val="000000"/>
                            <w:sz w:val="22"/>
                            <w:szCs w:val="22"/>
                          </w:rPr>
                          <w:t xml:space="preserve"> brūču gēls 50ml</w:t>
                        </w:r>
                        <w:r>
                          <w:rPr>
                            <w:b/>
                            <w:bCs/>
                            <w:color w:val="000000"/>
                            <w:sz w:val="22"/>
                            <w:szCs w:val="22"/>
                          </w:rPr>
                          <w:br/>
                        </w:r>
                        <w:r>
                          <w:rPr>
                            <w:i/>
                            <w:iCs/>
                            <w:color w:val="000000"/>
                            <w:sz w:val="18"/>
                            <w:szCs w:val="18"/>
                          </w:rPr>
                          <w:t xml:space="preserve">Lietošanai gatavs, bezkrāsains gēls uz ūdens bāzes akūtu, hronisku ādas brūču un apdegumu aprūpei,  šķeļ un novērš brūces </w:t>
                        </w:r>
                        <w:proofErr w:type="spellStart"/>
                        <w:r>
                          <w:rPr>
                            <w:i/>
                            <w:iCs/>
                            <w:color w:val="000000"/>
                            <w:sz w:val="18"/>
                            <w:szCs w:val="18"/>
                          </w:rPr>
                          <w:t>biofilmu</w:t>
                        </w:r>
                        <w:proofErr w:type="spellEnd"/>
                        <w:r>
                          <w:rPr>
                            <w:i/>
                            <w:iCs/>
                            <w:color w:val="000000"/>
                            <w:sz w:val="18"/>
                            <w:szCs w:val="18"/>
                          </w:rPr>
                          <w:t xml:space="preserve">. Izmantojams arī brūču dobumu piepildīšanai. Samazina infekcijas risku un veicina brūces dzīšanu. Absorbē brūču smaku. Izmantojams MRSA profilaksei un ārstēšanai. Drošs lietošanai pediatrijā, tai skaitā jaundzimušajiem un zīdaiņiem. Piemērots </w:t>
                        </w:r>
                        <w:proofErr w:type="spellStart"/>
                        <w:r>
                          <w:rPr>
                            <w:i/>
                            <w:iCs/>
                            <w:color w:val="000000"/>
                            <w:sz w:val="18"/>
                            <w:szCs w:val="18"/>
                          </w:rPr>
                          <w:t>stomas</w:t>
                        </w:r>
                        <w:proofErr w:type="spellEnd"/>
                        <w:r>
                          <w:rPr>
                            <w:i/>
                            <w:iCs/>
                            <w:color w:val="000000"/>
                            <w:sz w:val="18"/>
                            <w:szCs w:val="18"/>
                          </w:rPr>
                          <w:t xml:space="preserve"> aprūpei, pateicoties tā maigajai, bet efektīvajai iedarbībai. Sastāvā 0,1% </w:t>
                        </w:r>
                        <w:proofErr w:type="spellStart"/>
                        <w:r>
                          <w:rPr>
                            <w:i/>
                            <w:iCs/>
                            <w:color w:val="000000"/>
                            <w:sz w:val="18"/>
                            <w:szCs w:val="18"/>
                          </w:rPr>
                          <w:t>undecilēnamidopropilbetaīns</w:t>
                        </w:r>
                        <w:proofErr w:type="spellEnd"/>
                        <w:r>
                          <w:rPr>
                            <w:i/>
                            <w:iCs/>
                            <w:color w:val="000000"/>
                            <w:sz w:val="18"/>
                            <w:szCs w:val="18"/>
                          </w:rPr>
                          <w:t>, 0,1%poliamīnopropilbiguanīds (</w:t>
                        </w:r>
                        <w:proofErr w:type="spellStart"/>
                        <w:r>
                          <w:rPr>
                            <w:i/>
                            <w:iCs/>
                            <w:color w:val="000000"/>
                            <w:sz w:val="18"/>
                            <w:szCs w:val="18"/>
                          </w:rPr>
                          <w:t>poliheksanīds</w:t>
                        </w:r>
                        <w:proofErr w:type="spellEnd"/>
                        <w:r>
                          <w:rPr>
                            <w:i/>
                            <w:iCs/>
                            <w:color w:val="000000"/>
                            <w:sz w:val="18"/>
                            <w:szCs w:val="18"/>
                          </w:rPr>
                          <w:t xml:space="preserve">), </w:t>
                        </w:r>
                        <w:proofErr w:type="spellStart"/>
                        <w:r>
                          <w:rPr>
                            <w:i/>
                            <w:iCs/>
                            <w:color w:val="000000"/>
                            <w:sz w:val="18"/>
                            <w:szCs w:val="18"/>
                          </w:rPr>
                          <w:t>glicerols</w:t>
                        </w:r>
                        <w:proofErr w:type="spellEnd"/>
                        <w:r>
                          <w:rPr>
                            <w:i/>
                            <w:iCs/>
                            <w:color w:val="000000"/>
                            <w:sz w:val="18"/>
                            <w:szCs w:val="18"/>
                          </w:rPr>
                          <w:t xml:space="preserve"> un </w:t>
                        </w:r>
                        <w:proofErr w:type="spellStart"/>
                        <w:r>
                          <w:rPr>
                            <w:i/>
                            <w:iCs/>
                            <w:color w:val="000000"/>
                            <w:sz w:val="18"/>
                            <w:szCs w:val="18"/>
                          </w:rPr>
                          <w:t>hidroksietilceluloze</w:t>
                        </w:r>
                        <w:proofErr w:type="spellEnd"/>
                        <w:r>
                          <w:rPr>
                            <w:i/>
                            <w:iCs/>
                            <w:color w:val="000000"/>
                            <w:sz w:val="18"/>
                            <w:szCs w:val="18"/>
                          </w:rPr>
                          <w:t>. Nekairinošs, nesausinošs, piemērots atkārtotai un ilgstošai lietošanai.  Izmantojams 8 nedēļas pēc flakona pirmās atvēršanas.</w:t>
                        </w:r>
                      </w:p>
                    </w:tc>
                  </w:tr>
                  <w:tr w:rsidR="00636CAA" w14:paraId="1D61AB31" w14:textId="77777777" w:rsidTr="00636CAA">
                    <w:trPr>
                      <w:trHeight w:val="3156"/>
                    </w:trPr>
                    <w:tc>
                      <w:tcPr>
                        <w:tcW w:w="4960" w:type="dxa"/>
                        <w:tcBorders>
                          <w:top w:val="nil"/>
                          <w:left w:val="single" w:sz="4" w:space="0" w:color="auto"/>
                          <w:bottom w:val="nil"/>
                          <w:right w:val="nil"/>
                        </w:tcBorders>
                        <w:shd w:val="clear" w:color="auto" w:fill="auto"/>
                        <w:vAlign w:val="center"/>
                        <w:hideMark/>
                      </w:tcPr>
                      <w:p w14:paraId="12BAA53C" w14:textId="77777777" w:rsidR="00636CAA" w:rsidRDefault="00636CAA" w:rsidP="00636CAA">
                        <w:pPr>
                          <w:rPr>
                            <w:b/>
                            <w:bCs/>
                            <w:color w:val="000000"/>
                            <w:sz w:val="22"/>
                            <w:szCs w:val="22"/>
                          </w:rPr>
                        </w:pPr>
                        <w:proofErr w:type="spellStart"/>
                        <w:r>
                          <w:rPr>
                            <w:b/>
                            <w:bCs/>
                            <w:color w:val="000000"/>
                            <w:sz w:val="22"/>
                            <w:szCs w:val="22"/>
                          </w:rPr>
                          <w:t>Prontosan</w:t>
                        </w:r>
                        <w:proofErr w:type="spellEnd"/>
                        <w:r>
                          <w:rPr>
                            <w:b/>
                            <w:bCs/>
                            <w:color w:val="000000"/>
                            <w:sz w:val="22"/>
                            <w:szCs w:val="22"/>
                          </w:rPr>
                          <w:t xml:space="preserve"> brūču gēls 250ml</w:t>
                        </w:r>
                        <w:r>
                          <w:rPr>
                            <w:b/>
                            <w:bCs/>
                            <w:color w:val="000000"/>
                            <w:sz w:val="22"/>
                            <w:szCs w:val="22"/>
                          </w:rPr>
                          <w:br/>
                        </w:r>
                        <w:r>
                          <w:rPr>
                            <w:i/>
                            <w:iCs/>
                            <w:color w:val="000000"/>
                            <w:sz w:val="18"/>
                            <w:szCs w:val="18"/>
                          </w:rPr>
                          <w:t xml:space="preserve">Lietošanai gatavs, bezkrāsains gēls uz ūdens bāzes akūtu, hronisku ādas brūču un apdegumu aprūpei, šķeļ un novērš brūces </w:t>
                        </w:r>
                        <w:proofErr w:type="spellStart"/>
                        <w:r>
                          <w:rPr>
                            <w:i/>
                            <w:iCs/>
                            <w:color w:val="000000"/>
                            <w:sz w:val="18"/>
                            <w:szCs w:val="18"/>
                          </w:rPr>
                          <w:t>biofilmu</w:t>
                        </w:r>
                        <w:proofErr w:type="spellEnd"/>
                        <w:r>
                          <w:rPr>
                            <w:i/>
                            <w:iCs/>
                            <w:color w:val="000000"/>
                            <w:sz w:val="18"/>
                            <w:szCs w:val="18"/>
                          </w:rPr>
                          <w:t xml:space="preserve">. Izmantojams arī brūču dobumu piepildīšanai. Samazina infekcijas risku un veicina brūces dzīšanu. Absorbē brūču smaku. Izmantojams MRSA profilaksei un ārstēšanai. Drošs lietošanai pediatrijā, tai skaitā jaundzimušajiem un zīdaiņiem. Piemērots </w:t>
                        </w:r>
                        <w:proofErr w:type="spellStart"/>
                        <w:r>
                          <w:rPr>
                            <w:i/>
                            <w:iCs/>
                            <w:color w:val="000000"/>
                            <w:sz w:val="18"/>
                            <w:szCs w:val="18"/>
                          </w:rPr>
                          <w:t>stomas</w:t>
                        </w:r>
                        <w:proofErr w:type="spellEnd"/>
                        <w:r>
                          <w:rPr>
                            <w:i/>
                            <w:iCs/>
                            <w:color w:val="000000"/>
                            <w:sz w:val="18"/>
                            <w:szCs w:val="18"/>
                          </w:rPr>
                          <w:t xml:space="preserve"> aprūpei, pateicoties tā maigajai, bet efektīvajai iedarbībai. Sastāvā 0,1% </w:t>
                        </w:r>
                        <w:proofErr w:type="spellStart"/>
                        <w:r>
                          <w:rPr>
                            <w:i/>
                            <w:iCs/>
                            <w:color w:val="000000"/>
                            <w:sz w:val="18"/>
                            <w:szCs w:val="18"/>
                          </w:rPr>
                          <w:t>undecilēnamidopropilbetaīns</w:t>
                        </w:r>
                        <w:proofErr w:type="spellEnd"/>
                        <w:r>
                          <w:rPr>
                            <w:i/>
                            <w:iCs/>
                            <w:color w:val="000000"/>
                            <w:sz w:val="18"/>
                            <w:szCs w:val="18"/>
                          </w:rPr>
                          <w:t>, 0,1%poliamīnopropilbiguanīds (</w:t>
                        </w:r>
                        <w:proofErr w:type="spellStart"/>
                        <w:r>
                          <w:rPr>
                            <w:i/>
                            <w:iCs/>
                            <w:color w:val="000000"/>
                            <w:sz w:val="18"/>
                            <w:szCs w:val="18"/>
                          </w:rPr>
                          <w:t>poliheksanīds</w:t>
                        </w:r>
                        <w:proofErr w:type="spellEnd"/>
                        <w:r>
                          <w:rPr>
                            <w:i/>
                            <w:iCs/>
                            <w:color w:val="000000"/>
                            <w:sz w:val="18"/>
                            <w:szCs w:val="18"/>
                          </w:rPr>
                          <w:t xml:space="preserve">), </w:t>
                        </w:r>
                        <w:proofErr w:type="spellStart"/>
                        <w:r>
                          <w:rPr>
                            <w:i/>
                            <w:iCs/>
                            <w:color w:val="000000"/>
                            <w:sz w:val="18"/>
                            <w:szCs w:val="18"/>
                          </w:rPr>
                          <w:t>glicerols</w:t>
                        </w:r>
                        <w:proofErr w:type="spellEnd"/>
                        <w:r>
                          <w:rPr>
                            <w:i/>
                            <w:iCs/>
                            <w:color w:val="000000"/>
                            <w:sz w:val="18"/>
                            <w:szCs w:val="18"/>
                          </w:rPr>
                          <w:t xml:space="preserve"> un </w:t>
                        </w:r>
                        <w:proofErr w:type="spellStart"/>
                        <w:r>
                          <w:rPr>
                            <w:i/>
                            <w:iCs/>
                            <w:color w:val="000000"/>
                            <w:sz w:val="18"/>
                            <w:szCs w:val="18"/>
                          </w:rPr>
                          <w:t>hidroksietilceluloze</w:t>
                        </w:r>
                        <w:proofErr w:type="spellEnd"/>
                        <w:r>
                          <w:rPr>
                            <w:i/>
                            <w:iCs/>
                            <w:color w:val="000000"/>
                            <w:sz w:val="18"/>
                            <w:szCs w:val="18"/>
                          </w:rPr>
                          <w:t>. Nekairinošs, nesausinošs, piemērots atkārtotai un ilgstošai lietošanai.  Izmantojams 8 nedēļas pēc flakona pirmās atvēršanas.</w:t>
                        </w:r>
                      </w:p>
                    </w:tc>
                  </w:tr>
                  <w:tr w:rsidR="00636CAA" w14:paraId="2F3FDCD3" w14:textId="77777777" w:rsidTr="00636CAA">
                    <w:trPr>
                      <w:trHeight w:val="1476"/>
                    </w:trPr>
                    <w:tc>
                      <w:tcPr>
                        <w:tcW w:w="4960" w:type="dxa"/>
                        <w:tcBorders>
                          <w:top w:val="single" w:sz="4" w:space="0" w:color="auto"/>
                          <w:left w:val="single" w:sz="4" w:space="0" w:color="auto"/>
                          <w:bottom w:val="single" w:sz="4" w:space="0" w:color="auto"/>
                          <w:right w:val="nil"/>
                        </w:tcBorders>
                        <w:shd w:val="clear" w:color="auto" w:fill="auto"/>
                        <w:vAlign w:val="center"/>
                        <w:hideMark/>
                      </w:tcPr>
                      <w:p w14:paraId="46F139B6" w14:textId="77777777" w:rsidR="00636CAA" w:rsidRDefault="00636CAA" w:rsidP="00636CAA">
                        <w:pPr>
                          <w:rPr>
                            <w:b/>
                            <w:bCs/>
                            <w:color w:val="000000"/>
                            <w:sz w:val="22"/>
                            <w:szCs w:val="22"/>
                          </w:rPr>
                        </w:pPr>
                        <w:proofErr w:type="spellStart"/>
                        <w:r>
                          <w:rPr>
                            <w:b/>
                            <w:bCs/>
                            <w:color w:val="000000"/>
                            <w:sz w:val="22"/>
                            <w:szCs w:val="22"/>
                          </w:rPr>
                          <w:t>Askina</w:t>
                        </w:r>
                        <w:proofErr w:type="spellEnd"/>
                        <w:r>
                          <w:rPr>
                            <w:b/>
                            <w:bCs/>
                            <w:color w:val="000000"/>
                            <w:sz w:val="22"/>
                            <w:szCs w:val="22"/>
                          </w:rPr>
                          <w:t xml:space="preserve"> </w:t>
                        </w:r>
                        <w:proofErr w:type="spellStart"/>
                        <w:r>
                          <w:rPr>
                            <w:b/>
                            <w:bCs/>
                            <w:color w:val="000000"/>
                            <w:sz w:val="22"/>
                            <w:szCs w:val="22"/>
                          </w:rPr>
                          <w:t>Calgitrol</w:t>
                        </w:r>
                        <w:proofErr w:type="spellEnd"/>
                        <w:r>
                          <w:rPr>
                            <w:b/>
                            <w:bCs/>
                            <w:color w:val="000000"/>
                            <w:sz w:val="22"/>
                            <w:szCs w:val="22"/>
                          </w:rPr>
                          <w:t xml:space="preserve"> pasta 15g</w:t>
                        </w:r>
                        <w:r>
                          <w:rPr>
                            <w:b/>
                            <w:bCs/>
                            <w:color w:val="000000"/>
                            <w:sz w:val="22"/>
                            <w:szCs w:val="22"/>
                          </w:rPr>
                          <w:br/>
                        </w:r>
                        <w:r>
                          <w:rPr>
                            <w:i/>
                            <w:iCs/>
                            <w:color w:val="000000"/>
                            <w:sz w:val="18"/>
                            <w:szCs w:val="18"/>
                          </w:rPr>
                          <w:t xml:space="preserve">Sudraba </w:t>
                        </w:r>
                        <w:proofErr w:type="spellStart"/>
                        <w:r>
                          <w:rPr>
                            <w:i/>
                            <w:iCs/>
                            <w:color w:val="000000"/>
                            <w:sz w:val="18"/>
                            <w:szCs w:val="18"/>
                          </w:rPr>
                          <w:t>algināta</w:t>
                        </w:r>
                        <w:proofErr w:type="spellEnd"/>
                        <w:r>
                          <w:rPr>
                            <w:i/>
                            <w:iCs/>
                            <w:color w:val="000000"/>
                            <w:sz w:val="18"/>
                            <w:szCs w:val="18"/>
                          </w:rPr>
                          <w:t xml:space="preserve"> jonu matrica pastas formā  inficētu brūču aprūpei, nodrošina mitru brūces vidi, efektīva arī pret MRSA, flakona iepakojuma konusveidīgais </w:t>
                        </w:r>
                        <w:proofErr w:type="spellStart"/>
                        <w:r>
                          <w:rPr>
                            <w:i/>
                            <w:iCs/>
                            <w:color w:val="000000"/>
                            <w:sz w:val="18"/>
                            <w:szCs w:val="18"/>
                          </w:rPr>
                          <w:t>aplikators</w:t>
                        </w:r>
                        <w:proofErr w:type="spellEnd"/>
                        <w:r>
                          <w:rPr>
                            <w:i/>
                            <w:iCs/>
                            <w:color w:val="000000"/>
                            <w:sz w:val="18"/>
                            <w:szCs w:val="18"/>
                          </w:rPr>
                          <w:t xml:space="preserve"> 45mm, ar noņemamu vāciņu pastas ievadei dobās, dziļās, </w:t>
                        </w:r>
                        <w:proofErr w:type="spellStart"/>
                        <w:r>
                          <w:rPr>
                            <w:i/>
                            <w:iCs/>
                            <w:color w:val="000000"/>
                            <w:sz w:val="18"/>
                            <w:szCs w:val="18"/>
                          </w:rPr>
                          <w:t>tuneļveida</w:t>
                        </w:r>
                        <w:proofErr w:type="spellEnd"/>
                        <w:r>
                          <w:rPr>
                            <w:i/>
                            <w:iCs/>
                            <w:color w:val="000000"/>
                            <w:sz w:val="18"/>
                            <w:szCs w:val="18"/>
                          </w:rPr>
                          <w:t xml:space="preserve"> brūcēs.</w:t>
                        </w:r>
                      </w:p>
                    </w:tc>
                  </w:tr>
                </w:tbl>
                <w:p w14:paraId="118E478B" w14:textId="59A97770" w:rsidR="005B1150" w:rsidRPr="001D15BD" w:rsidRDefault="005B1150" w:rsidP="005B1150">
                  <w:pPr>
                    <w:pStyle w:val="Bezatstarpm"/>
                    <w:jc w:val="both"/>
                    <w:rPr>
                      <w:rFonts w:ascii="Times New Roman" w:hAnsi="Times New Roman"/>
                      <w:sz w:val="23"/>
                      <w:szCs w:val="23"/>
                    </w:rPr>
                  </w:pPr>
                </w:p>
              </w:tc>
              <w:tc>
                <w:tcPr>
                  <w:tcW w:w="4824" w:type="dxa"/>
                </w:tcPr>
                <w:p w14:paraId="43740CB5" w14:textId="3B394D77" w:rsidR="00636CAA" w:rsidRPr="00636CAA" w:rsidRDefault="00636CAA" w:rsidP="00636CAA">
                  <w:pPr>
                    <w:jc w:val="both"/>
                    <w:rPr>
                      <w:sz w:val="23"/>
                      <w:szCs w:val="23"/>
                    </w:rPr>
                  </w:pPr>
                  <w:r w:rsidRPr="00636CAA">
                    <w:rPr>
                      <w:sz w:val="23"/>
                      <w:szCs w:val="23"/>
                    </w:rPr>
                    <w:lastRenderedPageBreak/>
                    <w:t>Preces nosaukuma apraksts</w:t>
                  </w:r>
                  <w:r>
                    <w:rPr>
                      <w:sz w:val="23"/>
                      <w:szCs w:val="23"/>
                    </w:rPr>
                    <w:t xml:space="preserve"> </w:t>
                  </w:r>
                  <w:r w:rsidRPr="00636CAA">
                    <w:rPr>
                      <w:sz w:val="23"/>
                      <w:szCs w:val="23"/>
                    </w:rPr>
                    <w:t>(5.;6;7 poz.) tiek iekļauts tehniskajā spec</w:t>
                  </w:r>
                  <w:r>
                    <w:rPr>
                      <w:sz w:val="23"/>
                      <w:szCs w:val="23"/>
                    </w:rPr>
                    <w:t>ifikācijā.</w:t>
                  </w:r>
                </w:p>
                <w:p w14:paraId="1A5B49D5" w14:textId="56184196" w:rsidR="00E74FF1" w:rsidRPr="000A3105" w:rsidRDefault="00636CAA" w:rsidP="00636CAA">
                  <w:pPr>
                    <w:jc w:val="both"/>
                    <w:rPr>
                      <w:sz w:val="23"/>
                      <w:szCs w:val="23"/>
                    </w:rPr>
                  </w:pPr>
                  <w:r w:rsidRPr="00636CAA">
                    <w:rPr>
                      <w:sz w:val="23"/>
                      <w:szCs w:val="23"/>
                    </w:rPr>
                    <w:t xml:space="preserve">Pārējos piedāvātos  sterilos šķīdumus skalošanai slimnīcā nelieto. Brūču aprūpes līdzekļi tiek </w:t>
                  </w:r>
                  <w:proofErr w:type="spellStart"/>
                  <w:r w:rsidRPr="00636CAA">
                    <w:rPr>
                      <w:sz w:val="23"/>
                      <w:szCs w:val="23"/>
                    </w:rPr>
                    <w:t>konkursēti</w:t>
                  </w:r>
                  <w:proofErr w:type="spellEnd"/>
                  <w:r w:rsidRPr="00636CAA">
                    <w:rPr>
                      <w:sz w:val="23"/>
                      <w:szCs w:val="23"/>
                    </w:rPr>
                    <w:t xml:space="preserve"> citā iepirkumā.</w:t>
                  </w:r>
                </w:p>
              </w:tc>
            </w:tr>
          </w:tbl>
          <w:p w14:paraId="7EDDF385" w14:textId="71A7599E" w:rsidR="00795CA9" w:rsidRPr="00387886" w:rsidRDefault="00795CA9" w:rsidP="00795CA9">
            <w:pPr>
              <w:rPr>
                <w:b/>
                <w:bCs/>
                <w:sz w:val="23"/>
                <w:szCs w:val="23"/>
                <w:highlight w:val="yellow"/>
              </w:rPr>
            </w:pPr>
          </w:p>
        </w:tc>
      </w:tr>
    </w:tbl>
    <w:p w14:paraId="34EBBFC8" w14:textId="77777777" w:rsidR="00142B1A" w:rsidRPr="00231ED0" w:rsidRDefault="00142B1A" w:rsidP="00142B1A">
      <w:pPr>
        <w:rPr>
          <w:bCs/>
          <w:sz w:val="23"/>
          <w:szCs w:val="23"/>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231ED0" w14:paraId="37B60ED3" w14:textId="77777777" w:rsidTr="00142B1A">
        <w:tc>
          <w:tcPr>
            <w:tcW w:w="5000" w:type="pct"/>
            <w:tcBorders>
              <w:bottom w:val="nil"/>
            </w:tcBorders>
            <w:shd w:val="clear" w:color="auto" w:fill="D9D9D9" w:themeFill="background1" w:themeFillShade="D9"/>
          </w:tcPr>
          <w:p w14:paraId="6D92E708" w14:textId="76D675F8" w:rsidR="00142B1A" w:rsidRPr="00231ED0" w:rsidRDefault="00FA1470" w:rsidP="00142B1A">
            <w:pPr>
              <w:jc w:val="both"/>
              <w:rPr>
                <w:bCs/>
                <w:sz w:val="23"/>
                <w:szCs w:val="23"/>
              </w:rPr>
            </w:pPr>
            <w:r w:rsidRPr="00231ED0">
              <w:rPr>
                <w:bCs/>
                <w:sz w:val="23"/>
                <w:szCs w:val="23"/>
              </w:rPr>
              <w:t xml:space="preserve"> </w:t>
            </w:r>
            <w:r w:rsidR="00651E5A" w:rsidRPr="00231ED0">
              <w:rPr>
                <w:b/>
                <w:bCs/>
                <w:sz w:val="23"/>
                <w:szCs w:val="23"/>
              </w:rPr>
              <w:t>Pasūtītāja lēmums</w:t>
            </w:r>
            <w:r w:rsidRPr="00231ED0">
              <w:rPr>
                <w:b/>
                <w:bCs/>
                <w:sz w:val="23"/>
                <w:szCs w:val="23"/>
              </w:rPr>
              <w:t>:</w:t>
            </w:r>
          </w:p>
        </w:tc>
      </w:tr>
      <w:tr w:rsidR="008F41AE" w:rsidRPr="005B582C" w14:paraId="2AD75B09" w14:textId="77777777" w:rsidTr="00142B1A">
        <w:tc>
          <w:tcPr>
            <w:tcW w:w="5000" w:type="pct"/>
            <w:tcBorders>
              <w:top w:val="nil"/>
              <w:bottom w:val="single" w:sz="4" w:space="0" w:color="A6A6A6" w:themeColor="background1" w:themeShade="A6"/>
            </w:tcBorders>
          </w:tcPr>
          <w:p w14:paraId="55BCDD64" w14:textId="0B24F4A9" w:rsidR="00142B1A" w:rsidRPr="00231ED0" w:rsidRDefault="006C08BC" w:rsidP="00A349F2">
            <w:pPr>
              <w:pStyle w:val="Sarakstarindkopa"/>
              <w:numPr>
                <w:ilvl w:val="0"/>
                <w:numId w:val="2"/>
              </w:numPr>
              <w:jc w:val="both"/>
              <w:rPr>
                <w:bCs/>
                <w:sz w:val="23"/>
                <w:szCs w:val="23"/>
              </w:rPr>
            </w:pPr>
            <w:r w:rsidRPr="00231ED0">
              <w:rPr>
                <w:sz w:val="23"/>
                <w:szCs w:val="23"/>
              </w:rPr>
              <w:t>Plānotā paredzamā līgumcena atbilst iepirkuma plānā prognozētajai cenai</w:t>
            </w:r>
            <w:r w:rsidR="00D71E50" w:rsidRPr="00231ED0">
              <w:rPr>
                <w:sz w:val="23"/>
                <w:szCs w:val="23"/>
              </w:rPr>
              <w:t>.</w:t>
            </w:r>
          </w:p>
          <w:p w14:paraId="31A99ACE" w14:textId="0F314010" w:rsidR="00375D8F" w:rsidRPr="00231ED0" w:rsidRDefault="00375D8F" w:rsidP="00A349F2">
            <w:pPr>
              <w:pStyle w:val="Sarakstarindkopa"/>
              <w:numPr>
                <w:ilvl w:val="0"/>
                <w:numId w:val="2"/>
              </w:numPr>
              <w:jc w:val="both"/>
              <w:rPr>
                <w:bCs/>
                <w:sz w:val="23"/>
                <w:szCs w:val="23"/>
              </w:rPr>
            </w:pPr>
            <w:r w:rsidRPr="00231ED0">
              <w:rPr>
                <w:bCs/>
                <w:sz w:val="23"/>
                <w:szCs w:val="23"/>
              </w:rPr>
              <w:t>Precizēta Tehniskā specifikācija</w:t>
            </w:r>
            <w:r w:rsidR="009F77EF" w:rsidRPr="00231ED0">
              <w:rPr>
                <w:bCs/>
                <w:sz w:val="23"/>
                <w:szCs w:val="23"/>
              </w:rPr>
              <w:t>.</w:t>
            </w:r>
          </w:p>
          <w:p w14:paraId="166BEE51" w14:textId="3AEC3EE5" w:rsidR="000C7629" w:rsidRPr="00231ED0" w:rsidRDefault="000C7629" w:rsidP="00A349F2">
            <w:pPr>
              <w:pStyle w:val="Sarakstarindkopa"/>
              <w:numPr>
                <w:ilvl w:val="0"/>
                <w:numId w:val="2"/>
              </w:numPr>
              <w:jc w:val="both"/>
              <w:rPr>
                <w:bCs/>
                <w:sz w:val="23"/>
                <w:szCs w:val="23"/>
              </w:rPr>
            </w:pPr>
            <w:r w:rsidRPr="00231ED0">
              <w:rPr>
                <w:bCs/>
                <w:sz w:val="23"/>
                <w:szCs w:val="23"/>
              </w:rPr>
              <w:t>Plānotajam iepirkumam izvirzītās prasības ir samērīgas un nav diskriminējošas</w:t>
            </w:r>
            <w:r w:rsidR="00011A3F" w:rsidRPr="00231ED0">
              <w:rPr>
                <w:bCs/>
                <w:sz w:val="23"/>
                <w:szCs w:val="23"/>
              </w:rPr>
              <w:t>.</w:t>
            </w:r>
          </w:p>
          <w:p w14:paraId="5E63844D" w14:textId="3D1A8A09" w:rsidR="00651E5A" w:rsidRPr="00231ED0" w:rsidRDefault="00011A3F" w:rsidP="009F77EF">
            <w:pPr>
              <w:pStyle w:val="Sarakstarindkopa"/>
              <w:numPr>
                <w:ilvl w:val="0"/>
                <w:numId w:val="2"/>
              </w:numPr>
              <w:jc w:val="both"/>
              <w:rPr>
                <w:bCs/>
                <w:sz w:val="23"/>
                <w:szCs w:val="23"/>
              </w:rPr>
            </w:pPr>
            <w:r w:rsidRPr="00231ED0">
              <w:rPr>
                <w:bCs/>
                <w:sz w:val="23"/>
                <w:szCs w:val="23"/>
              </w:rPr>
              <w:t xml:space="preserve">Izsludināt iepirkumu kā </w:t>
            </w:r>
            <w:r w:rsidR="00792EAC" w:rsidRPr="00231ED0">
              <w:rPr>
                <w:bCs/>
                <w:sz w:val="23"/>
                <w:szCs w:val="23"/>
              </w:rPr>
              <w:t>atklātu konkursu</w:t>
            </w:r>
            <w:r w:rsidR="000C7629" w:rsidRPr="00231ED0">
              <w:rPr>
                <w:bCs/>
                <w:sz w:val="23"/>
                <w:szCs w:val="23"/>
              </w:rPr>
              <w:t>.</w:t>
            </w:r>
          </w:p>
        </w:tc>
      </w:tr>
    </w:tbl>
    <w:p w14:paraId="2432DBD4" w14:textId="77777777" w:rsidR="00636CAA" w:rsidRPr="00636CAA" w:rsidRDefault="00636CAA" w:rsidP="00636CAA">
      <w:pPr>
        <w:ind w:left="-284"/>
        <w:rPr>
          <w:sz w:val="23"/>
          <w:szCs w:val="23"/>
        </w:rPr>
      </w:pPr>
      <w:r w:rsidRPr="00636CAA">
        <w:rPr>
          <w:sz w:val="23"/>
          <w:szCs w:val="23"/>
        </w:rPr>
        <w:t>Ziņojumu sagatavoja:</w:t>
      </w:r>
    </w:p>
    <w:p w14:paraId="4E280C23" w14:textId="40B09A66" w:rsidR="00636CAA" w:rsidRPr="00636CAA" w:rsidRDefault="00636CAA" w:rsidP="00636CAA">
      <w:pPr>
        <w:ind w:left="-284"/>
        <w:rPr>
          <w:sz w:val="23"/>
          <w:szCs w:val="23"/>
        </w:rPr>
      </w:pPr>
      <w:r>
        <w:rPr>
          <w:sz w:val="23"/>
          <w:szCs w:val="23"/>
        </w:rPr>
        <w:t>Iveta Ločmele</w:t>
      </w:r>
    </w:p>
    <w:p w14:paraId="5ABFB959" w14:textId="760C8AF0" w:rsidR="00142B1A" w:rsidRPr="00636CAA" w:rsidRDefault="00636CAA" w:rsidP="00636CAA">
      <w:pPr>
        <w:ind w:left="-284"/>
        <w:rPr>
          <w:sz w:val="23"/>
          <w:szCs w:val="23"/>
        </w:rPr>
      </w:pPr>
      <w:hyperlink r:id="rId9" w:history="1">
        <w:r w:rsidRPr="00206C0C">
          <w:rPr>
            <w:rStyle w:val="Hipersaite"/>
            <w:sz w:val="23"/>
            <w:szCs w:val="23"/>
          </w:rPr>
          <w:t>iveta.locmele</w:t>
        </w:r>
        <w:r w:rsidRPr="00206C0C">
          <w:rPr>
            <w:rStyle w:val="Hipersaite"/>
            <w:sz w:val="23"/>
            <w:szCs w:val="23"/>
          </w:rPr>
          <w:t>@bkus.lv</w:t>
        </w:r>
      </w:hyperlink>
      <w:r w:rsidR="00944C89" w:rsidRPr="00636CAA">
        <w:rPr>
          <w:sz w:val="23"/>
          <w:szCs w:val="23"/>
        </w:rPr>
        <w:t xml:space="preserve"> </w:t>
      </w:r>
    </w:p>
    <w:sectPr w:rsidR="00142B1A" w:rsidRPr="00636CAA" w:rsidSect="00A8116D">
      <w:footerReference w:type="even" r:id="rId10"/>
      <w:footerReference w:type="default" r:id="rId11"/>
      <w:pgSz w:w="11906" w:h="16838" w:code="9"/>
      <w:pgMar w:top="993" w:right="1134"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59E9" w14:textId="49B71F4C"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F77EF">
      <w:rPr>
        <w:rStyle w:val="Lappusesnumurs"/>
        <w:noProof/>
      </w:rPr>
      <w:t>2</w:t>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80AE1"/>
    <w:multiLevelType w:val="multilevel"/>
    <w:tmpl w:val="FD3C8F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6A70C24"/>
    <w:multiLevelType w:val="multilevel"/>
    <w:tmpl w:val="0734A86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3" w15:restartNumberingAfterBreak="0">
    <w:nsid w:val="2A4E361A"/>
    <w:multiLevelType w:val="hybridMultilevel"/>
    <w:tmpl w:val="E50A7810"/>
    <w:lvl w:ilvl="0" w:tplc="B70CC318">
      <w:start w:val="71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B0418F8"/>
    <w:multiLevelType w:val="multilevel"/>
    <w:tmpl w:val="0EFC361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4513211">
    <w:abstractNumId w:val="2"/>
  </w:num>
  <w:num w:numId="2" w16cid:durableId="1615554503">
    <w:abstractNumId w:val="4"/>
  </w:num>
  <w:num w:numId="3" w16cid:durableId="1233660090">
    <w:abstractNumId w:val="0"/>
  </w:num>
  <w:num w:numId="4" w16cid:durableId="1859809098">
    <w:abstractNumId w:val="1"/>
  </w:num>
  <w:num w:numId="5" w16cid:durableId="1611934179">
    <w:abstractNumId w:val="5"/>
  </w:num>
  <w:num w:numId="6" w16cid:durableId="84740838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11A3F"/>
    <w:rsid w:val="00022472"/>
    <w:rsid w:val="0003154A"/>
    <w:rsid w:val="000465B6"/>
    <w:rsid w:val="00051348"/>
    <w:rsid w:val="0007183D"/>
    <w:rsid w:val="00075B91"/>
    <w:rsid w:val="0007770B"/>
    <w:rsid w:val="0008653E"/>
    <w:rsid w:val="000A04E5"/>
    <w:rsid w:val="000A3105"/>
    <w:rsid w:val="000A4EEF"/>
    <w:rsid w:val="000C7629"/>
    <w:rsid w:val="000D6FB1"/>
    <w:rsid w:val="000E223A"/>
    <w:rsid w:val="00112946"/>
    <w:rsid w:val="00121974"/>
    <w:rsid w:val="00135F51"/>
    <w:rsid w:val="00142B1A"/>
    <w:rsid w:val="001477DE"/>
    <w:rsid w:val="00177844"/>
    <w:rsid w:val="001962CB"/>
    <w:rsid w:val="001A2A47"/>
    <w:rsid w:val="001C7D63"/>
    <w:rsid w:val="001D05DB"/>
    <w:rsid w:val="001D1166"/>
    <w:rsid w:val="001D15BD"/>
    <w:rsid w:val="001D209E"/>
    <w:rsid w:val="00203070"/>
    <w:rsid w:val="00231ED0"/>
    <w:rsid w:val="00241BF5"/>
    <w:rsid w:val="00250076"/>
    <w:rsid w:val="00256A0A"/>
    <w:rsid w:val="00263C45"/>
    <w:rsid w:val="0026783D"/>
    <w:rsid w:val="00271C2A"/>
    <w:rsid w:val="00273720"/>
    <w:rsid w:val="00284A9F"/>
    <w:rsid w:val="002918FF"/>
    <w:rsid w:val="002924E1"/>
    <w:rsid w:val="00292E05"/>
    <w:rsid w:val="002A27E7"/>
    <w:rsid w:val="002A7544"/>
    <w:rsid w:val="002A7611"/>
    <w:rsid w:val="002C1115"/>
    <w:rsid w:val="002C468C"/>
    <w:rsid w:val="002E1E63"/>
    <w:rsid w:val="002E2E2F"/>
    <w:rsid w:val="002E4A8A"/>
    <w:rsid w:val="002F0BCF"/>
    <w:rsid w:val="0031069E"/>
    <w:rsid w:val="003123FF"/>
    <w:rsid w:val="00321E04"/>
    <w:rsid w:val="00323007"/>
    <w:rsid w:val="0032361E"/>
    <w:rsid w:val="003551BE"/>
    <w:rsid w:val="00357E05"/>
    <w:rsid w:val="00375D8F"/>
    <w:rsid w:val="0038035D"/>
    <w:rsid w:val="00382983"/>
    <w:rsid w:val="00387886"/>
    <w:rsid w:val="00387CD6"/>
    <w:rsid w:val="003B1E82"/>
    <w:rsid w:val="003C060D"/>
    <w:rsid w:val="003C695F"/>
    <w:rsid w:val="003D1D1D"/>
    <w:rsid w:val="003D2CC9"/>
    <w:rsid w:val="003D7C3B"/>
    <w:rsid w:val="004227A4"/>
    <w:rsid w:val="00422E7A"/>
    <w:rsid w:val="004277D7"/>
    <w:rsid w:val="004438D7"/>
    <w:rsid w:val="00455085"/>
    <w:rsid w:val="00470C1A"/>
    <w:rsid w:val="004A4B53"/>
    <w:rsid w:val="004E1556"/>
    <w:rsid w:val="004F320C"/>
    <w:rsid w:val="00513977"/>
    <w:rsid w:val="00514859"/>
    <w:rsid w:val="00514DDD"/>
    <w:rsid w:val="00515032"/>
    <w:rsid w:val="00542E7A"/>
    <w:rsid w:val="005430E9"/>
    <w:rsid w:val="005519ED"/>
    <w:rsid w:val="00554982"/>
    <w:rsid w:val="00573375"/>
    <w:rsid w:val="00574B01"/>
    <w:rsid w:val="0059199C"/>
    <w:rsid w:val="005921AC"/>
    <w:rsid w:val="005958C3"/>
    <w:rsid w:val="005A2C06"/>
    <w:rsid w:val="005B1150"/>
    <w:rsid w:val="005B41BE"/>
    <w:rsid w:val="005B582C"/>
    <w:rsid w:val="005D17C7"/>
    <w:rsid w:val="005E3FE2"/>
    <w:rsid w:val="005E48A4"/>
    <w:rsid w:val="005E61BF"/>
    <w:rsid w:val="005E63A6"/>
    <w:rsid w:val="005F60DF"/>
    <w:rsid w:val="00636CAA"/>
    <w:rsid w:val="00651E5A"/>
    <w:rsid w:val="00656C9F"/>
    <w:rsid w:val="006649DB"/>
    <w:rsid w:val="006722DA"/>
    <w:rsid w:val="00672394"/>
    <w:rsid w:val="00681A94"/>
    <w:rsid w:val="00683D30"/>
    <w:rsid w:val="006904E6"/>
    <w:rsid w:val="006B214E"/>
    <w:rsid w:val="006C08BC"/>
    <w:rsid w:val="006C3856"/>
    <w:rsid w:val="006C5183"/>
    <w:rsid w:val="006D2A25"/>
    <w:rsid w:val="006D369D"/>
    <w:rsid w:val="006E3987"/>
    <w:rsid w:val="00702100"/>
    <w:rsid w:val="0070546F"/>
    <w:rsid w:val="00715587"/>
    <w:rsid w:val="0072145D"/>
    <w:rsid w:val="007575FE"/>
    <w:rsid w:val="00765E38"/>
    <w:rsid w:val="0078166A"/>
    <w:rsid w:val="0078786F"/>
    <w:rsid w:val="00792EAC"/>
    <w:rsid w:val="00795CA9"/>
    <w:rsid w:val="007975C0"/>
    <w:rsid w:val="00797DF6"/>
    <w:rsid w:val="007B1C58"/>
    <w:rsid w:val="007D23C7"/>
    <w:rsid w:val="007D3BD6"/>
    <w:rsid w:val="007D6249"/>
    <w:rsid w:val="007E59C3"/>
    <w:rsid w:val="00832F48"/>
    <w:rsid w:val="00835804"/>
    <w:rsid w:val="00837379"/>
    <w:rsid w:val="008427B3"/>
    <w:rsid w:val="0085423B"/>
    <w:rsid w:val="00862885"/>
    <w:rsid w:val="00867069"/>
    <w:rsid w:val="00873D20"/>
    <w:rsid w:val="00880D2B"/>
    <w:rsid w:val="0088711B"/>
    <w:rsid w:val="008B1948"/>
    <w:rsid w:val="008C3414"/>
    <w:rsid w:val="008D0A92"/>
    <w:rsid w:val="008D5841"/>
    <w:rsid w:val="008F41AE"/>
    <w:rsid w:val="008F74AA"/>
    <w:rsid w:val="00905EB9"/>
    <w:rsid w:val="009066B3"/>
    <w:rsid w:val="00944C89"/>
    <w:rsid w:val="00947573"/>
    <w:rsid w:val="00970E2C"/>
    <w:rsid w:val="00991BDA"/>
    <w:rsid w:val="009A3619"/>
    <w:rsid w:val="009A5E30"/>
    <w:rsid w:val="009A6A48"/>
    <w:rsid w:val="009B762B"/>
    <w:rsid w:val="009E0158"/>
    <w:rsid w:val="009E3F23"/>
    <w:rsid w:val="009F77EF"/>
    <w:rsid w:val="00A12308"/>
    <w:rsid w:val="00A12A40"/>
    <w:rsid w:val="00A26B88"/>
    <w:rsid w:val="00A271EA"/>
    <w:rsid w:val="00A349F2"/>
    <w:rsid w:val="00A402D5"/>
    <w:rsid w:val="00A52055"/>
    <w:rsid w:val="00A70226"/>
    <w:rsid w:val="00A7568B"/>
    <w:rsid w:val="00A8116D"/>
    <w:rsid w:val="00A9172F"/>
    <w:rsid w:val="00AA721E"/>
    <w:rsid w:val="00AC02D8"/>
    <w:rsid w:val="00AE1131"/>
    <w:rsid w:val="00AF36DC"/>
    <w:rsid w:val="00B02405"/>
    <w:rsid w:val="00B1048E"/>
    <w:rsid w:val="00B508EB"/>
    <w:rsid w:val="00B5205E"/>
    <w:rsid w:val="00B52323"/>
    <w:rsid w:val="00B60D00"/>
    <w:rsid w:val="00B80B59"/>
    <w:rsid w:val="00B9070E"/>
    <w:rsid w:val="00B91720"/>
    <w:rsid w:val="00BD636C"/>
    <w:rsid w:val="00BE639C"/>
    <w:rsid w:val="00BF1FA4"/>
    <w:rsid w:val="00C02B63"/>
    <w:rsid w:val="00C37D30"/>
    <w:rsid w:val="00C44407"/>
    <w:rsid w:val="00C47991"/>
    <w:rsid w:val="00C52ADB"/>
    <w:rsid w:val="00C535AF"/>
    <w:rsid w:val="00C85D89"/>
    <w:rsid w:val="00C92BC9"/>
    <w:rsid w:val="00C94DCA"/>
    <w:rsid w:val="00C952CD"/>
    <w:rsid w:val="00C97628"/>
    <w:rsid w:val="00CD185D"/>
    <w:rsid w:val="00CE068F"/>
    <w:rsid w:val="00CF15B3"/>
    <w:rsid w:val="00CF1AB4"/>
    <w:rsid w:val="00D00636"/>
    <w:rsid w:val="00D150A9"/>
    <w:rsid w:val="00D3498A"/>
    <w:rsid w:val="00D45AFF"/>
    <w:rsid w:val="00D530A4"/>
    <w:rsid w:val="00D61CBD"/>
    <w:rsid w:val="00D715B7"/>
    <w:rsid w:val="00D71E50"/>
    <w:rsid w:val="00D744B6"/>
    <w:rsid w:val="00D84864"/>
    <w:rsid w:val="00D8592F"/>
    <w:rsid w:val="00D87F15"/>
    <w:rsid w:val="00DB09C1"/>
    <w:rsid w:val="00DB1473"/>
    <w:rsid w:val="00DC047E"/>
    <w:rsid w:val="00DD5EE2"/>
    <w:rsid w:val="00DF19C9"/>
    <w:rsid w:val="00E0124C"/>
    <w:rsid w:val="00E31A04"/>
    <w:rsid w:val="00E44D66"/>
    <w:rsid w:val="00E62923"/>
    <w:rsid w:val="00E7364A"/>
    <w:rsid w:val="00E74FF1"/>
    <w:rsid w:val="00E82A7D"/>
    <w:rsid w:val="00E933A2"/>
    <w:rsid w:val="00E96482"/>
    <w:rsid w:val="00EB346D"/>
    <w:rsid w:val="00EB60E5"/>
    <w:rsid w:val="00EC1EAC"/>
    <w:rsid w:val="00ED1970"/>
    <w:rsid w:val="00ED5F71"/>
    <w:rsid w:val="00F0044F"/>
    <w:rsid w:val="00F01CCE"/>
    <w:rsid w:val="00F05606"/>
    <w:rsid w:val="00F248C5"/>
    <w:rsid w:val="00F84CE5"/>
    <w:rsid w:val="00F87320"/>
    <w:rsid w:val="00F91A17"/>
    <w:rsid w:val="00FA1470"/>
    <w:rsid w:val="00FA14C6"/>
    <w:rsid w:val="00FB3B03"/>
    <w:rsid w:val="00FB4F70"/>
    <w:rsid w:val="00FC7341"/>
    <w:rsid w:val="00FD57DF"/>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F729C15B-291E-4064-A3E2-588E32FD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Vietturateksts">
    <w:name w:val="Placeholder Text"/>
    <w:basedOn w:val="Noklusjumarindkopasfonts"/>
    <w:uiPriority w:val="99"/>
    <w:semiHidden/>
    <w:rsid w:val="003123FF"/>
    <w:rPr>
      <w:color w:val="808080"/>
    </w:rPr>
  </w:style>
  <w:style w:type="paragraph" w:styleId="Bezatstarpm">
    <w:name w:val="No Spacing"/>
    <w:uiPriority w:val="1"/>
    <w:qFormat/>
    <w:rsid w:val="005A2C06"/>
    <w:rPr>
      <w:rFonts w:ascii="Calibri" w:eastAsia="Calibri" w:hAnsi="Calibri"/>
      <w:sz w:val="22"/>
      <w:szCs w:val="22"/>
      <w:lang w:eastAsia="en-US"/>
    </w:rPr>
  </w:style>
  <w:style w:type="character" w:styleId="Izteiksmgs">
    <w:name w:val="Strong"/>
    <w:basedOn w:val="Noklusjumarindkopasfonts"/>
    <w:uiPriority w:val="22"/>
    <w:qFormat/>
    <w:rsid w:val="00F873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377584211">
      <w:bodyDiv w:val="1"/>
      <w:marLeft w:val="0"/>
      <w:marRight w:val="0"/>
      <w:marTop w:val="0"/>
      <w:marBottom w:val="0"/>
      <w:divBdr>
        <w:top w:val="none" w:sz="0" w:space="0" w:color="auto"/>
        <w:left w:val="none" w:sz="0" w:space="0" w:color="auto"/>
        <w:bottom w:val="none" w:sz="0" w:space="0" w:color="auto"/>
        <w:right w:val="none" w:sz="0" w:space="0" w:color="auto"/>
      </w:divBdr>
    </w:div>
    <w:div w:id="493378733">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275405947">
      <w:bodyDiv w:val="1"/>
      <w:marLeft w:val="0"/>
      <w:marRight w:val="0"/>
      <w:marTop w:val="0"/>
      <w:marBottom w:val="0"/>
      <w:divBdr>
        <w:top w:val="none" w:sz="0" w:space="0" w:color="auto"/>
        <w:left w:val="none" w:sz="0" w:space="0" w:color="auto"/>
        <w:bottom w:val="none" w:sz="0" w:space="0" w:color="auto"/>
        <w:right w:val="none" w:sz="0" w:space="0" w:color="auto"/>
      </w:divBdr>
    </w:div>
    <w:div w:id="1449205161">
      <w:bodyDiv w:val="1"/>
      <w:marLeft w:val="0"/>
      <w:marRight w:val="0"/>
      <w:marTop w:val="0"/>
      <w:marBottom w:val="0"/>
      <w:divBdr>
        <w:top w:val="none" w:sz="0" w:space="0" w:color="auto"/>
        <w:left w:val="none" w:sz="0" w:space="0" w:color="auto"/>
        <w:bottom w:val="none" w:sz="0" w:space="0" w:color="auto"/>
        <w:right w:val="none" w:sz="0" w:space="0" w:color="auto"/>
      </w:divBdr>
    </w:div>
    <w:div w:id="1487937437">
      <w:bodyDiv w:val="1"/>
      <w:marLeft w:val="0"/>
      <w:marRight w:val="0"/>
      <w:marTop w:val="0"/>
      <w:marBottom w:val="0"/>
      <w:divBdr>
        <w:top w:val="none" w:sz="0" w:space="0" w:color="auto"/>
        <w:left w:val="none" w:sz="0" w:space="0" w:color="auto"/>
        <w:bottom w:val="none" w:sz="0" w:space="0" w:color="auto"/>
        <w:right w:val="none" w:sz="0" w:space="0" w:color="auto"/>
      </w:divBdr>
    </w:div>
    <w:div w:id="1495801048">
      <w:bodyDiv w:val="1"/>
      <w:marLeft w:val="0"/>
      <w:marRight w:val="0"/>
      <w:marTop w:val="0"/>
      <w:marBottom w:val="0"/>
      <w:divBdr>
        <w:top w:val="none" w:sz="0" w:space="0" w:color="auto"/>
        <w:left w:val="none" w:sz="0" w:space="0" w:color="auto"/>
        <w:bottom w:val="none" w:sz="0" w:space="0" w:color="auto"/>
        <w:right w:val="none" w:sz="0" w:space="0" w:color="auto"/>
      </w:divBdr>
    </w:div>
    <w:div w:id="1838568215">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19413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publisko-iepirkumu-likum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veta.locmele@bk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6</Pages>
  <Words>1897</Words>
  <Characters>14557</Characters>
  <Application>Microsoft Office Word</Application>
  <DocSecurity>0</DocSecurity>
  <Lines>121</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Iveta Ločmele</cp:lastModifiedBy>
  <cp:revision>46</cp:revision>
  <dcterms:created xsi:type="dcterms:W3CDTF">2023-12-21T09:53:00Z</dcterms:created>
  <dcterms:modified xsi:type="dcterms:W3CDTF">2025-06-06T08:03:00Z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