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C41" w:rsidRPr="0053505F" w:rsidRDefault="00B36C41" w:rsidP="00B36C41">
      <w:pPr>
        <w:tabs>
          <w:tab w:val="left" w:pos="8280"/>
        </w:tabs>
        <w:spacing w:after="0"/>
        <w:ind w:left="539"/>
        <w:jc w:val="center"/>
        <w:rPr>
          <w:rFonts w:ascii="Times New Roman" w:hAnsi="Times New Roman"/>
          <w:b/>
          <w:bCs/>
          <w:sz w:val="24"/>
          <w:szCs w:val="24"/>
          <w:lang w:val="lv-LV"/>
        </w:rPr>
      </w:pPr>
      <w:r w:rsidRPr="0053505F">
        <w:rPr>
          <w:rFonts w:ascii="Times New Roman" w:hAnsi="Times New Roman"/>
          <w:b/>
          <w:bCs/>
          <w:sz w:val="24"/>
          <w:szCs w:val="24"/>
          <w:lang w:val="lv-LV"/>
        </w:rPr>
        <w:t>Iepirkuma komisijas 202</w:t>
      </w:r>
      <w:r w:rsidR="00A309F8" w:rsidRPr="0053505F">
        <w:rPr>
          <w:rFonts w:ascii="Times New Roman" w:hAnsi="Times New Roman"/>
          <w:b/>
          <w:bCs/>
          <w:sz w:val="24"/>
          <w:szCs w:val="24"/>
          <w:lang w:val="lv-LV"/>
        </w:rPr>
        <w:t>5</w:t>
      </w:r>
      <w:r w:rsidRPr="0053505F">
        <w:rPr>
          <w:rFonts w:ascii="Times New Roman" w:hAnsi="Times New Roman"/>
          <w:b/>
          <w:bCs/>
          <w:sz w:val="24"/>
          <w:szCs w:val="24"/>
          <w:lang w:val="lv-LV"/>
        </w:rPr>
        <w:t>.</w:t>
      </w:r>
      <w:r w:rsidR="001B0700" w:rsidRPr="0053505F">
        <w:rPr>
          <w:rFonts w:ascii="Times New Roman" w:hAnsi="Times New Roman"/>
          <w:b/>
          <w:bCs/>
          <w:sz w:val="24"/>
          <w:szCs w:val="24"/>
          <w:lang w:val="lv-LV"/>
        </w:rPr>
        <w:t> </w:t>
      </w:r>
      <w:r w:rsidRPr="005F48E2">
        <w:rPr>
          <w:rFonts w:ascii="Times New Roman" w:hAnsi="Times New Roman"/>
          <w:b/>
          <w:bCs/>
          <w:sz w:val="24"/>
          <w:szCs w:val="24"/>
          <w:lang w:val="lv-LV"/>
        </w:rPr>
        <w:t xml:space="preserve">gada </w:t>
      </w:r>
      <w:r w:rsidR="005F48E2" w:rsidRPr="005F48E2">
        <w:rPr>
          <w:rFonts w:ascii="Times New Roman" w:hAnsi="Times New Roman"/>
          <w:b/>
          <w:bCs/>
          <w:sz w:val="24"/>
          <w:szCs w:val="24"/>
          <w:lang w:val="lv-LV"/>
        </w:rPr>
        <w:t>6</w:t>
      </w:r>
      <w:r w:rsidR="00614471" w:rsidRPr="005F48E2">
        <w:rPr>
          <w:rFonts w:ascii="Times New Roman" w:hAnsi="Times New Roman"/>
          <w:b/>
          <w:bCs/>
          <w:sz w:val="24"/>
          <w:szCs w:val="24"/>
          <w:lang w:val="lv-LV"/>
        </w:rPr>
        <w:t>.</w:t>
      </w:r>
      <w:r w:rsidR="001B0700" w:rsidRPr="005F48E2">
        <w:rPr>
          <w:rFonts w:ascii="Times New Roman" w:hAnsi="Times New Roman"/>
          <w:b/>
          <w:bCs/>
          <w:sz w:val="24"/>
          <w:szCs w:val="24"/>
          <w:lang w:val="lv-LV"/>
        </w:rPr>
        <w:t> </w:t>
      </w:r>
      <w:r w:rsidR="00862546" w:rsidRPr="005F48E2">
        <w:rPr>
          <w:rFonts w:ascii="Times New Roman" w:hAnsi="Times New Roman"/>
          <w:b/>
          <w:bCs/>
          <w:sz w:val="24"/>
          <w:szCs w:val="24"/>
          <w:lang w:val="lv-LV"/>
        </w:rPr>
        <w:t>jūnijā</w:t>
      </w:r>
      <w:r w:rsidR="000B760E" w:rsidRPr="0053505F">
        <w:rPr>
          <w:rFonts w:ascii="Times New Roman" w:hAnsi="Times New Roman"/>
          <w:b/>
          <w:bCs/>
          <w:sz w:val="24"/>
          <w:szCs w:val="24"/>
          <w:lang w:val="lv-LV"/>
        </w:rPr>
        <w:t xml:space="preserve"> sēdē sniegtā</w:t>
      </w:r>
      <w:r w:rsidR="00EB2E5D" w:rsidRPr="0053505F">
        <w:rPr>
          <w:rFonts w:ascii="Times New Roman" w:hAnsi="Times New Roman"/>
          <w:b/>
          <w:bCs/>
          <w:sz w:val="24"/>
          <w:szCs w:val="24"/>
          <w:lang w:val="lv-LV"/>
        </w:rPr>
        <w:t>s</w:t>
      </w:r>
      <w:r w:rsidR="000B760E" w:rsidRPr="0053505F">
        <w:rPr>
          <w:rFonts w:ascii="Times New Roman" w:hAnsi="Times New Roman"/>
          <w:b/>
          <w:bCs/>
          <w:sz w:val="24"/>
          <w:szCs w:val="24"/>
          <w:lang w:val="lv-LV"/>
        </w:rPr>
        <w:t xml:space="preserve"> atbilde</w:t>
      </w:r>
      <w:r w:rsidR="00917963" w:rsidRPr="0053505F">
        <w:rPr>
          <w:rFonts w:ascii="Times New Roman" w:hAnsi="Times New Roman"/>
          <w:b/>
          <w:bCs/>
          <w:sz w:val="24"/>
          <w:szCs w:val="24"/>
          <w:lang w:val="lv-LV"/>
        </w:rPr>
        <w:t>s</w:t>
      </w:r>
      <w:r w:rsidRPr="0053505F">
        <w:rPr>
          <w:rFonts w:ascii="Times New Roman" w:hAnsi="Times New Roman"/>
          <w:b/>
          <w:bCs/>
          <w:sz w:val="24"/>
          <w:szCs w:val="24"/>
          <w:lang w:val="lv-LV"/>
        </w:rPr>
        <w:t xml:space="preserve"> uz ieinteresētā piegādātāja uzdot</w:t>
      </w:r>
      <w:r w:rsidR="00917963" w:rsidRPr="0053505F">
        <w:rPr>
          <w:rFonts w:ascii="Times New Roman" w:hAnsi="Times New Roman"/>
          <w:b/>
          <w:bCs/>
          <w:sz w:val="24"/>
          <w:szCs w:val="24"/>
          <w:lang w:val="lv-LV"/>
        </w:rPr>
        <w:t>ajiem</w:t>
      </w:r>
      <w:r w:rsidRPr="0053505F">
        <w:rPr>
          <w:rFonts w:ascii="Times New Roman" w:hAnsi="Times New Roman"/>
          <w:b/>
          <w:bCs/>
          <w:sz w:val="24"/>
          <w:szCs w:val="24"/>
          <w:lang w:val="lv-LV"/>
        </w:rPr>
        <w:t xml:space="preserve"> </w:t>
      </w:r>
      <w:r w:rsidR="0090686C" w:rsidRPr="0053505F">
        <w:rPr>
          <w:rFonts w:ascii="Times New Roman" w:hAnsi="Times New Roman"/>
          <w:b/>
          <w:bCs/>
          <w:sz w:val="24"/>
          <w:szCs w:val="24"/>
          <w:lang w:val="lv-LV"/>
        </w:rPr>
        <w:t>jautājum</w:t>
      </w:r>
      <w:r w:rsidR="00917963" w:rsidRPr="0053505F">
        <w:rPr>
          <w:rFonts w:ascii="Times New Roman" w:hAnsi="Times New Roman"/>
          <w:b/>
          <w:bCs/>
          <w:sz w:val="24"/>
          <w:szCs w:val="24"/>
          <w:lang w:val="lv-LV"/>
        </w:rPr>
        <w:t>iem</w:t>
      </w:r>
      <w:r w:rsidR="0090686C" w:rsidRPr="0053505F">
        <w:rPr>
          <w:rFonts w:ascii="Times New Roman" w:hAnsi="Times New Roman"/>
          <w:b/>
          <w:bCs/>
          <w:sz w:val="24"/>
          <w:szCs w:val="24"/>
          <w:lang w:val="lv-LV"/>
        </w:rPr>
        <w:t xml:space="preserve"> </w:t>
      </w:r>
      <w:r w:rsidRPr="0053505F">
        <w:rPr>
          <w:rFonts w:ascii="Times New Roman" w:hAnsi="Times New Roman"/>
          <w:b/>
          <w:bCs/>
          <w:sz w:val="24"/>
          <w:szCs w:val="24"/>
          <w:lang w:val="lv-LV"/>
        </w:rPr>
        <w:t xml:space="preserve">par </w:t>
      </w:r>
      <w:r w:rsidR="006C155D" w:rsidRPr="0053505F">
        <w:rPr>
          <w:rFonts w:ascii="Times New Roman" w:hAnsi="Times New Roman"/>
          <w:b/>
          <w:bCs/>
          <w:sz w:val="24"/>
          <w:szCs w:val="24"/>
          <w:lang w:val="lv-LV"/>
        </w:rPr>
        <w:t>iepirkumu</w:t>
      </w:r>
    </w:p>
    <w:p w:rsidR="00B36C41" w:rsidRPr="0053505F" w:rsidRDefault="00614471" w:rsidP="00B36C41">
      <w:pPr>
        <w:tabs>
          <w:tab w:val="left" w:pos="8280"/>
        </w:tabs>
        <w:spacing w:after="0"/>
        <w:ind w:left="539"/>
        <w:jc w:val="center"/>
        <w:rPr>
          <w:rFonts w:ascii="Times New Roman" w:hAnsi="Times New Roman" w:cs="Times New Roman"/>
          <w:b/>
          <w:bCs/>
          <w:iCs/>
          <w:sz w:val="24"/>
          <w:szCs w:val="24"/>
          <w:lang w:val="lv-LV"/>
        </w:rPr>
      </w:pPr>
      <w:r w:rsidRPr="0053505F">
        <w:rPr>
          <w:rFonts w:ascii="Times New Roman" w:eastAsia="Calibri" w:hAnsi="Times New Roman" w:cs="Times New Roman"/>
          <w:b/>
          <w:bCs/>
          <w:sz w:val="24"/>
          <w:szCs w:val="24"/>
          <w:lang w:val="lv-LV"/>
        </w:rPr>
        <w:t>“</w:t>
      </w:r>
      <w:r w:rsidR="00A309F8" w:rsidRPr="0053505F">
        <w:rPr>
          <w:rFonts w:ascii="Times New Roman" w:hAnsi="Times New Roman" w:cs="Times New Roman"/>
          <w:b/>
          <w:sz w:val="24"/>
          <w:szCs w:val="24"/>
          <w:lang w:val="lv-LV"/>
        </w:rPr>
        <w:t xml:space="preserve">Videonovērošanas sistēmas </w:t>
      </w:r>
      <w:r w:rsidR="00862546" w:rsidRPr="0053505F">
        <w:rPr>
          <w:rFonts w:ascii="Times New Roman" w:hAnsi="Times New Roman" w:cs="Times New Roman"/>
          <w:b/>
          <w:sz w:val="24"/>
          <w:szCs w:val="24"/>
          <w:lang w:val="lv-LV"/>
        </w:rPr>
        <w:t>modernizācija (4 gadi)</w:t>
      </w:r>
      <w:r w:rsidRPr="0053505F">
        <w:rPr>
          <w:rFonts w:ascii="Times New Roman" w:eastAsia="Calibri" w:hAnsi="Times New Roman" w:cs="Times New Roman"/>
          <w:b/>
          <w:bCs/>
          <w:sz w:val="24"/>
          <w:szCs w:val="24"/>
          <w:lang w:val="lv-LV"/>
        </w:rPr>
        <w:t>”</w:t>
      </w:r>
    </w:p>
    <w:p w:rsidR="00B36C41" w:rsidRPr="0053505F" w:rsidRDefault="00B36C41" w:rsidP="00B36C41">
      <w:pPr>
        <w:jc w:val="center"/>
        <w:rPr>
          <w:rFonts w:ascii="Times New Roman" w:hAnsi="Times New Roman" w:cs="Times New Roman"/>
          <w:bCs/>
          <w:sz w:val="24"/>
          <w:szCs w:val="24"/>
          <w:lang w:val="lv-LV"/>
        </w:rPr>
      </w:pPr>
      <w:r w:rsidRPr="0053505F">
        <w:rPr>
          <w:rFonts w:ascii="Times New Roman" w:hAnsi="Times New Roman" w:cs="Times New Roman"/>
          <w:bCs/>
          <w:sz w:val="24"/>
          <w:szCs w:val="24"/>
          <w:lang w:val="lv-LV"/>
        </w:rPr>
        <w:t>identifikācijas Nr. V</w:t>
      </w:r>
      <w:r w:rsidR="00455C18" w:rsidRPr="0053505F">
        <w:rPr>
          <w:rFonts w:ascii="Times New Roman" w:hAnsi="Times New Roman" w:cs="Times New Roman"/>
          <w:bCs/>
          <w:sz w:val="24"/>
          <w:szCs w:val="24"/>
          <w:lang w:val="lv-LV"/>
        </w:rPr>
        <w:t>RS</w:t>
      </w:r>
      <w:r w:rsidRPr="0053505F">
        <w:rPr>
          <w:rFonts w:ascii="Times New Roman" w:hAnsi="Times New Roman" w:cs="Times New Roman"/>
          <w:bCs/>
          <w:sz w:val="24"/>
          <w:szCs w:val="24"/>
          <w:lang w:val="lv-LV"/>
        </w:rPr>
        <w:t> 202</w:t>
      </w:r>
      <w:r w:rsidR="00862546" w:rsidRPr="0053505F">
        <w:rPr>
          <w:rFonts w:ascii="Times New Roman" w:hAnsi="Times New Roman" w:cs="Times New Roman"/>
          <w:bCs/>
          <w:sz w:val="24"/>
          <w:szCs w:val="24"/>
          <w:lang w:val="lv-LV"/>
        </w:rPr>
        <w:t>3</w:t>
      </w:r>
      <w:r w:rsidRPr="0053505F">
        <w:rPr>
          <w:rFonts w:ascii="Times New Roman" w:hAnsi="Times New Roman" w:cs="Times New Roman"/>
          <w:bCs/>
          <w:sz w:val="24"/>
          <w:szCs w:val="24"/>
          <w:lang w:val="lv-LV"/>
        </w:rPr>
        <w:t>/</w:t>
      </w:r>
      <w:r w:rsidR="00A309F8" w:rsidRPr="0053505F">
        <w:rPr>
          <w:rFonts w:ascii="Times New Roman" w:hAnsi="Times New Roman" w:cs="Times New Roman"/>
          <w:bCs/>
          <w:sz w:val="24"/>
          <w:szCs w:val="24"/>
          <w:lang w:val="lv-LV"/>
        </w:rPr>
        <w:t>1</w:t>
      </w:r>
      <w:r w:rsidR="00862546" w:rsidRPr="0053505F">
        <w:rPr>
          <w:rFonts w:ascii="Times New Roman" w:hAnsi="Times New Roman" w:cs="Times New Roman"/>
          <w:bCs/>
          <w:sz w:val="24"/>
          <w:szCs w:val="24"/>
          <w:lang w:val="lv-LV"/>
        </w:rPr>
        <w:t>8</w:t>
      </w:r>
      <w:r w:rsidR="00455C18" w:rsidRPr="0053505F">
        <w:rPr>
          <w:rFonts w:ascii="Times New Roman" w:hAnsi="Times New Roman" w:cs="Times New Roman"/>
          <w:bCs/>
          <w:sz w:val="24"/>
          <w:szCs w:val="24"/>
          <w:lang w:val="lv-LV"/>
        </w:rPr>
        <w:t>-01-GP</w:t>
      </w:r>
      <w:r w:rsidRPr="0053505F">
        <w:rPr>
          <w:rFonts w:ascii="Times New Roman" w:hAnsi="Times New Roman" w:cs="Times New Roman"/>
          <w:bCs/>
          <w:sz w:val="24"/>
          <w:szCs w:val="24"/>
          <w:lang w:val="lv-LV"/>
        </w:rPr>
        <w:t xml:space="preserve"> (turpmāk</w:t>
      </w:r>
      <w:r w:rsidR="005F48E2">
        <w:rPr>
          <w:rFonts w:ascii="Times New Roman" w:hAnsi="Times New Roman" w:cs="Times New Roman"/>
          <w:bCs/>
          <w:sz w:val="24"/>
          <w:szCs w:val="24"/>
          <w:lang w:val="lv-LV"/>
        </w:rPr>
        <w:t> </w:t>
      </w:r>
      <w:r w:rsidRPr="0053505F">
        <w:rPr>
          <w:rFonts w:ascii="Times New Roman" w:hAnsi="Times New Roman" w:cs="Times New Roman"/>
          <w:bCs/>
          <w:sz w:val="24"/>
          <w:szCs w:val="24"/>
          <w:lang w:val="lv-LV"/>
        </w:rPr>
        <w:t xml:space="preserve">– </w:t>
      </w:r>
      <w:r w:rsidR="00455C18" w:rsidRPr="0053505F">
        <w:rPr>
          <w:rFonts w:ascii="Times New Roman" w:hAnsi="Times New Roman" w:cs="Times New Roman"/>
          <w:bCs/>
          <w:sz w:val="24"/>
          <w:szCs w:val="24"/>
          <w:lang w:val="lv-LV"/>
        </w:rPr>
        <w:t>iepirkums</w:t>
      </w:r>
      <w:r w:rsidRPr="0053505F">
        <w:rPr>
          <w:rFonts w:ascii="Times New Roman" w:hAnsi="Times New Roman" w:cs="Times New Roman"/>
          <w:bCs/>
          <w:sz w:val="24"/>
          <w:szCs w:val="24"/>
          <w:lang w:val="lv-LV"/>
        </w:rPr>
        <w:t>)</w:t>
      </w:r>
    </w:p>
    <w:p w:rsidR="003D17AA" w:rsidRPr="0053505F" w:rsidRDefault="00B36C41" w:rsidP="00455C18">
      <w:pPr>
        <w:pStyle w:val="ListParagraph"/>
        <w:numPr>
          <w:ilvl w:val="0"/>
          <w:numId w:val="3"/>
        </w:numPr>
        <w:spacing w:before="240" w:after="240" w:line="240" w:lineRule="auto"/>
        <w:contextualSpacing w:val="0"/>
        <w:jc w:val="both"/>
        <w:rPr>
          <w:rFonts w:ascii="Times New Roman" w:hAnsi="Times New Roman" w:cs="Times New Roman"/>
          <w:sz w:val="24"/>
          <w:szCs w:val="24"/>
          <w:lang w:val="lv-LV"/>
        </w:rPr>
      </w:pPr>
      <w:r w:rsidRPr="0053505F">
        <w:rPr>
          <w:rFonts w:ascii="Times New Roman" w:hAnsi="Times New Roman" w:cs="Times New Roman"/>
          <w:b/>
          <w:sz w:val="24"/>
          <w:szCs w:val="24"/>
          <w:u w:val="single"/>
          <w:lang w:val="lv-LV"/>
        </w:rPr>
        <w:t>Jautājums</w:t>
      </w:r>
      <w:r w:rsidRPr="0053505F">
        <w:rPr>
          <w:rFonts w:ascii="Times New Roman" w:hAnsi="Times New Roman" w:cs="Times New Roman"/>
          <w:b/>
          <w:sz w:val="24"/>
          <w:szCs w:val="24"/>
          <w:lang w:val="lv-LV"/>
        </w:rPr>
        <w:t>:</w:t>
      </w:r>
    </w:p>
    <w:p w:rsidR="007B45BD" w:rsidRPr="0053505F" w:rsidRDefault="007B45BD" w:rsidP="007B45BD">
      <w:pPr>
        <w:pStyle w:val="ListParagraph"/>
        <w:spacing w:before="240" w:after="240" w:line="240" w:lineRule="auto"/>
        <w:ind w:left="709"/>
        <w:contextualSpacing w:val="0"/>
        <w:jc w:val="both"/>
        <w:rPr>
          <w:rFonts w:ascii="Times New Roman" w:hAnsi="Times New Roman" w:cs="Times New Roman"/>
          <w:sz w:val="24"/>
          <w:szCs w:val="24"/>
          <w:shd w:val="clear" w:color="auto" w:fill="FFFFFF"/>
          <w:lang w:val="lv-LV"/>
        </w:rPr>
      </w:pPr>
      <w:r w:rsidRPr="0053505F">
        <w:rPr>
          <w:rFonts w:ascii="Times New Roman" w:hAnsi="Times New Roman" w:cs="Times New Roman"/>
          <w:sz w:val="24"/>
          <w:szCs w:val="24"/>
          <w:shd w:val="clear" w:color="auto" w:fill="FFFFFF"/>
          <w:lang w:val="lv-LV"/>
        </w:rPr>
        <w:t>Nolikuma pielikumā Nr. 5.2. "TEHNISKĀ SPECIFIKĀCIJA/TEHNISKAIS PIEDĀVĀJUMS" ir sekojoša prasība: “Saskaņā ar zaļa publiskā iepirkuma (turpmāk – ZPI) prasībām, pretendenta piedāvātajām iekārtam papildus jāatbilst šādām prasībām un kritērijiem”.</w:t>
      </w:r>
    </w:p>
    <w:p w:rsidR="00862546" w:rsidRPr="0053505F" w:rsidRDefault="007B45BD" w:rsidP="007B45BD">
      <w:pPr>
        <w:pStyle w:val="ListParagraph"/>
        <w:spacing w:before="240" w:after="240" w:line="240" w:lineRule="auto"/>
        <w:ind w:left="709"/>
        <w:contextualSpacing w:val="0"/>
        <w:jc w:val="both"/>
        <w:rPr>
          <w:rFonts w:ascii="Times New Roman" w:hAnsi="Times New Roman" w:cs="Times New Roman"/>
          <w:sz w:val="24"/>
          <w:szCs w:val="24"/>
          <w:lang w:val="lv-LV"/>
        </w:rPr>
      </w:pPr>
      <w:r w:rsidRPr="0053505F">
        <w:rPr>
          <w:rFonts w:ascii="Times New Roman" w:hAnsi="Times New Roman" w:cs="Times New Roman"/>
          <w:sz w:val="24"/>
          <w:szCs w:val="24"/>
          <w:shd w:val="clear" w:color="auto" w:fill="FFFFFF"/>
          <w:lang w:val="lv-LV"/>
        </w:rPr>
        <w:t>Lūdzam precizēt, vai šī prasība jaizpilda, ja pretendents piedāvā uz NVR bāzētu ieraksta iekārtu, nevis uz servera?</w:t>
      </w:r>
    </w:p>
    <w:p w:rsidR="001B0700" w:rsidRPr="0053505F" w:rsidRDefault="001B0700" w:rsidP="004867C2">
      <w:pPr>
        <w:pStyle w:val="ListParagraph"/>
        <w:numPr>
          <w:ilvl w:val="0"/>
          <w:numId w:val="24"/>
        </w:numPr>
        <w:spacing w:before="240" w:after="0" w:line="240" w:lineRule="auto"/>
        <w:ind w:left="709"/>
        <w:contextualSpacing w:val="0"/>
        <w:jc w:val="both"/>
        <w:rPr>
          <w:rFonts w:ascii="Times New Roman" w:eastAsia="Calibri" w:hAnsi="Times New Roman" w:cs="Times New Roman"/>
          <w:b/>
          <w:color w:val="0070C0"/>
          <w:sz w:val="24"/>
          <w:szCs w:val="24"/>
          <w:u w:val="single"/>
          <w:lang w:val="lv-LV"/>
        </w:rPr>
      </w:pPr>
      <w:r w:rsidRPr="0053505F">
        <w:rPr>
          <w:rFonts w:ascii="Times New Roman" w:eastAsia="Calibri" w:hAnsi="Times New Roman" w:cs="Times New Roman"/>
          <w:b/>
          <w:color w:val="0070C0"/>
          <w:sz w:val="24"/>
          <w:szCs w:val="24"/>
          <w:u w:val="single"/>
          <w:lang w:val="lv-LV"/>
        </w:rPr>
        <w:t>Atbilde</w:t>
      </w:r>
      <w:r w:rsidRPr="0053505F">
        <w:rPr>
          <w:rFonts w:ascii="Times New Roman" w:eastAsia="Calibri" w:hAnsi="Times New Roman" w:cs="Times New Roman"/>
          <w:b/>
          <w:color w:val="0070C0"/>
          <w:sz w:val="24"/>
          <w:szCs w:val="24"/>
          <w:lang w:val="lv-LV"/>
        </w:rPr>
        <w:t>:</w:t>
      </w:r>
    </w:p>
    <w:p w:rsidR="001C7D63" w:rsidRDefault="001C7D63" w:rsidP="001C7D63">
      <w:pPr>
        <w:pStyle w:val="ListParagraph"/>
        <w:spacing w:before="240" w:after="0" w:line="240" w:lineRule="auto"/>
        <w:contextualSpacing w:val="0"/>
        <w:jc w:val="both"/>
        <w:rPr>
          <w:rFonts w:ascii="Times New Roman" w:hAnsi="Times New Roman" w:cs="Times New Roman"/>
          <w:color w:val="0070C0"/>
          <w:sz w:val="24"/>
          <w:szCs w:val="24"/>
          <w:lang w:val="lv-LV"/>
        </w:rPr>
      </w:pPr>
      <w:r w:rsidRPr="0053505F">
        <w:rPr>
          <w:rFonts w:ascii="Times New Roman" w:hAnsi="Times New Roman" w:cs="Times New Roman"/>
          <w:color w:val="0070C0"/>
          <w:sz w:val="24"/>
          <w:szCs w:val="24"/>
          <w:lang w:val="lv-LV"/>
        </w:rPr>
        <w:t>Iepirkuma komisija paskaidro, ka pretendent</w:t>
      </w:r>
      <w:r>
        <w:rPr>
          <w:rFonts w:ascii="Times New Roman" w:hAnsi="Times New Roman" w:cs="Times New Roman"/>
          <w:color w:val="0070C0"/>
          <w:sz w:val="24"/>
          <w:szCs w:val="24"/>
          <w:lang w:val="lv-LV"/>
        </w:rPr>
        <w:t>s</w:t>
      </w:r>
      <w:r w:rsidRPr="0053505F">
        <w:rPr>
          <w:rFonts w:ascii="Times New Roman" w:hAnsi="Times New Roman" w:cs="Times New Roman"/>
          <w:color w:val="0070C0"/>
          <w:sz w:val="24"/>
          <w:szCs w:val="24"/>
          <w:lang w:val="lv-LV"/>
        </w:rPr>
        <w:t xml:space="preserve"> sagatavojot piedāvājumu izvērtē vai attiecībā uz piedāvāt</w:t>
      </w:r>
      <w:r>
        <w:rPr>
          <w:rFonts w:ascii="Times New Roman" w:hAnsi="Times New Roman" w:cs="Times New Roman"/>
          <w:color w:val="0070C0"/>
          <w:sz w:val="24"/>
          <w:szCs w:val="24"/>
          <w:lang w:val="lv-LV"/>
        </w:rPr>
        <w:t>ajām</w:t>
      </w:r>
      <w:r w:rsidRPr="0053505F">
        <w:rPr>
          <w:rFonts w:ascii="Times New Roman" w:hAnsi="Times New Roman" w:cs="Times New Roman"/>
          <w:color w:val="0070C0"/>
          <w:sz w:val="24"/>
          <w:szCs w:val="24"/>
          <w:lang w:val="lv-LV"/>
        </w:rPr>
        <w:t xml:space="preserve"> iekārt</w:t>
      </w:r>
      <w:r>
        <w:rPr>
          <w:rFonts w:ascii="Times New Roman" w:hAnsi="Times New Roman" w:cs="Times New Roman"/>
          <w:color w:val="0070C0"/>
          <w:sz w:val="24"/>
          <w:szCs w:val="24"/>
          <w:lang w:val="lv-LV"/>
        </w:rPr>
        <w:t>ām</w:t>
      </w:r>
      <w:r w:rsidRPr="0053505F">
        <w:rPr>
          <w:rFonts w:ascii="Times New Roman" w:hAnsi="Times New Roman" w:cs="Times New Roman"/>
          <w:color w:val="0070C0"/>
          <w:sz w:val="24"/>
          <w:szCs w:val="24"/>
          <w:lang w:val="lv-LV"/>
        </w:rPr>
        <w:t xml:space="preserve"> ir attiecināmi </w:t>
      </w:r>
      <w:r w:rsidRPr="003A7E67">
        <w:rPr>
          <w:rFonts w:ascii="Times New Roman" w:hAnsi="Times New Roman" w:cs="Times New Roman"/>
          <w:color w:val="0070C0"/>
          <w:sz w:val="24"/>
          <w:szCs w:val="24"/>
          <w:lang w:val="lv-LV"/>
        </w:rPr>
        <w:t>Ministru kabineta 2017.gada 20.jūnija noteikumu Nr. 353 “Prasības zaļajam publiskajam iepirkumam un to piemērošanas kārtība” 1. pielikum</w:t>
      </w:r>
      <w:r>
        <w:rPr>
          <w:rFonts w:ascii="Times New Roman" w:hAnsi="Times New Roman" w:cs="Times New Roman"/>
          <w:color w:val="0070C0"/>
          <w:sz w:val="24"/>
          <w:szCs w:val="24"/>
          <w:lang w:val="lv-LV"/>
        </w:rPr>
        <w:t>ā</w:t>
      </w:r>
      <w:r w:rsidRPr="003A7E67">
        <w:rPr>
          <w:rFonts w:ascii="Times New Roman" w:hAnsi="Times New Roman" w:cs="Times New Roman"/>
          <w:color w:val="0070C0"/>
          <w:sz w:val="24"/>
          <w:szCs w:val="24"/>
          <w:lang w:val="lv-LV"/>
        </w:rPr>
        <w:t xml:space="preserve"> noteiktās prasības</w:t>
      </w:r>
      <w:r>
        <w:rPr>
          <w:rFonts w:ascii="Times New Roman" w:hAnsi="Times New Roman" w:cs="Times New Roman"/>
          <w:color w:val="0070C0"/>
          <w:sz w:val="24"/>
          <w:szCs w:val="24"/>
          <w:lang w:val="lv-LV"/>
        </w:rPr>
        <w:t xml:space="preserve">, </w:t>
      </w:r>
      <w:r w:rsidRPr="0053505F">
        <w:rPr>
          <w:rFonts w:ascii="Times New Roman" w:hAnsi="Times New Roman" w:cs="Times New Roman"/>
          <w:color w:val="0070C0"/>
          <w:sz w:val="24"/>
          <w:szCs w:val="24"/>
          <w:lang w:val="lv-LV"/>
        </w:rPr>
        <w:t>neatkarīgi no tā vai piedāvāt</w:t>
      </w:r>
      <w:r>
        <w:rPr>
          <w:rFonts w:ascii="Times New Roman" w:hAnsi="Times New Roman" w:cs="Times New Roman"/>
          <w:color w:val="0070C0"/>
          <w:sz w:val="24"/>
          <w:szCs w:val="24"/>
          <w:lang w:val="lv-LV"/>
        </w:rPr>
        <w:t>ā</w:t>
      </w:r>
      <w:r w:rsidRPr="0053505F">
        <w:rPr>
          <w:rFonts w:ascii="Times New Roman" w:hAnsi="Times New Roman" w:cs="Times New Roman"/>
          <w:color w:val="0070C0"/>
          <w:sz w:val="24"/>
          <w:szCs w:val="24"/>
          <w:lang w:val="lv-LV"/>
        </w:rPr>
        <w:t xml:space="preserve"> videonovērošanas sistēmas modernizācija ir ar video ieraksta iekārtu uz NVR (sk. </w:t>
      </w:r>
      <w:r>
        <w:rPr>
          <w:rFonts w:ascii="Times New Roman" w:hAnsi="Times New Roman" w:cs="Times New Roman"/>
          <w:color w:val="0070C0"/>
          <w:sz w:val="24"/>
          <w:szCs w:val="24"/>
          <w:lang w:val="lv-LV"/>
        </w:rPr>
        <w:t xml:space="preserve">nolikuma 5.1. pielikuma “Tehniskā specifikācija/Tehniskais piedāvājums” </w:t>
      </w:r>
      <w:r w:rsidRPr="0053505F">
        <w:rPr>
          <w:rFonts w:ascii="Times New Roman" w:hAnsi="Times New Roman" w:cs="Times New Roman"/>
          <w:color w:val="0070C0"/>
          <w:sz w:val="24"/>
          <w:szCs w:val="24"/>
          <w:lang w:val="lv-LV"/>
        </w:rPr>
        <w:t>attēl</w:t>
      </w:r>
      <w:r>
        <w:rPr>
          <w:rFonts w:ascii="Times New Roman" w:hAnsi="Times New Roman" w:cs="Times New Roman"/>
          <w:color w:val="0070C0"/>
          <w:sz w:val="24"/>
          <w:szCs w:val="24"/>
          <w:lang w:val="lv-LV"/>
        </w:rPr>
        <w:t>u</w:t>
      </w:r>
      <w:r w:rsidRPr="0053505F">
        <w:rPr>
          <w:rFonts w:ascii="Times New Roman" w:hAnsi="Times New Roman" w:cs="Times New Roman"/>
          <w:color w:val="0070C0"/>
          <w:sz w:val="24"/>
          <w:szCs w:val="24"/>
          <w:lang w:val="lv-LV"/>
        </w:rPr>
        <w:t xml:space="preserve"> Nr.</w:t>
      </w:r>
      <w:r>
        <w:rPr>
          <w:rFonts w:ascii="Times New Roman" w:hAnsi="Times New Roman" w:cs="Times New Roman"/>
          <w:color w:val="0070C0"/>
          <w:sz w:val="24"/>
          <w:szCs w:val="24"/>
          <w:lang w:val="lv-LV"/>
        </w:rPr>
        <w:t> </w:t>
      </w:r>
      <w:r w:rsidRPr="0053505F">
        <w:rPr>
          <w:rFonts w:ascii="Times New Roman" w:hAnsi="Times New Roman" w:cs="Times New Roman"/>
          <w:color w:val="0070C0"/>
          <w:sz w:val="24"/>
          <w:szCs w:val="24"/>
          <w:lang w:val="lv-LV"/>
        </w:rPr>
        <w:t>1)</w:t>
      </w:r>
      <w:r>
        <w:rPr>
          <w:rFonts w:ascii="Times New Roman" w:hAnsi="Times New Roman" w:cs="Times New Roman"/>
          <w:color w:val="0070C0"/>
          <w:sz w:val="24"/>
          <w:szCs w:val="24"/>
          <w:lang w:val="lv-LV"/>
        </w:rPr>
        <w:t>,</w:t>
      </w:r>
      <w:r w:rsidRPr="0053505F">
        <w:rPr>
          <w:rFonts w:ascii="Times New Roman" w:hAnsi="Times New Roman" w:cs="Times New Roman"/>
          <w:color w:val="0070C0"/>
          <w:sz w:val="24"/>
          <w:szCs w:val="24"/>
          <w:lang w:val="lv-LV"/>
        </w:rPr>
        <w:t xml:space="preserve"> vai servera ar vadības programmatūru (turpmāk – VMS) (sk.</w:t>
      </w:r>
      <w:r>
        <w:rPr>
          <w:rFonts w:ascii="Times New Roman" w:hAnsi="Times New Roman" w:cs="Times New Roman"/>
          <w:color w:val="0070C0"/>
          <w:sz w:val="24"/>
          <w:szCs w:val="24"/>
          <w:lang w:val="lv-LV"/>
        </w:rPr>
        <w:t xml:space="preserve"> 5.1. pielikuma “Tehniskā specifikācija/Tehniskais piedāvājums”</w:t>
      </w:r>
      <w:r w:rsidRPr="0053505F">
        <w:rPr>
          <w:rFonts w:ascii="Times New Roman" w:hAnsi="Times New Roman" w:cs="Times New Roman"/>
          <w:color w:val="0070C0"/>
          <w:sz w:val="24"/>
          <w:szCs w:val="24"/>
          <w:lang w:val="lv-LV"/>
        </w:rPr>
        <w:t xml:space="preserve"> attēl</w:t>
      </w:r>
      <w:r>
        <w:rPr>
          <w:rFonts w:ascii="Times New Roman" w:hAnsi="Times New Roman" w:cs="Times New Roman"/>
          <w:color w:val="0070C0"/>
          <w:sz w:val="24"/>
          <w:szCs w:val="24"/>
          <w:lang w:val="lv-LV"/>
        </w:rPr>
        <w:t>u</w:t>
      </w:r>
      <w:r w:rsidRPr="0053505F">
        <w:rPr>
          <w:rFonts w:ascii="Times New Roman" w:hAnsi="Times New Roman" w:cs="Times New Roman"/>
          <w:color w:val="0070C0"/>
          <w:sz w:val="24"/>
          <w:szCs w:val="24"/>
          <w:lang w:val="lv-LV"/>
        </w:rPr>
        <w:t xml:space="preserve"> Nr.</w:t>
      </w:r>
      <w:r>
        <w:rPr>
          <w:rFonts w:ascii="Times New Roman" w:hAnsi="Times New Roman" w:cs="Times New Roman"/>
          <w:color w:val="0070C0"/>
          <w:sz w:val="24"/>
          <w:szCs w:val="24"/>
          <w:lang w:val="lv-LV"/>
        </w:rPr>
        <w:t> </w:t>
      </w:r>
      <w:r w:rsidRPr="0053505F">
        <w:rPr>
          <w:rFonts w:ascii="Times New Roman" w:hAnsi="Times New Roman" w:cs="Times New Roman"/>
          <w:color w:val="0070C0"/>
          <w:sz w:val="24"/>
          <w:szCs w:val="24"/>
          <w:lang w:val="lv-LV"/>
        </w:rPr>
        <w:t>2) bāzētā risinājumā</w:t>
      </w:r>
      <w:r>
        <w:rPr>
          <w:rFonts w:ascii="Times New Roman" w:hAnsi="Times New Roman" w:cs="Times New Roman"/>
          <w:color w:val="0070C0"/>
          <w:sz w:val="24"/>
          <w:szCs w:val="24"/>
          <w:lang w:val="lv-LV"/>
        </w:rPr>
        <w:t>.</w:t>
      </w:r>
    </w:p>
    <w:p w:rsidR="001E1793" w:rsidRPr="00FA2A05" w:rsidRDefault="001E1793" w:rsidP="001C7D63">
      <w:pPr>
        <w:spacing w:after="0"/>
        <w:ind w:left="709"/>
        <w:jc w:val="both"/>
        <w:rPr>
          <w:rFonts w:ascii="Times New Roman" w:eastAsia="Times New Roman" w:hAnsi="Times New Roman" w:cs="Times New Roman"/>
          <w:sz w:val="24"/>
          <w:szCs w:val="24"/>
          <w:lang w:val="lv-LV" w:eastAsia="lv-LV"/>
        </w:rPr>
      </w:pPr>
      <w:bookmarkStart w:id="0" w:name="_GoBack"/>
      <w:bookmarkEnd w:id="0"/>
    </w:p>
    <w:p w:rsidR="001E1793" w:rsidRPr="000865C8" w:rsidRDefault="001E1793" w:rsidP="003A7E67">
      <w:pPr>
        <w:pStyle w:val="ListParagraph"/>
        <w:spacing w:before="240" w:after="0" w:line="240" w:lineRule="auto"/>
        <w:contextualSpacing w:val="0"/>
        <w:jc w:val="both"/>
        <w:rPr>
          <w:rFonts w:ascii="Times New Roman" w:eastAsia="Times New Roman" w:hAnsi="Times New Roman" w:cs="Times New Roman"/>
          <w:sz w:val="24"/>
          <w:szCs w:val="24"/>
          <w:lang w:val="lv-LV" w:eastAsia="lv-LV"/>
        </w:rPr>
      </w:pPr>
    </w:p>
    <w:p w:rsidR="004C604E" w:rsidRPr="004C604E" w:rsidRDefault="004C604E" w:rsidP="00006B2D">
      <w:pPr>
        <w:jc w:val="both"/>
        <w:rPr>
          <w:rFonts w:ascii="Times New Roman" w:hAnsi="Times New Roman" w:cs="Times New Roman"/>
          <w:sz w:val="24"/>
          <w:szCs w:val="24"/>
          <w:lang w:val="lv-LV"/>
        </w:rPr>
      </w:pPr>
      <w:r w:rsidRPr="00D7084C">
        <w:rPr>
          <w:rFonts w:ascii="Times New Roman" w:eastAsia="Times New Roman" w:hAnsi="Times New Roman" w:cs="Times New Roman"/>
          <w:b/>
          <w:sz w:val="24"/>
          <w:szCs w:val="24"/>
          <w:lang w:val="lv-LV" w:eastAsia="lv-LV"/>
        </w:rPr>
        <w:t xml:space="preserve">Iepirkuma komisijas sniegtās atbildes un skaidrojumi ir neatņemama </w:t>
      </w:r>
      <w:r w:rsidR="0090686C">
        <w:rPr>
          <w:rFonts w:ascii="Times New Roman" w:eastAsia="Times New Roman" w:hAnsi="Times New Roman" w:cs="Times New Roman"/>
          <w:b/>
          <w:sz w:val="24"/>
          <w:szCs w:val="24"/>
          <w:lang w:val="lv-LV" w:eastAsia="lv-LV"/>
        </w:rPr>
        <w:t>iepirkuma nolikuma</w:t>
      </w:r>
      <w:r w:rsidRPr="00D7084C">
        <w:rPr>
          <w:rFonts w:ascii="Times New Roman" w:eastAsia="Times New Roman" w:hAnsi="Times New Roman" w:cs="Times New Roman"/>
          <w:b/>
          <w:sz w:val="24"/>
          <w:szCs w:val="24"/>
          <w:lang w:val="lv-LV" w:eastAsia="lv-LV"/>
        </w:rPr>
        <w:t xml:space="preserve"> sastāvdaļa.</w:t>
      </w:r>
    </w:p>
    <w:sectPr w:rsidR="004C604E" w:rsidRPr="004C604E" w:rsidSect="003C194C">
      <w:headerReference w:type="default" r:id="rId8"/>
      <w:pgSz w:w="12240" w:h="15840"/>
      <w:pgMar w:top="851" w:right="104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1A2" w:rsidRDefault="000231A2" w:rsidP="000231A2">
      <w:pPr>
        <w:spacing w:after="0" w:line="240" w:lineRule="auto"/>
      </w:pPr>
      <w:r>
        <w:separator/>
      </w:r>
    </w:p>
  </w:endnote>
  <w:endnote w:type="continuationSeparator" w:id="0">
    <w:p w:rsidR="000231A2" w:rsidRDefault="000231A2" w:rsidP="00023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1A2" w:rsidRDefault="000231A2" w:rsidP="000231A2">
      <w:pPr>
        <w:spacing w:after="0" w:line="240" w:lineRule="auto"/>
      </w:pPr>
      <w:r>
        <w:separator/>
      </w:r>
    </w:p>
  </w:footnote>
  <w:footnote w:type="continuationSeparator" w:id="0">
    <w:p w:rsidR="000231A2" w:rsidRDefault="000231A2" w:rsidP="00023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504626503"/>
      <w:docPartObj>
        <w:docPartGallery w:val="Page Numbers (Top of Page)"/>
        <w:docPartUnique/>
      </w:docPartObj>
    </w:sdtPr>
    <w:sdtEndPr>
      <w:rPr>
        <w:noProof/>
      </w:rPr>
    </w:sdtEndPr>
    <w:sdtContent>
      <w:p w:rsidR="000231A2" w:rsidRPr="00DF5A37" w:rsidRDefault="000231A2" w:rsidP="00DF5A37">
        <w:pPr>
          <w:pStyle w:val="Header"/>
          <w:jc w:val="center"/>
          <w:rPr>
            <w:sz w:val="24"/>
          </w:rPr>
        </w:pPr>
        <w:r w:rsidRPr="00DF5A37">
          <w:rPr>
            <w:sz w:val="24"/>
          </w:rPr>
          <w:fldChar w:fldCharType="begin"/>
        </w:r>
        <w:r w:rsidRPr="00DF5A37">
          <w:rPr>
            <w:sz w:val="24"/>
          </w:rPr>
          <w:instrText xml:space="preserve"> PAGE   \* MERGEFORMAT </w:instrText>
        </w:r>
        <w:r w:rsidRPr="00DF5A37">
          <w:rPr>
            <w:sz w:val="24"/>
          </w:rPr>
          <w:fldChar w:fldCharType="separate"/>
        </w:r>
        <w:r w:rsidR="007B45BD">
          <w:rPr>
            <w:noProof/>
            <w:sz w:val="24"/>
          </w:rPr>
          <w:t>2</w:t>
        </w:r>
        <w:r w:rsidRPr="00DF5A3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2AF9"/>
    <w:multiLevelType w:val="hybridMultilevel"/>
    <w:tmpl w:val="9B466516"/>
    <w:lvl w:ilvl="0" w:tplc="66D0AA9C">
      <w:start w:val="1"/>
      <w:numFmt w:val="decimal"/>
      <w:lvlText w:val="%1."/>
      <w:lvlJc w:val="left"/>
      <w:pPr>
        <w:ind w:left="500" w:hanging="216"/>
      </w:pPr>
      <w:rPr>
        <w:rFonts w:ascii="Calibri" w:eastAsia="Calibri" w:hAnsi="Calibri" w:cs="Calibri" w:hint="default"/>
        <w:b w:val="0"/>
        <w:bCs w:val="0"/>
        <w:i w:val="0"/>
        <w:iCs w:val="0"/>
        <w:spacing w:val="0"/>
        <w:w w:val="99"/>
        <w:sz w:val="22"/>
        <w:szCs w:val="22"/>
        <w:lang w:val="lv-LV" w:eastAsia="en-US" w:bidi="ar-SA"/>
      </w:rPr>
    </w:lvl>
    <w:lvl w:ilvl="1" w:tplc="D16CD9AA">
      <w:numFmt w:val="bullet"/>
      <w:lvlText w:val=""/>
      <w:lvlJc w:val="left"/>
      <w:pPr>
        <w:ind w:left="710" w:hanging="360"/>
      </w:pPr>
      <w:rPr>
        <w:rFonts w:ascii="Symbol" w:eastAsia="Symbol" w:hAnsi="Symbol" w:cs="Symbol" w:hint="default"/>
        <w:b w:val="0"/>
        <w:bCs w:val="0"/>
        <w:i w:val="0"/>
        <w:iCs w:val="0"/>
        <w:spacing w:val="0"/>
        <w:w w:val="99"/>
        <w:sz w:val="22"/>
        <w:szCs w:val="22"/>
        <w:lang w:val="lv-LV" w:eastAsia="en-US" w:bidi="ar-SA"/>
      </w:rPr>
    </w:lvl>
    <w:lvl w:ilvl="2" w:tplc="DCEA8E7C">
      <w:numFmt w:val="bullet"/>
      <w:lvlText w:val="•"/>
      <w:lvlJc w:val="left"/>
      <w:pPr>
        <w:ind w:left="1646" w:hanging="360"/>
      </w:pPr>
      <w:rPr>
        <w:rFonts w:hint="default"/>
        <w:lang w:val="lv-LV" w:eastAsia="en-US" w:bidi="ar-SA"/>
      </w:rPr>
    </w:lvl>
    <w:lvl w:ilvl="3" w:tplc="99D87DB0">
      <w:numFmt w:val="bullet"/>
      <w:lvlText w:val="•"/>
      <w:lvlJc w:val="left"/>
      <w:pPr>
        <w:ind w:left="2592" w:hanging="360"/>
      </w:pPr>
      <w:rPr>
        <w:rFonts w:hint="default"/>
        <w:lang w:val="lv-LV" w:eastAsia="en-US" w:bidi="ar-SA"/>
      </w:rPr>
    </w:lvl>
    <w:lvl w:ilvl="4" w:tplc="32A2E338">
      <w:numFmt w:val="bullet"/>
      <w:lvlText w:val="•"/>
      <w:lvlJc w:val="left"/>
      <w:pPr>
        <w:ind w:left="3538" w:hanging="360"/>
      </w:pPr>
      <w:rPr>
        <w:rFonts w:hint="default"/>
        <w:lang w:val="lv-LV" w:eastAsia="en-US" w:bidi="ar-SA"/>
      </w:rPr>
    </w:lvl>
    <w:lvl w:ilvl="5" w:tplc="60C4DED4">
      <w:numFmt w:val="bullet"/>
      <w:lvlText w:val="•"/>
      <w:lvlJc w:val="left"/>
      <w:pPr>
        <w:ind w:left="4484" w:hanging="360"/>
      </w:pPr>
      <w:rPr>
        <w:rFonts w:hint="default"/>
        <w:lang w:val="lv-LV" w:eastAsia="en-US" w:bidi="ar-SA"/>
      </w:rPr>
    </w:lvl>
    <w:lvl w:ilvl="6" w:tplc="FDDA17A0">
      <w:numFmt w:val="bullet"/>
      <w:lvlText w:val="•"/>
      <w:lvlJc w:val="left"/>
      <w:pPr>
        <w:ind w:left="5430" w:hanging="360"/>
      </w:pPr>
      <w:rPr>
        <w:rFonts w:hint="default"/>
        <w:lang w:val="lv-LV" w:eastAsia="en-US" w:bidi="ar-SA"/>
      </w:rPr>
    </w:lvl>
    <w:lvl w:ilvl="7" w:tplc="AC8E4378">
      <w:numFmt w:val="bullet"/>
      <w:lvlText w:val="•"/>
      <w:lvlJc w:val="left"/>
      <w:pPr>
        <w:ind w:left="6375" w:hanging="360"/>
      </w:pPr>
      <w:rPr>
        <w:rFonts w:hint="default"/>
        <w:lang w:val="lv-LV" w:eastAsia="en-US" w:bidi="ar-SA"/>
      </w:rPr>
    </w:lvl>
    <w:lvl w:ilvl="8" w:tplc="A4165524">
      <w:numFmt w:val="bullet"/>
      <w:lvlText w:val="•"/>
      <w:lvlJc w:val="left"/>
      <w:pPr>
        <w:ind w:left="7321" w:hanging="360"/>
      </w:pPr>
      <w:rPr>
        <w:rFonts w:hint="default"/>
        <w:lang w:val="lv-LV" w:eastAsia="en-US" w:bidi="ar-SA"/>
      </w:rPr>
    </w:lvl>
  </w:abstractNum>
  <w:abstractNum w:abstractNumId="1" w15:restartNumberingAfterBreak="0">
    <w:nsid w:val="09703ECE"/>
    <w:multiLevelType w:val="hybridMultilevel"/>
    <w:tmpl w:val="4F303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73D8A"/>
    <w:multiLevelType w:val="hybridMultilevel"/>
    <w:tmpl w:val="B426ABFE"/>
    <w:lvl w:ilvl="0" w:tplc="B742D1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CE7B92"/>
    <w:multiLevelType w:val="hybridMultilevel"/>
    <w:tmpl w:val="38A2F916"/>
    <w:lvl w:ilvl="0" w:tplc="85324D3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A20FB3"/>
    <w:multiLevelType w:val="hybridMultilevel"/>
    <w:tmpl w:val="CAB41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0F301C"/>
    <w:multiLevelType w:val="hybridMultilevel"/>
    <w:tmpl w:val="659EFB8C"/>
    <w:lvl w:ilvl="0" w:tplc="2C1EE7C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3F556A9B"/>
    <w:multiLevelType w:val="hybridMultilevel"/>
    <w:tmpl w:val="112AD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7812A2"/>
    <w:multiLevelType w:val="hybridMultilevel"/>
    <w:tmpl w:val="3F0281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43E03BE5"/>
    <w:multiLevelType w:val="hybridMultilevel"/>
    <w:tmpl w:val="17A679B2"/>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82208B3"/>
    <w:multiLevelType w:val="hybridMultilevel"/>
    <w:tmpl w:val="71BCC780"/>
    <w:lvl w:ilvl="0" w:tplc="37D655F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1D0A2E"/>
    <w:multiLevelType w:val="hybridMultilevel"/>
    <w:tmpl w:val="F3AC950A"/>
    <w:lvl w:ilvl="0" w:tplc="2BBE5F48">
      <w:start w:val="1"/>
      <w:numFmt w:val="decimal"/>
      <w:lvlText w:val="%1."/>
      <w:lvlJc w:val="left"/>
      <w:pPr>
        <w:ind w:left="359" w:hanging="216"/>
      </w:pPr>
      <w:rPr>
        <w:rFonts w:ascii="Times New Roman" w:eastAsiaTheme="minorHAnsi" w:hAnsi="Times New Roman" w:cs="Times New Roman"/>
        <w:b/>
        <w:bCs w:val="0"/>
        <w:i w:val="0"/>
        <w:iCs w:val="0"/>
        <w:spacing w:val="0"/>
        <w:w w:val="99"/>
        <w:sz w:val="24"/>
        <w:szCs w:val="24"/>
        <w:lang w:val="lv-LV" w:eastAsia="en-US" w:bidi="ar-SA"/>
      </w:rPr>
    </w:lvl>
    <w:lvl w:ilvl="1" w:tplc="B1B88884">
      <w:numFmt w:val="bullet"/>
      <w:lvlText w:val=""/>
      <w:lvlJc w:val="left"/>
      <w:pPr>
        <w:ind w:left="569" w:hanging="360"/>
      </w:pPr>
      <w:rPr>
        <w:rFonts w:ascii="Symbol" w:eastAsia="Symbol" w:hAnsi="Symbol" w:cs="Symbol" w:hint="default"/>
        <w:b w:val="0"/>
        <w:bCs w:val="0"/>
        <w:i w:val="0"/>
        <w:iCs w:val="0"/>
        <w:spacing w:val="0"/>
        <w:w w:val="99"/>
        <w:sz w:val="22"/>
        <w:szCs w:val="22"/>
        <w:lang w:val="lv-LV" w:eastAsia="en-US" w:bidi="ar-SA"/>
      </w:rPr>
    </w:lvl>
    <w:lvl w:ilvl="2" w:tplc="BBCC276C">
      <w:numFmt w:val="bullet"/>
      <w:lvlText w:val="•"/>
      <w:lvlJc w:val="left"/>
      <w:pPr>
        <w:ind w:left="1505" w:hanging="360"/>
      </w:pPr>
      <w:rPr>
        <w:lang w:val="lv-LV" w:eastAsia="en-US" w:bidi="ar-SA"/>
      </w:rPr>
    </w:lvl>
    <w:lvl w:ilvl="3" w:tplc="B02AF1EE">
      <w:numFmt w:val="bullet"/>
      <w:lvlText w:val="•"/>
      <w:lvlJc w:val="left"/>
      <w:pPr>
        <w:ind w:left="2451" w:hanging="360"/>
      </w:pPr>
      <w:rPr>
        <w:lang w:val="lv-LV" w:eastAsia="en-US" w:bidi="ar-SA"/>
      </w:rPr>
    </w:lvl>
    <w:lvl w:ilvl="4" w:tplc="FE98C18A">
      <w:numFmt w:val="bullet"/>
      <w:lvlText w:val="•"/>
      <w:lvlJc w:val="left"/>
      <w:pPr>
        <w:ind w:left="3397" w:hanging="360"/>
      </w:pPr>
      <w:rPr>
        <w:lang w:val="lv-LV" w:eastAsia="en-US" w:bidi="ar-SA"/>
      </w:rPr>
    </w:lvl>
    <w:lvl w:ilvl="5" w:tplc="4FA289A4">
      <w:numFmt w:val="bullet"/>
      <w:lvlText w:val="•"/>
      <w:lvlJc w:val="left"/>
      <w:pPr>
        <w:ind w:left="4343" w:hanging="360"/>
      </w:pPr>
      <w:rPr>
        <w:lang w:val="lv-LV" w:eastAsia="en-US" w:bidi="ar-SA"/>
      </w:rPr>
    </w:lvl>
    <w:lvl w:ilvl="6" w:tplc="ED349B46">
      <w:numFmt w:val="bullet"/>
      <w:lvlText w:val="•"/>
      <w:lvlJc w:val="left"/>
      <w:pPr>
        <w:ind w:left="5289" w:hanging="360"/>
      </w:pPr>
      <w:rPr>
        <w:lang w:val="lv-LV" w:eastAsia="en-US" w:bidi="ar-SA"/>
      </w:rPr>
    </w:lvl>
    <w:lvl w:ilvl="7" w:tplc="336AF558">
      <w:numFmt w:val="bullet"/>
      <w:lvlText w:val="•"/>
      <w:lvlJc w:val="left"/>
      <w:pPr>
        <w:ind w:left="6234" w:hanging="360"/>
      </w:pPr>
      <w:rPr>
        <w:lang w:val="lv-LV" w:eastAsia="en-US" w:bidi="ar-SA"/>
      </w:rPr>
    </w:lvl>
    <w:lvl w:ilvl="8" w:tplc="E438FC5A">
      <w:numFmt w:val="bullet"/>
      <w:lvlText w:val="•"/>
      <w:lvlJc w:val="left"/>
      <w:pPr>
        <w:ind w:left="7180" w:hanging="360"/>
      </w:pPr>
      <w:rPr>
        <w:lang w:val="lv-LV" w:eastAsia="en-US" w:bidi="ar-SA"/>
      </w:rPr>
    </w:lvl>
  </w:abstractNum>
  <w:abstractNum w:abstractNumId="11" w15:restartNumberingAfterBreak="0">
    <w:nsid w:val="55BB3697"/>
    <w:multiLevelType w:val="hybridMultilevel"/>
    <w:tmpl w:val="A1D84CFC"/>
    <w:lvl w:ilvl="0" w:tplc="EB8A8EE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894659E"/>
    <w:multiLevelType w:val="hybridMultilevel"/>
    <w:tmpl w:val="A4EC872E"/>
    <w:lvl w:ilvl="0" w:tplc="B2F4C21E">
      <w:start w:val="1"/>
      <w:numFmt w:val="decimal"/>
      <w:lvlText w:val="%1."/>
      <w:lvlJc w:val="left"/>
      <w:pPr>
        <w:ind w:left="786"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B866CA9"/>
    <w:multiLevelType w:val="hybridMultilevel"/>
    <w:tmpl w:val="309AFEB6"/>
    <w:lvl w:ilvl="0" w:tplc="035A116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40908BC"/>
    <w:multiLevelType w:val="hybridMultilevel"/>
    <w:tmpl w:val="A4EC872E"/>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49F7365"/>
    <w:multiLevelType w:val="hybridMultilevel"/>
    <w:tmpl w:val="B14A19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6BB685A"/>
    <w:multiLevelType w:val="hybridMultilevel"/>
    <w:tmpl w:val="38A2F916"/>
    <w:lvl w:ilvl="0" w:tplc="85324D3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9384E55"/>
    <w:multiLevelType w:val="hybridMultilevel"/>
    <w:tmpl w:val="ED624B52"/>
    <w:lvl w:ilvl="0" w:tplc="8EF012F0">
      <w:start w:val="1"/>
      <w:numFmt w:val="bullet"/>
      <w:lvlText w:val="-"/>
      <w:lvlJc w:val="left"/>
      <w:pPr>
        <w:ind w:left="928" w:hanging="360"/>
      </w:pPr>
      <w:rPr>
        <w:rFonts w:ascii="Times New Roman" w:eastAsiaTheme="minorHAnsi" w:hAnsi="Times New Roman" w:cs="Times New Roman"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8" w15:restartNumberingAfterBreak="0">
    <w:nsid w:val="6B5743CF"/>
    <w:multiLevelType w:val="hybridMultilevel"/>
    <w:tmpl w:val="3A204AD2"/>
    <w:lvl w:ilvl="0" w:tplc="96DE49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CC8780C"/>
    <w:multiLevelType w:val="hybridMultilevel"/>
    <w:tmpl w:val="488478F4"/>
    <w:lvl w:ilvl="0" w:tplc="3C96B1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CDB6618"/>
    <w:multiLevelType w:val="hybridMultilevel"/>
    <w:tmpl w:val="EB50116A"/>
    <w:lvl w:ilvl="0" w:tplc="07606E4C">
      <w:start w:val="1"/>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1" w15:restartNumberingAfterBreak="0">
    <w:nsid w:val="6D9F305F"/>
    <w:multiLevelType w:val="hybridMultilevel"/>
    <w:tmpl w:val="ED544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0922A1"/>
    <w:multiLevelType w:val="hybridMultilevel"/>
    <w:tmpl w:val="1662EC6A"/>
    <w:lvl w:ilvl="0" w:tplc="30D8452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FAB4CE4"/>
    <w:multiLevelType w:val="hybridMultilevel"/>
    <w:tmpl w:val="FA4CC656"/>
    <w:lvl w:ilvl="0" w:tplc="65FCF2A2">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CD1E94"/>
    <w:multiLevelType w:val="hybridMultilevel"/>
    <w:tmpl w:val="8FF8842E"/>
    <w:lvl w:ilvl="0" w:tplc="2C6A617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B401E72"/>
    <w:multiLevelType w:val="hybridMultilevel"/>
    <w:tmpl w:val="7AF22A3C"/>
    <w:lvl w:ilvl="0" w:tplc="0426000F">
      <w:start w:val="1"/>
      <w:numFmt w:val="decimal"/>
      <w:lvlText w:val="%1."/>
      <w:lvlJc w:val="left"/>
      <w:pPr>
        <w:ind w:left="11" w:hanging="360"/>
      </w:pPr>
    </w:lvl>
    <w:lvl w:ilvl="1" w:tplc="04260019" w:tentative="1">
      <w:start w:val="1"/>
      <w:numFmt w:val="lowerLetter"/>
      <w:lvlText w:val="%2."/>
      <w:lvlJc w:val="left"/>
      <w:pPr>
        <w:ind w:left="731" w:hanging="360"/>
      </w:pPr>
    </w:lvl>
    <w:lvl w:ilvl="2" w:tplc="0426001B" w:tentative="1">
      <w:start w:val="1"/>
      <w:numFmt w:val="lowerRoman"/>
      <w:lvlText w:val="%3."/>
      <w:lvlJc w:val="right"/>
      <w:pPr>
        <w:ind w:left="1451" w:hanging="180"/>
      </w:pPr>
    </w:lvl>
    <w:lvl w:ilvl="3" w:tplc="0426000F" w:tentative="1">
      <w:start w:val="1"/>
      <w:numFmt w:val="decimal"/>
      <w:lvlText w:val="%4."/>
      <w:lvlJc w:val="left"/>
      <w:pPr>
        <w:ind w:left="2171" w:hanging="360"/>
      </w:pPr>
    </w:lvl>
    <w:lvl w:ilvl="4" w:tplc="04260019" w:tentative="1">
      <w:start w:val="1"/>
      <w:numFmt w:val="lowerLetter"/>
      <w:lvlText w:val="%5."/>
      <w:lvlJc w:val="left"/>
      <w:pPr>
        <w:ind w:left="2891" w:hanging="360"/>
      </w:pPr>
    </w:lvl>
    <w:lvl w:ilvl="5" w:tplc="0426001B" w:tentative="1">
      <w:start w:val="1"/>
      <w:numFmt w:val="lowerRoman"/>
      <w:lvlText w:val="%6."/>
      <w:lvlJc w:val="right"/>
      <w:pPr>
        <w:ind w:left="3611" w:hanging="180"/>
      </w:pPr>
    </w:lvl>
    <w:lvl w:ilvl="6" w:tplc="0426000F" w:tentative="1">
      <w:start w:val="1"/>
      <w:numFmt w:val="decimal"/>
      <w:lvlText w:val="%7."/>
      <w:lvlJc w:val="left"/>
      <w:pPr>
        <w:ind w:left="4331" w:hanging="360"/>
      </w:pPr>
    </w:lvl>
    <w:lvl w:ilvl="7" w:tplc="04260019" w:tentative="1">
      <w:start w:val="1"/>
      <w:numFmt w:val="lowerLetter"/>
      <w:lvlText w:val="%8."/>
      <w:lvlJc w:val="left"/>
      <w:pPr>
        <w:ind w:left="5051" w:hanging="360"/>
      </w:pPr>
    </w:lvl>
    <w:lvl w:ilvl="8" w:tplc="0426001B" w:tentative="1">
      <w:start w:val="1"/>
      <w:numFmt w:val="lowerRoman"/>
      <w:lvlText w:val="%9."/>
      <w:lvlJc w:val="right"/>
      <w:pPr>
        <w:ind w:left="5771" w:hanging="180"/>
      </w:pPr>
    </w:lvl>
  </w:abstractNum>
  <w:abstractNum w:abstractNumId="26" w15:restartNumberingAfterBreak="0">
    <w:nsid w:val="7C6A3946"/>
    <w:multiLevelType w:val="hybridMultilevel"/>
    <w:tmpl w:val="1472D4DC"/>
    <w:lvl w:ilvl="0" w:tplc="9B0C99A2">
      <w:start w:val="1"/>
      <w:numFmt w:val="decimal"/>
      <w:lvlText w:val="%1."/>
      <w:lvlJc w:val="left"/>
      <w:pPr>
        <w:ind w:left="720" w:hanging="360"/>
      </w:pPr>
      <w:rPr>
        <w:rFonts w:ascii="Times New Roman" w:eastAsiaTheme="minorHAnsi"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1C4816"/>
    <w:multiLevelType w:val="hybridMultilevel"/>
    <w:tmpl w:val="60783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815FFA"/>
    <w:multiLevelType w:val="hybridMultilevel"/>
    <w:tmpl w:val="3C42FEFC"/>
    <w:lvl w:ilvl="0" w:tplc="ACCC9F12">
      <w:start w:val="1"/>
      <w:numFmt w:val="decimal"/>
      <w:lvlText w:val="%1."/>
      <w:lvlJc w:val="left"/>
      <w:pPr>
        <w:ind w:left="1080" w:hanging="360"/>
      </w:pPr>
      <w:rPr>
        <w:rFonts w:ascii="Times New Roman" w:eastAsiaTheme="minorHAnsi"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1"/>
  </w:num>
  <w:num w:numId="2">
    <w:abstractNumId w:val="15"/>
  </w:num>
  <w:num w:numId="3">
    <w:abstractNumId w:val="12"/>
  </w:num>
  <w:num w:numId="4">
    <w:abstractNumId w:val="14"/>
  </w:num>
  <w:num w:numId="5">
    <w:abstractNumId w:val="8"/>
  </w:num>
  <w:num w:numId="6">
    <w:abstractNumId w:val="2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22"/>
  </w:num>
  <w:num w:numId="10">
    <w:abstractNumId w:val="6"/>
  </w:num>
  <w:num w:numId="11">
    <w:abstractNumId w:val="20"/>
  </w:num>
  <w:num w:numId="12">
    <w:abstractNumId w:val="5"/>
  </w:num>
  <w:num w:numId="13">
    <w:abstractNumId w:val="17"/>
  </w:num>
  <w:num w:numId="14">
    <w:abstractNumId w:val="19"/>
  </w:num>
  <w:num w:numId="15">
    <w:abstractNumId w:val="2"/>
  </w:num>
  <w:num w:numId="16">
    <w:abstractNumId w:val="18"/>
  </w:num>
  <w:num w:numId="17">
    <w:abstractNumId w:val="23"/>
  </w:num>
  <w:num w:numId="18">
    <w:abstractNumId w:val="9"/>
  </w:num>
  <w:num w:numId="19">
    <w:abstractNumId w:val="1"/>
  </w:num>
  <w:num w:numId="20">
    <w:abstractNumId w:val="4"/>
  </w:num>
  <w:num w:numId="21">
    <w:abstractNumId w:val="26"/>
  </w:num>
  <w:num w:numId="22">
    <w:abstractNumId w:val="16"/>
  </w:num>
  <w:num w:numId="23">
    <w:abstractNumId w:val="3"/>
  </w:num>
  <w:num w:numId="24">
    <w:abstractNumId w:val="11"/>
  </w:num>
  <w:num w:numId="25">
    <w:abstractNumId w:val="13"/>
  </w:num>
  <w:num w:numId="26">
    <w:abstractNumId w:val="27"/>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2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C41"/>
    <w:rsid w:val="000043C0"/>
    <w:rsid w:val="00006B2D"/>
    <w:rsid w:val="00021EFC"/>
    <w:rsid w:val="00022C0E"/>
    <w:rsid w:val="000231A2"/>
    <w:rsid w:val="000240DB"/>
    <w:rsid w:val="00027DCC"/>
    <w:rsid w:val="00056AF4"/>
    <w:rsid w:val="00076F0B"/>
    <w:rsid w:val="00077995"/>
    <w:rsid w:val="000865C8"/>
    <w:rsid w:val="0008759F"/>
    <w:rsid w:val="00091B0E"/>
    <w:rsid w:val="000B760E"/>
    <w:rsid w:val="000C6CD1"/>
    <w:rsid w:val="001002EC"/>
    <w:rsid w:val="00116056"/>
    <w:rsid w:val="00116AD0"/>
    <w:rsid w:val="00125709"/>
    <w:rsid w:val="00126668"/>
    <w:rsid w:val="00132051"/>
    <w:rsid w:val="001554E5"/>
    <w:rsid w:val="00174CF6"/>
    <w:rsid w:val="001901D1"/>
    <w:rsid w:val="00191123"/>
    <w:rsid w:val="0019124F"/>
    <w:rsid w:val="001A3445"/>
    <w:rsid w:val="001A69D1"/>
    <w:rsid w:val="001B0700"/>
    <w:rsid w:val="001B43E3"/>
    <w:rsid w:val="001B5360"/>
    <w:rsid w:val="001C7D63"/>
    <w:rsid w:val="001D5341"/>
    <w:rsid w:val="001E1042"/>
    <w:rsid w:val="001E115F"/>
    <w:rsid w:val="001E1793"/>
    <w:rsid w:val="002259A1"/>
    <w:rsid w:val="0023715E"/>
    <w:rsid w:val="00254854"/>
    <w:rsid w:val="002600FF"/>
    <w:rsid w:val="0026224F"/>
    <w:rsid w:val="00275107"/>
    <w:rsid w:val="00275329"/>
    <w:rsid w:val="002A0395"/>
    <w:rsid w:val="00304FE2"/>
    <w:rsid w:val="00321C5E"/>
    <w:rsid w:val="0032700E"/>
    <w:rsid w:val="0034659D"/>
    <w:rsid w:val="003674CB"/>
    <w:rsid w:val="00373A2D"/>
    <w:rsid w:val="003A7E67"/>
    <w:rsid w:val="003B5E59"/>
    <w:rsid w:val="003C194C"/>
    <w:rsid w:val="003D08DB"/>
    <w:rsid w:val="003D17AA"/>
    <w:rsid w:val="003D35D9"/>
    <w:rsid w:val="003D3A4D"/>
    <w:rsid w:val="003D657D"/>
    <w:rsid w:val="003E7DC3"/>
    <w:rsid w:val="003F406E"/>
    <w:rsid w:val="003F5520"/>
    <w:rsid w:val="0040557D"/>
    <w:rsid w:val="004142C5"/>
    <w:rsid w:val="004229D2"/>
    <w:rsid w:val="00455C18"/>
    <w:rsid w:val="0046050F"/>
    <w:rsid w:val="004703CC"/>
    <w:rsid w:val="00473CDB"/>
    <w:rsid w:val="00477AC2"/>
    <w:rsid w:val="004867C2"/>
    <w:rsid w:val="004B2CF0"/>
    <w:rsid w:val="004C604E"/>
    <w:rsid w:val="004E1275"/>
    <w:rsid w:val="004E28ED"/>
    <w:rsid w:val="004F0DCE"/>
    <w:rsid w:val="004F7C3E"/>
    <w:rsid w:val="00502C2A"/>
    <w:rsid w:val="00506244"/>
    <w:rsid w:val="0053505F"/>
    <w:rsid w:val="00546A0F"/>
    <w:rsid w:val="005528E7"/>
    <w:rsid w:val="005652D3"/>
    <w:rsid w:val="00567155"/>
    <w:rsid w:val="005B336D"/>
    <w:rsid w:val="005D6BD7"/>
    <w:rsid w:val="005E097D"/>
    <w:rsid w:val="005E4806"/>
    <w:rsid w:val="005E506B"/>
    <w:rsid w:val="005F393A"/>
    <w:rsid w:val="005F48E2"/>
    <w:rsid w:val="006041F8"/>
    <w:rsid w:val="00613149"/>
    <w:rsid w:val="00614471"/>
    <w:rsid w:val="0063059E"/>
    <w:rsid w:val="00647222"/>
    <w:rsid w:val="006545D4"/>
    <w:rsid w:val="006A48F6"/>
    <w:rsid w:val="006B4D27"/>
    <w:rsid w:val="006C155D"/>
    <w:rsid w:val="006D3A75"/>
    <w:rsid w:val="006D72A5"/>
    <w:rsid w:val="006E0979"/>
    <w:rsid w:val="006E4EF5"/>
    <w:rsid w:val="006E6C0B"/>
    <w:rsid w:val="00727D95"/>
    <w:rsid w:val="0073124C"/>
    <w:rsid w:val="0073377E"/>
    <w:rsid w:val="00734FA8"/>
    <w:rsid w:val="00765B9F"/>
    <w:rsid w:val="007B45BD"/>
    <w:rsid w:val="007B71BD"/>
    <w:rsid w:val="007D0249"/>
    <w:rsid w:val="007E13F6"/>
    <w:rsid w:val="007F787C"/>
    <w:rsid w:val="00802F9D"/>
    <w:rsid w:val="00824B0C"/>
    <w:rsid w:val="0083345D"/>
    <w:rsid w:val="00842F18"/>
    <w:rsid w:val="008442A9"/>
    <w:rsid w:val="0084436F"/>
    <w:rsid w:val="008550E2"/>
    <w:rsid w:val="00857BFD"/>
    <w:rsid w:val="00862546"/>
    <w:rsid w:val="00880E15"/>
    <w:rsid w:val="00895A63"/>
    <w:rsid w:val="008A037D"/>
    <w:rsid w:val="008A0754"/>
    <w:rsid w:val="008B17AC"/>
    <w:rsid w:val="008D1039"/>
    <w:rsid w:val="008D502B"/>
    <w:rsid w:val="008D722C"/>
    <w:rsid w:val="009043F4"/>
    <w:rsid w:val="0090686C"/>
    <w:rsid w:val="009119B9"/>
    <w:rsid w:val="00912F98"/>
    <w:rsid w:val="00915556"/>
    <w:rsid w:val="00917963"/>
    <w:rsid w:val="00917EAB"/>
    <w:rsid w:val="00973E3F"/>
    <w:rsid w:val="009742B5"/>
    <w:rsid w:val="00986774"/>
    <w:rsid w:val="009965A1"/>
    <w:rsid w:val="009B3C6E"/>
    <w:rsid w:val="009B63DB"/>
    <w:rsid w:val="009C42E7"/>
    <w:rsid w:val="00A10B38"/>
    <w:rsid w:val="00A309F8"/>
    <w:rsid w:val="00A51B2C"/>
    <w:rsid w:val="00A5391F"/>
    <w:rsid w:val="00A53BCF"/>
    <w:rsid w:val="00A606E2"/>
    <w:rsid w:val="00A909FB"/>
    <w:rsid w:val="00A945C1"/>
    <w:rsid w:val="00A9683B"/>
    <w:rsid w:val="00AB1953"/>
    <w:rsid w:val="00AF30E8"/>
    <w:rsid w:val="00AF396D"/>
    <w:rsid w:val="00B21190"/>
    <w:rsid w:val="00B36C41"/>
    <w:rsid w:val="00B4258A"/>
    <w:rsid w:val="00B47E4E"/>
    <w:rsid w:val="00B52186"/>
    <w:rsid w:val="00B7007C"/>
    <w:rsid w:val="00B77EB3"/>
    <w:rsid w:val="00B86C46"/>
    <w:rsid w:val="00BB18DC"/>
    <w:rsid w:val="00BD4AE7"/>
    <w:rsid w:val="00BE1491"/>
    <w:rsid w:val="00BE1642"/>
    <w:rsid w:val="00BF63E9"/>
    <w:rsid w:val="00C154EA"/>
    <w:rsid w:val="00C528BF"/>
    <w:rsid w:val="00C53231"/>
    <w:rsid w:val="00CB078F"/>
    <w:rsid w:val="00CB47CD"/>
    <w:rsid w:val="00CD2B31"/>
    <w:rsid w:val="00CD3160"/>
    <w:rsid w:val="00CD6DD5"/>
    <w:rsid w:val="00D00BC6"/>
    <w:rsid w:val="00D35D50"/>
    <w:rsid w:val="00D47FB4"/>
    <w:rsid w:val="00D5248F"/>
    <w:rsid w:val="00D568EE"/>
    <w:rsid w:val="00D7084C"/>
    <w:rsid w:val="00D7203F"/>
    <w:rsid w:val="00D84405"/>
    <w:rsid w:val="00D8755E"/>
    <w:rsid w:val="00D91785"/>
    <w:rsid w:val="00DA0995"/>
    <w:rsid w:val="00DD0643"/>
    <w:rsid w:val="00DF5A37"/>
    <w:rsid w:val="00DF6CCF"/>
    <w:rsid w:val="00E113E6"/>
    <w:rsid w:val="00E20B9A"/>
    <w:rsid w:val="00E23F08"/>
    <w:rsid w:val="00E24D97"/>
    <w:rsid w:val="00E25BB6"/>
    <w:rsid w:val="00E51020"/>
    <w:rsid w:val="00E60D7C"/>
    <w:rsid w:val="00E94B11"/>
    <w:rsid w:val="00EB2E5D"/>
    <w:rsid w:val="00EC78D4"/>
    <w:rsid w:val="00ED3FE6"/>
    <w:rsid w:val="00EE4BA9"/>
    <w:rsid w:val="00EF31C2"/>
    <w:rsid w:val="00EF3C80"/>
    <w:rsid w:val="00F077F9"/>
    <w:rsid w:val="00F529C5"/>
    <w:rsid w:val="00F572B9"/>
    <w:rsid w:val="00F672AD"/>
    <w:rsid w:val="00F7048D"/>
    <w:rsid w:val="00F7642C"/>
    <w:rsid w:val="00F839C7"/>
    <w:rsid w:val="00FA2A05"/>
    <w:rsid w:val="00FA4DD8"/>
    <w:rsid w:val="00FB7238"/>
    <w:rsid w:val="00FD2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E165E1A"/>
  <w15:chartTrackingRefBased/>
  <w15:docId w15:val="{AD83B6E1-AF9B-44F2-BB72-1A94EE02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3D17AA"/>
    <w:rPr>
      <w:rFonts w:ascii="Symbol" w:hAnsi="Symbol" w:cs="Symbol" w:hint="default"/>
    </w:rPr>
  </w:style>
  <w:style w:type="paragraph" w:styleId="ListParagraph">
    <w:name w:val="List Paragraph"/>
    <w:aliases w:val="2,Strip,H&amp;P List Paragraph,Syle 1,Normal bullet 2,Bullet list"/>
    <w:basedOn w:val="Normal"/>
    <w:link w:val="ListParagraphChar"/>
    <w:uiPriority w:val="1"/>
    <w:qFormat/>
    <w:rsid w:val="003B5E59"/>
    <w:pPr>
      <w:ind w:left="720"/>
      <w:contextualSpacing/>
    </w:pPr>
  </w:style>
  <w:style w:type="character" w:styleId="Hyperlink">
    <w:name w:val="Hyperlink"/>
    <w:basedOn w:val="DefaultParagraphFont"/>
    <w:uiPriority w:val="99"/>
    <w:unhideWhenUsed/>
    <w:rsid w:val="004703CC"/>
    <w:rPr>
      <w:color w:val="0563C1" w:themeColor="hyperlink"/>
      <w:u w:val="single"/>
    </w:rPr>
  </w:style>
  <w:style w:type="character" w:customStyle="1" w:styleId="ListParagraphChar">
    <w:name w:val="List Paragraph Char"/>
    <w:aliases w:val="2 Char,Strip Char,H&amp;P List Paragraph Char,Syle 1 Char,Normal bullet 2 Char,Bullet list Char"/>
    <w:link w:val="ListParagraph"/>
    <w:uiPriority w:val="34"/>
    <w:locked/>
    <w:rsid w:val="001B0700"/>
  </w:style>
  <w:style w:type="paragraph" w:styleId="BalloonText">
    <w:name w:val="Balloon Text"/>
    <w:basedOn w:val="Normal"/>
    <w:link w:val="BalloonTextChar"/>
    <w:uiPriority w:val="99"/>
    <w:semiHidden/>
    <w:unhideWhenUsed/>
    <w:rsid w:val="001E1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15F"/>
    <w:rPr>
      <w:rFonts w:ascii="Segoe UI" w:hAnsi="Segoe UI" w:cs="Segoe UI"/>
      <w:sz w:val="18"/>
      <w:szCs w:val="18"/>
    </w:rPr>
  </w:style>
  <w:style w:type="paragraph" w:styleId="Title">
    <w:name w:val="Title"/>
    <w:basedOn w:val="Normal"/>
    <w:next w:val="Normal"/>
    <w:link w:val="TitleChar"/>
    <w:uiPriority w:val="10"/>
    <w:qFormat/>
    <w:rsid w:val="005F39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93A"/>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F393A"/>
    <w:rPr>
      <w:b/>
      <w:bCs/>
    </w:rPr>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unhideWhenUsed/>
    <w:rsid w:val="000231A2"/>
    <w:pPr>
      <w:tabs>
        <w:tab w:val="center" w:pos="4320"/>
        <w:tab w:val="right" w:pos="8640"/>
      </w:tabs>
      <w:spacing w:after="0" w:line="240" w:lineRule="auto"/>
    </w:p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basedOn w:val="DefaultParagraphFont"/>
    <w:link w:val="Header"/>
    <w:uiPriority w:val="99"/>
    <w:rsid w:val="000231A2"/>
  </w:style>
  <w:style w:type="paragraph" w:styleId="Footer">
    <w:name w:val="footer"/>
    <w:basedOn w:val="Normal"/>
    <w:link w:val="FooterChar"/>
    <w:uiPriority w:val="99"/>
    <w:unhideWhenUsed/>
    <w:rsid w:val="000231A2"/>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31A2"/>
  </w:style>
  <w:style w:type="paragraph" w:customStyle="1" w:styleId="Default">
    <w:name w:val="Default"/>
    <w:rsid w:val="00A309F8"/>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paragraph" w:styleId="BodyText">
    <w:name w:val="Body Text"/>
    <w:basedOn w:val="Normal"/>
    <w:link w:val="BodyTextChar"/>
    <w:uiPriority w:val="1"/>
    <w:unhideWhenUsed/>
    <w:qFormat/>
    <w:rsid w:val="00862546"/>
    <w:pPr>
      <w:widowControl w:val="0"/>
      <w:autoSpaceDE w:val="0"/>
      <w:autoSpaceDN w:val="0"/>
      <w:spacing w:after="0" w:line="240" w:lineRule="auto"/>
    </w:pPr>
    <w:rPr>
      <w:rFonts w:ascii="Calibri" w:eastAsia="Calibri" w:hAnsi="Calibri" w:cs="Calibri"/>
      <w:lang w:val="lv-LV"/>
    </w:rPr>
  </w:style>
  <w:style w:type="character" w:customStyle="1" w:styleId="BodyTextChar">
    <w:name w:val="Body Text Char"/>
    <w:basedOn w:val="DefaultParagraphFont"/>
    <w:link w:val="BodyText"/>
    <w:uiPriority w:val="1"/>
    <w:semiHidden/>
    <w:rsid w:val="00862546"/>
    <w:rPr>
      <w:rFonts w:ascii="Calibri" w:eastAsia="Calibri" w:hAnsi="Calibri" w:cs="Calibr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368837">
      <w:bodyDiv w:val="1"/>
      <w:marLeft w:val="0"/>
      <w:marRight w:val="0"/>
      <w:marTop w:val="0"/>
      <w:marBottom w:val="0"/>
      <w:divBdr>
        <w:top w:val="none" w:sz="0" w:space="0" w:color="auto"/>
        <w:left w:val="none" w:sz="0" w:space="0" w:color="auto"/>
        <w:bottom w:val="none" w:sz="0" w:space="0" w:color="auto"/>
        <w:right w:val="none" w:sz="0" w:space="0" w:color="auto"/>
      </w:divBdr>
    </w:div>
    <w:div w:id="966810545">
      <w:bodyDiv w:val="1"/>
      <w:marLeft w:val="0"/>
      <w:marRight w:val="0"/>
      <w:marTop w:val="0"/>
      <w:marBottom w:val="0"/>
      <w:divBdr>
        <w:top w:val="none" w:sz="0" w:space="0" w:color="auto"/>
        <w:left w:val="none" w:sz="0" w:space="0" w:color="auto"/>
        <w:bottom w:val="none" w:sz="0" w:space="0" w:color="auto"/>
        <w:right w:val="none" w:sz="0" w:space="0" w:color="auto"/>
      </w:divBdr>
    </w:div>
    <w:div w:id="1064332734">
      <w:bodyDiv w:val="1"/>
      <w:marLeft w:val="0"/>
      <w:marRight w:val="0"/>
      <w:marTop w:val="0"/>
      <w:marBottom w:val="0"/>
      <w:divBdr>
        <w:top w:val="none" w:sz="0" w:space="0" w:color="auto"/>
        <w:left w:val="none" w:sz="0" w:space="0" w:color="auto"/>
        <w:bottom w:val="none" w:sz="0" w:space="0" w:color="auto"/>
        <w:right w:val="none" w:sz="0" w:space="0" w:color="auto"/>
      </w:divBdr>
    </w:div>
    <w:div w:id="1166704046">
      <w:bodyDiv w:val="1"/>
      <w:marLeft w:val="0"/>
      <w:marRight w:val="0"/>
      <w:marTop w:val="0"/>
      <w:marBottom w:val="0"/>
      <w:divBdr>
        <w:top w:val="none" w:sz="0" w:space="0" w:color="auto"/>
        <w:left w:val="none" w:sz="0" w:space="0" w:color="auto"/>
        <w:bottom w:val="none" w:sz="0" w:space="0" w:color="auto"/>
        <w:right w:val="none" w:sz="0" w:space="0" w:color="auto"/>
      </w:divBdr>
    </w:div>
    <w:div w:id="1458841369">
      <w:bodyDiv w:val="1"/>
      <w:marLeft w:val="0"/>
      <w:marRight w:val="0"/>
      <w:marTop w:val="0"/>
      <w:marBottom w:val="0"/>
      <w:divBdr>
        <w:top w:val="none" w:sz="0" w:space="0" w:color="auto"/>
        <w:left w:val="none" w:sz="0" w:space="0" w:color="auto"/>
        <w:bottom w:val="none" w:sz="0" w:space="0" w:color="auto"/>
        <w:right w:val="none" w:sz="0" w:space="0" w:color="auto"/>
      </w:divBdr>
    </w:div>
    <w:div w:id="1524786459">
      <w:bodyDiv w:val="1"/>
      <w:marLeft w:val="0"/>
      <w:marRight w:val="0"/>
      <w:marTop w:val="0"/>
      <w:marBottom w:val="0"/>
      <w:divBdr>
        <w:top w:val="none" w:sz="0" w:space="0" w:color="auto"/>
        <w:left w:val="none" w:sz="0" w:space="0" w:color="auto"/>
        <w:bottom w:val="none" w:sz="0" w:space="0" w:color="auto"/>
        <w:right w:val="none" w:sz="0" w:space="0" w:color="auto"/>
      </w:divBdr>
    </w:div>
    <w:div w:id="1576747968">
      <w:bodyDiv w:val="1"/>
      <w:marLeft w:val="0"/>
      <w:marRight w:val="0"/>
      <w:marTop w:val="0"/>
      <w:marBottom w:val="0"/>
      <w:divBdr>
        <w:top w:val="none" w:sz="0" w:space="0" w:color="auto"/>
        <w:left w:val="none" w:sz="0" w:space="0" w:color="auto"/>
        <w:bottom w:val="none" w:sz="0" w:space="0" w:color="auto"/>
        <w:right w:val="none" w:sz="0" w:space="0" w:color="auto"/>
      </w:divBdr>
    </w:div>
    <w:div w:id="198215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BA034-3F7F-4C1D-9B45-339C3247D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203</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Vildzuna</dc:creator>
  <cp:keywords/>
  <dc:description/>
  <cp:lastModifiedBy>Inese Visocka</cp:lastModifiedBy>
  <cp:revision>3</cp:revision>
  <cp:lastPrinted>2025-03-14T13:23:00Z</cp:lastPrinted>
  <dcterms:created xsi:type="dcterms:W3CDTF">2025-06-06T06:56:00Z</dcterms:created>
  <dcterms:modified xsi:type="dcterms:W3CDTF">2025-06-06T06:57:00Z</dcterms:modified>
</cp:coreProperties>
</file>