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161040" w:rsidP="00142B1A">
      <w:pPr>
        <w:jc w:val="center"/>
        <w:rPr>
          <w:b/>
        </w:rPr>
      </w:pPr>
      <w:r w:rsidRPr="00AE1131">
        <w:rPr>
          <w:b/>
        </w:rPr>
        <w:t>Daugavpils valstspilsētas pašvaldība</w:t>
      </w:r>
    </w:p>
    <w:p w:rsidR="00142B1A" w:rsidRDefault="00161040" w:rsidP="00142B1A">
      <w:pPr>
        <w:jc w:val="center"/>
      </w:pPr>
      <w:r>
        <w:t>(reģ. 90000077325)</w:t>
      </w:r>
    </w:p>
    <w:p w:rsidR="00142B1A" w:rsidRPr="00D61CBD" w:rsidRDefault="0016104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CE2020" w:rsidRDefault="00161040" w:rsidP="00142B1A">
      <w:pPr>
        <w:jc w:val="center"/>
        <w:rPr>
          <w:b/>
        </w:rPr>
      </w:pPr>
      <w:r w:rsidRPr="00CE2020">
        <w:rPr>
          <w:b/>
        </w:rPr>
        <w:t>„Piepūšama futbola halle ar ģērbtuvju kompleksu Aveņu ielā 40, Daugavpilī - būvniecības ieceres dokumentācijas izstrāde un būvdarbi (1.kārta)”</w:t>
      </w:r>
    </w:p>
    <w:p w:rsidR="00142B1A" w:rsidRPr="00873D20" w:rsidRDefault="00161040" w:rsidP="00142B1A">
      <w:pPr>
        <w:jc w:val="center"/>
      </w:pPr>
      <w:r w:rsidRPr="00CE2020">
        <w:rPr>
          <w:b/>
          <w:bCs/>
        </w:rPr>
        <w:t>identifikācijas Nr. DVP2024/68</w:t>
      </w:r>
      <w:r w:rsidRPr="00873D20">
        <w:t xml:space="preserve"> </w:t>
      </w:r>
    </w:p>
    <w:p w:rsidR="00142B1A" w:rsidRPr="00873D20" w:rsidRDefault="0016104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161040" w:rsidP="00142B1A">
      <w:pPr>
        <w:jc w:val="right"/>
      </w:pPr>
      <w:r>
        <w:t>Daugavpils</w:t>
      </w:r>
      <w:r w:rsidRPr="0003154A">
        <w:t xml:space="preserve">, </w:t>
      </w:r>
      <w:r>
        <w:t>16.10.2024. plkst. 16:43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 valstspilsētas pašvaldība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Krišjāņa Valdemāra iela 1 (LATVIJA), LV-5401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DVP2024/68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Piepūšama futbola halle ar ģērbtuvju kompleksu Aveņu ielā 40, Daugavpilī - būvniecības ieceres dokumentācijas izstrāde un būvdarbi (1.kārta)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E202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28.06.2024.; apspriede 28.06.2024.</w:t>
            </w: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55A1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17.07.2024</w:t>
            </w:r>
            <w:r w:rsidR="003D1E39">
              <w:rPr>
                <w:bCs/>
                <w:szCs w:val="26"/>
              </w:rPr>
              <w:t>.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E55A1C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E55A1C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BF145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3D1E39" w:rsidRPr="00DD4447">
              <w:rPr>
                <w:color w:val="000000"/>
              </w:rPr>
              <w:t xml:space="preserve">Daugavpils </w:t>
            </w:r>
            <w:proofErr w:type="spellStart"/>
            <w:r w:rsidR="003D1E39" w:rsidRPr="00DD4447">
              <w:rPr>
                <w:color w:val="000000"/>
              </w:rPr>
              <w:t>valstspilsētas</w:t>
            </w:r>
            <w:proofErr w:type="spellEnd"/>
            <w:r w:rsidR="003D1E39" w:rsidRPr="00DD4447">
              <w:rPr>
                <w:color w:val="000000"/>
              </w:rPr>
              <w:t xml:space="preserve"> pašvaldības izpilddirektores vietnieka 2024.gada 13.jūnija rīkojum</w:t>
            </w:r>
            <w:r w:rsidR="00BF145A">
              <w:rPr>
                <w:color w:val="000000"/>
              </w:rPr>
              <w:t>u</w:t>
            </w:r>
            <w:bookmarkStart w:id="0" w:name="_GoBack"/>
            <w:bookmarkEnd w:id="0"/>
            <w:r w:rsidR="003D1E39" w:rsidRPr="00DD4447">
              <w:rPr>
                <w:color w:val="000000"/>
              </w:rPr>
              <w:t xml:space="preserve"> Nr.184e</w:t>
            </w:r>
            <w:r>
              <w:rPr>
                <w:bCs/>
                <w:szCs w:val="26"/>
              </w:rPr>
              <w:t>, sastāvs: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Ineta Leitāne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Šede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Šede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Zarāne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Irina Smane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Nadežda Aļhimoviča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13.06.2024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E55A1C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16104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55A1C" w:rsidRDefault="003D1E39">
            <w:r>
              <w:t>Nav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3D1E39" w:rsidP="00142B1A">
            <w:pPr>
              <w:jc w:val="both"/>
              <w:rPr>
                <w:bCs/>
                <w:szCs w:val="26"/>
              </w:rPr>
            </w:pPr>
            <w:proofErr w:type="spellStart"/>
            <w:r>
              <w:rPr>
                <w:bCs/>
                <w:szCs w:val="26"/>
              </w:rPr>
              <w:t>K.Šede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I.Zarāne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N.Aļhimoviča</w:t>
            </w:r>
            <w:proofErr w:type="spellEnd"/>
            <w:r>
              <w:rPr>
                <w:bCs/>
                <w:szCs w:val="26"/>
              </w:rPr>
              <w:t xml:space="preserve">, </w:t>
            </w:r>
            <w:proofErr w:type="spellStart"/>
            <w:r>
              <w:rPr>
                <w:bCs/>
                <w:szCs w:val="26"/>
              </w:rPr>
              <w:t>I.Smane</w:t>
            </w:r>
            <w:proofErr w:type="spellEnd"/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16104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09.09.2024. plkst. 10:00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E55A1C" w:rsidRDefault="003D1E39">
            <w:r>
              <w:t>Nav attiecināms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55A1C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6104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"BUILDER INDUSTRY"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743393.19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"Belmast 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699924.21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"Hagberg"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1207046.63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"STRUCTUM"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735598.72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Pillar Contractor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1491888.88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MEKA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654926.04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E55A1C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"BUILDER INDUSTRY"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104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94.44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"Belmast Būve"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104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"Hagberg"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"STRUCTUM"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104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95.39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Pillar Contractor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61040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49.57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piegādātāju apvienība MEKA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RDefault="0016104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RDefault="00161040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55A1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Krišjāņa Valdemāra iela 1 (LATVIJA), LV-5401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09.09.2024 14:00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5A1C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3D1E39" w:rsidRDefault="003D1E3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</w:t>
            </w:r>
          </w:p>
          <w:p w:rsidR="00A30847" w:rsidRPr="00A30847" w:rsidRDefault="003D1E39" w:rsidP="00A30847">
            <w:pPr>
              <w:spacing w:after="120"/>
              <w:jc w:val="both"/>
              <w:rPr>
                <w:color w:val="000000"/>
              </w:rPr>
            </w:pPr>
            <w:r w:rsidRPr="00A30847">
              <w:rPr>
                <w:bCs/>
                <w:szCs w:val="26"/>
              </w:rPr>
              <w:lastRenderedPageBreak/>
              <w:t>2024.gada 16.oktobrī iepirkumu komisija (sēdes protokols Nr. 9)</w:t>
            </w:r>
            <w:r w:rsidR="00A30847" w:rsidRPr="00A30847">
              <w:rPr>
                <w:bCs/>
                <w:szCs w:val="26"/>
              </w:rPr>
              <w:t xml:space="preserve">, </w:t>
            </w:r>
            <w:r w:rsidR="00A30847" w:rsidRPr="00A30847">
              <w:rPr>
                <w:color w:val="000000"/>
              </w:rPr>
              <w:t>pamatojoties uz Publisko iepirkumu likuma 41.panta pirmo daļu, Ministru kabineta 2017.gada 28.februāra noteikumu Nr.107 “Iepirkuma procedūru un metu konkursu norises kārtība” 18.punktu,  konkursa Nolikuma 28.8.punktu, iepirkuma komisija nolēma: atzīt par uzvarētāju atklātā konkursā “Piepūšama futbola halle ar ģērbtuvju kompleksu Aveņu ielā 40, Daugavpilī - būvniecības ieceres dokumentācijas izstrāde un būvdarbi (1.kārta)”, identifikācijas Nr. DVP 2024/68, šādu pretendentu:</w:t>
            </w:r>
          </w:p>
          <w:tbl>
            <w:tblPr>
              <w:tblW w:w="8842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86"/>
              <w:gridCol w:w="2976"/>
              <w:gridCol w:w="2180"/>
            </w:tblGrid>
            <w:tr w:rsidR="00A30847" w:rsidRPr="003D5E98" w:rsidTr="00A30847">
              <w:trPr>
                <w:trHeight w:val="273"/>
              </w:trPr>
              <w:tc>
                <w:tcPr>
                  <w:tcW w:w="2084" w:type="pct"/>
                  <w:shd w:val="clear" w:color="auto" w:fill="D9D9D9"/>
                </w:tcPr>
                <w:p w:rsidR="00A30847" w:rsidRPr="003D5E98" w:rsidRDefault="00A30847" w:rsidP="00A30847">
                  <w:pPr>
                    <w:rPr>
                      <w:b/>
                      <w:bCs/>
                      <w:color w:val="000000"/>
                    </w:rPr>
                  </w:pPr>
                  <w:r w:rsidRPr="003D5E98">
                    <w:rPr>
                      <w:b/>
                      <w:bCs/>
                      <w:color w:val="000000"/>
                    </w:rPr>
                    <w:t>Pretendents</w:t>
                  </w:r>
                </w:p>
              </w:tc>
              <w:tc>
                <w:tcPr>
                  <w:tcW w:w="1683" w:type="pct"/>
                  <w:shd w:val="clear" w:color="auto" w:fill="D9D9D9"/>
                </w:tcPr>
                <w:p w:rsidR="00A30847" w:rsidRPr="003D5E98" w:rsidRDefault="00A30847" w:rsidP="00A30847">
                  <w:pPr>
                    <w:rPr>
                      <w:b/>
                      <w:bCs/>
                      <w:color w:val="000000"/>
                    </w:rPr>
                  </w:pPr>
                  <w:r w:rsidRPr="003D5E98">
                    <w:rPr>
                      <w:b/>
                      <w:color w:val="000000"/>
                    </w:rPr>
                    <w:t>Cena bez PVN</w:t>
                  </w:r>
                </w:p>
              </w:tc>
              <w:tc>
                <w:tcPr>
                  <w:tcW w:w="1233" w:type="pct"/>
                  <w:shd w:val="clear" w:color="auto" w:fill="D9D9D9"/>
                </w:tcPr>
                <w:p w:rsidR="00A30847" w:rsidRPr="003D5E98" w:rsidRDefault="00A30847" w:rsidP="00A30847">
                  <w:pPr>
                    <w:jc w:val="center"/>
                    <w:rPr>
                      <w:b/>
                      <w:color w:val="000000"/>
                    </w:rPr>
                  </w:pPr>
                  <w:r w:rsidRPr="003D5E98">
                    <w:rPr>
                      <w:b/>
                      <w:color w:val="000000"/>
                    </w:rPr>
                    <w:t>Iegūto punktu</w:t>
                  </w:r>
                </w:p>
                <w:p w:rsidR="00A30847" w:rsidRPr="003D5E98" w:rsidRDefault="00A30847" w:rsidP="00A30847">
                  <w:pPr>
                    <w:jc w:val="center"/>
                    <w:rPr>
                      <w:b/>
                      <w:color w:val="000000"/>
                    </w:rPr>
                  </w:pPr>
                  <w:r w:rsidRPr="003D5E98">
                    <w:rPr>
                      <w:b/>
                      <w:color w:val="000000"/>
                    </w:rPr>
                    <w:t>summa</w:t>
                  </w:r>
                </w:p>
              </w:tc>
            </w:tr>
            <w:tr w:rsidR="00A30847" w:rsidRPr="003D5E98" w:rsidTr="00A30847">
              <w:trPr>
                <w:trHeight w:val="273"/>
              </w:trPr>
              <w:tc>
                <w:tcPr>
                  <w:tcW w:w="2084" w:type="pct"/>
                  <w:shd w:val="clear" w:color="auto" w:fill="auto"/>
                </w:tcPr>
                <w:p w:rsidR="00A30847" w:rsidRPr="003D5E98" w:rsidRDefault="00A30847" w:rsidP="00A30847">
                  <w:pPr>
                    <w:rPr>
                      <w:bCs/>
                      <w:color w:val="000000"/>
                    </w:rPr>
                  </w:pPr>
                  <w:r w:rsidRPr="003D5E98">
                    <w:rPr>
                      <w:color w:val="000000"/>
                    </w:rPr>
                    <w:t>"</w:t>
                  </w:r>
                  <w:proofErr w:type="spellStart"/>
                  <w:r w:rsidRPr="003D5E98">
                    <w:rPr>
                      <w:color w:val="000000"/>
                    </w:rPr>
                    <w:t>Belmast</w:t>
                  </w:r>
                  <w:proofErr w:type="spellEnd"/>
                  <w:r w:rsidRPr="003D5E98">
                    <w:rPr>
                      <w:color w:val="000000"/>
                    </w:rPr>
                    <w:t xml:space="preserve"> Būve" SIA</w:t>
                  </w:r>
                  <w:r w:rsidRPr="003D5E98">
                    <w:rPr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1683" w:type="pct"/>
                  <w:shd w:val="clear" w:color="auto" w:fill="auto"/>
                </w:tcPr>
                <w:p w:rsidR="00A30847" w:rsidRPr="00A30847" w:rsidRDefault="00A30847" w:rsidP="00A30847">
                  <w:pPr>
                    <w:rPr>
                      <w:color w:val="000000"/>
                    </w:rPr>
                  </w:pPr>
                  <w:r w:rsidRPr="003D5E98">
                    <w:rPr>
                      <w:color w:val="000000"/>
                    </w:rPr>
                    <w:t>EUR 699924.21 (labota)</w:t>
                  </w:r>
                </w:p>
              </w:tc>
              <w:tc>
                <w:tcPr>
                  <w:tcW w:w="1233" w:type="pct"/>
                  <w:shd w:val="clear" w:color="auto" w:fill="auto"/>
                </w:tcPr>
                <w:p w:rsidR="00A30847" w:rsidRPr="003D5E98" w:rsidRDefault="00A30847" w:rsidP="00A30847">
                  <w:pPr>
                    <w:rPr>
                      <w:b/>
                      <w:color w:val="000000"/>
                    </w:rPr>
                  </w:pPr>
                  <w:r w:rsidRPr="003D5E98">
                    <w:rPr>
                      <w:b/>
                      <w:color w:val="000000"/>
                    </w:rPr>
                    <w:t xml:space="preserve">               97</w:t>
                  </w:r>
                </w:p>
              </w:tc>
            </w:tr>
          </w:tbl>
          <w:p w:rsidR="003D1E39" w:rsidRDefault="003D1E39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9"/>
        <w:gridCol w:w="9067"/>
        <w:gridCol w:w="284"/>
      </w:tblGrid>
      <w:tr w:rsidR="00E55A1C" w:rsidTr="00BD0BDF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BD0BDF" w:rsidP="00142B1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55A1C" w:rsidTr="00BC5EC6">
        <w:trPr>
          <w:trHeight w:val="8931"/>
        </w:trPr>
        <w:tc>
          <w:tcPr>
            <w:tcW w:w="289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67" w:type="dxa"/>
            <w:tcBorders>
              <w:top w:val="nil"/>
            </w:tcBorders>
          </w:tcPr>
          <w:p w:rsidR="00BC5EC6" w:rsidRDefault="00BC5EC6" w:rsidP="00BC5EC6">
            <w:pPr>
              <w:pStyle w:val="BodyTextIndent"/>
              <w:tabs>
                <w:tab w:val="left" w:pos="426"/>
              </w:tabs>
              <w:ind w:left="0"/>
              <w:jc w:val="center"/>
              <w:rPr>
                <w:b/>
                <w:color w:val="000000" w:themeColor="text1"/>
              </w:rPr>
            </w:pPr>
          </w:p>
          <w:p w:rsidR="00BC5EC6" w:rsidRDefault="00BC5EC6" w:rsidP="00BC5EC6">
            <w:pPr>
              <w:pStyle w:val="BodyTextIndent"/>
              <w:tabs>
                <w:tab w:val="left" w:pos="426"/>
              </w:tabs>
              <w:ind w:left="0"/>
              <w:jc w:val="center"/>
              <w:rPr>
                <w:bCs/>
                <w:color w:val="000000" w:themeColor="text1"/>
              </w:rPr>
            </w:pPr>
            <w:r w:rsidRPr="004D3FE1">
              <w:rPr>
                <w:b/>
                <w:color w:val="000000" w:themeColor="text1"/>
              </w:rPr>
              <w:t>2024.gada 11.oktobra sēdē (protokols Nr. 8):</w:t>
            </w:r>
          </w:p>
          <w:p w:rsidR="00674C1F" w:rsidRDefault="00674C1F" w:rsidP="00674C1F">
            <w:pPr>
              <w:pStyle w:val="BodyTextIndent"/>
              <w:tabs>
                <w:tab w:val="left" w:pos="426"/>
              </w:tabs>
              <w:ind w:left="0" w:firstLine="567"/>
              <w:jc w:val="both"/>
              <w:rPr>
                <w:bCs/>
                <w:color w:val="FF0000"/>
              </w:rPr>
            </w:pPr>
            <w:r w:rsidRPr="004D3FE1">
              <w:rPr>
                <w:bCs/>
                <w:color w:val="000000" w:themeColor="text1"/>
              </w:rPr>
              <w:t>Tehnisko piedāvājumu pārbaudes laikā komisija konstatēja:</w:t>
            </w:r>
          </w:p>
          <w:tbl>
            <w:tblPr>
              <w:tblStyle w:val="TableGrid"/>
              <w:tblW w:w="4982" w:type="pct"/>
              <w:tblLayout w:type="fixed"/>
              <w:tblLook w:val="04A0" w:firstRow="1" w:lastRow="0" w:firstColumn="1" w:lastColumn="0" w:noHBand="0" w:noVBand="1"/>
            </w:tblPr>
            <w:tblGrid>
              <w:gridCol w:w="3855"/>
              <w:gridCol w:w="2607"/>
              <w:gridCol w:w="2347"/>
            </w:tblGrid>
            <w:tr w:rsidR="00674C1F" w:rsidRPr="00E26FBC" w:rsidTr="00674C1F">
              <w:tc>
                <w:tcPr>
                  <w:tcW w:w="2188" w:type="pct"/>
                  <w:shd w:val="pct10" w:color="auto" w:fill="auto"/>
                </w:tcPr>
                <w:p w:rsidR="00674C1F" w:rsidRPr="00FE6B7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480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332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Tehnisko piedāvājumu pārbaudes laikā konstatētais</w:t>
                  </w:r>
                </w:p>
              </w:tc>
            </w:tr>
            <w:tr w:rsidR="00674C1F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"BUILDER INDUSTRY"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F9619A" w:rsidRDefault="00674C1F" w:rsidP="00674C1F">
                  <w:r>
                    <w:t>EUR 742514.67</w:t>
                  </w:r>
                </w:p>
              </w:tc>
              <w:tc>
                <w:tcPr>
                  <w:tcW w:w="1332" w:type="pct"/>
                </w:tcPr>
                <w:p w:rsidR="00674C1F" w:rsidRDefault="00674C1F" w:rsidP="00674C1F">
                  <w:r>
                    <w:t>Atbilst</w:t>
                  </w:r>
                </w:p>
              </w:tc>
            </w:tr>
            <w:tr w:rsidR="00674C1F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Belmast</w:t>
                  </w:r>
                  <w:proofErr w:type="spellEnd"/>
                  <w:r>
                    <w:t xml:space="preserve">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F9619A" w:rsidRDefault="00674C1F" w:rsidP="00674C1F">
                  <w:r>
                    <w:t>EUR 699919.5</w:t>
                  </w:r>
                </w:p>
              </w:tc>
              <w:tc>
                <w:tcPr>
                  <w:tcW w:w="1332" w:type="pct"/>
                </w:tcPr>
                <w:p w:rsidR="00674C1F" w:rsidRDefault="00674C1F" w:rsidP="00674C1F">
                  <w:r>
                    <w:t>Atbilst</w:t>
                  </w:r>
                </w:p>
              </w:tc>
            </w:tr>
            <w:tr w:rsidR="00674C1F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Hagberg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F9619A" w:rsidRDefault="00674C1F" w:rsidP="00674C1F">
                  <w:r>
                    <w:t>EUR 1207046.63</w:t>
                  </w:r>
                </w:p>
              </w:tc>
              <w:tc>
                <w:tcPr>
                  <w:tcW w:w="1332" w:type="pct"/>
                </w:tcPr>
                <w:p w:rsidR="00674C1F" w:rsidRDefault="00674C1F" w:rsidP="00674C1F">
                  <w:r>
                    <w:t>Atbilst</w:t>
                  </w:r>
                </w:p>
              </w:tc>
            </w:tr>
            <w:tr w:rsidR="00674C1F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"STRUCTUM"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F9619A" w:rsidRDefault="00674C1F" w:rsidP="00674C1F">
                  <w:r>
                    <w:t>EUR 735592.42</w:t>
                  </w:r>
                </w:p>
              </w:tc>
              <w:tc>
                <w:tcPr>
                  <w:tcW w:w="1332" w:type="pct"/>
                </w:tcPr>
                <w:p w:rsidR="00674C1F" w:rsidRDefault="00674C1F" w:rsidP="00674C1F">
                  <w:r>
                    <w:t>Atbilst</w:t>
                  </w:r>
                </w:p>
              </w:tc>
            </w:tr>
            <w:tr w:rsidR="00674C1F" w:rsidRPr="00204456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proofErr w:type="spellStart"/>
                  <w:r>
                    <w:t>Pillar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Contractor</w:t>
                  </w:r>
                  <w:proofErr w:type="spellEnd"/>
                  <w:r>
                    <w:t xml:space="preserve">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F9619A" w:rsidRDefault="00674C1F" w:rsidP="00674C1F">
                  <w:pPr>
                    <w:rPr>
                      <w:color w:val="000000" w:themeColor="text1"/>
                    </w:rPr>
                  </w:pPr>
                  <w:r w:rsidRPr="00204456">
                    <w:rPr>
                      <w:color w:val="000000" w:themeColor="text1"/>
                    </w:rPr>
                    <w:t>EUR 1388888.88</w:t>
                  </w:r>
                </w:p>
              </w:tc>
              <w:tc>
                <w:tcPr>
                  <w:tcW w:w="1332" w:type="pct"/>
                </w:tcPr>
                <w:p w:rsidR="00674C1F" w:rsidRPr="00204456" w:rsidRDefault="00674C1F" w:rsidP="00674C1F">
                  <w:pPr>
                    <w:rPr>
                      <w:color w:val="000000" w:themeColor="text1"/>
                    </w:rPr>
                  </w:pPr>
                  <w:r w:rsidRPr="00204456">
                    <w:rPr>
                      <w:color w:val="000000" w:themeColor="text1"/>
                    </w:rPr>
                    <w:t>Atbilst</w:t>
                  </w:r>
                </w:p>
              </w:tc>
            </w:tr>
            <w:tr w:rsidR="00674C1F" w:rsidTr="00674C1F">
              <w:tc>
                <w:tcPr>
                  <w:tcW w:w="2188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piegādātāju apvienība MEKA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480" w:type="pct"/>
                </w:tcPr>
                <w:p w:rsidR="00674C1F" w:rsidRPr="004D3FE1" w:rsidRDefault="00674C1F" w:rsidP="00674C1F">
                  <w:r>
                    <w:t>EUR 654911.64</w:t>
                  </w:r>
                </w:p>
              </w:tc>
              <w:tc>
                <w:tcPr>
                  <w:tcW w:w="1332" w:type="pct"/>
                </w:tcPr>
                <w:p w:rsidR="00674C1F" w:rsidRDefault="00674C1F" w:rsidP="00674C1F">
                  <w:r>
                    <w:t>Atbilst</w:t>
                  </w:r>
                </w:p>
              </w:tc>
            </w:tr>
          </w:tbl>
          <w:p w:rsidR="00674C1F" w:rsidRPr="00B63AF6" w:rsidRDefault="00674C1F" w:rsidP="00674C1F">
            <w:pPr>
              <w:pStyle w:val="BodyTextIndent"/>
              <w:tabs>
                <w:tab w:val="left" w:pos="426"/>
              </w:tabs>
              <w:ind w:left="0" w:firstLine="567"/>
              <w:jc w:val="both"/>
              <w:rPr>
                <w:b/>
                <w:bCs/>
                <w:color w:val="FF0000"/>
              </w:rPr>
            </w:pPr>
            <w:r w:rsidRPr="00B63AF6">
              <w:rPr>
                <w:b/>
                <w:bCs/>
                <w:color w:val="FF0000"/>
              </w:rPr>
              <w:t xml:space="preserve"> </w:t>
            </w:r>
          </w:p>
          <w:p w:rsidR="00674C1F" w:rsidRDefault="00674C1F" w:rsidP="00674C1F">
            <w:pPr>
              <w:pStyle w:val="BodyTextIndent"/>
              <w:tabs>
                <w:tab w:val="left" w:pos="426"/>
              </w:tabs>
              <w:ind w:left="0" w:firstLine="426"/>
              <w:jc w:val="both"/>
              <w:rPr>
                <w:bCs/>
                <w:color w:val="FF0000"/>
              </w:rPr>
            </w:pPr>
            <w:r w:rsidRPr="00B56371">
              <w:rPr>
                <w:bCs/>
                <w:color w:val="000000" w:themeColor="text1"/>
              </w:rPr>
              <w:t>Finanšu piedāvājumu pārbaudes laikā komisija konstatēja: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515"/>
              <w:gridCol w:w="1376"/>
              <w:gridCol w:w="5950"/>
            </w:tblGrid>
            <w:tr w:rsidR="00674C1F" w:rsidRPr="00E26FBC" w:rsidTr="00674C1F">
              <w:tc>
                <w:tcPr>
                  <w:tcW w:w="857" w:type="pct"/>
                  <w:shd w:val="pct10" w:color="auto" w:fill="auto"/>
                </w:tcPr>
                <w:p w:rsidR="00674C1F" w:rsidRPr="00FE6B7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778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3365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Finanšu piedāvājumu pārbaudes laikā konstatētais</w:t>
                  </w:r>
                </w:p>
              </w:tc>
            </w:tr>
            <w:tr w:rsidR="00674C1F" w:rsidTr="00674C1F">
              <w:tc>
                <w:tcPr>
                  <w:tcW w:w="857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"BUILDER INDUSTRY"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FE6B7C" w:rsidRDefault="00674C1F" w:rsidP="00674C1F">
                  <w:r>
                    <w:t xml:space="preserve">EUR </w:t>
                  </w:r>
                  <w:r w:rsidRPr="007B7A6B">
                    <w:rPr>
                      <w:color w:val="FF0000"/>
                    </w:rPr>
                    <w:t>743393.19 (labota)</w:t>
                  </w:r>
                </w:p>
                <w:p w:rsidR="00674C1F" w:rsidRPr="00FE6B7C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Pr="00674C1F" w:rsidRDefault="00674C1F" w:rsidP="00674C1F">
                  <w:pPr>
                    <w:ind w:firstLine="318"/>
                    <w:jc w:val="both"/>
                  </w:pPr>
                  <w:r w:rsidRPr="00674C1F">
                    <w:t xml:space="preserve">Konstatētas aritmētiskās kļūdas, komisija veica labojumus un attiecīgi izlaboja kopējo līgumcenu no 742514.67 uz 743 393.19 EUR bez PVN. </w:t>
                  </w:r>
                </w:p>
                <w:p w:rsidR="00674C1F" w:rsidRDefault="00674C1F" w:rsidP="00674C1F">
                  <w:pPr>
                    <w:ind w:firstLine="318"/>
                    <w:jc w:val="both"/>
                  </w:pPr>
                  <w:r w:rsidRPr="00674C1F">
                    <w:rPr>
                      <w:color w:val="000000" w:themeColor="text1"/>
                    </w:rPr>
                    <w:t>Iepirkumu komisijai nerodas šaubas, ka pretendenta piedāvātā cena būtu nepamatoti lēta.</w:t>
                  </w:r>
                  <w:r>
                    <w:rPr>
                      <w:color w:val="000000" w:themeColor="text1"/>
                    </w:rPr>
                    <w:t xml:space="preserve"> </w:t>
                  </w:r>
                </w:p>
              </w:tc>
            </w:tr>
            <w:tr w:rsidR="00674C1F" w:rsidTr="00674C1F">
              <w:tc>
                <w:tcPr>
                  <w:tcW w:w="857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Belmast</w:t>
                  </w:r>
                  <w:proofErr w:type="spellEnd"/>
                  <w:r>
                    <w:t xml:space="preserve">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FE6B7C" w:rsidRDefault="00674C1F" w:rsidP="00674C1F">
                  <w:r>
                    <w:t xml:space="preserve">EUR </w:t>
                  </w:r>
                  <w:r w:rsidRPr="00C956C5">
                    <w:rPr>
                      <w:color w:val="FF0000"/>
                    </w:rPr>
                    <w:t>699924.21 (labota)</w:t>
                  </w:r>
                </w:p>
                <w:p w:rsidR="00674C1F" w:rsidRPr="00FE6B7C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Pr="00674C1F" w:rsidRDefault="00674C1F" w:rsidP="00674C1F">
                  <w:pPr>
                    <w:ind w:firstLine="318"/>
                    <w:jc w:val="both"/>
                  </w:pPr>
                  <w:r w:rsidRPr="00674C1F">
                    <w:t>Konstatētas aritmētiskās kļūdas, komisija veica labojumus un attiecīgi izlaboja kopējo līgumcenu no 699 919.50 uz 699 924.21 EUR bez PVN.</w:t>
                  </w:r>
                </w:p>
                <w:p w:rsidR="00674C1F" w:rsidRDefault="00674C1F" w:rsidP="00674C1F">
                  <w:pPr>
                    <w:ind w:firstLine="318"/>
                    <w:jc w:val="both"/>
                  </w:pPr>
                  <w:r w:rsidRPr="007B6746">
                    <w:rPr>
                      <w:color w:val="000000" w:themeColor="text1"/>
                    </w:rPr>
                    <w:t>Iepirkumu komisijai nerodas šaubas, ka pretendenta piedāvātā cena būtu nepamatoti lēta</w:t>
                  </w:r>
                  <w:r>
                    <w:rPr>
                      <w:color w:val="000000" w:themeColor="text1"/>
                    </w:rPr>
                    <w:t xml:space="preserve">. </w:t>
                  </w:r>
                </w:p>
              </w:tc>
            </w:tr>
            <w:tr w:rsidR="00674C1F" w:rsidTr="00674C1F">
              <w:tc>
                <w:tcPr>
                  <w:tcW w:w="857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Hagberg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FE6B7C" w:rsidRDefault="00674C1F" w:rsidP="00674C1F">
                  <w:r>
                    <w:t>EUR 1207046.63</w:t>
                  </w:r>
                </w:p>
                <w:p w:rsidR="00674C1F" w:rsidRPr="00FE6B7C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Pr="00674C1F" w:rsidRDefault="00674C1F" w:rsidP="00674C1F">
                  <w:pPr>
                    <w:ind w:firstLine="318"/>
                    <w:jc w:val="both"/>
                    <w:rPr>
                      <w:rFonts w:eastAsia="Calibri"/>
                    </w:rPr>
                  </w:pPr>
                  <w:r w:rsidRPr="00674C1F">
                    <w:t xml:space="preserve">Pamatojoties uz PIL 53.panta ceturto daļu, nolikuma 30.8.punktu iepirkumu komisija nolēma: noraidīt pretendenta </w:t>
                  </w:r>
                  <w:r w:rsidRPr="00674C1F">
                    <w:rPr>
                      <w:rFonts w:eastAsia="Calibri"/>
                    </w:rPr>
                    <w:t xml:space="preserve">Personu apvienības, kas sastāv no SIA “HAGBERG”  un SIA “P.M.G.” </w:t>
                  </w:r>
                  <w:r w:rsidRPr="00674C1F">
                    <w:t xml:space="preserve"> piedāvājumu kā nepamatoti lētu darbu apjomu saraksta Nr.5 32.pozīcijā.</w:t>
                  </w:r>
                </w:p>
              </w:tc>
            </w:tr>
            <w:tr w:rsidR="00674C1F" w:rsidTr="00674C1F">
              <w:tc>
                <w:tcPr>
                  <w:tcW w:w="857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lastRenderedPageBreak/>
                    <w:t>"STRUCTUM"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FE6B7C" w:rsidRDefault="00674C1F" w:rsidP="00674C1F">
                  <w:r>
                    <w:t xml:space="preserve">EUR </w:t>
                  </w:r>
                  <w:r w:rsidRPr="00CE062A">
                    <w:rPr>
                      <w:color w:val="FF0000"/>
                    </w:rPr>
                    <w:t>735598.72 (labota)</w:t>
                  </w:r>
                </w:p>
                <w:p w:rsidR="00674C1F" w:rsidRPr="00FE6B7C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Default="00674C1F" w:rsidP="00674C1F">
                  <w:pPr>
                    <w:ind w:firstLine="318"/>
                    <w:jc w:val="both"/>
                    <w:rPr>
                      <w:b/>
                    </w:rPr>
                  </w:pPr>
                  <w:r>
                    <w:t xml:space="preserve">Konstatētas aritmētiskās kļūdas,  komisija veica labojumus un attiecīgi izlaboja kopējo līgumcenu no </w:t>
                  </w:r>
                  <w:r w:rsidRPr="00674C1F">
                    <w:t>735 592.42 uz 735 598.72 EUR bez PVN.</w:t>
                  </w:r>
                </w:p>
                <w:p w:rsidR="00674C1F" w:rsidRDefault="00674C1F" w:rsidP="00674C1F">
                  <w:pPr>
                    <w:ind w:firstLine="318"/>
                    <w:jc w:val="both"/>
                  </w:pPr>
                  <w:r w:rsidRPr="007B6746">
                    <w:rPr>
                      <w:color w:val="000000" w:themeColor="text1"/>
                    </w:rPr>
                    <w:t>Iepirkumu komisijai nerodas šaubas, ka pretendenta piedāvātā cena būtu nepamatoti lēta</w:t>
                  </w:r>
                  <w:r>
                    <w:rPr>
                      <w:color w:val="000000" w:themeColor="text1"/>
                    </w:rPr>
                    <w:t xml:space="preserve">. </w:t>
                  </w:r>
                </w:p>
              </w:tc>
            </w:tr>
            <w:tr w:rsidR="00674C1F" w:rsidTr="00674C1F">
              <w:tc>
                <w:tcPr>
                  <w:tcW w:w="857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proofErr w:type="spellStart"/>
                  <w:r>
                    <w:t>Pillar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Contractor</w:t>
                  </w:r>
                  <w:proofErr w:type="spellEnd"/>
                  <w:r>
                    <w:t xml:space="preserve">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384875" w:rsidRDefault="00674C1F" w:rsidP="00674C1F">
                  <w:pPr>
                    <w:rPr>
                      <w:color w:val="FF0000"/>
                    </w:rPr>
                  </w:pPr>
                  <w:r>
                    <w:t xml:space="preserve">EUR </w:t>
                  </w:r>
                  <w:r w:rsidRPr="00384875">
                    <w:rPr>
                      <w:color w:val="FF0000"/>
                    </w:rPr>
                    <w:t xml:space="preserve">1491888.88 (labota) </w:t>
                  </w:r>
                </w:p>
                <w:p w:rsidR="00674C1F" w:rsidRPr="00FE6B7C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Default="00674C1F" w:rsidP="00674C1F">
                  <w:pPr>
                    <w:ind w:firstLine="318"/>
                    <w:jc w:val="both"/>
                    <w:rPr>
                      <w:b/>
                    </w:rPr>
                  </w:pPr>
                  <w:r w:rsidRPr="00674C1F">
                    <w:t>Būvdarbu tāmju komplektā ietilpstošajās tāmēs aritmētisko kļūdu nav, bet finanšu piedāvājumā norādītās būvdarbu izmaksas neatbilst tāmēs aprēķinātajām būvniecības darbu kopējām izmaksām</w:t>
                  </w:r>
                  <w:r>
                    <w:t>.</w:t>
                  </w:r>
                  <w:r w:rsidRPr="00674C1F">
                    <w:t xml:space="preserve"> </w:t>
                  </w:r>
                  <w:r>
                    <w:t>Komisija veica labojumus f</w:t>
                  </w:r>
                  <w:r w:rsidRPr="00384875">
                    <w:t>inanšu piedāvājumā - būvdarbu izmaksas tiek labotas</w:t>
                  </w:r>
                  <w:r>
                    <w:t xml:space="preserve"> atbilstoši tāmēs aprēķinātajām un attiecīgi izlaboja kopējo līgumcenu no 1 388 888.88 </w:t>
                  </w:r>
                  <w:r w:rsidRPr="00674C1F">
                    <w:t>uz 1 491 888.88 EUR bez PVN.</w:t>
                  </w:r>
                </w:p>
                <w:p w:rsidR="00674C1F" w:rsidRDefault="00674C1F" w:rsidP="00674C1F">
                  <w:pPr>
                    <w:ind w:firstLine="318"/>
                    <w:jc w:val="both"/>
                  </w:pPr>
                  <w:r w:rsidRPr="007B6746">
                    <w:rPr>
                      <w:color w:val="000000" w:themeColor="text1"/>
                    </w:rPr>
                    <w:t>Iepirkumu komisijai nerodas šaubas, ka pretendenta piedāvātā cena būtu nepamatoti lēta</w:t>
                  </w:r>
                  <w:r>
                    <w:rPr>
                      <w:color w:val="000000" w:themeColor="text1"/>
                    </w:rPr>
                    <w:t xml:space="preserve">. </w:t>
                  </w:r>
                </w:p>
              </w:tc>
            </w:tr>
            <w:tr w:rsidR="00674C1F" w:rsidRPr="00634B74" w:rsidTr="00674C1F">
              <w:tc>
                <w:tcPr>
                  <w:tcW w:w="857" w:type="pct"/>
                </w:tcPr>
                <w:p w:rsidR="00674C1F" w:rsidRPr="00634B74" w:rsidRDefault="00674C1F" w:rsidP="00674C1F">
                  <w:pPr>
                    <w:rPr>
                      <w:bCs/>
                    </w:rPr>
                  </w:pPr>
                  <w:r w:rsidRPr="00634B74">
                    <w:t>Piegādātāju apvienība MEKA</w:t>
                  </w:r>
                  <w:r w:rsidRPr="00634B74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778" w:type="pct"/>
                </w:tcPr>
                <w:p w:rsidR="00674C1F" w:rsidRPr="00634B74" w:rsidRDefault="00674C1F" w:rsidP="00674C1F">
                  <w:r w:rsidRPr="00634B74">
                    <w:t xml:space="preserve">EUR </w:t>
                  </w:r>
                  <w:r w:rsidRPr="00634B74">
                    <w:rPr>
                      <w:color w:val="FF0000"/>
                    </w:rPr>
                    <w:t>654926.04 (labota)</w:t>
                  </w:r>
                </w:p>
                <w:p w:rsidR="00674C1F" w:rsidRPr="00634B74" w:rsidRDefault="00674C1F" w:rsidP="00674C1F">
                  <w:pPr>
                    <w:rPr>
                      <w:bCs/>
                    </w:rPr>
                  </w:pPr>
                </w:p>
              </w:tc>
              <w:tc>
                <w:tcPr>
                  <w:tcW w:w="3365" w:type="pct"/>
                  <w:shd w:val="clear" w:color="auto" w:fill="FFFFFF" w:themeFill="background1"/>
                </w:tcPr>
                <w:p w:rsidR="00674C1F" w:rsidRPr="00172BE3" w:rsidRDefault="00674C1F" w:rsidP="00674C1F">
                  <w:pPr>
                    <w:ind w:firstLine="319"/>
                    <w:jc w:val="both"/>
                    <w:rPr>
                      <w:b/>
                    </w:rPr>
                  </w:pPr>
                  <w:r w:rsidRPr="00172BE3">
                    <w:t>Konstatētas aritmētiskās kļūdas</w:t>
                  </w:r>
                  <w:r>
                    <w:t>,</w:t>
                  </w:r>
                  <w:r w:rsidRPr="00172BE3">
                    <w:t xml:space="preserve"> </w:t>
                  </w:r>
                  <w:r>
                    <w:t>k</w:t>
                  </w:r>
                  <w:r w:rsidRPr="00172BE3">
                    <w:t xml:space="preserve">omisija veica labojumus un attiecīgi izlaboja kopējo līgumcenu no 654 911.64 </w:t>
                  </w:r>
                  <w:r w:rsidRPr="00674C1F">
                    <w:t>uz 654 926.04 EUR bez PVN.</w:t>
                  </w:r>
                </w:p>
                <w:p w:rsidR="00674C1F" w:rsidRPr="00634B74" w:rsidRDefault="00674C1F" w:rsidP="00674C1F">
                  <w:pPr>
                    <w:ind w:firstLine="319"/>
                    <w:jc w:val="both"/>
                  </w:pPr>
                  <w:r>
                    <w:rPr>
                      <w:color w:val="000000" w:themeColor="text1"/>
                    </w:rPr>
                    <w:t>P</w:t>
                  </w:r>
                  <w:r>
                    <w:t xml:space="preserve">amatojoties uz PIL 53.panta ceturto daļu, nolikuma 30.8.punktu iepirkumu komisija </w:t>
                  </w:r>
                  <w:r w:rsidRPr="00BC5EC6">
                    <w:t>nolēma: noraidīt pretendenta Piegādātāju apvienības MEKA piedāvājumu</w:t>
                  </w:r>
                  <w:r w:rsidRPr="00001A22">
                    <w:rPr>
                      <w:b/>
                    </w:rPr>
                    <w:t xml:space="preserve"> </w:t>
                  </w:r>
                  <w:r w:rsidRPr="00001A22">
                    <w:t>k</w:t>
                  </w:r>
                  <w:r>
                    <w:t>ā nepamatoti lētu darbu apjomu saraksta Nr.5 32.pozīcijā.</w:t>
                  </w:r>
                </w:p>
              </w:tc>
            </w:tr>
          </w:tbl>
          <w:p w:rsidR="00674C1F" w:rsidRPr="00B63AF6" w:rsidRDefault="00674C1F" w:rsidP="00674C1F">
            <w:pPr>
              <w:pStyle w:val="BodyTextIndent"/>
              <w:tabs>
                <w:tab w:val="left" w:pos="426"/>
              </w:tabs>
              <w:ind w:left="0"/>
              <w:jc w:val="both"/>
              <w:rPr>
                <w:b/>
                <w:bCs/>
                <w:color w:val="FF0000"/>
              </w:rPr>
            </w:pPr>
          </w:p>
          <w:p w:rsidR="00674C1F" w:rsidRPr="00B56371" w:rsidRDefault="00674C1F" w:rsidP="00674C1F">
            <w:pPr>
              <w:pStyle w:val="BodyTextIndent"/>
              <w:tabs>
                <w:tab w:val="left" w:pos="426"/>
              </w:tabs>
              <w:ind w:left="0" w:firstLine="567"/>
              <w:jc w:val="both"/>
              <w:rPr>
                <w:color w:val="000000" w:themeColor="text1"/>
              </w:rPr>
            </w:pPr>
            <w:r w:rsidRPr="00B56371">
              <w:rPr>
                <w:color w:val="000000" w:themeColor="text1"/>
              </w:rPr>
              <w:t>Komisija veica saimnieciski visizdevīgākā piedāvājumu skaitlisko aprēķinu un konstatēja:</w:t>
            </w:r>
          </w:p>
          <w:tbl>
            <w:tblPr>
              <w:tblStyle w:val="TableGrid"/>
              <w:tblW w:w="4982" w:type="pct"/>
              <w:tblLayout w:type="fixed"/>
              <w:tblLook w:val="04A0" w:firstRow="1" w:lastRow="0" w:firstColumn="1" w:lastColumn="0" w:noHBand="0" w:noVBand="1"/>
            </w:tblPr>
            <w:tblGrid>
              <w:gridCol w:w="3426"/>
              <w:gridCol w:w="3420"/>
              <w:gridCol w:w="1963"/>
            </w:tblGrid>
            <w:tr w:rsidR="00674C1F" w:rsidRPr="00E26FBC" w:rsidTr="00BC5EC6">
              <w:tc>
                <w:tcPr>
                  <w:tcW w:w="1945" w:type="pct"/>
                  <w:shd w:val="pct10" w:color="auto" w:fill="auto"/>
                </w:tcPr>
                <w:p w:rsidR="00674C1F" w:rsidRPr="00FE6B7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FE6B7C">
                    <w:rPr>
                      <w:b/>
                      <w:bCs/>
                    </w:rPr>
                    <w:t>Pretendents</w:t>
                  </w:r>
                </w:p>
              </w:tc>
              <w:tc>
                <w:tcPr>
                  <w:tcW w:w="1941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  <w:bCs/>
                    </w:rPr>
                  </w:pPr>
                  <w:r w:rsidRPr="00E26FBC">
                    <w:rPr>
                      <w:b/>
                    </w:rPr>
                    <w:t>Cena bez PVN</w:t>
                  </w:r>
                </w:p>
              </w:tc>
              <w:tc>
                <w:tcPr>
                  <w:tcW w:w="1115" w:type="pct"/>
                  <w:shd w:val="pct10" w:color="auto" w:fill="auto"/>
                </w:tcPr>
                <w:p w:rsidR="00674C1F" w:rsidRPr="00E26FBC" w:rsidRDefault="00674C1F" w:rsidP="00674C1F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Iegūto punktu summa </w:t>
                  </w:r>
                </w:p>
              </w:tc>
            </w:tr>
            <w:tr w:rsidR="00674C1F" w:rsidRPr="004E6548" w:rsidTr="00BC5EC6">
              <w:tc>
                <w:tcPr>
                  <w:tcW w:w="1945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"BUILDER INDUSTRY"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r>
                    <w:t xml:space="preserve">EUR </w:t>
                  </w:r>
                  <w:r w:rsidRPr="007B7A6B">
                    <w:rPr>
                      <w:color w:val="FF0000"/>
                    </w:rPr>
                    <w:t>743393.19 (labota)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4E6548" w:rsidRDefault="00674C1F" w:rsidP="00674C1F">
                  <w:pPr>
                    <w:jc w:val="both"/>
                  </w:pPr>
                  <w:r w:rsidRPr="004E6548">
                    <w:t>94.44</w:t>
                  </w:r>
                </w:p>
              </w:tc>
            </w:tr>
            <w:tr w:rsidR="00674C1F" w:rsidRPr="004E6548" w:rsidTr="00BC5EC6">
              <w:tc>
                <w:tcPr>
                  <w:tcW w:w="1945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Belmast</w:t>
                  </w:r>
                  <w:proofErr w:type="spellEnd"/>
                  <w:r>
                    <w:t xml:space="preserve">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r>
                    <w:t xml:space="preserve">EUR </w:t>
                  </w:r>
                  <w:r w:rsidRPr="00C956C5">
                    <w:rPr>
                      <w:color w:val="FF0000"/>
                    </w:rPr>
                    <w:t>699924.21 (labota)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4E6548" w:rsidRDefault="00674C1F" w:rsidP="00674C1F">
                  <w:pPr>
                    <w:ind w:firstLine="35"/>
                    <w:jc w:val="both"/>
                    <w:rPr>
                      <w:b/>
                    </w:rPr>
                  </w:pPr>
                  <w:r w:rsidRPr="004E6548">
                    <w:rPr>
                      <w:b/>
                    </w:rPr>
                    <w:t>97.00</w:t>
                  </w:r>
                </w:p>
              </w:tc>
            </w:tr>
            <w:tr w:rsidR="00674C1F" w:rsidRPr="004E6548" w:rsidTr="00BC5EC6">
              <w:tc>
                <w:tcPr>
                  <w:tcW w:w="1945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Hagberg</w:t>
                  </w:r>
                  <w:proofErr w:type="spellEnd"/>
                  <w:r>
                    <w:t>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r>
                    <w:t>EUR 1207046.63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4E6548" w:rsidRDefault="00674C1F" w:rsidP="00674C1F">
                  <w:pPr>
                    <w:jc w:val="both"/>
                  </w:pPr>
                  <w:r w:rsidRPr="004E6548">
                    <w:rPr>
                      <w:color w:val="FF0000"/>
                    </w:rPr>
                    <w:t>Noraidīts</w:t>
                  </w:r>
                </w:p>
              </w:tc>
            </w:tr>
            <w:tr w:rsidR="00674C1F" w:rsidRPr="004E6548" w:rsidTr="00BC5EC6">
              <w:tc>
                <w:tcPr>
                  <w:tcW w:w="1945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r>
                    <w:t>"STRUCTUM"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r>
                    <w:t xml:space="preserve">EUR </w:t>
                  </w:r>
                  <w:r w:rsidRPr="00CE062A">
                    <w:rPr>
                      <w:color w:val="FF0000"/>
                    </w:rPr>
                    <w:t>735598.72 (labota)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4E6548" w:rsidRDefault="00674C1F" w:rsidP="00674C1F">
                  <w:pPr>
                    <w:ind w:firstLine="35"/>
                    <w:jc w:val="both"/>
                  </w:pPr>
                  <w:r w:rsidRPr="004E6548">
                    <w:t>95.39</w:t>
                  </w:r>
                </w:p>
              </w:tc>
            </w:tr>
            <w:tr w:rsidR="00674C1F" w:rsidRPr="004E6548" w:rsidTr="00BC5EC6">
              <w:tc>
                <w:tcPr>
                  <w:tcW w:w="1945" w:type="pct"/>
                </w:tcPr>
                <w:p w:rsidR="00674C1F" w:rsidRPr="00FE6B7C" w:rsidRDefault="00674C1F" w:rsidP="00674C1F">
                  <w:pPr>
                    <w:rPr>
                      <w:bCs/>
                    </w:rPr>
                  </w:pPr>
                  <w:proofErr w:type="spellStart"/>
                  <w:r>
                    <w:t>Pillar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Contractor</w:t>
                  </w:r>
                  <w:proofErr w:type="spellEnd"/>
                  <w:r>
                    <w:t xml:space="preserve">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pPr>
                    <w:rPr>
                      <w:color w:val="FF0000"/>
                    </w:rPr>
                  </w:pPr>
                  <w:r>
                    <w:t xml:space="preserve">EUR </w:t>
                  </w:r>
                  <w:r w:rsidRPr="00384875">
                    <w:rPr>
                      <w:color w:val="FF0000"/>
                    </w:rPr>
                    <w:t xml:space="preserve">1491888.88 (labota) 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4E6548" w:rsidRDefault="00674C1F" w:rsidP="00674C1F">
                  <w:pPr>
                    <w:ind w:firstLine="35"/>
                    <w:jc w:val="both"/>
                  </w:pPr>
                  <w:r w:rsidRPr="004E6548">
                    <w:t>47.57</w:t>
                  </w:r>
                </w:p>
              </w:tc>
            </w:tr>
            <w:tr w:rsidR="00674C1F" w:rsidRPr="00634B74" w:rsidTr="00BC5EC6">
              <w:tc>
                <w:tcPr>
                  <w:tcW w:w="1945" w:type="pct"/>
                </w:tcPr>
                <w:p w:rsidR="00674C1F" w:rsidRPr="00634B74" w:rsidRDefault="00674C1F" w:rsidP="00674C1F">
                  <w:pPr>
                    <w:rPr>
                      <w:bCs/>
                    </w:rPr>
                  </w:pPr>
                  <w:r w:rsidRPr="00634B74">
                    <w:t>Piegādātāju apvienība MEKA</w:t>
                  </w:r>
                  <w:r w:rsidRPr="00634B74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941" w:type="pct"/>
                </w:tcPr>
                <w:p w:rsidR="00674C1F" w:rsidRPr="008444CB" w:rsidRDefault="00674C1F" w:rsidP="00674C1F">
                  <w:r w:rsidRPr="00634B74">
                    <w:t xml:space="preserve">EUR </w:t>
                  </w:r>
                  <w:r w:rsidRPr="00634B74">
                    <w:rPr>
                      <w:color w:val="FF0000"/>
                    </w:rPr>
                    <w:t>654926.04 (labota)</w:t>
                  </w:r>
                </w:p>
              </w:tc>
              <w:tc>
                <w:tcPr>
                  <w:tcW w:w="1115" w:type="pct"/>
                  <w:shd w:val="clear" w:color="auto" w:fill="FFFFFF" w:themeFill="background1"/>
                </w:tcPr>
                <w:p w:rsidR="00674C1F" w:rsidRPr="00634B74" w:rsidRDefault="00674C1F" w:rsidP="00674C1F">
                  <w:pPr>
                    <w:jc w:val="both"/>
                  </w:pPr>
                  <w:r w:rsidRPr="00AA0075">
                    <w:rPr>
                      <w:color w:val="FF0000"/>
                    </w:rPr>
                    <w:t>Noraidīts</w:t>
                  </w:r>
                </w:p>
              </w:tc>
            </w:tr>
          </w:tbl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E55A1C" w:rsidTr="00BD0BDF">
        <w:tc>
          <w:tcPr>
            <w:tcW w:w="289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67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55A1C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BD0BDF" w:rsidP="00271C2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E55A1C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BC5EC6" w:rsidRDefault="00BC5EC6" w:rsidP="00BC5EC6">
            <w:pPr>
              <w:pStyle w:val="BodyTextIndent"/>
              <w:tabs>
                <w:tab w:val="left" w:pos="426"/>
              </w:tabs>
              <w:ind w:left="0" w:firstLine="426"/>
              <w:jc w:val="both"/>
              <w:rPr>
                <w:color w:val="000000" w:themeColor="text1"/>
              </w:rPr>
            </w:pPr>
          </w:p>
          <w:p w:rsidR="00BC5EC6" w:rsidRDefault="00BC5EC6" w:rsidP="00BC5EC6">
            <w:pPr>
              <w:pStyle w:val="BodyTextIndent"/>
              <w:tabs>
                <w:tab w:val="left" w:pos="426"/>
              </w:tabs>
              <w:ind w:left="0" w:firstLine="426"/>
              <w:jc w:val="both"/>
              <w:rPr>
                <w:color w:val="000000" w:themeColor="text1"/>
              </w:rPr>
            </w:pPr>
            <w:r w:rsidRPr="006C3DC5">
              <w:rPr>
                <w:color w:val="000000" w:themeColor="text1"/>
              </w:rPr>
              <w:t xml:space="preserve">Atbilstoši nolikuma 28.1.punktam, </w:t>
            </w:r>
            <w:r w:rsidRPr="006C3DC5">
              <w:rPr>
                <w:i/>
                <w:color w:val="000000" w:themeColor="text1"/>
              </w:rPr>
              <w:t xml:space="preserve">iepirkuma komisija ir tiesīga pretendentu kvalifikācijas atbilstības pārbaudi veikt tikai tam pretendentam, kuram </w:t>
            </w:r>
            <w:proofErr w:type="spellStart"/>
            <w:r>
              <w:rPr>
                <w:i/>
                <w:color w:val="000000" w:themeColor="text1"/>
              </w:rPr>
              <w:t>pirmsšķietami</w:t>
            </w:r>
            <w:proofErr w:type="spellEnd"/>
            <w:r>
              <w:rPr>
                <w:i/>
                <w:color w:val="000000" w:themeColor="text1"/>
              </w:rPr>
              <w:t xml:space="preserve"> </w:t>
            </w:r>
            <w:r w:rsidRPr="006C3DC5">
              <w:rPr>
                <w:i/>
                <w:color w:val="000000" w:themeColor="text1"/>
              </w:rPr>
              <w:t>būtu piešķiramas iepirkuma līguma slēgšanas tiesības</w:t>
            </w:r>
            <w:r w:rsidRPr="006C3DC5">
              <w:rPr>
                <w:color w:val="000000" w:themeColor="text1"/>
              </w:rPr>
              <w:t>.</w:t>
            </w:r>
          </w:p>
          <w:p w:rsidR="00BC5EC6" w:rsidRDefault="00BC5EC6" w:rsidP="00BC5EC6">
            <w:pPr>
              <w:pStyle w:val="BodyTextIndent"/>
              <w:tabs>
                <w:tab w:val="left" w:pos="426"/>
              </w:tabs>
              <w:ind w:left="0" w:firstLine="426"/>
              <w:jc w:val="both"/>
              <w:rPr>
                <w:color w:val="000000" w:themeColor="text1"/>
              </w:rPr>
            </w:pPr>
            <w:r w:rsidRPr="00B56371">
              <w:rPr>
                <w:color w:val="000000" w:themeColor="text1"/>
              </w:rPr>
              <w:t>Pretendentu atlases laikā komisija konstatēja:</w:t>
            </w:r>
          </w:p>
          <w:tbl>
            <w:tblPr>
              <w:tblStyle w:val="TableGrid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3031"/>
              <w:gridCol w:w="3094"/>
              <w:gridCol w:w="2721"/>
            </w:tblGrid>
            <w:tr w:rsidR="00BC5EC6" w:rsidRPr="00794A2C" w:rsidTr="00BC5EC6">
              <w:trPr>
                <w:trHeight w:val="283"/>
              </w:trPr>
              <w:tc>
                <w:tcPr>
                  <w:tcW w:w="1713" w:type="pct"/>
                  <w:shd w:val="clear" w:color="auto" w:fill="D9D9D9" w:themeFill="background1" w:themeFillShade="D9"/>
                </w:tcPr>
                <w:p w:rsidR="00BC5EC6" w:rsidRPr="00794A2C" w:rsidRDefault="00BC5EC6" w:rsidP="00BC5EC6">
                  <w:pPr>
                    <w:rPr>
                      <w:b/>
                      <w:bCs/>
                      <w:color w:val="000000" w:themeColor="text1"/>
                    </w:rPr>
                  </w:pPr>
                  <w:r w:rsidRPr="00794A2C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1749" w:type="pct"/>
                  <w:shd w:val="clear" w:color="auto" w:fill="D9D9D9" w:themeFill="background1" w:themeFillShade="D9"/>
                </w:tcPr>
                <w:p w:rsidR="00BC5EC6" w:rsidRPr="00794A2C" w:rsidRDefault="00BC5EC6" w:rsidP="00BC5EC6">
                  <w:pPr>
                    <w:rPr>
                      <w:b/>
                      <w:bCs/>
                      <w:color w:val="000000" w:themeColor="text1"/>
                    </w:rPr>
                  </w:pPr>
                  <w:r w:rsidRPr="00794A2C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  <w:tc>
                <w:tcPr>
                  <w:tcW w:w="1539" w:type="pct"/>
                  <w:shd w:val="clear" w:color="auto" w:fill="D9D9D9" w:themeFill="background1" w:themeFillShade="D9"/>
                </w:tcPr>
                <w:p w:rsidR="00BC5EC6" w:rsidRPr="00794A2C" w:rsidRDefault="00BC5EC6" w:rsidP="00BC5EC6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794A2C">
                    <w:rPr>
                      <w:b/>
                      <w:color w:val="000000" w:themeColor="text1"/>
                    </w:rPr>
                    <w:t>Pretendentu atlases laikā konstatētais</w:t>
                  </w:r>
                </w:p>
              </w:tc>
            </w:tr>
            <w:tr w:rsidR="00BC5EC6" w:rsidRPr="00794A2C" w:rsidTr="00BC5EC6">
              <w:trPr>
                <w:trHeight w:val="450"/>
              </w:trPr>
              <w:tc>
                <w:tcPr>
                  <w:tcW w:w="1713" w:type="pct"/>
                </w:tcPr>
                <w:p w:rsidR="00BC5EC6" w:rsidRPr="00FE6B7C" w:rsidRDefault="00BC5EC6" w:rsidP="00BC5EC6">
                  <w:pPr>
                    <w:rPr>
                      <w:bCs/>
                    </w:rPr>
                  </w:pPr>
                  <w:r>
                    <w:t>"</w:t>
                  </w:r>
                  <w:proofErr w:type="spellStart"/>
                  <w:r>
                    <w:t>Belmast</w:t>
                  </w:r>
                  <w:proofErr w:type="spellEnd"/>
                  <w:r>
                    <w:t xml:space="preserve"> Būve" SIA</w:t>
                  </w:r>
                  <w:r w:rsidRPr="00FE6B7C">
                    <w:rPr>
                      <w:bCs/>
                    </w:rPr>
                    <w:t xml:space="preserve"> </w:t>
                  </w:r>
                </w:p>
              </w:tc>
              <w:tc>
                <w:tcPr>
                  <w:tcW w:w="1749" w:type="pct"/>
                </w:tcPr>
                <w:p w:rsidR="00BC5EC6" w:rsidRPr="00B56371" w:rsidRDefault="00BC5EC6" w:rsidP="00BC5EC6">
                  <w:r>
                    <w:t xml:space="preserve">EUR </w:t>
                  </w:r>
                  <w:r w:rsidRPr="00C956C5">
                    <w:rPr>
                      <w:color w:val="FF0000"/>
                    </w:rPr>
                    <w:t>699924.21 (labota)</w:t>
                  </w:r>
                </w:p>
              </w:tc>
              <w:tc>
                <w:tcPr>
                  <w:tcW w:w="1539" w:type="pct"/>
                </w:tcPr>
                <w:p w:rsidR="00BC5EC6" w:rsidRPr="00B56371" w:rsidRDefault="00BC5EC6" w:rsidP="00BC5EC6">
                  <w:pPr>
                    <w:rPr>
                      <w:color w:val="000000" w:themeColor="text1"/>
                    </w:rPr>
                  </w:pPr>
                  <w:r w:rsidRPr="009B5699">
                    <w:rPr>
                      <w:color w:val="000000" w:themeColor="text1"/>
                    </w:rPr>
                    <w:t>At</w:t>
                  </w:r>
                  <w:r>
                    <w:rPr>
                      <w:color w:val="000000" w:themeColor="text1"/>
                    </w:rPr>
                    <w:t>bilst</w:t>
                  </w:r>
                </w:p>
              </w:tc>
            </w:tr>
          </w:tbl>
          <w:p w:rsidR="00BC5EC6" w:rsidRDefault="00BC5EC6" w:rsidP="00BC5EC6">
            <w:pPr>
              <w:pStyle w:val="BodyTextIndent"/>
              <w:tabs>
                <w:tab w:val="left" w:pos="426"/>
              </w:tabs>
              <w:ind w:left="0" w:firstLine="426"/>
              <w:jc w:val="both"/>
              <w:rPr>
                <w:color w:val="000000" w:themeColor="text1"/>
              </w:rPr>
            </w:pPr>
          </w:p>
          <w:p w:rsidR="00BC5EC6" w:rsidRPr="00B56371" w:rsidRDefault="00BC5EC6" w:rsidP="00BC5EC6">
            <w:pPr>
              <w:tabs>
                <w:tab w:val="left" w:pos="0"/>
                <w:tab w:val="left" w:pos="426"/>
              </w:tabs>
              <w:suppressAutoHyphens/>
              <w:spacing w:before="120" w:after="120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lastRenderedPageBreak/>
              <w:tab/>
            </w:r>
            <w:r w:rsidRPr="00B56371">
              <w:rPr>
                <w:color w:val="000000" w:themeColor="text1"/>
              </w:rPr>
              <w:t xml:space="preserve">Pamatojoties uz Publisko iepirkumu likuma 42.panta desmitās daļas 1.punktu, iepirkuma </w:t>
            </w:r>
            <w:r w:rsidRPr="00BC5EC6">
              <w:rPr>
                <w:color w:val="000000" w:themeColor="text1"/>
              </w:rPr>
              <w:t>komisija nolēma: atzīt</w:t>
            </w:r>
            <w:r w:rsidRPr="00B56371">
              <w:rPr>
                <w:color w:val="000000" w:themeColor="text1"/>
              </w:rPr>
              <w:t xml:space="preserve"> </w:t>
            </w:r>
            <w:r w:rsidRPr="00B56371">
              <w:rPr>
                <w:color w:val="000000" w:themeColor="text1"/>
                <w:lang w:eastAsia="lv-LV"/>
              </w:rPr>
              <w:t xml:space="preserve">par pretendentu, kuram atbilstoši citām paziņojumā par līgumu un Konkursa nolikumā noteiktajām prasībām un izraudzītajam piedāvājuma izvēles kritērijam būtu piešķiramas līguma slēgšanas tiesības </w:t>
            </w:r>
            <w:r w:rsidRPr="00B56371">
              <w:rPr>
                <w:color w:val="000000" w:themeColor="text1"/>
              </w:rPr>
              <w:t>atklātā konkursā “Piepūšama futbola halle ar ģērbtuvju kompleksu Aveņu ielā 40, Daugavpilī - būvniecības ieceres dokumentācijas izstrāde un būvdarbi (1.kārta)”, identifikācijas Nr. DVP 2024/68, šādu pretendentu:</w:t>
            </w:r>
          </w:p>
          <w:tbl>
            <w:tblPr>
              <w:tblStyle w:val="TableGrid"/>
              <w:tblW w:w="4990" w:type="pct"/>
              <w:tblLayout w:type="fixed"/>
              <w:tblLook w:val="04A0" w:firstRow="1" w:lastRow="0" w:firstColumn="1" w:lastColumn="0" w:noHBand="0" w:noVBand="1"/>
            </w:tblPr>
            <w:tblGrid>
              <w:gridCol w:w="3381"/>
              <w:gridCol w:w="3106"/>
              <w:gridCol w:w="2341"/>
            </w:tblGrid>
            <w:tr w:rsidR="00BC5EC6" w:rsidRPr="00172BE3" w:rsidTr="00C525C6">
              <w:trPr>
                <w:trHeight w:val="273"/>
              </w:trPr>
              <w:tc>
                <w:tcPr>
                  <w:tcW w:w="1915" w:type="pct"/>
                  <w:shd w:val="clear" w:color="auto" w:fill="D9D9D9" w:themeFill="background1" w:themeFillShade="D9"/>
                </w:tcPr>
                <w:p w:rsidR="00BC5EC6" w:rsidRPr="00172BE3" w:rsidRDefault="00BC5EC6" w:rsidP="00BC5EC6">
                  <w:pPr>
                    <w:rPr>
                      <w:b/>
                      <w:bCs/>
                      <w:color w:val="000000" w:themeColor="text1"/>
                    </w:rPr>
                  </w:pPr>
                  <w:r w:rsidRPr="00172BE3">
                    <w:rPr>
                      <w:b/>
                      <w:bCs/>
                      <w:color w:val="000000" w:themeColor="text1"/>
                    </w:rPr>
                    <w:t>Pretendents</w:t>
                  </w:r>
                </w:p>
              </w:tc>
              <w:tc>
                <w:tcPr>
                  <w:tcW w:w="1759" w:type="pct"/>
                  <w:shd w:val="clear" w:color="auto" w:fill="D9D9D9" w:themeFill="background1" w:themeFillShade="D9"/>
                </w:tcPr>
                <w:p w:rsidR="00BC5EC6" w:rsidRPr="00172BE3" w:rsidRDefault="00BC5EC6" w:rsidP="00BC5EC6">
                  <w:pPr>
                    <w:rPr>
                      <w:b/>
                      <w:bCs/>
                      <w:color w:val="000000" w:themeColor="text1"/>
                    </w:rPr>
                  </w:pPr>
                  <w:r w:rsidRPr="00172BE3">
                    <w:rPr>
                      <w:b/>
                      <w:color w:val="000000" w:themeColor="text1"/>
                    </w:rPr>
                    <w:t>Cena bez PVN</w:t>
                  </w:r>
                </w:p>
              </w:tc>
              <w:tc>
                <w:tcPr>
                  <w:tcW w:w="1326" w:type="pct"/>
                  <w:shd w:val="clear" w:color="auto" w:fill="D9D9D9" w:themeFill="background1" w:themeFillShade="D9"/>
                </w:tcPr>
                <w:p w:rsidR="00BC5EC6" w:rsidRPr="00172BE3" w:rsidRDefault="00BC5EC6" w:rsidP="00BC5EC6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172BE3">
                    <w:rPr>
                      <w:b/>
                      <w:color w:val="000000" w:themeColor="text1"/>
                    </w:rPr>
                    <w:t>Iegūto punktu</w:t>
                  </w:r>
                </w:p>
                <w:p w:rsidR="00BC5EC6" w:rsidRPr="00172BE3" w:rsidRDefault="00BC5EC6" w:rsidP="00BC5EC6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172BE3">
                    <w:rPr>
                      <w:b/>
                      <w:color w:val="000000" w:themeColor="text1"/>
                    </w:rPr>
                    <w:t>summa</w:t>
                  </w:r>
                </w:p>
              </w:tc>
            </w:tr>
            <w:tr w:rsidR="00BC5EC6" w:rsidRPr="00172BE3" w:rsidTr="00C525C6">
              <w:trPr>
                <w:trHeight w:val="273"/>
              </w:trPr>
              <w:tc>
                <w:tcPr>
                  <w:tcW w:w="1915" w:type="pct"/>
                </w:tcPr>
                <w:p w:rsidR="00BC5EC6" w:rsidRPr="00172BE3" w:rsidRDefault="00BC5EC6" w:rsidP="00BC5EC6">
                  <w:pPr>
                    <w:rPr>
                      <w:bCs/>
                      <w:color w:val="000000" w:themeColor="text1"/>
                    </w:rPr>
                  </w:pPr>
                  <w:r w:rsidRPr="00172BE3">
                    <w:rPr>
                      <w:color w:val="000000" w:themeColor="text1"/>
                    </w:rPr>
                    <w:t>"</w:t>
                  </w:r>
                  <w:proofErr w:type="spellStart"/>
                  <w:r w:rsidRPr="00172BE3">
                    <w:rPr>
                      <w:color w:val="000000" w:themeColor="text1"/>
                    </w:rPr>
                    <w:t>Belmast</w:t>
                  </w:r>
                  <w:proofErr w:type="spellEnd"/>
                  <w:r w:rsidRPr="00172BE3">
                    <w:rPr>
                      <w:color w:val="000000" w:themeColor="text1"/>
                    </w:rPr>
                    <w:t xml:space="preserve"> Būve" SIA</w:t>
                  </w:r>
                  <w:r w:rsidRPr="00172BE3">
                    <w:rPr>
                      <w:bCs/>
                      <w:color w:val="000000" w:themeColor="text1"/>
                    </w:rPr>
                    <w:t xml:space="preserve"> </w:t>
                  </w:r>
                </w:p>
              </w:tc>
              <w:tc>
                <w:tcPr>
                  <w:tcW w:w="1759" w:type="pct"/>
                </w:tcPr>
                <w:p w:rsidR="00BC5EC6" w:rsidRPr="00172BE3" w:rsidRDefault="00BC5EC6" w:rsidP="00BC5EC6">
                  <w:pPr>
                    <w:rPr>
                      <w:color w:val="000000" w:themeColor="text1"/>
                    </w:rPr>
                  </w:pPr>
                  <w:r w:rsidRPr="00172BE3">
                    <w:rPr>
                      <w:color w:val="000000" w:themeColor="text1"/>
                    </w:rPr>
                    <w:t>EUR 699924.21 (labota)</w:t>
                  </w:r>
                </w:p>
                <w:p w:rsidR="00BC5EC6" w:rsidRPr="00172BE3" w:rsidRDefault="00BC5EC6" w:rsidP="00BC5EC6">
                  <w:pPr>
                    <w:rPr>
                      <w:bCs/>
                      <w:color w:val="000000" w:themeColor="text1"/>
                    </w:rPr>
                  </w:pPr>
                </w:p>
              </w:tc>
              <w:tc>
                <w:tcPr>
                  <w:tcW w:w="1326" w:type="pct"/>
                </w:tcPr>
                <w:p w:rsidR="00BC5EC6" w:rsidRPr="004E6548" w:rsidRDefault="00BC5EC6" w:rsidP="00BC5EC6">
                  <w:pPr>
                    <w:rPr>
                      <w:b/>
                      <w:color w:val="000000" w:themeColor="text1"/>
                    </w:rPr>
                  </w:pPr>
                  <w:r w:rsidRPr="004E6548">
                    <w:rPr>
                      <w:b/>
                      <w:color w:val="000000" w:themeColor="text1"/>
                    </w:rPr>
                    <w:t xml:space="preserve">               97</w:t>
                  </w:r>
                </w:p>
              </w:tc>
            </w:tr>
          </w:tbl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E55A1C" w:rsidTr="00BC5EC6">
        <w:trPr>
          <w:trHeight w:val="473"/>
        </w:trPr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Default="00A26B88" w:rsidP="00271C2A">
            <w:pPr>
              <w:rPr>
                <w:bCs/>
              </w:rPr>
            </w:pPr>
          </w:p>
          <w:p w:rsidR="00BC5EC6" w:rsidRDefault="00BC5EC6" w:rsidP="00BC5EC6">
            <w:pPr>
              <w:jc w:val="center"/>
              <w:rPr>
                <w:b/>
                <w:color w:val="000000" w:themeColor="text1"/>
              </w:rPr>
            </w:pPr>
            <w:r w:rsidRPr="00484B0C">
              <w:rPr>
                <w:b/>
                <w:color w:val="000000" w:themeColor="text1"/>
              </w:rPr>
              <w:t>2024.gada 16.oktobra sēdē (protokols Nr.9):</w:t>
            </w:r>
          </w:p>
          <w:p w:rsidR="00BC5EC6" w:rsidRDefault="00BC5EC6" w:rsidP="00BC5EC6">
            <w:pPr>
              <w:rPr>
                <w:b/>
                <w:color w:val="000000" w:themeColor="text1"/>
              </w:rPr>
            </w:pPr>
          </w:p>
          <w:p w:rsidR="00BC5EC6" w:rsidRDefault="00BC5EC6" w:rsidP="00560BEF">
            <w:pPr>
              <w:spacing w:after="120"/>
              <w:ind w:firstLine="459"/>
              <w:jc w:val="both"/>
              <w:rPr>
                <w:color w:val="000000"/>
                <w:lang w:eastAsia="lv-LV"/>
              </w:rPr>
            </w:pPr>
            <w:r w:rsidRPr="00BC5EC6">
              <w:rPr>
                <w:color w:val="000000" w:themeColor="text1"/>
              </w:rPr>
              <w:t xml:space="preserve">Komisija konstatēja, </w:t>
            </w:r>
            <w:r w:rsidR="00560BEF" w:rsidRPr="00560BEF">
              <w:rPr>
                <w:color w:val="000000"/>
                <w:lang w:eastAsia="lv-LV"/>
              </w:rPr>
              <w:t xml:space="preserve">ka attiecībā uz pretendentu </w:t>
            </w:r>
            <w:r w:rsidR="00560BEF" w:rsidRPr="00560BEF">
              <w:rPr>
                <w:color w:val="000000"/>
              </w:rPr>
              <w:t>SIA “</w:t>
            </w:r>
            <w:proofErr w:type="spellStart"/>
            <w:r w:rsidR="00560BEF" w:rsidRPr="00560BEF">
              <w:rPr>
                <w:color w:val="000000"/>
              </w:rPr>
              <w:t>Belmast</w:t>
            </w:r>
            <w:proofErr w:type="spellEnd"/>
            <w:r w:rsidR="00560BEF" w:rsidRPr="00560BEF">
              <w:rPr>
                <w:color w:val="000000"/>
              </w:rPr>
              <w:t xml:space="preserve"> būve”</w:t>
            </w:r>
            <w:r w:rsidR="00560BEF" w:rsidRPr="00560BEF">
              <w:rPr>
                <w:color w:val="000000"/>
                <w:lang w:eastAsia="lv-LV"/>
              </w:rPr>
              <w:t xml:space="preserve"> nepastāv Publisko iepirkumu likuma 42.panta otrās daļas </w:t>
            </w:r>
            <w:r w:rsidR="00560BEF" w:rsidRPr="00560BEF">
              <w:rPr>
                <w:color w:val="000000"/>
                <w:shd w:val="clear" w:color="auto" w:fill="FFFFFF"/>
              </w:rPr>
              <w:t>1., 2., 3., 4., 5., 6.punktā</w:t>
            </w:r>
            <w:r w:rsidR="00560BEF" w:rsidRPr="00560BEF">
              <w:rPr>
                <w:color w:val="000000"/>
                <w:lang w:eastAsia="lv-LV"/>
              </w:rPr>
              <w:t xml:space="preserve"> norādītie izslēgšanas nosacījumi.</w:t>
            </w:r>
          </w:p>
          <w:p w:rsidR="00560BEF" w:rsidRDefault="00560BEF" w:rsidP="00560BEF">
            <w:pPr>
              <w:spacing w:after="120"/>
              <w:ind w:firstLine="459"/>
              <w:jc w:val="both"/>
              <w:rPr>
                <w:color w:val="000000"/>
                <w:sz w:val="23"/>
                <w:szCs w:val="23"/>
              </w:rPr>
            </w:pPr>
            <w:r w:rsidRPr="003D5E98">
              <w:rPr>
                <w:color w:val="000000"/>
                <w:sz w:val="23"/>
                <w:szCs w:val="23"/>
              </w:rPr>
              <w:t xml:space="preserve">Komisija izskatīja saņemtās izdrukas un konstatēja, ka attiecībā uz pretendentu </w:t>
            </w:r>
            <w:r w:rsidRPr="003D5E98">
              <w:rPr>
                <w:color w:val="000000"/>
              </w:rPr>
              <w:t>SIA “</w:t>
            </w:r>
            <w:proofErr w:type="spellStart"/>
            <w:r w:rsidRPr="003D5E98">
              <w:rPr>
                <w:color w:val="000000"/>
              </w:rPr>
              <w:t>Belmast</w:t>
            </w:r>
            <w:proofErr w:type="spellEnd"/>
            <w:r w:rsidRPr="003D5E98">
              <w:rPr>
                <w:color w:val="000000"/>
              </w:rPr>
              <w:t xml:space="preserve"> būve” </w:t>
            </w:r>
            <w:r w:rsidRPr="003D5E98">
              <w:rPr>
                <w:color w:val="000000"/>
                <w:sz w:val="23"/>
                <w:szCs w:val="23"/>
              </w:rPr>
              <w:t xml:space="preserve">sankcijas nav piemērotas un nav attiecināms 08.04.2022. Padomes Regulas </w:t>
            </w:r>
            <w:r w:rsidRPr="003D5E98">
              <w:rPr>
                <w:bCs/>
                <w:iCs/>
                <w:color w:val="000000"/>
                <w:sz w:val="23"/>
                <w:szCs w:val="23"/>
              </w:rPr>
              <w:t>(ES) 2022/576 5.k panta 1.punkta b) apakšpunkts</w:t>
            </w:r>
            <w:r w:rsidRPr="003D5E98">
              <w:rPr>
                <w:color w:val="000000"/>
                <w:sz w:val="23"/>
                <w:szCs w:val="23"/>
              </w:rPr>
              <w:t>.</w:t>
            </w:r>
          </w:p>
          <w:p w:rsidR="00560BEF" w:rsidRDefault="00560BEF" w:rsidP="00560BEF">
            <w:pPr>
              <w:spacing w:after="120"/>
              <w:ind w:firstLine="459"/>
              <w:jc w:val="both"/>
              <w:rPr>
                <w:color w:val="000000"/>
                <w:sz w:val="23"/>
                <w:szCs w:val="23"/>
              </w:rPr>
            </w:pPr>
            <w:r w:rsidRPr="00371F4B">
              <w:rPr>
                <w:color w:val="000000"/>
                <w:sz w:val="23"/>
                <w:szCs w:val="23"/>
                <w:lang w:eastAsia="lv-LV"/>
              </w:rPr>
              <w:t xml:space="preserve">Komisija konstatēja, ka uz pretendentu </w:t>
            </w:r>
            <w:r w:rsidRPr="00371F4B">
              <w:rPr>
                <w:color w:val="000000"/>
              </w:rPr>
              <w:t>SIA “</w:t>
            </w:r>
            <w:proofErr w:type="spellStart"/>
            <w:r w:rsidRPr="00371F4B">
              <w:rPr>
                <w:color w:val="000000"/>
              </w:rPr>
              <w:t>Belmast</w:t>
            </w:r>
            <w:proofErr w:type="spellEnd"/>
            <w:r w:rsidRPr="00371F4B">
              <w:rPr>
                <w:color w:val="000000"/>
              </w:rPr>
              <w:t xml:space="preserve"> būve”</w:t>
            </w:r>
            <w:r w:rsidRPr="00371F4B">
              <w:rPr>
                <w:color w:val="000000"/>
                <w:lang w:val="en-US"/>
              </w:rPr>
              <w:t xml:space="preserve"> </w:t>
            </w:r>
            <w:r w:rsidRPr="00371F4B">
              <w:rPr>
                <w:color w:val="000000"/>
                <w:sz w:val="23"/>
                <w:szCs w:val="23"/>
                <w:lang w:eastAsia="lv-LV"/>
              </w:rPr>
              <w:t>neattiecas Publisko iepirkumu likuma 42.panta otrās daļas 7., 10., 11., 12., 13., 14.punktā noteiktie izslēgšanas iemesli</w:t>
            </w:r>
            <w:r w:rsidRPr="00371F4B">
              <w:rPr>
                <w:color w:val="000000"/>
                <w:sz w:val="23"/>
                <w:szCs w:val="23"/>
                <w:lang w:eastAsia="lv-LV"/>
              </w:rPr>
              <w:t>.</w:t>
            </w:r>
          </w:p>
          <w:p w:rsidR="00560BEF" w:rsidRPr="00BC5EC6" w:rsidRDefault="00560BEF" w:rsidP="00560BEF">
            <w:pPr>
              <w:ind w:firstLine="459"/>
              <w:rPr>
                <w:bCs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E55A1C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E55A1C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RDefault="00161040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104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RDefault="00161040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"BUILDER INDUSTRY"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"Belmast Būve"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"Hagberg"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"STRUCTUM"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90.39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Pillar Contractor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44.57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RDefault="002A27E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RDefault="00161040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piegādātāju apvienība MEKA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būvdarbu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RDefault="00161040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Atbildīgā BID vadītāja pieredze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Piedāvātā līgumcena bez PVN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RDefault="00161040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Nav norādīts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RDefault="005E61BF" w:rsidP="003C695F">
            <w:pPr>
              <w:rPr>
                <w:bCs/>
                <w:sz w:val="4"/>
                <w:szCs w:val="4"/>
              </w:rPr>
            </w:pPr>
          </w:p>
        </w:tc>
      </w:tr>
      <w:tr w:rsidR="00E55A1C" w:rsidTr="00674C1F">
        <w:tc>
          <w:tcPr>
            <w:tcW w:w="284" w:type="dxa"/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RDefault="002A27E7" w:rsidP="00051348">
            <w:pPr>
              <w:rPr>
                <w:bCs/>
                <w:szCs w:val="26"/>
              </w:rPr>
            </w:pPr>
          </w:p>
        </w:tc>
      </w:tr>
      <w:tr w:rsidR="00E55A1C" w:rsidTr="00674C1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16104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E55A1C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16104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"BUILDER INDUSTRY"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"MKC Projekti"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10.39%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“MAG EnergyD”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3.62%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"DaVKA"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4.4%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"AP Design"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0.93%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"SantehPRO"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0.44%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"SEVICE PLUS"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0.99%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"NV SERVISS"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46.13%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"K IDEA"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1.34%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16104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"Belmast Būve"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"Latgales sakaru serviss"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16.91%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"Belam-Rīga"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5.02%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"LATGALES GĀZES SERVISS"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12.9%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560BEF" w:rsidP="00142B1A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Apakšuzņēmējs nomainīts uz “K IDEA”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1.71%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"SERVICE PLUS"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0.57%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SANTEHPRO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0.57%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AP DESIGN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1.14%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"K IDEA"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3.86%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16104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"Hagberg"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“Substance”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11%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16104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"STRUCTUM"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AVAN GARDEN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30%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lastRenderedPageBreak/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LATGALES GĀZES SERVISS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13%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RDefault="00161040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Pillar Contractor SIA: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"Būvdizains" SIA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7.42%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Sabiedrība ar ierobežotu atbildību "LATGALES GĀZES SERVISS"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RDefault="00161040" w:rsidP="00142B1A">
            <w:r w:rsidRPr="007923DF">
              <w:rPr>
                <w:bCs/>
                <w:szCs w:val="26"/>
              </w:rPr>
              <w:t>3.86%</w:t>
            </w:r>
          </w:p>
          <w:p w:rsidR="00142B1A" w:rsidRPr="007923DF" w:rsidRDefault="00161040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3. kvalifikācijas (atlases) dokumenti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55A1C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161040" w:rsidP="00E61AA8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16104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371F4B" w:rsidRDefault="00161040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"BUILDER INDUSTRY"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371F4B" w:rsidRDefault="00371F4B" w:rsidP="00142B1A">
            <w:pPr>
              <w:rPr>
                <w:bCs/>
                <w:szCs w:val="26"/>
              </w:rPr>
            </w:pPr>
            <w:r w:rsidRPr="00371F4B">
              <w:rPr>
                <w:bCs/>
                <w:szCs w:val="26"/>
              </w:rPr>
              <w:t>Neieguva lielāko punktu summu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371F4B" w:rsidRDefault="00161040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"Hagberg"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371F4B" w:rsidRDefault="00371F4B" w:rsidP="00371F4B">
            <w:pPr>
              <w:jc w:val="both"/>
              <w:rPr>
                <w:b/>
                <w:bCs/>
                <w:szCs w:val="26"/>
              </w:rPr>
            </w:pPr>
            <w:r w:rsidRPr="00371F4B">
              <w:t xml:space="preserve">Pamatojoties uz PIL 53.panta ceturto daļu, nolikuma 30.8.punktu iepirkumu komisija nolēma: noraidīt pretendenta </w:t>
            </w:r>
            <w:r w:rsidRPr="00371F4B">
              <w:rPr>
                <w:rFonts w:eastAsia="Calibri"/>
              </w:rPr>
              <w:t xml:space="preserve">Personu apvienības, kas sastāv no SIA “HAGBERG”  un SIA “P.M.G.” </w:t>
            </w:r>
            <w:r w:rsidRPr="00371F4B">
              <w:t xml:space="preserve"> piedāvājumu kā nepamatoti lētu darbu apjomu saraksta Nr.5 32.pozīcijā.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371F4B" w:rsidRDefault="00161040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"STRUCTUM"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371F4B" w:rsidRDefault="00371F4B" w:rsidP="00142B1A">
            <w:pPr>
              <w:rPr>
                <w:bCs/>
                <w:szCs w:val="26"/>
              </w:rPr>
            </w:pPr>
            <w:r w:rsidRPr="00371F4B">
              <w:rPr>
                <w:bCs/>
                <w:szCs w:val="26"/>
              </w:rPr>
              <w:t>Neieguva lielāko punktu summu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371F4B" w:rsidRDefault="00161040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Pillar Contractor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371F4B" w:rsidRDefault="00371F4B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Neieguva lielāko punktu summu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RPr="00371F4B" w:rsidRDefault="00161040" w:rsidP="00142B1A">
            <w:pPr>
              <w:rPr>
                <w:b/>
                <w:bCs/>
                <w:szCs w:val="26"/>
              </w:rPr>
            </w:pPr>
            <w:r w:rsidRPr="00371F4B">
              <w:rPr>
                <w:bCs/>
                <w:szCs w:val="26"/>
              </w:rPr>
              <w:t>piegādātāju apvienība MEKA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560BEF" w:rsidRDefault="00371F4B" w:rsidP="00371F4B">
            <w:pPr>
              <w:jc w:val="both"/>
              <w:rPr>
                <w:b/>
                <w:bCs/>
                <w:szCs w:val="26"/>
                <w:highlight w:val="yellow"/>
              </w:rPr>
            </w:pPr>
            <w:r>
              <w:rPr>
                <w:color w:val="000000" w:themeColor="text1"/>
              </w:rPr>
              <w:t>P</w:t>
            </w:r>
            <w:r>
              <w:t xml:space="preserve">amatojoties uz PIL 53.panta ceturto daļu, nolikuma 30.8.punktu iepirkumu komisija </w:t>
            </w:r>
            <w:r w:rsidRPr="00BC5EC6">
              <w:t>nolēma: noraidīt pretendenta Piegādātāju apvienības MEKA piedāvājumu</w:t>
            </w:r>
            <w:r w:rsidRPr="00001A22">
              <w:rPr>
                <w:b/>
              </w:rPr>
              <w:t xml:space="preserve"> </w:t>
            </w:r>
            <w:r w:rsidRPr="00001A22">
              <w:t>k</w:t>
            </w:r>
            <w:r>
              <w:t>ā nepamatoti lētu darbu apjomu saraksta Nr.5 32.pozīcijā.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55A1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A1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371F4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A1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553E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Norādīts augstāk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A1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A1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Konstatētie interešu konflikti un pasākumi, kas veikti to novēršanai: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55A1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16104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E55A1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553EE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p w:rsidR="00553EEC" w:rsidRDefault="00553EEC">
      <w:pPr>
        <w:rPr>
          <w:b/>
          <w:bCs/>
          <w:szCs w:val="26"/>
        </w:rPr>
      </w:pPr>
    </w:p>
    <w:tbl>
      <w:tblPr>
        <w:tblW w:w="916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207"/>
        <w:gridCol w:w="4414"/>
        <w:gridCol w:w="2207"/>
        <w:gridCol w:w="338"/>
      </w:tblGrid>
      <w:tr w:rsidR="00553EEC" w:rsidTr="00553EEC">
        <w:trPr>
          <w:cantSplit/>
          <w:trHeight w:val="485"/>
        </w:trPr>
        <w:tc>
          <w:tcPr>
            <w:tcW w:w="2207" w:type="dxa"/>
          </w:tcPr>
          <w:p w:rsidR="00553EEC" w:rsidRDefault="00553EEC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4414" w:type="dxa"/>
          </w:tcPr>
          <w:p w:rsidR="00553EEC" w:rsidRDefault="00553EEC" w:rsidP="00142B1A">
            <w:pPr>
              <w:keepNext/>
              <w:jc w:val="right"/>
            </w:pPr>
            <w:r>
              <w:t>Ineta Leitāne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vAlign w:val="bottom"/>
          </w:tcPr>
          <w:p w:rsidR="00553EEC" w:rsidRDefault="00553EEC" w:rsidP="00142B1A">
            <w:pPr>
              <w:keepNext/>
            </w:pPr>
          </w:p>
        </w:tc>
        <w:tc>
          <w:tcPr>
            <w:tcW w:w="338" w:type="dxa"/>
          </w:tcPr>
          <w:p w:rsidR="00553EEC" w:rsidRDefault="00553EEC" w:rsidP="00142B1A">
            <w:pPr>
              <w:keepNext/>
            </w:pPr>
          </w:p>
        </w:tc>
      </w:tr>
      <w:tr w:rsidR="00553EEC" w:rsidTr="00553EEC">
        <w:trPr>
          <w:cantSplit/>
          <w:trHeight w:val="411"/>
        </w:trPr>
        <w:tc>
          <w:tcPr>
            <w:tcW w:w="2207" w:type="dxa"/>
          </w:tcPr>
          <w:p w:rsidR="00553EEC" w:rsidRDefault="00553EEC" w:rsidP="00142B1A">
            <w:pPr>
              <w:keepNext/>
              <w:ind w:left="-108"/>
              <w:jc w:val="both"/>
            </w:pPr>
          </w:p>
        </w:tc>
        <w:tc>
          <w:tcPr>
            <w:tcW w:w="4414" w:type="dxa"/>
          </w:tcPr>
          <w:p w:rsidR="00553EEC" w:rsidRDefault="00553EEC" w:rsidP="00142B1A">
            <w:pPr>
              <w:keepNext/>
              <w:jc w:val="right"/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:rsidR="00553EEC" w:rsidRPr="00862885" w:rsidRDefault="00553EE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338" w:type="dxa"/>
          </w:tcPr>
          <w:p w:rsidR="00553EEC" w:rsidRDefault="00553EE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  <w:tr w:rsidR="00553EEC" w:rsidTr="00553EEC">
        <w:trPr>
          <w:cantSplit/>
          <w:trHeight w:val="242"/>
        </w:trPr>
        <w:tc>
          <w:tcPr>
            <w:tcW w:w="2207" w:type="dxa"/>
          </w:tcPr>
          <w:p w:rsidR="00553EEC" w:rsidRDefault="00553EEC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4414" w:type="dxa"/>
          </w:tcPr>
          <w:p w:rsidR="00553EEC" w:rsidRDefault="00553EEC" w:rsidP="00142B1A">
            <w:pPr>
              <w:keepNext/>
              <w:jc w:val="right"/>
            </w:pPr>
            <w:r>
              <w:t>Kristīne Šede</w:t>
            </w:r>
          </w:p>
        </w:tc>
        <w:tc>
          <w:tcPr>
            <w:tcW w:w="2207" w:type="dxa"/>
            <w:tcBorders>
              <w:bottom w:val="single" w:sz="4" w:space="0" w:color="auto"/>
            </w:tcBorders>
            <w:vAlign w:val="bottom"/>
          </w:tcPr>
          <w:p w:rsidR="00553EEC" w:rsidRDefault="00553EEC" w:rsidP="00142B1A">
            <w:pPr>
              <w:keepNext/>
            </w:pPr>
          </w:p>
        </w:tc>
        <w:tc>
          <w:tcPr>
            <w:tcW w:w="338" w:type="dxa"/>
          </w:tcPr>
          <w:p w:rsidR="00553EEC" w:rsidRDefault="00553EEC" w:rsidP="00142B1A">
            <w:pPr>
              <w:keepNext/>
            </w:pPr>
          </w:p>
        </w:tc>
      </w:tr>
      <w:tr w:rsidR="00553EEC" w:rsidTr="00553EEC">
        <w:trPr>
          <w:cantSplit/>
          <w:trHeight w:val="411"/>
        </w:trPr>
        <w:tc>
          <w:tcPr>
            <w:tcW w:w="2207" w:type="dxa"/>
          </w:tcPr>
          <w:p w:rsidR="00553EEC" w:rsidRDefault="00553EEC" w:rsidP="00142B1A">
            <w:pPr>
              <w:keepNext/>
              <w:ind w:left="-108"/>
              <w:jc w:val="both"/>
            </w:pPr>
          </w:p>
        </w:tc>
        <w:tc>
          <w:tcPr>
            <w:tcW w:w="4414" w:type="dxa"/>
          </w:tcPr>
          <w:p w:rsidR="00553EEC" w:rsidRDefault="00553EEC" w:rsidP="00142B1A">
            <w:pPr>
              <w:keepNext/>
              <w:jc w:val="right"/>
            </w:pPr>
          </w:p>
        </w:tc>
        <w:tc>
          <w:tcPr>
            <w:tcW w:w="2207" w:type="dxa"/>
            <w:tcBorders>
              <w:top w:val="single" w:sz="4" w:space="0" w:color="auto"/>
            </w:tcBorders>
          </w:tcPr>
          <w:p w:rsidR="00553EEC" w:rsidRPr="00862885" w:rsidRDefault="00553EE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338" w:type="dxa"/>
          </w:tcPr>
          <w:p w:rsidR="00553EEC" w:rsidRDefault="00553EE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7584" w:rsidRDefault="004C7584">
      <w:r>
        <w:separator/>
      </w:r>
    </w:p>
  </w:endnote>
  <w:endnote w:type="continuationSeparator" w:id="0">
    <w:p w:rsidR="004C7584" w:rsidRDefault="004C7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C1F" w:rsidRDefault="00674C1F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74C1F" w:rsidRDefault="00674C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4C1F" w:rsidRPr="00B1048E" w:rsidRDefault="00674C1F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BF145A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674C1F" w:rsidRDefault="00674C1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7584" w:rsidRDefault="004C7584">
      <w:r>
        <w:separator/>
      </w:r>
    </w:p>
  </w:footnote>
  <w:footnote w:type="continuationSeparator" w:id="0">
    <w:p w:rsidR="004C7584" w:rsidRDefault="004C75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C6E6218C">
      <w:start w:val="1"/>
      <w:numFmt w:val="decimal"/>
      <w:lvlText w:val="%1."/>
      <w:lvlJc w:val="left"/>
      <w:pPr>
        <w:ind w:left="1440" w:hanging="360"/>
      </w:pPr>
    </w:lvl>
    <w:lvl w:ilvl="1" w:tplc="8252186E" w:tentative="1">
      <w:start w:val="1"/>
      <w:numFmt w:val="lowerLetter"/>
      <w:lvlText w:val="%2."/>
      <w:lvlJc w:val="left"/>
      <w:pPr>
        <w:ind w:left="2160" w:hanging="360"/>
      </w:pPr>
    </w:lvl>
    <w:lvl w:ilvl="2" w:tplc="B212E6EA" w:tentative="1">
      <w:start w:val="1"/>
      <w:numFmt w:val="lowerRoman"/>
      <w:lvlText w:val="%3."/>
      <w:lvlJc w:val="right"/>
      <w:pPr>
        <w:ind w:left="2880" w:hanging="180"/>
      </w:pPr>
    </w:lvl>
    <w:lvl w:ilvl="3" w:tplc="58ECAF36" w:tentative="1">
      <w:start w:val="1"/>
      <w:numFmt w:val="decimal"/>
      <w:lvlText w:val="%4."/>
      <w:lvlJc w:val="left"/>
      <w:pPr>
        <w:ind w:left="3600" w:hanging="360"/>
      </w:pPr>
    </w:lvl>
    <w:lvl w:ilvl="4" w:tplc="332431AC" w:tentative="1">
      <w:start w:val="1"/>
      <w:numFmt w:val="lowerLetter"/>
      <w:lvlText w:val="%5."/>
      <w:lvlJc w:val="left"/>
      <w:pPr>
        <w:ind w:left="4320" w:hanging="360"/>
      </w:pPr>
    </w:lvl>
    <w:lvl w:ilvl="5" w:tplc="E766F3BC" w:tentative="1">
      <w:start w:val="1"/>
      <w:numFmt w:val="lowerRoman"/>
      <w:lvlText w:val="%6."/>
      <w:lvlJc w:val="right"/>
      <w:pPr>
        <w:ind w:left="5040" w:hanging="180"/>
      </w:pPr>
    </w:lvl>
    <w:lvl w:ilvl="6" w:tplc="08E490D8" w:tentative="1">
      <w:start w:val="1"/>
      <w:numFmt w:val="decimal"/>
      <w:lvlText w:val="%7."/>
      <w:lvlJc w:val="left"/>
      <w:pPr>
        <w:ind w:left="5760" w:hanging="360"/>
      </w:pPr>
    </w:lvl>
    <w:lvl w:ilvl="7" w:tplc="29F86CB0" w:tentative="1">
      <w:start w:val="1"/>
      <w:numFmt w:val="lowerLetter"/>
      <w:lvlText w:val="%8."/>
      <w:lvlJc w:val="left"/>
      <w:pPr>
        <w:ind w:left="6480" w:hanging="360"/>
      </w:pPr>
    </w:lvl>
    <w:lvl w:ilvl="8" w:tplc="FEC2110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B1E3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423E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406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384B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7206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82F7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14F7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5A42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7EEB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A3EF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1C03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C6B2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5203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6876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C84A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4B6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8E2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D286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BFA239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43C6C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327F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FA1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CF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A1274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F85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26BB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2676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D6C81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7720A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08B6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2D1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C0D4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0C81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DAE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F409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0E87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B447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93A6" w:tentative="1">
      <w:start w:val="1"/>
      <w:numFmt w:val="lowerLetter"/>
      <w:lvlText w:val="%2."/>
      <w:lvlJc w:val="left"/>
      <w:pPr>
        <w:ind w:left="1440" w:hanging="360"/>
      </w:pPr>
    </w:lvl>
    <w:lvl w:ilvl="2" w:tplc="BD96984E" w:tentative="1">
      <w:start w:val="1"/>
      <w:numFmt w:val="lowerRoman"/>
      <w:lvlText w:val="%3."/>
      <w:lvlJc w:val="right"/>
      <w:pPr>
        <w:ind w:left="2160" w:hanging="180"/>
      </w:pPr>
    </w:lvl>
    <w:lvl w:ilvl="3" w:tplc="6A6A015A" w:tentative="1">
      <w:start w:val="1"/>
      <w:numFmt w:val="decimal"/>
      <w:lvlText w:val="%4."/>
      <w:lvlJc w:val="left"/>
      <w:pPr>
        <w:ind w:left="2880" w:hanging="360"/>
      </w:pPr>
    </w:lvl>
    <w:lvl w:ilvl="4" w:tplc="3F866562" w:tentative="1">
      <w:start w:val="1"/>
      <w:numFmt w:val="lowerLetter"/>
      <w:lvlText w:val="%5."/>
      <w:lvlJc w:val="left"/>
      <w:pPr>
        <w:ind w:left="3600" w:hanging="360"/>
      </w:pPr>
    </w:lvl>
    <w:lvl w:ilvl="5" w:tplc="C728D88C" w:tentative="1">
      <w:start w:val="1"/>
      <w:numFmt w:val="lowerRoman"/>
      <w:lvlText w:val="%6."/>
      <w:lvlJc w:val="right"/>
      <w:pPr>
        <w:ind w:left="4320" w:hanging="180"/>
      </w:pPr>
    </w:lvl>
    <w:lvl w:ilvl="6" w:tplc="16728F50" w:tentative="1">
      <w:start w:val="1"/>
      <w:numFmt w:val="decimal"/>
      <w:lvlText w:val="%7."/>
      <w:lvlJc w:val="left"/>
      <w:pPr>
        <w:ind w:left="5040" w:hanging="360"/>
      </w:pPr>
    </w:lvl>
    <w:lvl w:ilvl="7" w:tplc="783E5030" w:tentative="1">
      <w:start w:val="1"/>
      <w:numFmt w:val="lowerLetter"/>
      <w:lvlText w:val="%8."/>
      <w:lvlJc w:val="left"/>
      <w:pPr>
        <w:ind w:left="5760" w:hanging="360"/>
      </w:pPr>
    </w:lvl>
    <w:lvl w:ilvl="8" w:tplc="ABCAE0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3AC6B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3F80B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EAC4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4D256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C07C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92CF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B4623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7A7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644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040711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E465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B269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F3CAC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6017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4E11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6A16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484E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5E60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A5EF70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08E81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12060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2CAF98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2E283A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3C9A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2F455B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30556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AEA6A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72CDD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467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6A6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5CBA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769F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6254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C87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C63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CC0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FD94C26C">
      <w:start w:val="1"/>
      <w:numFmt w:val="decimal"/>
      <w:lvlText w:val="%1."/>
      <w:lvlJc w:val="left"/>
      <w:pPr>
        <w:ind w:left="720" w:hanging="360"/>
      </w:pPr>
    </w:lvl>
    <w:lvl w:ilvl="1" w:tplc="51D25D70" w:tentative="1">
      <w:start w:val="1"/>
      <w:numFmt w:val="lowerLetter"/>
      <w:lvlText w:val="%2."/>
      <w:lvlJc w:val="left"/>
      <w:pPr>
        <w:ind w:left="1440" w:hanging="360"/>
      </w:pPr>
    </w:lvl>
    <w:lvl w:ilvl="2" w:tplc="E5D6C55C" w:tentative="1">
      <w:start w:val="1"/>
      <w:numFmt w:val="lowerRoman"/>
      <w:lvlText w:val="%3."/>
      <w:lvlJc w:val="right"/>
      <w:pPr>
        <w:ind w:left="2160" w:hanging="180"/>
      </w:pPr>
    </w:lvl>
    <w:lvl w:ilvl="3" w:tplc="00CE19D6" w:tentative="1">
      <w:start w:val="1"/>
      <w:numFmt w:val="decimal"/>
      <w:lvlText w:val="%4."/>
      <w:lvlJc w:val="left"/>
      <w:pPr>
        <w:ind w:left="2880" w:hanging="360"/>
      </w:pPr>
    </w:lvl>
    <w:lvl w:ilvl="4" w:tplc="A96622CE" w:tentative="1">
      <w:start w:val="1"/>
      <w:numFmt w:val="lowerLetter"/>
      <w:lvlText w:val="%5."/>
      <w:lvlJc w:val="left"/>
      <w:pPr>
        <w:ind w:left="3600" w:hanging="360"/>
      </w:pPr>
    </w:lvl>
    <w:lvl w:ilvl="5" w:tplc="93E0A4B0" w:tentative="1">
      <w:start w:val="1"/>
      <w:numFmt w:val="lowerRoman"/>
      <w:lvlText w:val="%6."/>
      <w:lvlJc w:val="right"/>
      <w:pPr>
        <w:ind w:left="4320" w:hanging="180"/>
      </w:pPr>
    </w:lvl>
    <w:lvl w:ilvl="6" w:tplc="72BE6AFE" w:tentative="1">
      <w:start w:val="1"/>
      <w:numFmt w:val="decimal"/>
      <w:lvlText w:val="%7."/>
      <w:lvlJc w:val="left"/>
      <w:pPr>
        <w:ind w:left="5040" w:hanging="360"/>
      </w:pPr>
    </w:lvl>
    <w:lvl w:ilvl="7" w:tplc="0E18F546" w:tentative="1">
      <w:start w:val="1"/>
      <w:numFmt w:val="lowerLetter"/>
      <w:lvlText w:val="%8."/>
      <w:lvlJc w:val="left"/>
      <w:pPr>
        <w:ind w:left="5760" w:hanging="360"/>
      </w:pPr>
    </w:lvl>
    <w:lvl w:ilvl="8" w:tplc="24926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D0E93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250C75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C24687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40E7F4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0764D0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394F6F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48AC774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A64C1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374A2D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AFA6F5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2369F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97C30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21E3E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8CBA7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57CA6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2EA3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D7C81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ABE334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74EF55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2DCC4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CD07C7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0428A1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006AEA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C6F05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9DECC8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B6429CD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A5C666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D0C6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E879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625E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E75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E49B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69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2A1E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FC1F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A038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52029F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AE24F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DA44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A42A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AE6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8C53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89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1492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945E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6A0CDD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5AA0C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789B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98C2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C41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3675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78A4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66D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5C9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27A827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6C041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EAAD0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9B6956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56825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C2480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60A85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3A56A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8CDB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4283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4C8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22C6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228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B47F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46F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D2E3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B4AA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98BD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F20F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2EC13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9165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20FF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DADF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DA25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27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342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5C8D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C2D6D3D"/>
    <w:multiLevelType w:val="multilevel"/>
    <w:tmpl w:val="9346649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610D70BF"/>
    <w:multiLevelType w:val="hybridMultilevel"/>
    <w:tmpl w:val="555C292C"/>
    <w:lvl w:ilvl="0" w:tplc="FEE06FC0">
      <w:start w:val="1"/>
      <w:numFmt w:val="decimal"/>
      <w:lvlText w:val="%1."/>
      <w:lvlJc w:val="left"/>
      <w:pPr>
        <w:ind w:left="720" w:hanging="360"/>
      </w:pPr>
    </w:lvl>
    <w:lvl w:ilvl="1" w:tplc="AE3CE092" w:tentative="1">
      <w:start w:val="1"/>
      <w:numFmt w:val="lowerLetter"/>
      <w:lvlText w:val="%2."/>
      <w:lvlJc w:val="left"/>
      <w:pPr>
        <w:ind w:left="1440" w:hanging="360"/>
      </w:pPr>
    </w:lvl>
    <w:lvl w:ilvl="2" w:tplc="FEA49B5C" w:tentative="1">
      <w:start w:val="1"/>
      <w:numFmt w:val="lowerRoman"/>
      <w:lvlText w:val="%3."/>
      <w:lvlJc w:val="right"/>
      <w:pPr>
        <w:ind w:left="2160" w:hanging="180"/>
      </w:pPr>
    </w:lvl>
    <w:lvl w:ilvl="3" w:tplc="9FB2164C" w:tentative="1">
      <w:start w:val="1"/>
      <w:numFmt w:val="decimal"/>
      <w:lvlText w:val="%4."/>
      <w:lvlJc w:val="left"/>
      <w:pPr>
        <w:ind w:left="2880" w:hanging="360"/>
      </w:pPr>
    </w:lvl>
    <w:lvl w:ilvl="4" w:tplc="AA2003F0" w:tentative="1">
      <w:start w:val="1"/>
      <w:numFmt w:val="lowerLetter"/>
      <w:lvlText w:val="%5."/>
      <w:lvlJc w:val="left"/>
      <w:pPr>
        <w:ind w:left="3600" w:hanging="360"/>
      </w:pPr>
    </w:lvl>
    <w:lvl w:ilvl="5" w:tplc="90CC8FFA" w:tentative="1">
      <w:start w:val="1"/>
      <w:numFmt w:val="lowerRoman"/>
      <w:lvlText w:val="%6."/>
      <w:lvlJc w:val="right"/>
      <w:pPr>
        <w:ind w:left="4320" w:hanging="180"/>
      </w:pPr>
    </w:lvl>
    <w:lvl w:ilvl="6" w:tplc="EC5C4972" w:tentative="1">
      <w:start w:val="1"/>
      <w:numFmt w:val="decimal"/>
      <w:lvlText w:val="%7."/>
      <w:lvlJc w:val="left"/>
      <w:pPr>
        <w:ind w:left="5040" w:hanging="360"/>
      </w:pPr>
    </w:lvl>
    <w:lvl w:ilvl="7" w:tplc="EFBCBA1A" w:tentative="1">
      <w:start w:val="1"/>
      <w:numFmt w:val="lowerLetter"/>
      <w:lvlText w:val="%8."/>
      <w:lvlJc w:val="left"/>
      <w:pPr>
        <w:ind w:left="5760" w:hanging="360"/>
      </w:pPr>
    </w:lvl>
    <w:lvl w:ilvl="8" w:tplc="114C12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C930F0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E039F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3AADC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426780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AE602E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F4227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BD893C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3A68F8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A22B84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A08202D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0F44B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338FA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46BA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F2B4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B40F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EACC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C8DC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6CBC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1ED65B62">
      <w:start w:val="1"/>
      <w:numFmt w:val="decimal"/>
      <w:lvlText w:val="%1."/>
      <w:lvlJc w:val="left"/>
      <w:pPr>
        <w:ind w:left="720" w:hanging="360"/>
      </w:pPr>
    </w:lvl>
    <w:lvl w:ilvl="1" w:tplc="1FB6D7A8" w:tentative="1">
      <w:start w:val="1"/>
      <w:numFmt w:val="lowerLetter"/>
      <w:lvlText w:val="%2."/>
      <w:lvlJc w:val="left"/>
      <w:pPr>
        <w:ind w:left="1440" w:hanging="360"/>
      </w:pPr>
    </w:lvl>
    <w:lvl w:ilvl="2" w:tplc="F7A29542" w:tentative="1">
      <w:start w:val="1"/>
      <w:numFmt w:val="lowerRoman"/>
      <w:lvlText w:val="%3."/>
      <w:lvlJc w:val="right"/>
      <w:pPr>
        <w:ind w:left="2160" w:hanging="180"/>
      </w:pPr>
    </w:lvl>
    <w:lvl w:ilvl="3" w:tplc="7186972A" w:tentative="1">
      <w:start w:val="1"/>
      <w:numFmt w:val="decimal"/>
      <w:lvlText w:val="%4."/>
      <w:lvlJc w:val="left"/>
      <w:pPr>
        <w:ind w:left="2880" w:hanging="360"/>
      </w:pPr>
    </w:lvl>
    <w:lvl w:ilvl="4" w:tplc="BA60A778" w:tentative="1">
      <w:start w:val="1"/>
      <w:numFmt w:val="lowerLetter"/>
      <w:lvlText w:val="%5."/>
      <w:lvlJc w:val="left"/>
      <w:pPr>
        <w:ind w:left="3600" w:hanging="360"/>
      </w:pPr>
    </w:lvl>
    <w:lvl w:ilvl="5" w:tplc="4AC03FCC" w:tentative="1">
      <w:start w:val="1"/>
      <w:numFmt w:val="lowerRoman"/>
      <w:lvlText w:val="%6."/>
      <w:lvlJc w:val="right"/>
      <w:pPr>
        <w:ind w:left="4320" w:hanging="180"/>
      </w:pPr>
    </w:lvl>
    <w:lvl w:ilvl="6" w:tplc="C34235A0" w:tentative="1">
      <w:start w:val="1"/>
      <w:numFmt w:val="decimal"/>
      <w:lvlText w:val="%7."/>
      <w:lvlJc w:val="left"/>
      <w:pPr>
        <w:ind w:left="5040" w:hanging="360"/>
      </w:pPr>
    </w:lvl>
    <w:lvl w:ilvl="7" w:tplc="CDD60F38" w:tentative="1">
      <w:start w:val="1"/>
      <w:numFmt w:val="lowerLetter"/>
      <w:lvlText w:val="%8."/>
      <w:lvlJc w:val="left"/>
      <w:pPr>
        <w:ind w:left="5760" w:hanging="360"/>
      </w:pPr>
    </w:lvl>
    <w:lvl w:ilvl="8" w:tplc="2C3A25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C500D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AAC6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CE36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D94C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C5E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7222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388D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4A1B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062A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258265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A4A1C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82E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4630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D04D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908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7A8E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F6F1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614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4D8692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A95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FC33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446C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622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4843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A03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14E3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2648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B73C2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2740C">
      <w:numFmt w:val="none"/>
      <w:lvlText w:val=""/>
      <w:lvlJc w:val="left"/>
      <w:pPr>
        <w:tabs>
          <w:tab w:val="num" w:pos="360"/>
        </w:tabs>
      </w:pPr>
    </w:lvl>
    <w:lvl w:ilvl="2" w:tplc="64E8B712">
      <w:numFmt w:val="none"/>
      <w:lvlText w:val=""/>
      <w:lvlJc w:val="left"/>
      <w:pPr>
        <w:tabs>
          <w:tab w:val="num" w:pos="360"/>
        </w:tabs>
      </w:pPr>
    </w:lvl>
    <w:lvl w:ilvl="3" w:tplc="BA1C7D1A">
      <w:numFmt w:val="none"/>
      <w:lvlText w:val=""/>
      <w:lvlJc w:val="left"/>
      <w:pPr>
        <w:tabs>
          <w:tab w:val="num" w:pos="360"/>
        </w:tabs>
      </w:pPr>
    </w:lvl>
    <w:lvl w:ilvl="4" w:tplc="C6069052">
      <w:numFmt w:val="none"/>
      <w:lvlText w:val=""/>
      <w:lvlJc w:val="left"/>
      <w:pPr>
        <w:tabs>
          <w:tab w:val="num" w:pos="360"/>
        </w:tabs>
      </w:pPr>
    </w:lvl>
    <w:lvl w:ilvl="5" w:tplc="32262EBC">
      <w:numFmt w:val="none"/>
      <w:lvlText w:val=""/>
      <w:lvlJc w:val="left"/>
      <w:pPr>
        <w:tabs>
          <w:tab w:val="num" w:pos="360"/>
        </w:tabs>
      </w:pPr>
    </w:lvl>
    <w:lvl w:ilvl="6" w:tplc="6E682BC6">
      <w:numFmt w:val="none"/>
      <w:lvlText w:val=""/>
      <w:lvlJc w:val="left"/>
      <w:pPr>
        <w:tabs>
          <w:tab w:val="num" w:pos="360"/>
        </w:tabs>
      </w:pPr>
    </w:lvl>
    <w:lvl w:ilvl="7" w:tplc="A74210D4">
      <w:numFmt w:val="none"/>
      <w:lvlText w:val=""/>
      <w:lvlJc w:val="left"/>
      <w:pPr>
        <w:tabs>
          <w:tab w:val="num" w:pos="360"/>
        </w:tabs>
      </w:pPr>
    </w:lvl>
    <w:lvl w:ilvl="8" w:tplc="D3D651E4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0464E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CA8CD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2657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BEC01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0066F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B40EA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908FB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59621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DA669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8C948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A227BD2" w:tentative="1">
      <w:start w:val="1"/>
      <w:numFmt w:val="lowerLetter"/>
      <w:lvlText w:val="%2."/>
      <w:lvlJc w:val="left"/>
      <w:pPr>
        <w:ind w:left="1440" w:hanging="360"/>
      </w:pPr>
    </w:lvl>
    <w:lvl w:ilvl="2" w:tplc="88524F18" w:tentative="1">
      <w:start w:val="1"/>
      <w:numFmt w:val="lowerRoman"/>
      <w:lvlText w:val="%3."/>
      <w:lvlJc w:val="right"/>
      <w:pPr>
        <w:ind w:left="2160" w:hanging="180"/>
      </w:pPr>
    </w:lvl>
    <w:lvl w:ilvl="3" w:tplc="A41A27E0" w:tentative="1">
      <w:start w:val="1"/>
      <w:numFmt w:val="decimal"/>
      <w:lvlText w:val="%4."/>
      <w:lvlJc w:val="left"/>
      <w:pPr>
        <w:ind w:left="2880" w:hanging="360"/>
      </w:pPr>
    </w:lvl>
    <w:lvl w:ilvl="4" w:tplc="17F46418" w:tentative="1">
      <w:start w:val="1"/>
      <w:numFmt w:val="lowerLetter"/>
      <w:lvlText w:val="%5."/>
      <w:lvlJc w:val="left"/>
      <w:pPr>
        <w:ind w:left="3600" w:hanging="360"/>
      </w:pPr>
    </w:lvl>
    <w:lvl w:ilvl="5" w:tplc="4AC49AAA" w:tentative="1">
      <w:start w:val="1"/>
      <w:numFmt w:val="lowerRoman"/>
      <w:lvlText w:val="%6."/>
      <w:lvlJc w:val="right"/>
      <w:pPr>
        <w:ind w:left="4320" w:hanging="180"/>
      </w:pPr>
    </w:lvl>
    <w:lvl w:ilvl="6" w:tplc="190653FC" w:tentative="1">
      <w:start w:val="1"/>
      <w:numFmt w:val="decimal"/>
      <w:lvlText w:val="%7."/>
      <w:lvlJc w:val="left"/>
      <w:pPr>
        <w:ind w:left="5040" w:hanging="360"/>
      </w:pPr>
    </w:lvl>
    <w:lvl w:ilvl="7" w:tplc="58505A4C" w:tentative="1">
      <w:start w:val="1"/>
      <w:numFmt w:val="lowerLetter"/>
      <w:lvlText w:val="%8."/>
      <w:lvlJc w:val="left"/>
      <w:pPr>
        <w:ind w:left="5760" w:hanging="360"/>
      </w:pPr>
    </w:lvl>
    <w:lvl w:ilvl="8" w:tplc="9F04C70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8"/>
  </w:num>
  <w:num w:numId="5">
    <w:abstractNumId w:val="4"/>
  </w:num>
  <w:num w:numId="6">
    <w:abstractNumId w:val="9"/>
  </w:num>
  <w:num w:numId="7">
    <w:abstractNumId w:val="33"/>
  </w:num>
  <w:num w:numId="8">
    <w:abstractNumId w:val="3"/>
  </w:num>
  <w:num w:numId="9">
    <w:abstractNumId w:val="15"/>
  </w:num>
  <w:num w:numId="10">
    <w:abstractNumId w:val="34"/>
  </w:num>
  <w:num w:numId="11">
    <w:abstractNumId w:val="27"/>
  </w:num>
  <w:num w:numId="12">
    <w:abstractNumId w:val="29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5"/>
  </w:num>
  <w:num w:numId="21">
    <w:abstractNumId w:val="24"/>
  </w:num>
  <w:num w:numId="22">
    <w:abstractNumId w:val="18"/>
  </w:num>
  <w:num w:numId="23">
    <w:abstractNumId w:val="21"/>
  </w:num>
  <w:num w:numId="24">
    <w:abstractNumId w:val="32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30"/>
  </w:num>
  <w:num w:numId="30">
    <w:abstractNumId w:val="17"/>
  </w:num>
  <w:num w:numId="31">
    <w:abstractNumId w:val="14"/>
  </w:num>
  <w:num w:numId="32">
    <w:abstractNumId w:val="26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1C"/>
    <w:rsid w:val="0003154A"/>
    <w:rsid w:val="00051348"/>
    <w:rsid w:val="00075B91"/>
    <w:rsid w:val="000A04E5"/>
    <w:rsid w:val="000D6FB1"/>
    <w:rsid w:val="0011189C"/>
    <w:rsid w:val="00112946"/>
    <w:rsid w:val="00142B1A"/>
    <w:rsid w:val="001477DE"/>
    <w:rsid w:val="00161040"/>
    <w:rsid w:val="001D05DB"/>
    <w:rsid w:val="001D1166"/>
    <w:rsid w:val="001D209E"/>
    <w:rsid w:val="001D66A2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45B89"/>
    <w:rsid w:val="00371F4B"/>
    <w:rsid w:val="00387CD6"/>
    <w:rsid w:val="003B1E82"/>
    <w:rsid w:val="003C695F"/>
    <w:rsid w:val="003D1E39"/>
    <w:rsid w:val="003D2CC9"/>
    <w:rsid w:val="004433AF"/>
    <w:rsid w:val="00470C1A"/>
    <w:rsid w:val="004C7584"/>
    <w:rsid w:val="005430E9"/>
    <w:rsid w:val="005519ED"/>
    <w:rsid w:val="00553EEC"/>
    <w:rsid w:val="00560BEF"/>
    <w:rsid w:val="005B41BE"/>
    <w:rsid w:val="005E48A4"/>
    <w:rsid w:val="005E61BF"/>
    <w:rsid w:val="005F60DF"/>
    <w:rsid w:val="00674C1F"/>
    <w:rsid w:val="00683D30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84447E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30847"/>
    <w:rsid w:val="00A9172F"/>
    <w:rsid w:val="00AA721E"/>
    <w:rsid w:val="00AE1131"/>
    <w:rsid w:val="00B1048E"/>
    <w:rsid w:val="00B5205E"/>
    <w:rsid w:val="00B91720"/>
    <w:rsid w:val="00BC5EC6"/>
    <w:rsid w:val="00BD0BDF"/>
    <w:rsid w:val="00BD636C"/>
    <w:rsid w:val="00BF145A"/>
    <w:rsid w:val="00BF1FA4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2020"/>
    <w:rsid w:val="00D530A4"/>
    <w:rsid w:val="00D61CBD"/>
    <w:rsid w:val="00D84864"/>
    <w:rsid w:val="00DB09C1"/>
    <w:rsid w:val="00DC047E"/>
    <w:rsid w:val="00DF19C9"/>
    <w:rsid w:val="00E55A1C"/>
    <w:rsid w:val="00E61AA8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2,Strip,H&amp;P List Paragraph,Syle 1,Normal bullet 2,Bullet list,Colorful List - Accent 12,Saistīto dokumentu saraksts,List Paragraph1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2 Char,Strip Char,H&amp;P List Paragraph Char,Syle 1 Char,Normal bullet 2 Char,Bullet list Char,Colorful List - Accent 12 Char,Saistīto dokumentu saraksts Char,List Paragraph1 Char"/>
    <w:link w:val="ListParagraph"/>
    <w:uiPriority w:val="34"/>
    <w:qFormat/>
    <w:locked/>
    <w:rsid w:val="00A30847"/>
    <w:rPr>
      <w:sz w:val="24"/>
      <w:szCs w:val="24"/>
      <w:lang w:eastAsia="en-US"/>
    </w:rPr>
  </w:style>
  <w:style w:type="paragraph" w:styleId="BodyTextIndent">
    <w:name w:val="Body Text Indent"/>
    <w:basedOn w:val="Normal"/>
    <w:link w:val="BodyTextIndentChar"/>
    <w:rsid w:val="00674C1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74C1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8A3EF-B8AB-4EFB-9EC5-B2BC6C83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9109</Words>
  <Characters>5193</Characters>
  <Application>Microsoft Office Word</Application>
  <DocSecurity>0</DocSecurity>
  <Lines>43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2024-10-17T10:59:00Z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