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8FF4E" w14:textId="128F0D2D" w:rsidR="00206168" w:rsidRPr="00F11B1B" w:rsidRDefault="00632041" w:rsidP="0009031A">
      <w:pPr>
        <w:keepNext/>
        <w:widowControl w:val="0"/>
        <w:suppressAutoHyphens/>
        <w:autoSpaceDE w:val="0"/>
        <w:spacing w:after="120" w:line="20" w:lineRule="atLeast"/>
        <w:jc w:val="center"/>
        <w:outlineLvl w:val="3"/>
        <w:rPr>
          <w:rFonts w:ascii="Times New Roman" w:eastAsia="Times New Roman" w:hAnsi="Times New Roman"/>
          <w:b/>
          <w:bCs/>
          <w:caps/>
          <w:color w:val="000000"/>
        </w:rPr>
      </w:pPr>
      <w:r>
        <w:rPr>
          <w:rFonts w:ascii="Times New Roman" w:eastAsia="Times New Roman" w:hAnsi="Times New Roman"/>
          <w:b/>
          <w:bCs/>
          <w:caps/>
          <w:color w:val="000000"/>
        </w:rPr>
        <w:t>IEPIRKUMA</w:t>
      </w:r>
    </w:p>
    <w:p w14:paraId="7FA717BE" w14:textId="0C527427" w:rsidR="00206168" w:rsidRPr="00F11B1B" w:rsidRDefault="00206168" w:rsidP="0009031A">
      <w:pPr>
        <w:spacing w:after="40" w:line="20" w:lineRule="atLeast"/>
        <w:jc w:val="center"/>
        <w:rPr>
          <w:rFonts w:ascii="Times New Roman" w:eastAsia="Times New Roman" w:hAnsi="Times New Roman"/>
          <w:b/>
          <w:bCs/>
          <w:lang w:eastAsia="ar-SA"/>
        </w:rPr>
      </w:pPr>
      <w:r w:rsidRPr="00F11B1B">
        <w:rPr>
          <w:rFonts w:ascii="Times New Roman" w:eastAsia="Times New Roman" w:hAnsi="Times New Roman"/>
          <w:b/>
          <w:bCs/>
          <w:lang w:eastAsia="ar-SA"/>
        </w:rPr>
        <w:t>“</w:t>
      </w:r>
      <w:r w:rsidR="00632041" w:rsidRPr="00632041">
        <w:rPr>
          <w:rFonts w:ascii="Times New Roman" w:eastAsia="Times New Roman" w:hAnsi="Times New Roman"/>
          <w:b/>
          <w:bCs/>
          <w:iCs/>
        </w:rPr>
        <w:t>Būves ekspertīzes pakalpojumi</w:t>
      </w:r>
      <w:r w:rsidRPr="00F11B1B">
        <w:rPr>
          <w:rFonts w:ascii="Times New Roman" w:eastAsia="Times New Roman" w:hAnsi="Times New Roman"/>
          <w:b/>
          <w:bCs/>
          <w:lang w:eastAsia="ar-SA"/>
        </w:rPr>
        <w:t>”</w:t>
      </w:r>
    </w:p>
    <w:p w14:paraId="4846CE02" w14:textId="5F1303C1" w:rsidR="00206168" w:rsidRPr="00F11B1B" w:rsidRDefault="00D83A24" w:rsidP="0009031A">
      <w:pPr>
        <w:spacing w:after="120" w:line="20" w:lineRule="atLeast"/>
        <w:jc w:val="center"/>
        <w:rPr>
          <w:rFonts w:ascii="Times New Roman" w:eastAsia="Times New Roman" w:hAnsi="Times New Roman"/>
          <w:b/>
          <w:bCs/>
          <w:color w:val="000000"/>
          <w:lang w:eastAsia="ar-SA"/>
        </w:rPr>
      </w:pPr>
      <w:r w:rsidRPr="00F11B1B">
        <w:rPr>
          <w:rFonts w:ascii="Times New Roman" w:eastAsia="Times New Roman" w:hAnsi="Times New Roman"/>
          <w:b/>
          <w:bCs/>
          <w:lang w:eastAsia="ar-SA"/>
        </w:rPr>
        <w:t xml:space="preserve">identifikācijas </w:t>
      </w:r>
      <w:proofErr w:type="spellStart"/>
      <w:r w:rsidRPr="00F11B1B">
        <w:rPr>
          <w:rFonts w:ascii="Times New Roman" w:eastAsia="Times New Roman" w:hAnsi="Times New Roman"/>
          <w:b/>
          <w:bCs/>
          <w:lang w:eastAsia="ar-SA"/>
        </w:rPr>
        <w:t>Nr.D</w:t>
      </w:r>
      <w:r w:rsidR="00632041">
        <w:rPr>
          <w:rFonts w:ascii="Times New Roman" w:eastAsia="Times New Roman" w:hAnsi="Times New Roman"/>
          <w:b/>
          <w:bCs/>
          <w:lang w:eastAsia="ar-SA"/>
        </w:rPr>
        <w:t>RS</w:t>
      </w:r>
      <w:proofErr w:type="spellEnd"/>
      <w:r w:rsidR="007741B5">
        <w:rPr>
          <w:rFonts w:ascii="Times New Roman" w:eastAsia="Times New Roman" w:hAnsi="Times New Roman"/>
          <w:b/>
          <w:bCs/>
          <w:lang w:eastAsia="ar-SA"/>
        </w:rPr>
        <w:t xml:space="preserve"> 202</w:t>
      </w:r>
      <w:r w:rsidR="00632041">
        <w:rPr>
          <w:rFonts w:ascii="Times New Roman" w:eastAsia="Times New Roman" w:hAnsi="Times New Roman"/>
          <w:b/>
          <w:bCs/>
          <w:lang w:eastAsia="ar-SA"/>
        </w:rPr>
        <w:t>4</w:t>
      </w:r>
      <w:r w:rsidR="007741B5">
        <w:rPr>
          <w:rFonts w:ascii="Times New Roman" w:eastAsia="Times New Roman" w:hAnsi="Times New Roman"/>
          <w:b/>
          <w:bCs/>
          <w:lang w:eastAsia="ar-SA"/>
        </w:rPr>
        <w:t>/</w:t>
      </w:r>
      <w:r w:rsidR="00632041">
        <w:rPr>
          <w:rFonts w:ascii="Times New Roman" w:eastAsia="Times New Roman" w:hAnsi="Times New Roman"/>
          <w:b/>
          <w:bCs/>
          <w:lang w:eastAsia="ar-SA"/>
        </w:rPr>
        <w:t>3</w:t>
      </w:r>
      <w:r w:rsidR="007741B5">
        <w:rPr>
          <w:rFonts w:ascii="Times New Roman" w:eastAsia="Times New Roman" w:hAnsi="Times New Roman"/>
          <w:b/>
          <w:bCs/>
          <w:lang w:eastAsia="ar-SA"/>
        </w:rPr>
        <w:t>8</w:t>
      </w:r>
    </w:p>
    <w:p w14:paraId="5F59F17A" w14:textId="77777777" w:rsidR="00206168" w:rsidRPr="00F11B1B" w:rsidRDefault="00D83A24" w:rsidP="0009031A">
      <w:pPr>
        <w:spacing w:after="120" w:line="20" w:lineRule="atLeast"/>
        <w:jc w:val="center"/>
        <w:rPr>
          <w:rFonts w:ascii="Times New Roman" w:hAnsi="Times New Roman"/>
          <w:b/>
        </w:rPr>
      </w:pPr>
      <w:r w:rsidRPr="00F11B1B">
        <w:rPr>
          <w:rFonts w:ascii="Times New Roman" w:hAnsi="Times New Roman"/>
          <w:b/>
        </w:rPr>
        <w:t>NOLIKUMA SKAIDROJUMI NR.1</w:t>
      </w:r>
    </w:p>
    <w:p w14:paraId="1891AB7E" w14:textId="77777777" w:rsidR="004B3D2E" w:rsidRPr="00F11B1B" w:rsidRDefault="004B3D2E" w:rsidP="0009031A">
      <w:pPr>
        <w:spacing w:after="120" w:line="20" w:lineRule="atLeast"/>
        <w:jc w:val="center"/>
        <w:rPr>
          <w:rFonts w:ascii="Times New Roman" w:hAnsi="Times New Roman"/>
          <w:b/>
        </w:rPr>
      </w:pPr>
    </w:p>
    <w:p w14:paraId="276CAFE8" w14:textId="6AF46B33" w:rsidR="007741B5" w:rsidRPr="007741B5" w:rsidRDefault="00632041" w:rsidP="007741B5">
      <w:pPr>
        <w:spacing w:after="120" w:line="20" w:lineRule="atLeast"/>
        <w:ind w:firstLine="426"/>
        <w:jc w:val="both"/>
        <w:rPr>
          <w:rFonts w:ascii="Times New Roman" w:hAnsi="Times New Roman"/>
          <w:bCs/>
        </w:rPr>
      </w:pPr>
      <w:r w:rsidRPr="00632041">
        <w:rPr>
          <w:rFonts w:ascii="Times New Roman" w:hAnsi="Times New Roman"/>
          <w:bCs/>
        </w:rPr>
        <w:t xml:space="preserve">SIA “Daugavpils reģionālā slimnīca” iepirkumu komisija </w:t>
      </w:r>
      <w:r>
        <w:rPr>
          <w:rFonts w:ascii="Times New Roman" w:hAnsi="Times New Roman"/>
          <w:bCs/>
        </w:rPr>
        <w:t xml:space="preserve">(turpmāk – Iepirkumu komisija) </w:t>
      </w:r>
      <w:r w:rsidRPr="00632041">
        <w:rPr>
          <w:rFonts w:ascii="Times New Roman" w:hAnsi="Times New Roman"/>
          <w:bCs/>
        </w:rPr>
        <w:t>2024.gada 2</w:t>
      </w:r>
      <w:r>
        <w:rPr>
          <w:rFonts w:ascii="Times New Roman" w:hAnsi="Times New Roman"/>
          <w:bCs/>
        </w:rPr>
        <w:t>8</w:t>
      </w:r>
      <w:r w:rsidRPr="00632041">
        <w:rPr>
          <w:rFonts w:ascii="Times New Roman" w:hAnsi="Times New Roman"/>
          <w:bCs/>
        </w:rPr>
        <w:t>.augusta sēdē</w:t>
      </w:r>
      <w:r w:rsidR="007741B5" w:rsidRPr="007741B5">
        <w:rPr>
          <w:rFonts w:ascii="Times New Roman" w:hAnsi="Times New Roman"/>
          <w:bCs/>
        </w:rPr>
        <w:t xml:space="preserve"> izskatīja</w:t>
      </w:r>
      <w:r>
        <w:rPr>
          <w:rFonts w:ascii="Times New Roman" w:hAnsi="Times New Roman"/>
          <w:bCs/>
        </w:rPr>
        <w:t xml:space="preserve"> ieinteresētās personas</w:t>
      </w:r>
      <w:r w:rsidR="007741B5" w:rsidRPr="007741B5">
        <w:rPr>
          <w:rFonts w:ascii="Times New Roman" w:hAnsi="Times New Roman"/>
          <w:bCs/>
        </w:rPr>
        <w:t xml:space="preserve"> iesniegto jautājumu un sniedz uz t</w:t>
      </w:r>
      <w:r>
        <w:rPr>
          <w:rFonts w:ascii="Times New Roman" w:hAnsi="Times New Roman"/>
          <w:bCs/>
        </w:rPr>
        <w:t>o</w:t>
      </w:r>
      <w:r w:rsidR="007741B5" w:rsidRPr="007741B5">
        <w:rPr>
          <w:rFonts w:ascii="Times New Roman" w:hAnsi="Times New Roman"/>
          <w:bCs/>
        </w:rPr>
        <w:t xml:space="preserve"> sekojoš</w:t>
      </w:r>
      <w:r>
        <w:rPr>
          <w:rFonts w:ascii="Times New Roman" w:hAnsi="Times New Roman"/>
          <w:bCs/>
        </w:rPr>
        <w:t>u</w:t>
      </w:r>
      <w:r w:rsidR="007741B5" w:rsidRPr="007741B5">
        <w:rPr>
          <w:rFonts w:ascii="Times New Roman" w:hAnsi="Times New Roman"/>
          <w:bCs/>
        </w:rPr>
        <w:t xml:space="preserve"> atbild</w:t>
      </w:r>
      <w:r>
        <w:rPr>
          <w:rFonts w:ascii="Times New Roman" w:hAnsi="Times New Roman"/>
          <w:bCs/>
        </w:rPr>
        <w:t>i</w:t>
      </w:r>
      <w:r w:rsidR="007741B5" w:rsidRPr="007741B5">
        <w:rPr>
          <w:rFonts w:ascii="Times New Roman" w:hAnsi="Times New Roman"/>
          <w:bCs/>
        </w:rPr>
        <w:t>.</w:t>
      </w:r>
    </w:p>
    <w:p w14:paraId="0FA5146D" w14:textId="402479EE" w:rsidR="007741B5" w:rsidRPr="007741B5" w:rsidRDefault="007741B5" w:rsidP="007741B5">
      <w:pPr>
        <w:spacing w:after="120" w:line="20" w:lineRule="atLeast"/>
        <w:ind w:firstLine="426"/>
        <w:jc w:val="both"/>
        <w:rPr>
          <w:rFonts w:ascii="Times New Roman" w:hAnsi="Times New Roman"/>
          <w:bCs/>
          <w:iCs/>
        </w:rPr>
      </w:pPr>
      <w:r w:rsidRPr="007741B5">
        <w:rPr>
          <w:rFonts w:ascii="Times New Roman" w:hAnsi="Times New Roman"/>
          <w:b/>
        </w:rPr>
        <w:t>Ieinteresētās personas jautājums</w:t>
      </w:r>
    </w:p>
    <w:p w14:paraId="6092C0DF" w14:textId="1FC6CA6B" w:rsidR="00632041" w:rsidRPr="00632041" w:rsidRDefault="00632041" w:rsidP="00632041">
      <w:pPr>
        <w:spacing w:after="120" w:line="20" w:lineRule="atLeast"/>
        <w:ind w:firstLine="426"/>
        <w:jc w:val="both"/>
        <w:rPr>
          <w:rFonts w:ascii="Times New Roman" w:hAnsi="Times New Roman"/>
        </w:rPr>
      </w:pPr>
      <w:r w:rsidRPr="00632041">
        <w:rPr>
          <w:rFonts w:ascii="Times New Roman" w:hAnsi="Times New Roman"/>
        </w:rPr>
        <w:t>Par nolikuma Tehniskās specifikācijas prasībām</w:t>
      </w:r>
      <w:r>
        <w:rPr>
          <w:rFonts w:ascii="Times New Roman" w:hAnsi="Times New Roman"/>
        </w:rPr>
        <w:t>.</w:t>
      </w:r>
    </w:p>
    <w:p w14:paraId="78FE1063" w14:textId="00179DE8" w:rsidR="00632041" w:rsidRPr="00632041" w:rsidRDefault="00632041" w:rsidP="00632041">
      <w:pPr>
        <w:spacing w:after="120" w:line="20" w:lineRule="atLeast"/>
        <w:ind w:firstLine="426"/>
        <w:jc w:val="both"/>
        <w:rPr>
          <w:rFonts w:ascii="Times New Roman" w:hAnsi="Times New Roman"/>
        </w:rPr>
      </w:pPr>
      <w:r w:rsidRPr="00632041">
        <w:rPr>
          <w:rFonts w:ascii="Times New Roman" w:hAnsi="Times New Roman"/>
        </w:rPr>
        <w:t>Iepirkuma priekšmets ir Būves ek</w:t>
      </w:r>
      <w:r w:rsidR="007C00CA">
        <w:rPr>
          <w:rFonts w:ascii="Times New Roman" w:hAnsi="Times New Roman"/>
        </w:rPr>
        <w:t>s</w:t>
      </w:r>
      <w:r w:rsidRPr="00632041">
        <w:rPr>
          <w:rFonts w:ascii="Times New Roman" w:hAnsi="Times New Roman"/>
        </w:rPr>
        <w:t>pertīzes pakalpojumi, kas ir jāveic saskaņā ar tehnisko specifikāciju – nolikuma 1.pielikums.</w:t>
      </w:r>
    </w:p>
    <w:p w14:paraId="45C79CF3" w14:textId="77777777" w:rsidR="00632041" w:rsidRPr="00632041" w:rsidRDefault="00632041" w:rsidP="00632041">
      <w:pPr>
        <w:spacing w:after="120" w:line="20" w:lineRule="atLeast"/>
        <w:ind w:firstLine="426"/>
        <w:jc w:val="both"/>
        <w:rPr>
          <w:rFonts w:ascii="Times New Roman" w:hAnsi="Times New Roman"/>
        </w:rPr>
      </w:pPr>
      <w:r w:rsidRPr="00632041">
        <w:rPr>
          <w:rFonts w:ascii="Times New Roman" w:hAnsi="Times New Roman"/>
        </w:rPr>
        <w:t xml:space="preserve">Atbilstoši Būvniecības valsts kontroles biroja (turpmāk – BVKB) izstrādātajam vadlīnijām būvekspertīzes veikšanai, kas ietver prasības attiecībā uz būvekspertīzes veicēja profesionālo kompetenci, būvprojekta un būves ekspertīzes organizēšanu, atzinuma noformēšanu un būvekspertīzes gaitas dokumentēšanu un kas ir saistošas visiem BVKB sertificētajiem </w:t>
      </w:r>
      <w:proofErr w:type="spellStart"/>
      <w:r w:rsidRPr="00632041">
        <w:rPr>
          <w:rFonts w:ascii="Times New Roman" w:hAnsi="Times New Roman"/>
        </w:rPr>
        <w:t>būvspeciālistiem</w:t>
      </w:r>
      <w:proofErr w:type="spellEnd"/>
      <w:r w:rsidRPr="00632041">
        <w:rPr>
          <w:rFonts w:ascii="Times New Roman" w:hAnsi="Times New Roman"/>
        </w:rPr>
        <w:t>, būves ekspertīze ir darbību kopums ar mērķi novērtēt būves vai tās daļas atbilstību būvprojektam un būvdarbu laikā piemērojamo normatīvo aktu prasībām, kā arī sniegt novērtējumu par būvizstrādājumu atbilstību būvprojektā izvirzītajām prasībām un iestrādes tehnoloģijai, ņemot vērā ražotāja sniegto informāciju un piemērojamos standartus. Būves ekspertīze nevar būt vērsta uz dokumentu formālu pārbaudi, bet gan uz būves pārbaudi pēc būtības.</w:t>
      </w:r>
    </w:p>
    <w:p w14:paraId="15DD0134" w14:textId="77777777" w:rsidR="00632041" w:rsidRPr="00632041" w:rsidRDefault="00632041" w:rsidP="00632041">
      <w:pPr>
        <w:spacing w:after="120" w:line="20" w:lineRule="atLeast"/>
        <w:ind w:firstLine="426"/>
        <w:jc w:val="both"/>
        <w:rPr>
          <w:rFonts w:ascii="Times New Roman" w:hAnsi="Times New Roman"/>
        </w:rPr>
      </w:pPr>
      <w:r w:rsidRPr="00632041">
        <w:rPr>
          <w:rFonts w:ascii="Times New Roman" w:hAnsi="Times New Roman"/>
        </w:rPr>
        <w:t xml:space="preserve">Atbilstoši Tehniskās specifikācijas prasībām jāveic Būvdarbu veicēja SIA “ENERGOBALTIKA”, reģistrācijas Nr.41503028198, objektā “Rehabilitācijas centra telpu atjaunošana SIA "Daugavpils reģionālā slimnīca” (turpmāk – Objekts) izpildīto būvdarbu ekspertīze, pamatojoties uz pasūtītāja rīcībā esošo būvdarbu foto un </w:t>
      </w:r>
      <w:proofErr w:type="spellStart"/>
      <w:r w:rsidRPr="00632041">
        <w:rPr>
          <w:rFonts w:ascii="Times New Roman" w:hAnsi="Times New Roman"/>
        </w:rPr>
        <w:t>videofiksāciju</w:t>
      </w:r>
      <w:proofErr w:type="spellEnd"/>
      <w:r w:rsidRPr="00632041">
        <w:rPr>
          <w:rFonts w:ascii="Times New Roman" w:hAnsi="Times New Roman"/>
        </w:rPr>
        <w:t>, būvniecības ieceres dokumentāciju,  BIS lietas dokumentiem un būvdarbu žurnāla ierakstiem, Pasūtītāja un būvdarbu veicēja saraksti un citu ar būvniecības procesu saistīto dokumentāciju.</w:t>
      </w:r>
    </w:p>
    <w:p w14:paraId="5A83E315" w14:textId="53DCBFE1" w:rsidR="00632041" w:rsidRPr="00632041" w:rsidRDefault="00632041" w:rsidP="00632041">
      <w:pPr>
        <w:spacing w:after="120" w:line="20" w:lineRule="atLeast"/>
        <w:ind w:firstLine="426"/>
        <w:jc w:val="both"/>
        <w:rPr>
          <w:rFonts w:ascii="Times New Roman" w:hAnsi="Times New Roman"/>
        </w:rPr>
      </w:pPr>
      <w:r w:rsidRPr="00632041">
        <w:rPr>
          <w:rFonts w:ascii="Times New Roman" w:hAnsi="Times New Roman"/>
        </w:rPr>
        <w:t>Ņemot vērā Iepirkuma stadijā pieejamo dokumentāciju, kā arī publiski pieejamo informāciju EIS un BIS portālos, tiek secināts, ka būvdarbus Objektā atklātā konkursa “Atlikušie darbi un defektu novēršanas darbi Rehabilitācijas centra izveidei SIA “Daugavpils reģionālā slimnīca” ēkā” ietvaros ir pabeidzis cits būvuz</w:t>
      </w:r>
      <w:r w:rsidR="0075248C">
        <w:rPr>
          <w:rFonts w:ascii="Times New Roman" w:hAnsi="Times New Roman"/>
        </w:rPr>
        <w:t>ņ</w:t>
      </w:r>
      <w:r w:rsidRPr="00632041">
        <w:rPr>
          <w:rFonts w:ascii="Times New Roman" w:hAnsi="Times New Roman"/>
        </w:rPr>
        <w:t>ēmējs, tai skaitā veicot defektu novēršanas darbus. 12.01.2024. būve ir pieņemta ekspluatācijā.</w:t>
      </w:r>
    </w:p>
    <w:p w14:paraId="4B0D5577" w14:textId="10AB8981" w:rsidR="007741B5" w:rsidRPr="007741B5" w:rsidRDefault="00632041" w:rsidP="00632041">
      <w:pPr>
        <w:spacing w:after="120" w:line="20" w:lineRule="atLeast"/>
        <w:ind w:firstLine="426"/>
        <w:jc w:val="both"/>
        <w:rPr>
          <w:rFonts w:ascii="Times New Roman" w:hAnsi="Times New Roman"/>
        </w:rPr>
      </w:pPr>
      <w:r w:rsidRPr="00632041">
        <w:rPr>
          <w:rFonts w:ascii="Times New Roman" w:hAnsi="Times New Roman"/>
        </w:rPr>
        <w:t>Atsaucoties uz iepriekš minēto, lūdzam sniegt skaidrojumu, kādā veidā var nodrošināt būves ekspertīzes pakalpojuma izpildi, ņemot vērā, ka nav iespējams veikt Būvdarbu veicēja SIA “ENERGOBALTIKA” paveikto darbu pārbaudi dabā.</w:t>
      </w:r>
    </w:p>
    <w:p w14:paraId="59949517" w14:textId="4022F253" w:rsidR="007741B5" w:rsidRPr="007741B5" w:rsidRDefault="007741B5" w:rsidP="007741B5">
      <w:pPr>
        <w:spacing w:after="120" w:line="20" w:lineRule="atLeast"/>
        <w:ind w:firstLine="426"/>
        <w:jc w:val="both"/>
        <w:rPr>
          <w:rFonts w:ascii="Times New Roman" w:hAnsi="Times New Roman"/>
        </w:rPr>
      </w:pPr>
      <w:r w:rsidRPr="007741B5">
        <w:rPr>
          <w:rFonts w:ascii="Times New Roman" w:hAnsi="Times New Roman"/>
          <w:b/>
        </w:rPr>
        <w:t>Pasūtītāja atbilde uz jautājumu</w:t>
      </w:r>
    </w:p>
    <w:p w14:paraId="0DB2ABAF" w14:textId="7C571343" w:rsidR="007741B5" w:rsidRDefault="00547955" w:rsidP="004A0E20">
      <w:pPr>
        <w:spacing w:after="120" w:line="20" w:lineRule="atLeast"/>
        <w:ind w:firstLine="426"/>
        <w:jc w:val="both"/>
        <w:rPr>
          <w:rFonts w:ascii="Times New Roman" w:hAnsi="Times New Roman"/>
        </w:rPr>
      </w:pPr>
      <w:r w:rsidRPr="007741B5">
        <w:rPr>
          <w:rFonts w:ascii="Times New Roman" w:hAnsi="Times New Roman"/>
        </w:rPr>
        <w:t>Iepirkum</w:t>
      </w:r>
      <w:r>
        <w:rPr>
          <w:rFonts w:ascii="Times New Roman" w:hAnsi="Times New Roman"/>
        </w:rPr>
        <w:t>u</w:t>
      </w:r>
      <w:r w:rsidRPr="007741B5">
        <w:rPr>
          <w:rFonts w:ascii="Times New Roman" w:hAnsi="Times New Roman"/>
        </w:rPr>
        <w:t xml:space="preserve"> komisija norāda, ka </w:t>
      </w:r>
      <w:r>
        <w:rPr>
          <w:rFonts w:ascii="Times New Roman" w:hAnsi="Times New Roman"/>
        </w:rPr>
        <w:t>atbilstoši iepirkuma nolikuma 6.1.punktam iepirkuma priekšmets ir b</w:t>
      </w:r>
      <w:r w:rsidRPr="0051063B">
        <w:rPr>
          <w:rFonts w:ascii="Times New Roman" w:hAnsi="Times New Roman"/>
        </w:rPr>
        <w:t>ūves ekspertīzes pakalpojumi SIA “Daugavpils reģionālā slimnīca” saskaņā ar tehnisko specifikāciju</w:t>
      </w:r>
      <w:r w:rsidR="003B4BAC">
        <w:rPr>
          <w:rFonts w:ascii="Times New Roman" w:hAnsi="Times New Roman"/>
        </w:rPr>
        <w:t xml:space="preserve"> jeb </w:t>
      </w:r>
      <w:r w:rsidR="003B4BAC" w:rsidRPr="003B4BAC">
        <w:rPr>
          <w:rFonts w:ascii="Times New Roman" w:hAnsi="Times New Roman"/>
        </w:rPr>
        <w:t>“Rehabilitācijas centra telpu atjaunošana SIA "Daugavpils reģionālā slimnīca” izpildīto būvdarbu ekspertīze</w:t>
      </w:r>
      <w:r w:rsidRPr="0051063B">
        <w:rPr>
          <w:rFonts w:ascii="Times New Roman" w:hAnsi="Times New Roman"/>
        </w:rPr>
        <w:t>.</w:t>
      </w:r>
      <w:r w:rsidR="003B4BAC">
        <w:rPr>
          <w:rFonts w:ascii="Times New Roman" w:hAnsi="Times New Roman"/>
        </w:rPr>
        <w:t xml:space="preserve"> </w:t>
      </w:r>
      <w:r>
        <w:rPr>
          <w:rFonts w:ascii="Times New Roman" w:hAnsi="Times New Roman"/>
        </w:rPr>
        <w:t>Taču iepriekš minētās ekspertīzes nepieciešamība izriet nevis no spēkā esošajiem normatīvajiem aktiem, bet no faktiskās nepieciešamības tiesas procesa ietvaros. Turklāt faktiskā nepieciešamība radās pēc tā, kad tika pabeigti atliktie darbi, jo tiesas process un atlikto darbu izpildes process bija savstarpēji nesaistīti procesi. Līdz ar to iepirkuma priekšmetā noteiktā ekspertīze ir veicama atbilstoši spēkā esošajiem normatīvajiem aktiem tiktāl, cik tas ir attiecināms uz esošo gadījumu, pārbaudot un izvērtējot uz attiecīgo būvniecības procesa stadiju attiecināmo dokumentāciju, un uz tā pamata sagatavojot un iesniedzot pasūtītājam ekspertīzes atzinumu.</w:t>
      </w:r>
    </w:p>
    <w:p w14:paraId="6C88AF77" w14:textId="77777777" w:rsidR="00632041" w:rsidRDefault="00632041" w:rsidP="00632041">
      <w:pPr>
        <w:spacing w:after="120" w:line="20" w:lineRule="atLeast"/>
        <w:jc w:val="center"/>
        <w:rPr>
          <w:rFonts w:ascii="Times New Roman" w:hAnsi="Times New Roman"/>
        </w:rPr>
      </w:pPr>
    </w:p>
    <w:p w14:paraId="3F6BA512" w14:textId="77777777" w:rsidR="00547955" w:rsidRPr="007741B5" w:rsidRDefault="00547955" w:rsidP="00632041">
      <w:pPr>
        <w:spacing w:after="120" w:line="20" w:lineRule="atLeast"/>
        <w:jc w:val="center"/>
        <w:rPr>
          <w:rFonts w:ascii="Times New Roman" w:hAnsi="Times New Roman"/>
        </w:rPr>
      </w:pPr>
    </w:p>
    <w:p w14:paraId="474C3185" w14:textId="397367A8" w:rsidR="008072EB" w:rsidRPr="00F11B1B" w:rsidRDefault="008072EB" w:rsidP="0009031A">
      <w:pPr>
        <w:spacing w:after="120" w:line="20" w:lineRule="atLeast"/>
        <w:jc w:val="right"/>
        <w:rPr>
          <w:rFonts w:ascii="Times New Roman" w:hAnsi="Times New Roman"/>
        </w:rPr>
      </w:pPr>
      <w:r w:rsidRPr="00F11B1B">
        <w:rPr>
          <w:rFonts w:ascii="Times New Roman" w:eastAsia="Times New Roman" w:hAnsi="Times New Roman"/>
          <w:bCs/>
        </w:rPr>
        <w:t>Iepirkum</w:t>
      </w:r>
      <w:r w:rsidR="00632041">
        <w:rPr>
          <w:rFonts w:ascii="Times New Roman" w:eastAsia="Times New Roman" w:hAnsi="Times New Roman"/>
          <w:bCs/>
        </w:rPr>
        <w:t>u</w:t>
      </w:r>
      <w:r w:rsidRPr="00F11B1B">
        <w:rPr>
          <w:rFonts w:ascii="Times New Roman" w:eastAsia="Times New Roman" w:hAnsi="Times New Roman"/>
          <w:bCs/>
        </w:rPr>
        <w:t xml:space="preserve"> komisija</w:t>
      </w:r>
    </w:p>
    <w:sectPr w:rsidR="008072EB" w:rsidRPr="00F11B1B" w:rsidSect="00353A88">
      <w:foot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BCDBE" w14:textId="77777777" w:rsidR="00862129" w:rsidRDefault="00862129" w:rsidP="008D028E">
      <w:pPr>
        <w:spacing w:after="0" w:line="240" w:lineRule="auto"/>
      </w:pPr>
      <w:r>
        <w:separator/>
      </w:r>
    </w:p>
  </w:endnote>
  <w:endnote w:type="continuationSeparator" w:id="0">
    <w:p w14:paraId="356E71B1" w14:textId="77777777" w:rsidR="00862129" w:rsidRDefault="00862129" w:rsidP="008D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4835066"/>
      <w:docPartObj>
        <w:docPartGallery w:val="Page Numbers (Bottom of Page)"/>
        <w:docPartUnique/>
      </w:docPartObj>
    </w:sdtPr>
    <w:sdtEndPr>
      <w:rPr>
        <w:noProof/>
      </w:rPr>
    </w:sdtEndPr>
    <w:sdtContent>
      <w:p w14:paraId="196B364B" w14:textId="77777777" w:rsidR="00862129" w:rsidRDefault="00862129">
        <w:pPr>
          <w:pStyle w:val="Footer"/>
          <w:jc w:val="center"/>
        </w:pPr>
        <w:r>
          <w:fldChar w:fldCharType="begin"/>
        </w:r>
        <w:r>
          <w:instrText xml:space="preserve"> PAGE   \* MERGEFORMAT </w:instrText>
        </w:r>
        <w:r>
          <w:fldChar w:fldCharType="separate"/>
        </w:r>
        <w:r w:rsidR="007741B5">
          <w:rPr>
            <w:noProof/>
          </w:rPr>
          <w:t>2</w:t>
        </w:r>
        <w:r>
          <w:rPr>
            <w:noProof/>
          </w:rPr>
          <w:fldChar w:fldCharType="end"/>
        </w:r>
      </w:p>
    </w:sdtContent>
  </w:sdt>
  <w:p w14:paraId="410E8EB9" w14:textId="77777777" w:rsidR="00862129" w:rsidRDefault="00862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B271E" w14:textId="77777777" w:rsidR="00862129" w:rsidRDefault="00862129" w:rsidP="008D028E">
      <w:pPr>
        <w:spacing w:after="0" w:line="240" w:lineRule="auto"/>
      </w:pPr>
      <w:r>
        <w:separator/>
      </w:r>
    </w:p>
  </w:footnote>
  <w:footnote w:type="continuationSeparator" w:id="0">
    <w:p w14:paraId="5153D532" w14:textId="77777777" w:rsidR="00862129" w:rsidRDefault="00862129" w:rsidP="008D0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E374B"/>
    <w:multiLevelType w:val="hybridMultilevel"/>
    <w:tmpl w:val="09A6A134"/>
    <w:lvl w:ilvl="0" w:tplc="C646105C">
      <w:start w:val="1"/>
      <w:numFmt w:val="decimal"/>
      <w:lvlText w:val="%1."/>
      <w:lvlJc w:val="left"/>
      <w:pPr>
        <w:ind w:left="928"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6CB5277"/>
    <w:multiLevelType w:val="multilevel"/>
    <w:tmpl w:val="E0EE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3D320D"/>
    <w:multiLevelType w:val="hybridMultilevel"/>
    <w:tmpl w:val="D2A2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D1910"/>
    <w:multiLevelType w:val="hybridMultilevel"/>
    <w:tmpl w:val="AD504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9807EB"/>
    <w:multiLevelType w:val="hybridMultilevel"/>
    <w:tmpl w:val="511E3B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A0C1F4"/>
    <w:multiLevelType w:val="hybridMultilevel"/>
    <w:tmpl w:val="98121C1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1318315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EC7EAE"/>
    <w:multiLevelType w:val="hybridMultilevel"/>
    <w:tmpl w:val="7D46817E"/>
    <w:lvl w:ilvl="0" w:tplc="B082E666">
      <w:start w:val="16"/>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1F13412D"/>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761FF"/>
    <w:multiLevelType w:val="hybridMultilevel"/>
    <w:tmpl w:val="F56AA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E6767"/>
    <w:multiLevelType w:val="hybridMultilevel"/>
    <w:tmpl w:val="93FCBD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8D4BCA"/>
    <w:multiLevelType w:val="hybridMultilevel"/>
    <w:tmpl w:val="11EA7F5E"/>
    <w:lvl w:ilvl="0" w:tplc="89C0F574">
      <w:start w:val="16"/>
      <w:numFmt w:val="bullet"/>
      <w:lvlText w:val=""/>
      <w:lvlJc w:val="left"/>
      <w:pPr>
        <w:ind w:left="720" w:hanging="360"/>
      </w:pPr>
      <w:rPr>
        <w:rFonts w:ascii="Symbol" w:eastAsia="Times New Roman"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2E762A08"/>
    <w:multiLevelType w:val="hybridMultilevel"/>
    <w:tmpl w:val="2FC64AA0"/>
    <w:lvl w:ilvl="0" w:tplc="2E92E7A4">
      <w:start w:val="1"/>
      <w:numFmt w:val="decimal"/>
      <w:lvlText w:val="%1)"/>
      <w:lvlJc w:val="left"/>
      <w:pPr>
        <w:ind w:left="786"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1AE0A95"/>
    <w:multiLevelType w:val="hybridMultilevel"/>
    <w:tmpl w:val="5F1C468E"/>
    <w:lvl w:ilvl="0" w:tplc="26E8D65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CB2946"/>
    <w:multiLevelType w:val="hybridMultilevel"/>
    <w:tmpl w:val="F66064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6B90525"/>
    <w:multiLevelType w:val="hybridMultilevel"/>
    <w:tmpl w:val="2D4C2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A7D59"/>
    <w:multiLevelType w:val="hybridMultilevel"/>
    <w:tmpl w:val="0442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626ECB"/>
    <w:multiLevelType w:val="hybridMultilevel"/>
    <w:tmpl w:val="861676D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485E7D35"/>
    <w:multiLevelType w:val="hybridMultilevel"/>
    <w:tmpl w:val="D264DFA8"/>
    <w:lvl w:ilvl="0" w:tplc="109ED57E">
      <w:start w:val="3"/>
      <w:numFmt w:val="bullet"/>
      <w:lvlText w:val="-"/>
      <w:lvlJc w:val="left"/>
      <w:pPr>
        <w:ind w:left="644" w:hanging="360"/>
      </w:pPr>
      <w:rPr>
        <w:rFonts w:ascii="Times New Roman" w:eastAsia="Calibri" w:hAnsi="Times New Roman" w:cs="Times New Roman" w:hint="default"/>
        <w:b w:val="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2" w15:restartNumberingAfterBreak="0">
    <w:nsid w:val="491862CE"/>
    <w:multiLevelType w:val="hybridMultilevel"/>
    <w:tmpl w:val="0E201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0AD4C42"/>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D005B5"/>
    <w:multiLevelType w:val="hybridMultilevel"/>
    <w:tmpl w:val="9A006172"/>
    <w:lvl w:ilvl="0" w:tplc="16483A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0E94976"/>
    <w:multiLevelType w:val="hybridMultilevel"/>
    <w:tmpl w:val="B602D88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6" w15:restartNumberingAfterBreak="0">
    <w:nsid w:val="60904D6A"/>
    <w:multiLevelType w:val="hybridMultilevel"/>
    <w:tmpl w:val="40A8C322"/>
    <w:lvl w:ilvl="0" w:tplc="76F876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643D4089"/>
    <w:multiLevelType w:val="hybridMultilevel"/>
    <w:tmpl w:val="B2CA6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414B5"/>
    <w:multiLevelType w:val="hybridMultilevel"/>
    <w:tmpl w:val="0E46F31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761E38FE"/>
    <w:multiLevelType w:val="multilevel"/>
    <w:tmpl w:val="AD006F8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7A921689"/>
    <w:multiLevelType w:val="multilevel"/>
    <w:tmpl w:val="5BF8A5CA"/>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EF7176"/>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077EAB"/>
    <w:multiLevelType w:val="hybridMultilevel"/>
    <w:tmpl w:val="EF4E4AC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7B786D9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54F0F"/>
    <w:multiLevelType w:val="hybridMultilevel"/>
    <w:tmpl w:val="0BCC0EC0"/>
    <w:lvl w:ilvl="0" w:tplc="C1B01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FB6341D"/>
    <w:multiLevelType w:val="hybridMultilevel"/>
    <w:tmpl w:val="44806AB4"/>
    <w:lvl w:ilvl="0" w:tplc="BB7E749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2109959235">
    <w:abstractNumId w:val="29"/>
  </w:num>
  <w:num w:numId="2" w16cid:durableId="385185617">
    <w:abstractNumId w:val="25"/>
  </w:num>
  <w:num w:numId="3" w16cid:durableId="4963138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1468557">
    <w:abstractNumId w:val="34"/>
  </w:num>
  <w:num w:numId="5" w16cid:durableId="1091002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55520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40280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698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3524151">
    <w:abstractNumId w:val="11"/>
  </w:num>
  <w:num w:numId="10" w16cid:durableId="2077050460">
    <w:abstractNumId w:val="35"/>
  </w:num>
  <w:num w:numId="11" w16cid:durableId="1133517592">
    <w:abstractNumId w:val="14"/>
  </w:num>
  <w:num w:numId="12" w16cid:durableId="1205289221">
    <w:abstractNumId w:val="8"/>
  </w:num>
  <w:num w:numId="13" w16cid:durableId="1176529481">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850528617">
    <w:abstractNumId w:val="12"/>
  </w:num>
  <w:num w:numId="15" w16cid:durableId="1532956346">
    <w:abstractNumId w:val="23"/>
  </w:num>
  <w:num w:numId="16" w16cid:durableId="55321085">
    <w:abstractNumId w:val="7"/>
  </w:num>
  <w:num w:numId="17" w16cid:durableId="646401936">
    <w:abstractNumId w:val="33"/>
  </w:num>
  <w:num w:numId="18" w16cid:durableId="1991473356">
    <w:abstractNumId w:val="31"/>
  </w:num>
  <w:num w:numId="19" w16cid:durableId="1494639562">
    <w:abstractNumId w:val="26"/>
  </w:num>
  <w:num w:numId="20" w16cid:durableId="410546217">
    <w:abstractNumId w:val="10"/>
  </w:num>
  <w:num w:numId="21" w16cid:durableId="1999720957">
    <w:abstractNumId w:val="0"/>
  </w:num>
  <w:num w:numId="22" w16cid:durableId="379088267">
    <w:abstractNumId w:val="18"/>
  </w:num>
  <w:num w:numId="23" w16cid:durableId="1901135269">
    <w:abstractNumId w:val="27"/>
  </w:num>
  <w:num w:numId="24" w16cid:durableId="980773981">
    <w:abstractNumId w:val="9"/>
  </w:num>
  <w:num w:numId="25" w16cid:durableId="357319624">
    <w:abstractNumId w:val="16"/>
  </w:num>
  <w:num w:numId="26" w16cid:durableId="1412966127">
    <w:abstractNumId w:val="13"/>
  </w:num>
  <w:num w:numId="27" w16cid:durableId="2210162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4537651">
    <w:abstractNumId w:val="15"/>
  </w:num>
  <w:num w:numId="29" w16cid:durableId="1966541358">
    <w:abstractNumId w:val="3"/>
  </w:num>
  <w:num w:numId="30" w16cid:durableId="21022129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729987">
    <w:abstractNumId w:val="2"/>
  </w:num>
  <w:num w:numId="32" w16cid:durableId="774180443">
    <w:abstractNumId w:val="24"/>
  </w:num>
  <w:num w:numId="33" w16cid:durableId="650060692">
    <w:abstractNumId w:val="19"/>
  </w:num>
  <w:num w:numId="34" w16cid:durableId="1405226229">
    <w:abstractNumId w:val="22"/>
  </w:num>
  <w:num w:numId="35" w16cid:durableId="1933511121">
    <w:abstractNumId w:val="21"/>
  </w:num>
  <w:num w:numId="36" w16cid:durableId="1164930359">
    <w:abstractNumId w:val="30"/>
  </w:num>
  <w:num w:numId="37" w16cid:durableId="1709066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028E"/>
    <w:rsid w:val="00016364"/>
    <w:rsid w:val="00023E88"/>
    <w:rsid w:val="00033B5E"/>
    <w:rsid w:val="00040377"/>
    <w:rsid w:val="000428BD"/>
    <w:rsid w:val="00057583"/>
    <w:rsid w:val="00075B78"/>
    <w:rsid w:val="0009031A"/>
    <w:rsid w:val="00096A05"/>
    <w:rsid w:val="000A0CF3"/>
    <w:rsid w:val="000A46D7"/>
    <w:rsid w:val="000C7D01"/>
    <w:rsid w:val="000E54D1"/>
    <w:rsid w:val="00101DEB"/>
    <w:rsid w:val="001053CF"/>
    <w:rsid w:val="00105488"/>
    <w:rsid w:val="00111A7E"/>
    <w:rsid w:val="00131383"/>
    <w:rsid w:val="001543C4"/>
    <w:rsid w:val="00162513"/>
    <w:rsid w:val="00162B9B"/>
    <w:rsid w:val="001903E9"/>
    <w:rsid w:val="00196AE5"/>
    <w:rsid w:val="001A0F55"/>
    <w:rsid w:val="001A1E84"/>
    <w:rsid w:val="001C4520"/>
    <w:rsid w:val="001C5082"/>
    <w:rsid w:val="001E128C"/>
    <w:rsid w:val="001E1E1E"/>
    <w:rsid w:val="001F45E6"/>
    <w:rsid w:val="001F7A57"/>
    <w:rsid w:val="00204CC3"/>
    <w:rsid w:val="00206168"/>
    <w:rsid w:val="002067DF"/>
    <w:rsid w:val="00224606"/>
    <w:rsid w:val="00225F57"/>
    <w:rsid w:val="002277BB"/>
    <w:rsid w:val="0023049E"/>
    <w:rsid w:val="00233D62"/>
    <w:rsid w:val="00264E6D"/>
    <w:rsid w:val="00267D09"/>
    <w:rsid w:val="00282824"/>
    <w:rsid w:val="00285B46"/>
    <w:rsid w:val="00296D4E"/>
    <w:rsid w:val="002A0229"/>
    <w:rsid w:val="002B519A"/>
    <w:rsid w:val="002C463A"/>
    <w:rsid w:val="002C4FC3"/>
    <w:rsid w:val="002C5F64"/>
    <w:rsid w:val="002C7E22"/>
    <w:rsid w:val="002D18FA"/>
    <w:rsid w:val="002D5586"/>
    <w:rsid w:val="002E561B"/>
    <w:rsid w:val="002E692C"/>
    <w:rsid w:val="00316758"/>
    <w:rsid w:val="003202C0"/>
    <w:rsid w:val="00325C3F"/>
    <w:rsid w:val="00330EC1"/>
    <w:rsid w:val="00333F47"/>
    <w:rsid w:val="00336B7D"/>
    <w:rsid w:val="003411FB"/>
    <w:rsid w:val="00345B60"/>
    <w:rsid w:val="00351AD6"/>
    <w:rsid w:val="003538A1"/>
    <w:rsid w:val="00353A88"/>
    <w:rsid w:val="00361979"/>
    <w:rsid w:val="003639BE"/>
    <w:rsid w:val="00366C95"/>
    <w:rsid w:val="00371C2B"/>
    <w:rsid w:val="0037262B"/>
    <w:rsid w:val="0037360F"/>
    <w:rsid w:val="003B33B4"/>
    <w:rsid w:val="003B4BAC"/>
    <w:rsid w:val="003C2B68"/>
    <w:rsid w:val="003C41E5"/>
    <w:rsid w:val="003C4EA4"/>
    <w:rsid w:val="003D2B35"/>
    <w:rsid w:val="003D7C08"/>
    <w:rsid w:val="003E64C4"/>
    <w:rsid w:val="003F6387"/>
    <w:rsid w:val="0040111F"/>
    <w:rsid w:val="00424C30"/>
    <w:rsid w:val="004304FB"/>
    <w:rsid w:val="004435FB"/>
    <w:rsid w:val="00444DC2"/>
    <w:rsid w:val="00445B0E"/>
    <w:rsid w:val="0046164B"/>
    <w:rsid w:val="00462C8A"/>
    <w:rsid w:val="00463692"/>
    <w:rsid w:val="00471004"/>
    <w:rsid w:val="00475DDA"/>
    <w:rsid w:val="00477501"/>
    <w:rsid w:val="00481EDA"/>
    <w:rsid w:val="00485BAC"/>
    <w:rsid w:val="00492639"/>
    <w:rsid w:val="00496F99"/>
    <w:rsid w:val="004A0E20"/>
    <w:rsid w:val="004A1980"/>
    <w:rsid w:val="004A3A48"/>
    <w:rsid w:val="004A68FA"/>
    <w:rsid w:val="004B2B8E"/>
    <w:rsid w:val="004B3D2E"/>
    <w:rsid w:val="004C2CDA"/>
    <w:rsid w:val="004C5053"/>
    <w:rsid w:val="004D0306"/>
    <w:rsid w:val="004D08EB"/>
    <w:rsid w:val="004D3D24"/>
    <w:rsid w:val="004D4899"/>
    <w:rsid w:val="004D68E6"/>
    <w:rsid w:val="004D6A75"/>
    <w:rsid w:val="004F0751"/>
    <w:rsid w:val="004F6C11"/>
    <w:rsid w:val="005008C2"/>
    <w:rsid w:val="00505766"/>
    <w:rsid w:val="0051063B"/>
    <w:rsid w:val="00513FE4"/>
    <w:rsid w:val="00523661"/>
    <w:rsid w:val="00524BB3"/>
    <w:rsid w:val="00540F63"/>
    <w:rsid w:val="00547955"/>
    <w:rsid w:val="00553321"/>
    <w:rsid w:val="00555A07"/>
    <w:rsid w:val="00560F77"/>
    <w:rsid w:val="005678B2"/>
    <w:rsid w:val="0057634A"/>
    <w:rsid w:val="00581099"/>
    <w:rsid w:val="005A01A4"/>
    <w:rsid w:val="005A3EF6"/>
    <w:rsid w:val="005B0847"/>
    <w:rsid w:val="005C3CFC"/>
    <w:rsid w:val="005F1231"/>
    <w:rsid w:val="005F1D6F"/>
    <w:rsid w:val="005F1E44"/>
    <w:rsid w:val="006015E4"/>
    <w:rsid w:val="00602BA1"/>
    <w:rsid w:val="00612555"/>
    <w:rsid w:val="00625270"/>
    <w:rsid w:val="006259E3"/>
    <w:rsid w:val="006316DC"/>
    <w:rsid w:val="00631CBF"/>
    <w:rsid w:val="00632041"/>
    <w:rsid w:val="006534C1"/>
    <w:rsid w:val="0065418E"/>
    <w:rsid w:val="00655A01"/>
    <w:rsid w:val="00655E17"/>
    <w:rsid w:val="00662090"/>
    <w:rsid w:val="00687933"/>
    <w:rsid w:val="006930F2"/>
    <w:rsid w:val="006A34BC"/>
    <w:rsid w:val="006B2B17"/>
    <w:rsid w:val="006B3084"/>
    <w:rsid w:val="006C7C8A"/>
    <w:rsid w:val="006E0683"/>
    <w:rsid w:val="006E2DE7"/>
    <w:rsid w:val="006E638C"/>
    <w:rsid w:val="006E7637"/>
    <w:rsid w:val="006F3BEA"/>
    <w:rsid w:val="00724E94"/>
    <w:rsid w:val="007271DD"/>
    <w:rsid w:val="007334C4"/>
    <w:rsid w:val="0073564F"/>
    <w:rsid w:val="0074450F"/>
    <w:rsid w:val="0075248C"/>
    <w:rsid w:val="007557E3"/>
    <w:rsid w:val="00760C76"/>
    <w:rsid w:val="007628E9"/>
    <w:rsid w:val="00765644"/>
    <w:rsid w:val="00773C4D"/>
    <w:rsid w:val="007741B5"/>
    <w:rsid w:val="00774280"/>
    <w:rsid w:val="00776882"/>
    <w:rsid w:val="0078526D"/>
    <w:rsid w:val="007A73B4"/>
    <w:rsid w:val="007C00CA"/>
    <w:rsid w:val="007D1A74"/>
    <w:rsid w:val="007D2023"/>
    <w:rsid w:val="007E487F"/>
    <w:rsid w:val="007E5C1B"/>
    <w:rsid w:val="007E7D17"/>
    <w:rsid w:val="00801C62"/>
    <w:rsid w:val="008072EB"/>
    <w:rsid w:val="008147ED"/>
    <w:rsid w:val="008218F4"/>
    <w:rsid w:val="00824B73"/>
    <w:rsid w:val="00825C8C"/>
    <w:rsid w:val="00827CE8"/>
    <w:rsid w:val="008375F0"/>
    <w:rsid w:val="00842FB0"/>
    <w:rsid w:val="00847837"/>
    <w:rsid w:val="00847B04"/>
    <w:rsid w:val="00853B1A"/>
    <w:rsid w:val="00854BEC"/>
    <w:rsid w:val="00855762"/>
    <w:rsid w:val="00862129"/>
    <w:rsid w:val="008700B7"/>
    <w:rsid w:val="008809E1"/>
    <w:rsid w:val="00880A90"/>
    <w:rsid w:val="008A07F0"/>
    <w:rsid w:val="008A335D"/>
    <w:rsid w:val="008A3544"/>
    <w:rsid w:val="008A41AC"/>
    <w:rsid w:val="008A56FB"/>
    <w:rsid w:val="008A7BC1"/>
    <w:rsid w:val="008C6163"/>
    <w:rsid w:val="008D028E"/>
    <w:rsid w:val="008D65A2"/>
    <w:rsid w:val="008E4374"/>
    <w:rsid w:val="008E6DEA"/>
    <w:rsid w:val="008E7DDD"/>
    <w:rsid w:val="008F16DB"/>
    <w:rsid w:val="008F3350"/>
    <w:rsid w:val="008F65FA"/>
    <w:rsid w:val="00900405"/>
    <w:rsid w:val="00912120"/>
    <w:rsid w:val="00927C89"/>
    <w:rsid w:val="0094028D"/>
    <w:rsid w:val="00946867"/>
    <w:rsid w:val="00956FFC"/>
    <w:rsid w:val="009609E2"/>
    <w:rsid w:val="00962385"/>
    <w:rsid w:val="009641C4"/>
    <w:rsid w:val="0096721E"/>
    <w:rsid w:val="009737F7"/>
    <w:rsid w:val="00974930"/>
    <w:rsid w:val="00981B0E"/>
    <w:rsid w:val="00984733"/>
    <w:rsid w:val="00985563"/>
    <w:rsid w:val="00997521"/>
    <w:rsid w:val="009A53D1"/>
    <w:rsid w:val="009A6E6C"/>
    <w:rsid w:val="009B114A"/>
    <w:rsid w:val="009B33C1"/>
    <w:rsid w:val="009C3B91"/>
    <w:rsid w:val="009D3BB5"/>
    <w:rsid w:val="009D44D1"/>
    <w:rsid w:val="009E0F62"/>
    <w:rsid w:val="009E6556"/>
    <w:rsid w:val="009F56BC"/>
    <w:rsid w:val="00A0108D"/>
    <w:rsid w:val="00A11604"/>
    <w:rsid w:val="00A13357"/>
    <w:rsid w:val="00A17771"/>
    <w:rsid w:val="00A26A67"/>
    <w:rsid w:val="00A31221"/>
    <w:rsid w:val="00A354DC"/>
    <w:rsid w:val="00A35D0E"/>
    <w:rsid w:val="00A41F1C"/>
    <w:rsid w:val="00A46430"/>
    <w:rsid w:val="00A73BA4"/>
    <w:rsid w:val="00A73C17"/>
    <w:rsid w:val="00A75BB7"/>
    <w:rsid w:val="00A85B04"/>
    <w:rsid w:val="00A9377F"/>
    <w:rsid w:val="00AA2AAA"/>
    <w:rsid w:val="00AA34B6"/>
    <w:rsid w:val="00AB1844"/>
    <w:rsid w:val="00AC0147"/>
    <w:rsid w:val="00AD49E7"/>
    <w:rsid w:val="00AD5411"/>
    <w:rsid w:val="00AE3472"/>
    <w:rsid w:val="00AF0B08"/>
    <w:rsid w:val="00AF17A7"/>
    <w:rsid w:val="00B01F4C"/>
    <w:rsid w:val="00B1398A"/>
    <w:rsid w:val="00B23110"/>
    <w:rsid w:val="00B4582C"/>
    <w:rsid w:val="00B5137B"/>
    <w:rsid w:val="00B56F75"/>
    <w:rsid w:val="00B617AF"/>
    <w:rsid w:val="00B724FB"/>
    <w:rsid w:val="00B962AF"/>
    <w:rsid w:val="00BA4FAD"/>
    <w:rsid w:val="00BB1061"/>
    <w:rsid w:val="00BB349B"/>
    <w:rsid w:val="00BD18EB"/>
    <w:rsid w:val="00BE45AB"/>
    <w:rsid w:val="00BE5254"/>
    <w:rsid w:val="00BE563B"/>
    <w:rsid w:val="00BF0E41"/>
    <w:rsid w:val="00BF19BA"/>
    <w:rsid w:val="00BF6529"/>
    <w:rsid w:val="00C042C3"/>
    <w:rsid w:val="00C152A7"/>
    <w:rsid w:val="00C22164"/>
    <w:rsid w:val="00C238D8"/>
    <w:rsid w:val="00C444F0"/>
    <w:rsid w:val="00C67DEC"/>
    <w:rsid w:val="00C82F6A"/>
    <w:rsid w:val="00C84139"/>
    <w:rsid w:val="00C86D6B"/>
    <w:rsid w:val="00C87745"/>
    <w:rsid w:val="00CB511B"/>
    <w:rsid w:val="00CE66CE"/>
    <w:rsid w:val="00CE715F"/>
    <w:rsid w:val="00CF2D11"/>
    <w:rsid w:val="00D00517"/>
    <w:rsid w:val="00D00B0A"/>
    <w:rsid w:val="00D047FD"/>
    <w:rsid w:val="00D077EF"/>
    <w:rsid w:val="00D2327D"/>
    <w:rsid w:val="00D26306"/>
    <w:rsid w:val="00D405F8"/>
    <w:rsid w:val="00D46394"/>
    <w:rsid w:val="00D50126"/>
    <w:rsid w:val="00D53910"/>
    <w:rsid w:val="00D73123"/>
    <w:rsid w:val="00D83A24"/>
    <w:rsid w:val="00D83D0F"/>
    <w:rsid w:val="00D958C5"/>
    <w:rsid w:val="00D96982"/>
    <w:rsid w:val="00DA00DE"/>
    <w:rsid w:val="00DA16A9"/>
    <w:rsid w:val="00DB04F8"/>
    <w:rsid w:val="00DB5DB3"/>
    <w:rsid w:val="00DC5FAE"/>
    <w:rsid w:val="00DE0685"/>
    <w:rsid w:val="00E01CB4"/>
    <w:rsid w:val="00E02336"/>
    <w:rsid w:val="00E04B79"/>
    <w:rsid w:val="00E05744"/>
    <w:rsid w:val="00E1380A"/>
    <w:rsid w:val="00E15079"/>
    <w:rsid w:val="00E1536D"/>
    <w:rsid w:val="00E3205D"/>
    <w:rsid w:val="00E50B2D"/>
    <w:rsid w:val="00E50C96"/>
    <w:rsid w:val="00E621DA"/>
    <w:rsid w:val="00E632F8"/>
    <w:rsid w:val="00E96E74"/>
    <w:rsid w:val="00EA62A3"/>
    <w:rsid w:val="00EA6AAF"/>
    <w:rsid w:val="00EB6947"/>
    <w:rsid w:val="00EC0685"/>
    <w:rsid w:val="00EC6949"/>
    <w:rsid w:val="00ED461B"/>
    <w:rsid w:val="00EF793A"/>
    <w:rsid w:val="00EF7FE1"/>
    <w:rsid w:val="00F063F0"/>
    <w:rsid w:val="00F06A2F"/>
    <w:rsid w:val="00F079AA"/>
    <w:rsid w:val="00F11B1B"/>
    <w:rsid w:val="00F13A1F"/>
    <w:rsid w:val="00F203B2"/>
    <w:rsid w:val="00F269EC"/>
    <w:rsid w:val="00F27634"/>
    <w:rsid w:val="00F42AD2"/>
    <w:rsid w:val="00F7477A"/>
    <w:rsid w:val="00F74915"/>
    <w:rsid w:val="00F84226"/>
    <w:rsid w:val="00F94799"/>
    <w:rsid w:val="00FA23B5"/>
    <w:rsid w:val="00FA4FF4"/>
    <w:rsid w:val="00FD24E3"/>
    <w:rsid w:val="00FE5332"/>
    <w:rsid w:val="00FF0E68"/>
    <w:rsid w:val="00FF7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42BC"/>
  <w15:docId w15:val="{A178C345-09BA-4FD8-AC94-63A57C95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2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2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28E"/>
    <w:rPr>
      <w:rFonts w:ascii="Calibri" w:eastAsia="Calibri" w:hAnsi="Calibri" w:cs="Times New Roman"/>
    </w:rPr>
  </w:style>
  <w:style w:type="paragraph" w:styleId="Footer">
    <w:name w:val="footer"/>
    <w:basedOn w:val="Normal"/>
    <w:link w:val="FooterChar"/>
    <w:uiPriority w:val="99"/>
    <w:unhideWhenUsed/>
    <w:rsid w:val="008D02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028E"/>
    <w:rPr>
      <w:rFonts w:ascii="Calibri" w:eastAsia="Calibri" w:hAnsi="Calibri" w:cs="Times New Roman"/>
    </w:rPr>
  </w:style>
  <w:style w:type="paragraph" w:styleId="BalloonText">
    <w:name w:val="Balloon Text"/>
    <w:basedOn w:val="Normal"/>
    <w:link w:val="BalloonTextChar"/>
    <w:uiPriority w:val="99"/>
    <w:semiHidden/>
    <w:unhideWhenUsed/>
    <w:rsid w:val="00040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377"/>
    <w:rPr>
      <w:rFonts w:ascii="Tahoma" w:eastAsia="Calibri" w:hAnsi="Tahoma" w:cs="Tahoma"/>
      <w:sz w:val="16"/>
      <w:szCs w:val="16"/>
    </w:rPr>
  </w:style>
  <w:style w:type="table" w:styleId="TableGrid">
    <w:name w:val="Table Grid"/>
    <w:basedOn w:val="TableNormal"/>
    <w:uiPriority w:val="59"/>
    <w:rsid w:val="005236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5FA"/>
    <w:pPr>
      <w:ind w:left="720"/>
      <w:contextualSpacing/>
    </w:pPr>
  </w:style>
  <w:style w:type="paragraph" w:styleId="EndnoteText">
    <w:name w:val="endnote text"/>
    <w:basedOn w:val="Normal"/>
    <w:link w:val="EndnoteTextChar"/>
    <w:uiPriority w:val="99"/>
    <w:semiHidden/>
    <w:unhideWhenUsed/>
    <w:rsid w:val="004D08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8EB"/>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D08EB"/>
    <w:rPr>
      <w:vertAlign w:val="superscript"/>
    </w:rPr>
  </w:style>
  <w:style w:type="character" w:styleId="CommentReference">
    <w:name w:val="annotation reference"/>
    <w:rsid w:val="0009031A"/>
    <w:rPr>
      <w:sz w:val="16"/>
      <w:szCs w:val="16"/>
    </w:rPr>
  </w:style>
  <w:style w:type="paragraph" w:styleId="CommentText">
    <w:name w:val="annotation text"/>
    <w:basedOn w:val="Normal"/>
    <w:link w:val="CommentTextChar"/>
    <w:rsid w:val="0009031A"/>
    <w:pPr>
      <w:spacing w:after="0" w:line="240" w:lineRule="auto"/>
    </w:pPr>
    <w:rPr>
      <w:rFonts w:ascii="Times New Roman" w:eastAsia="Times New Roman" w:hAnsi="Times New Roman"/>
      <w:sz w:val="20"/>
      <w:szCs w:val="20"/>
      <w:lang w:eastAsia="lv-LV" w:bidi="ar-EG"/>
    </w:rPr>
  </w:style>
  <w:style w:type="character" w:customStyle="1" w:styleId="CommentTextChar">
    <w:name w:val="Comment Text Char"/>
    <w:basedOn w:val="DefaultParagraphFont"/>
    <w:link w:val="CommentText"/>
    <w:rsid w:val="0009031A"/>
    <w:rPr>
      <w:rFonts w:ascii="Times New Roman" w:eastAsia="Times New Roman" w:hAnsi="Times New Roman" w:cs="Times New Roman"/>
      <w:sz w:val="20"/>
      <w:szCs w:val="20"/>
      <w:lang w:eastAsia="lv-LV" w:bidi="ar-EG"/>
    </w:rPr>
  </w:style>
  <w:style w:type="character" w:styleId="Hyperlink">
    <w:name w:val="Hyperlink"/>
    <w:basedOn w:val="DefaultParagraphFont"/>
    <w:uiPriority w:val="99"/>
    <w:unhideWhenUsed/>
    <w:rsid w:val="00BB10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8266">
      <w:bodyDiv w:val="1"/>
      <w:marLeft w:val="0"/>
      <w:marRight w:val="0"/>
      <w:marTop w:val="0"/>
      <w:marBottom w:val="0"/>
      <w:divBdr>
        <w:top w:val="none" w:sz="0" w:space="0" w:color="auto"/>
        <w:left w:val="none" w:sz="0" w:space="0" w:color="auto"/>
        <w:bottom w:val="none" w:sz="0" w:space="0" w:color="auto"/>
        <w:right w:val="none" w:sz="0" w:space="0" w:color="auto"/>
      </w:divBdr>
    </w:div>
    <w:div w:id="11079010">
      <w:bodyDiv w:val="1"/>
      <w:marLeft w:val="0"/>
      <w:marRight w:val="0"/>
      <w:marTop w:val="0"/>
      <w:marBottom w:val="0"/>
      <w:divBdr>
        <w:top w:val="none" w:sz="0" w:space="0" w:color="auto"/>
        <w:left w:val="none" w:sz="0" w:space="0" w:color="auto"/>
        <w:bottom w:val="none" w:sz="0" w:space="0" w:color="auto"/>
        <w:right w:val="none" w:sz="0" w:space="0" w:color="auto"/>
      </w:divBdr>
    </w:div>
    <w:div w:id="39788689">
      <w:bodyDiv w:val="1"/>
      <w:marLeft w:val="0"/>
      <w:marRight w:val="0"/>
      <w:marTop w:val="0"/>
      <w:marBottom w:val="0"/>
      <w:divBdr>
        <w:top w:val="none" w:sz="0" w:space="0" w:color="auto"/>
        <w:left w:val="none" w:sz="0" w:space="0" w:color="auto"/>
        <w:bottom w:val="none" w:sz="0" w:space="0" w:color="auto"/>
        <w:right w:val="none" w:sz="0" w:space="0" w:color="auto"/>
      </w:divBdr>
    </w:div>
    <w:div w:id="72361629">
      <w:bodyDiv w:val="1"/>
      <w:marLeft w:val="0"/>
      <w:marRight w:val="0"/>
      <w:marTop w:val="0"/>
      <w:marBottom w:val="0"/>
      <w:divBdr>
        <w:top w:val="none" w:sz="0" w:space="0" w:color="auto"/>
        <w:left w:val="none" w:sz="0" w:space="0" w:color="auto"/>
        <w:bottom w:val="none" w:sz="0" w:space="0" w:color="auto"/>
        <w:right w:val="none" w:sz="0" w:space="0" w:color="auto"/>
      </w:divBdr>
    </w:div>
    <w:div w:id="94832653">
      <w:bodyDiv w:val="1"/>
      <w:marLeft w:val="0"/>
      <w:marRight w:val="0"/>
      <w:marTop w:val="0"/>
      <w:marBottom w:val="0"/>
      <w:divBdr>
        <w:top w:val="none" w:sz="0" w:space="0" w:color="auto"/>
        <w:left w:val="none" w:sz="0" w:space="0" w:color="auto"/>
        <w:bottom w:val="none" w:sz="0" w:space="0" w:color="auto"/>
        <w:right w:val="none" w:sz="0" w:space="0" w:color="auto"/>
      </w:divBdr>
    </w:div>
    <w:div w:id="144132267">
      <w:bodyDiv w:val="1"/>
      <w:marLeft w:val="0"/>
      <w:marRight w:val="0"/>
      <w:marTop w:val="0"/>
      <w:marBottom w:val="0"/>
      <w:divBdr>
        <w:top w:val="none" w:sz="0" w:space="0" w:color="auto"/>
        <w:left w:val="none" w:sz="0" w:space="0" w:color="auto"/>
        <w:bottom w:val="none" w:sz="0" w:space="0" w:color="auto"/>
        <w:right w:val="none" w:sz="0" w:space="0" w:color="auto"/>
      </w:divBdr>
    </w:div>
    <w:div w:id="166528858">
      <w:bodyDiv w:val="1"/>
      <w:marLeft w:val="0"/>
      <w:marRight w:val="0"/>
      <w:marTop w:val="0"/>
      <w:marBottom w:val="0"/>
      <w:divBdr>
        <w:top w:val="none" w:sz="0" w:space="0" w:color="auto"/>
        <w:left w:val="none" w:sz="0" w:space="0" w:color="auto"/>
        <w:bottom w:val="none" w:sz="0" w:space="0" w:color="auto"/>
        <w:right w:val="none" w:sz="0" w:space="0" w:color="auto"/>
      </w:divBdr>
    </w:div>
    <w:div w:id="176773077">
      <w:bodyDiv w:val="1"/>
      <w:marLeft w:val="0"/>
      <w:marRight w:val="0"/>
      <w:marTop w:val="0"/>
      <w:marBottom w:val="0"/>
      <w:divBdr>
        <w:top w:val="none" w:sz="0" w:space="0" w:color="auto"/>
        <w:left w:val="none" w:sz="0" w:space="0" w:color="auto"/>
        <w:bottom w:val="none" w:sz="0" w:space="0" w:color="auto"/>
        <w:right w:val="none" w:sz="0" w:space="0" w:color="auto"/>
      </w:divBdr>
    </w:div>
    <w:div w:id="221866365">
      <w:bodyDiv w:val="1"/>
      <w:marLeft w:val="0"/>
      <w:marRight w:val="0"/>
      <w:marTop w:val="0"/>
      <w:marBottom w:val="0"/>
      <w:divBdr>
        <w:top w:val="none" w:sz="0" w:space="0" w:color="auto"/>
        <w:left w:val="none" w:sz="0" w:space="0" w:color="auto"/>
        <w:bottom w:val="none" w:sz="0" w:space="0" w:color="auto"/>
        <w:right w:val="none" w:sz="0" w:space="0" w:color="auto"/>
      </w:divBdr>
    </w:div>
    <w:div w:id="277376627">
      <w:bodyDiv w:val="1"/>
      <w:marLeft w:val="0"/>
      <w:marRight w:val="0"/>
      <w:marTop w:val="0"/>
      <w:marBottom w:val="0"/>
      <w:divBdr>
        <w:top w:val="none" w:sz="0" w:space="0" w:color="auto"/>
        <w:left w:val="none" w:sz="0" w:space="0" w:color="auto"/>
        <w:bottom w:val="none" w:sz="0" w:space="0" w:color="auto"/>
        <w:right w:val="none" w:sz="0" w:space="0" w:color="auto"/>
      </w:divBdr>
    </w:div>
    <w:div w:id="284309784">
      <w:bodyDiv w:val="1"/>
      <w:marLeft w:val="0"/>
      <w:marRight w:val="0"/>
      <w:marTop w:val="0"/>
      <w:marBottom w:val="0"/>
      <w:divBdr>
        <w:top w:val="none" w:sz="0" w:space="0" w:color="auto"/>
        <w:left w:val="none" w:sz="0" w:space="0" w:color="auto"/>
        <w:bottom w:val="none" w:sz="0" w:space="0" w:color="auto"/>
        <w:right w:val="none" w:sz="0" w:space="0" w:color="auto"/>
      </w:divBdr>
    </w:div>
    <w:div w:id="351881011">
      <w:bodyDiv w:val="1"/>
      <w:marLeft w:val="0"/>
      <w:marRight w:val="0"/>
      <w:marTop w:val="0"/>
      <w:marBottom w:val="0"/>
      <w:divBdr>
        <w:top w:val="none" w:sz="0" w:space="0" w:color="auto"/>
        <w:left w:val="none" w:sz="0" w:space="0" w:color="auto"/>
        <w:bottom w:val="none" w:sz="0" w:space="0" w:color="auto"/>
        <w:right w:val="none" w:sz="0" w:space="0" w:color="auto"/>
      </w:divBdr>
    </w:div>
    <w:div w:id="402070653">
      <w:bodyDiv w:val="1"/>
      <w:marLeft w:val="0"/>
      <w:marRight w:val="0"/>
      <w:marTop w:val="0"/>
      <w:marBottom w:val="0"/>
      <w:divBdr>
        <w:top w:val="none" w:sz="0" w:space="0" w:color="auto"/>
        <w:left w:val="none" w:sz="0" w:space="0" w:color="auto"/>
        <w:bottom w:val="none" w:sz="0" w:space="0" w:color="auto"/>
        <w:right w:val="none" w:sz="0" w:space="0" w:color="auto"/>
      </w:divBdr>
    </w:div>
    <w:div w:id="456262764">
      <w:bodyDiv w:val="1"/>
      <w:marLeft w:val="0"/>
      <w:marRight w:val="0"/>
      <w:marTop w:val="0"/>
      <w:marBottom w:val="0"/>
      <w:divBdr>
        <w:top w:val="none" w:sz="0" w:space="0" w:color="auto"/>
        <w:left w:val="none" w:sz="0" w:space="0" w:color="auto"/>
        <w:bottom w:val="none" w:sz="0" w:space="0" w:color="auto"/>
        <w:right w:val="none" w:sz="0" w:space="0" w:color="auto"/>
      </w:divBdr>
    </w:div>
    <w:div w:id="475269773">
      <w:bodyDiv w:val="1"/>
      <w:marLeft w:val="0"/>
      <w:marRight w:val="0"/>
      <w:marTop w:val="0"/>
      <w:marBottom w:val="0"/>
      <w:divBdr>
        <w:top w:val="none" w:sz="0" w:space="0" w:color="auto"/>
        <w:left w:val="none" w:sz="0" w:space="0" w:color="auto"/>
        <w:bottom w:val="none" w:sz="0" w:space="0" w:color="auto"/>
        <w:right w:val="none" w:sz="0" w:space="0" w:color="auto"/>
      </w:divBdr>
    </w:div>
    <w:div w:id="481775813">
      <w:bodyDiv w:val="1"/>
      <w:marLeft w:val="0"/>
      <w:marRight w:val="0"/>
      <w:marTop w:val="0"/>
      <w:marBottom w:val="0"/>
      <w:divBdr>
        <w:top w:val="none" w:sz="0" w:space="0" w:color="auto"/>
        <w:left w:val="none" w:sz="0" w:space="0" w:color="auto"/>
        <w:bottom w:val="none" w:sz="0" w:space="0" w:color="auto"/>
        <w:right w:val="none" w:sz="0" w:space="0" w:color="auto"/>
      </w:divBdr>
    </w:div>
    <w:div w:id="493885290">
      <w:bodyDiv w:val="1"/>
      <w:marLeft w:val="0"/>
      <w:marRight w:val="0"/>
      <w:marTop w:val="0"/>
      <w:marBottom w:val="0"/>
      <w:divBdr>
        <w:top w:val="none" w:sz="0" w:space="0" w:color="auto"/>
        <w:left w:val="none" w:sz="0" w:space="0" w:color="auto"/>
        <w:bottom w:val="none" w:sz="0" w:space="0" w:color="auto"/>
        <w:right w:val="none" w:sz="0" w:space="0" w:color="auto"/>
      </w:divBdr>
    </w:div>
    <w:div w:id="519710063">
      <w:bodyDiv w:val="1"/>
      <w:marLeft w:val="0"/>
      <w:marRight w:val="0"/>
      <w:marTop w:val="0"/>
      <w:marBottom w:val="0"/>
      <w:divBdr>
        <w:top w:val="none" w:sz="0" w:space="0" w:color="auto"/>
        <w:left w:val="none" w:sz="0" w:space="0" w:color="auto"/>
        <w:bottom w:val="none" w:sz="0" w:space="0" w:color="auto"/>
        <w:right w:val="none" w:sz="0" w:space="0" w:color="auto"/>
      </w:divBdr>
    </w:div>
    <w:div w:id="531654865">
      <w:bodyDiv w:val="1"/>
      <w:marLeft w:val="0"/>
      <w:marRight w:val="0"/>
      <w:marTop w:val="0"/>
      <w:marBottom w:val="0"/>
      <w:divBdr>
        <w:top w:val="none" w:sz="0" w:space="0" w:color="auto"/>
        <w:left w:val="none" w:sz="0" w:space="0" w:color="auto"/>
        <w:bottom w:val="none" w:sz="0" w:space="0" w:color="auto"/>
        <w:right w:val="none" w:sz="0" w:space="0" w:color="auto"/>
      </w:divBdr>
    </w:div>
    <w:div w:id="541938206">
      <w:bodyDiv w:val="1"/>
      <w:marLeft w:val="0"/>
      <w:marRight w:val="0"/>
      <w:marTop w:val="0"/>
      <w:marBottom w:val="0"/>
      <w:divBdr>
        <w:top w:val="none" w:sz="0" w:space="0" w:color="auto"/>
        <w:left w:val="none" w:sz="0" w:space="0" w:color="auto"/>
        <w:bottom w:val="none" w:sz="0" w:space="0" w:color="auto"/>
        <w:right w:val="none" w:sz="0" w:space="0" w:color="auto"/>
      </w:divBdr>
    </w:div>
    <w:div w:id="603225281">
      <w:bodyDiv w:val="1"/>
      <w:marLeft w:val="0"/>
      <w:marRight w:val="0"/>
      <w:marTop w:val="0"/>
      <w:marBottom w:val="0"/>
      <w:divBdr>
        <w:top w:val="none" w:sz="0" w:space="0" w:color="auto"/>
        <w:left w:val="none" w:sz="0" w:space="0" w:color="auto"/>
        <w:bottom w:val="none" w:sz="0" w:space="0" w:color="auto"/>
        <w:right w:val="none" w:sz="0" w:space="0" w:color="auto"/>
      </w:divBdr>
    </w:div>
    <w:div w:id="604729352">
      <w:bodyDiv w:val="1"/>
      <w:marLeft w:val="0"/>
      <w:marRight w:val="0"/>
      <w:marTop w:val="0"/>
      <w:marBottom w:val="0"/>
      <w:divBdr>
        <w:top w:val="none" w:sz="0" w:space="0" w:color="auto"/>
        <w:left w:val="none" w:sz="0" w:space="0" w:color="auto"/>
        <w:bottom w:val="none" w:sz="0" w:space="0" w:color="auto"/>
        <w:right w:val="none" w:sz="0" w:space="0" w:color="auto"/>
      </w:divBdr>
    </w:div>
    <w:div w:id="610402653">
      <w:bodyDiv w:val="1"/>
      <w:marLeft w:val="0"/>
      <w:marRight w:val="0"/>
      <w:marTop w:val="0"/>
      <w:marBottom w:val="0"/>
      <w:divBdr>
        <w:top w:val="none" w:sz="0" w:space="0" w:color="auto"/>
        <w:left w:val="none" w:sz="0" w:space="0" w:color="auto"/>
        <w:bottom w:val="none" w:sz="0" w:space="0" w:color="auto"/>
        <w:right w:val="none" w:sz="0" w:space="0" w:color="auto"/>
      </w:divBdr>
    </w:div>
    <w:div w:id="643120241">
      <w:bodyDiv w:val="1"/>
      <w:marLeft w:val="0"/>
      <w:marRight w:val="0"/>
      <w:marTop w:val="0"/>
      <w:marBottom w:val="0"/>
      <w:divBdr>
        <w:top w:val="none" w:sz="0" w:space="0" w:color="auto"/>
        <w:left w:val="none" w:sz="0" w:space="0" w:color="auto"/>
        <w:bottom w:val="none" w:sz="0" w:space="0" w:color="auto"/>
        <w:right w:val="none" w:sz="0" w:space="0" w:color="auto"/>
      </w:divBdr>
    </w:div>
    <w:div w:id="739182152">
      <w:bodyDiv w:val="1"/>
      <w:marLeft w:val="0"/>
      <w:marRight w:val="0"/>
      <w:marTop w:val="0"/>
      <w:marBottom w:val="0"/>
      <w:divBdr>
        <w:top w:val="none" w:sz="0" w:space="0" w:color="auto"/>
        <w:left w:val="none" w:sz="0" w:space="0" w:color="auto"/>
        <w:bottom w:val="none" w:sz="0" w:space="0" w:color="auto"/>
        <w:right w:val="none" w:sz="0" w:space="0" w:color="auto"/>
      </w:divBdr>
    </w:div>
    <w:div w:id="790133553">
      <w:bodyDiv w:val="1"/>
      <w:marLeft w:val="0"/>
      <w:marRight w:val="0"/>
      <w:marTop w:val="0"/>
      <w:marBottom w:val="0"/>
      <w:divBdr>
        <w:top w:val="none" w:sz="0" w:space="0" w:color="auto"/>
        <w:left w:val="none" w:sz="0" w:space="0" w:color="auto"/>
        <w:bottom w:val="none" w:sz="0" w:space="0" w:color="auto"/>
        <w:right w:val="none" w:sz="0" w:space="0" w:color="auto"/>
      </w:divBdr>
    </w:div>
    <w:div w:id="841503905">
      <w:bodyDiv w:val="1"/>
      <w:marLeft w:val="0"/>
      <w:marRight w:val="0"/>
      <w:marTop w:val="0"/>
      <w:marBottom w:val="0"/>
      <w:divBdr>
        <w:top w:val="none" w:sz="0" w:space="0" w:color="auto"/>
        <w:left w:val="none" w:sz="0" w:space="0" w:color="auto"/>
        <w:bottom w:val="none" w:sz="0" w:space="0" w:color="auto"/>
        <w:right w:val="none" w:sz="0" w:space="0" w:color="auto"/>
      </w:divBdr>
    </w:div>
    <w:div w:id="903636162">
      <w:bodyDiv w:val="1"/>
      <w:marLeft w:val="0"/>
      <w:marRight w:val="0"/>
      <w:marTop w:val="0"/>
      <w:marBottom w:val="0"/>
      <w:divBdr>
        <w:top w:val="none" w:sz="0" w:space="0" w:color="auto"/>
        <w:left w:val="none" w:sz="0" w:space="0" w:color="auto"/>
        <w:bottom w:val="none" w:sz="0" w:space="0" w:color="auto"/>
        <w:right w:val="none" w:sz="0" w:space="0" w:color="auto"/>
      </w:divBdr>
    </w:div>
    <w:div w:id="914707063">
      <w:bodyDiv w:val="1"/>
      <w:marLeft w:val="0"/>
      <w:marRight w:val="0"/>
      <w:marTop w:val="0"/>
      <w:marBottom w:val="0"/>
      <w:divBdr>
        <w:top w:val="none" w:sz="0" w:space="0" w:color="auto"/>
        <w:left w:val="none" w:sz="0" w:space="0" w:color="auto"/>
        <w:bottom w:val="none" w:sz="0" w:space="0" w:color="auto"/>
        <w:right w:val="none" w:sz="0" w:space="0" w:color="auto"/>
      </w:divBdr>
    </w:div>
    <w:div w:id="988947189">
      <w:bodyDiv w:val="1"/>
      <w:marLeft w:val="0"/>
      <w:marRight w:val="0"/>
      <w:marTop w:val="0"/>
      <w:marBottom w:val="0"/>
      <w:divBdr>
        <w:top w:val="none" w:sz="0" w:space="0" w:color="auto"/>
        <w:left w:val="none" w:sz="0" w:space="0" w:color="auto"/>
        <w:bottom w:val="none" w:sz="0" w:space="0" w:color="auto"/>
        <w:right w:val="none" w:sz="0" w:space="0" w:color="auto"/>
      </w:divBdr>
    </w:div>
    <w:div w:id="1005086095">
      <w:bodyDiv w:val="1"/>
      <w:marLeft w:val="0"/>
      <w:marRight w:val="0"/>
      <w:marTop w:val="0"/>
      <w:marBottom w:val="0"/>
      <w:divBdr>
        <w:top w:val="none" w:sz="0" w:space="0" w:color="auto"/>
        <w:left w:val="none" w:sz="0" w:space="0" w:color="auto"/>
        <w:bottom w:val="none" w:sz="0" w:space="0" w:color="auto"/>
        <w:right w:val="none" w:sz="0" w:space="0" w:color="auto"/>
      </w:divBdr>
    </w:div>
    <w:div w:id="1107045143">
      <w:bodyDiv w:val="1"/>
      <w:marLeft w:val="0"/>
      <w:marRight w:val="0"/>
      <w:marTop w:val="0"/>
      <w:marBottom w:val="0"/>
      <w:divBdr>
        <w:top w:val="none" w:sz="0" w:space="0" w:color="auto"/>
        <w:left w:val="none" w:sz="0" w:space="0" w:color="auto"/>
        <w:bottom w:val="none" w:sz="0" w:space="0" w:color="auto"/>
        <w:right w:val="none" w:sz="0" w:space="0" w:color="auto"/>
      </w:divBdr>
    </w:div>
    <w:div w:id="1107310221">
      <w:bodyDiv w:val="1"/>
      <w:marLeft w:val="0"/>
      <w:marRight w:val="0"/>
      <w:marTop w:val="0"/>
      <w:marBottom w:val="0"/>
      <w:divBdr>
        <w:top w:val="none" w:sz="0" w:space="0" w:color="auto"/>
        <w:left w:val="none" w:sz="0" w:space="0" w:color="auto"/>
        <w:bottom w:val="none" w:sz="0" w:space="0" w:color="auto"/>
        <w:right w:val="none" w:sz="0" w:space="0" w:color="auto"/>
      </w:divBdr>
    </w:div>
    <w:div w:id="1139151089">
      <w:bodyDiv w:val="1"/>
      <w:marLeft w:val="0"/>
      <w:marRight w:val="0"/>
      <w:marTop w:val="0"/>
      <w:marBottom w:val="0"/>
      <w:divBdr>
        <w:top w:val="none" w:sz="0" w:space="0" w:color="auto"/>
        <w:left w:val="none" w:sz="0" w:space="0" w:color="auto"/>
        <w:bottom w:val="none" w:sz="0" w:space="0" w:color="auto"/>
        <w:right w:val="none" w:sz="0" w:space="0" w:color="auto"/>
      </w:divBdr>
    </w:div>
    <w:div w:id="1142960395">
      <w:bodyDiv w:val="1"/>
      <w:marLeft w:val="0"/>
      <w:marRight w:val="0"/>
      <w:marTop w:val="0"/>
      <w:marBottom w:val="0"/>
      <w:divBdr>
        <w:top w:val="none" w:sz="0" w:space="0" w:color="auto"/>
        <w:left w:val="none" w:sz="0" w:space="0" w:color="auto"/>
        <w:bottom w:val="none" w:sz="0" w:space="0" w:color="auto"/>
        <w:right w:val="none" w:sz="0" w:space="0" w:color="auto"/>
      </w:divBdr>
    </w:div>
    <w:div w:id="1180848396">
      <w:bodyDiv w:val="1"/>
      <w:marLeft w:val="0"/>
      <w:marRight w:val="0"/>
      <w:marTop w:val="0"/>
      <w:marBottom w:val="0"/>
      <w:divBdr>
        <w:top w:val="none" w:sz="0" w:space="0" w:color="auto"/>
        <w:left w:val="none" w:sz="0" w:space="0" w:color="auto"/>
        <w:bottom w:val="none" w:sz="0" w:space="0" w:color="auto"/>
        <w:right w:val="none" w:sz="0" w:space="0" w:color="auto"/>
      </w:divBdr>
    </w:div>
    <w:div w:id="1215853361">
      <w:bodyDiv w:val="1"/>
      <w:marLeft w:val="0"/>
      <w:marRight w:val="0"/>
      <w:marTop w:val="0"/>
      <w:marBottom w:val="0"/>
      <w:divBdr>
        <w:top w:val="none" w:sz="0" w:space="0" w:color="auto"/>
        <w:left w:val="none" w:sz="0" w:space="0" w:color="auto"/>
        <w:bottom w:val="none" w:sz="0" w:space="0" w:color="auto"/>
        <w:right w:val="none" w:sz="0" w:space="0" w:color="auto"/>
      </w:divBdr>
    </w:div>
    <w:div w:id="1260220240">
      <w:bodyDiv w:val="1"/>
      <w:marLeft w:val="0"/>
      <w:marRight w:val="0"/>
      <w:marTop w:val="0"/>
      <w:marBottom w:val="0"/>
      <w:divBdr>
        <w:top w:val="none" w:sz="0" w:space="0" w:color="auto"/>
        <w:left w:val="none" w:sz="0" w:space="0" w:color="auto"/>
        <w:bottom w:val="none" w:sz="0" w:space="0" w:color="auto"/>
        <w:right w:val="none" w:sz="0" w:space="0" w:color="auto"/>
      </w:divBdr>
    </w:div>
    <w:div w:id="1265504499">
      <w:bodyDiv w:val="1"/>
      <w:marLeft w:val="0"/>
      <w:marRight w:val="0"/>
      <w:marTop w:val="0"/>
      <w:marBottom w:val="0"/>
      <w:divBdr>
        <w:top w:val="none" w:sz="0" w:space="0" w:color="auto"/>
        <w:left w:val="none" w:sz="0" w:space="0" w:color="auto"/>
        <w:bottom w:val="none" w:sz="0" w:space="0" w:color="auto"/>
        <w:right w:val="none" w:sz="0" w:space="0" w:color="auto"/>
      </w:divBdr>
    </w:div>
    <w:div w:id="1279944849">
      <w:bodyDiv w:val="1"/>
      <w:marLeft w:val="0"/>
      <w:marRight w:val="0"/>
      <w:marTop w:val="0"/>
      <w:marBottom w:val="0"/>
      <w:divBdr>
        <w:top w:val="none" w:sz="0" w:space="0" w:color="auto"/>
        <w:left w:val="none" w:sz="0" w:space="0" w:color="auto"/>
        <w:bottom w:val="none" w:sz="0" w:space="0" w:color="auto"/>
        <w:right w:val="none" w:sz="0" w:space="0" w:color="auto"/>
      </w:divBdr>
    </w:div>
    <w:div w:id="1312444070">
      <w:bodyDiv w:val="1"/>
      <w:marLeft w:val="0"/>
      <w:marRight w:val="0"/>
      <w:marTop w:val="0"/>
      <w:marBottom w:val="0"/>
      <w:divBdr>
        <w:top w:val="none" w:sz="0" w:space="0" w:color="auto"/>
        <w:left w:val="none" w:sz="0" w:space="0" w:color="auto"/>
        <w:bottom w:val="none" w:sz="0" w:space="0" w:color="auto"/>
        <w:right w:val="none" w:sz="0" w:space="0" w:color="auto"/>
      </w:divBdr>
    </w:div>
    <w:div w:id="1325472792">
      <w:bodyDiv w:val="1"/>
      <w:marLeft w:val="0"/>
      <w:marRight w:val="0"/>
      <w:marTop w:val="0"/>
      <w:marBottom w:val="0"/>
      <w:divBdr>
        <w:top w:val="none" w:sz="0" w:space="0" w:color="auto"/>
        <w:left w:val="none" w:sz="0" w:space="0" w:color="auto"/>
        <w:bottom w:val="none" w:sz="0" w:space="0" w:color="auto"/>
        <w:right w:val="none" w:sz="0" w:space="0" w:color="auto"/>
      </w:divBdr>
    </w:div>
    <w:div w:id="1368675183">
      <w:bodyDiv w:val="1"/>
      <w:marLeft w:val="0"/>
      <w:marRight w:val="0"/>
      <w:marTop w:val="0"/>
      <w:marBottom w:val="0"/>
      <w:divBdr>
        <w:top w:val="none" w:sz="0" w:space="0" w:color="auto"/>
        <w:left w:val="none" w:sz="0" w:space="0" w:color="auto"/>
        <w:bottom w:val="none" w:sz="0" w:space="0" w:color="auto"/>
        <w:right w:val="none" w:sz="0" w:space="0" w:color="auto"/>
      </w:divBdr>
    </w:div>
    <w:div w:id="1421178807">
      <w:bodyDiv w:val="1"/>
      <w:marLeft w:val="0"/>
      <w:marRight w:val="0"/>
      <w:marTop w:val="0"/>
      <w:marBottom w:val="0"/>
      <w:divBdr>
        <w:top w:val="none" w:sz="0" w:space="0" w:color="auto"/>
        <w:left w:val="none" w:sz="0" w:space="0" w:color="auto"/>
        <w:bottom w:val="none" w:sz="0" w:space="0" w:color="auto"/>
        <w:right w:val="none" w:sz="0" w:space="0" w:color="auto"/>
      </w:divBdr>
    </w:div>
    <w:div w:id="1422920170">
      <w:bodyDiv w:val="1"/>
      <w:marLeft w:val="0"/>
      <w:marRight w:val="0"/>
      <w:marTop w:val="0"/>
      <w:marBottom w:val="0"/>
      <w:divBdr>
        <w:top w:val="none" w:sz="0" w:space="0" w:color="auto"/>
        <w:left w:val="none" w:sz="0" w:space="0" w:color="auto"/>
        <w:bottom w:val="none" w:sz="0" w:space="0" w:color="auto"/>
        <w:right w:val="none" w:sz="0" w:space="0" w:color="auto"/>
      </w:divBdr>
    </w:div>
    <w:div w:id="1431701453">
      <w:bodyDiv w:val="1"/>
      <w:marLeft w:val="0"/>
      <w:marRight w:val="0"/>
      <w:marTop w:val="0"/>
      <w:marBottom w:val="0"/>
      <w:divBdr>
        <w:top w:val="none" w:sz="0" w:space="0" w:color="auto"/>
        <w:left w:val="none" w:sz="0" w:space="0" w:color="auto"/>
        <w:bottom w:val="none" w:sz="0" w:space="0" w:color="auto"/>
        <w:right w:val="none" w:sz="0" w:space="0" w:color="auto"/>
      </w:divBdr>
    </w:div>
    <w:div w:id="1431974674">
      <w:bodyDiv w:val="1"/>
      <w:marLeft w:val="0"/>
      <w:marRight w:val="0"/>
      <w:marTop w:val="0"/>
      <w:marBottom w:val="0"/>
      <w:divBdr>
        <w:top w:val="none" w:sz="0" w:space="0" w:color="auto"/>
        <w:left w:val="none" w:sz="0" w:space="0" w:color="auto"/>
        <w:bottom w:val="none" w:sz="0" w:space="0" w:color="auto"/>
        <w:right w:val="none" w:sz="0" w:space="0" w:color="auto"/>
      </w:divBdr>
    </w:div>
    <w:div w:id="1498497041">
      <w:bodyDiv w:val="1"/>
      <w:marLeft w:val="0"/>
      <w:marRight w:val="0"/>
      <w:marTop w:val="0"/>
      <w:marBottom w:val="0"/>
      <w:divBdr>
        <w:top w:val="none" w:sz="0" w:space="0" w:color="auto"/>
        <w:left w:val="none" w:sz="0" w:space="0" w:color="auto"/>
        <w:bottom w:val="none" w:sz="0" w:space="0" w:color="auto"/>
        <w:right w:val="none" w:sz="0" w:space="0" w:color="auto"/>
      </w:divBdr>
    </w:div>
    <w:div w:id="1513301885">
      <w:bodyDiv w:val="1"/>
      <w:marLeft w:val="0"/>
      <w:marRight w:val="0"/>
      <w:marTop w:val="0"/>
      <w:marBottom w:val="0"/>
      <w:divBdr>
        <w:top w:val="none" w:sz="0" w:space="0" w:color="auto"/>
        <w:left w:val="none" w:sz="0" w:space="0" w:color="auto"/>
        <w:bottom w:val="none" w:sz="0" w:space="0" w:color="auto"/>
        <w:right w:val="none" w:sz="0" w:space="0" w:color="auto"/>
      </w:divBdr>
    </w:div>
    <w:div w:id="1546864621">
      <w:bodyDiv w:val="1"/>
      <w:marLeft w:val="0"/>
      <w:marRight w:val="0"/>
      <w:marTop w:val="0"/>
      <w:marBottom w:val="0"/>
      <w:divBdr>
        <w:top w:val="none" w:sz="0" w:space="0" w:color="auto"/>
        <w:left w:val="none" w:sz="0" w:space="0" w:color="auto"/>
        <w:bottom w:val="none" w:sz="0" w:space="0" w:color="auto"/>
        <w:right w:val="none" w:sz="0" w:space="0" w:color="auto"/>
      </w:divBdr>
    </w:div>
    <w:div w:id="1737435668">
      <w:bodyDiv w:val="1"/>
      <w:marLeft w:val="0"/>
      <w:marRight w:val="0"/>
      <w:marTop w:val="0"/>
      <w:marBottom w:val="0"/>
      <w:divBdr>
        <w:top w:val="none" w:sz="0" w:space="0" w:color="auto"/>
        <w:left w:val="none" w:sz="0" w:space="0" w:color="auto"/>
        <w:bottom w:val="none" w:sz="0" w:space="0" w:color="auto"/>
        <w:right w:val="none" w:sz="0" w:space="0" w:color="auto"/>
      </w:divBdr>
    </w:div>
    <w:div w:id="1822190742">
      <w:bodyDiv w:val="1"/>
      <w:marLeft w:val="0"/>
      <w:marRight w:val="0"/>
      <w:marTop w:val="0"/>
      <w:marBottom w:val="0"/>
      <w:divBdr>
        <w:top w:val="none" w:sz="0" w:space="0" w:color="auto"/>
        <w:left w:val="none" w:sz="0" w:space="0" w:color="auto"/>
        <w:bottom w:val="none" w:sz="0" w:space="0" w:color="auto"/>
        <w:right w:val="none" w:sz="0" w:space="0" w:color="auto"/>
      </w:divBdr>
    </w:div>
    <w:div w:id="1851329882">
      <w:bodyDiv w:val="1"/>
      <w:marLeft w:val="0"/>
      <w:marRight w:val="0"/>
      <w:marTop w:val="0"/>
      <w:marBottom w:val="0"/>
      <w:divBdr>
        <w:top w:val="none" w:sz="0" w:space="0" w:color="auto"/>
        <w:left w:val="none" w:sz="0" w:space="0" w:color="auto"/>
        <w:bottom w:val="none" w:sz="0" w:space="0" w:color="auto"/>
        <w:right w:val="none" w:sz="0" w:space="0" w:color="auto"/>
      </w:divBdr>
    </w:div>
    <w:div w:id="1857885647">
      <w:bodyDiv w:val="1"/>
      <w:marLeft w:val="0"/>
      <w:marRight w:val="0"/>
      <w:marTop w:val="0"/>
      <w:marBottom w:val="0"/>
      <w:divBdr>
        <w:top w:val="none" w:sz="0" w:space="0" w:color="auto"/>
        <w:left w:val="none" w:sz="0" w:space="0" w:color="auto"/>
        <w:bottom w:val="none" w:sz="0" w:space="0" w:color="auto"/>
        <w:right w:val="none" w:sz="0" w:space="0" w:color="auto"/>
      </w:divBdr>
    </w:div>
    <w:div w:id="1952662837">
      <w:bodyDiv w:val="1"/>
      <w:marLeft w:val="0"/>
      <w:marRight w:val="0"/>
      <w:marTop w:val="0"/>
      <w:marBottom w:val="0"/>
      <w:divBdr>
        <w:top w:val="none" w:sz="0" w:space="0" w:color="auto"/>
        <w:left w:val="none" w:sz="0" w:space="0" w:color="auto"/>
        <w:bottom w:val="none" w:sz="0" w:space="0" w:color="auto"/>
        <w:right w:val="none" w:sz="0" w:space="0" w:color="auto"/>
      </w:divBdr>
    </w:div>
    <w:div w:id="2012831475">
      <w:bodyDiv w:val="1"/>
      <w:marLeft w:val="0"/>
      <w:marRight w:val="0"/>
      <w:marTop w:val="0"/>
      <w:marBottom w:val="0"/>
      <w:divBdr>
        <w:top w:val="none" w:sz="0" w:space="0" w:color="auto"/>
        <w:left w:val="none" w:sz="0" w:space="0" w:color="auto"/>
        <w:bottom w:val="none" w:sz="0" w:space="0" w:color="auto"/>
        <w:right w:val="none" w:sz="0" w:space="0" w:color="auto"/>
      </w:divBdr>
    </w:div>
    <w:div w:id="205530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427BCC-8EF6-4192-98D5-8D6FAE18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1</Pages>
  <Words>2224</Words>
  <Characters>1268</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Jānis Artekovs</cp:lastModifiedBy>
  <cp:revision>414</cp:revision>
  <cp:lastPrinted>2018-04-18T12:39:00Z</cp:lastPrinted>
  <dcterms:created xsi:type="dcterms:W3CDTF">2013-11-20T07:34:00Z</dcterms:created>
  <dcterms:modified xsi:type="dcterms:W3CDTF">2024-08-27T13:26:00Z</dcterms:modified>
</cp:coreProperties>
</file>