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F9011F" w14:textId="77777777" w:rsidR="0042744F" w:rsidRPr="00F90BB8" w:rsidRDefault="00177960" w:rsidP="00050ADB">
      <w:pPr>
        <w:jc w:val="center"/>
        <w:rPr>
          <w:color w:val="000000" w:themeColor="text1"/>
        </w:rPr>
      </w:pPr>
      <w:r w:rsidRPr="00F90BB8">
        <w:rPr>
          <w:color w:val="000000" w:themeColor="text1"/>
        </w:rPr>
        <w:t>Limbažos</w:t>
      </w:r>
    </w:p>
    <w:p w14:paraId="5FF90120" w14:textId="77777777" w:rsidR="0042744F" w:rsidRPr="00F90BB8" w:rsidRDefault="0042744F" w:rsidP="00050ADB">
      <w:pPr>
        <w:jc w:val="center"/>
        <w:rPr>
          <w:b/>
          <w:bCs/>
          <w:color w:val="000000" w:themeColor="text1"/>
        </w:rPr>
      </w:pPr>
    </w:p>
    <w:p w14:paraId="5FF90121" w14:textId="77777777" w:rsidR="0042744F" w:rsidRPr="00F90BB8" w:rsidRDefault="00177960" w:rsidP="00050ADB">
      <w:pPr>
        <w:jc w:val="center"/>
        <w:rPr>
          <w:color w:val="000000" w:themeColor="text1"/>
        </w:rPr>
      </w:pPr>
      <w:r w:rsidRPr="00F90BB8">
        <w:rPr>
          <w:b/>
          <w:bCs/>
          <w:color w:val="000000" w:themeColor="text1"/>
        </w:rPr>
        <w:t>Atklāta konkursa „</w:t>
      </w:r>
      <w:r w:rsidRPr="00F90BB8">
        <w:rPr>
          <w:rFonts w:cs="Arial"/>
          <w:b/>
          <w:bCs/>
          <w:color w:val="000000" w:themeColor="text1"/>
          <w:lang w:eastAsia="lv-LV"/>
        </w:rPr>
        <w:t>Puķu stādu piegāde Salacgrīvas apvienības pārvaldes teritorijā 2025.gadā”, iepirkuma identifikācijas Nr. LNP 2024/109</w:t>
      </w:r>
      <w:r w:rsidRPr="00F90BB8">
        <w:rPr>
          <w:b/>
          <w:color w:val="000000" w:themeColor="text1"/>
        </w:rPr>
        <w:t xml:space="preserve">, </w:t>
      </w:r>
      <w:r w:rsidRPr="00F90BB8">
        <w:rPr>
          <w:b/>
          <w:bCs/>
          <w:color w:val="000000" w:themeColor="text1"/>
        </w:rPr>
        <w:t>ziņojums</w:t>
      </w:r>
    </w:p>
    <w:p w14:paraId="5FF90122" w14:textId="77777777" w:rsidR="0042744F" w:rsidRPr="00F90BB8" w:rsidRDefault="0042744F" w:rsidP="00050ADB">
      <w:pPr>
        <w:jc w:val="center"/>
        <w:rPr>
          <w:b/>
          <w:bCs/>
          <w:color w:val="000000" w:themeColor="text1"/>
        </w:rPr>
      </w:pPr>
    </w:p>
    <w:p w14:paraId="5FF90123" w14:textId="77777777" w:rsidR="0042744F" w:rsidRPr="00F90BB8" w:rsidRDefault="0042744F" w:rsidP="00050ADB">
      <w:pPr>
        <w:jc w:val="center"/>
        <w:rPr>
          <w:b/>
          <w:color w:val="000000" w:themeColor="text1"/>
        </w:rPr>
      </w:pPr>
    </w:p>
    <w:p w14:paraId="5FF90124" w14:textId="77777777" w:rsidR="0042744F" w:rsidRPr="00F90BB8" w:rsidRDefault="00F1522C" w:rsidP="00050ADB">
      <w:pPr>
        <w:jc w:val="right"/>
        <w:rPr>
          <w:color w:val="000000" w:themeColor="text1"/>
        </w:rPr>
      </w:pPr>
      <w:r>
        <w:rPr>
          <w:color w:val="000000" w:themeColor="text1"/>
        </w:rPr>
        <w:t>Limbažos, 2024. gada 27</w:t>
      </w:r>
      <w:r w:rsidR="00177960" w:rsidRPr="00F90BB8">
        <w:rPr>
          <w:color w:val="000000" w:themeColor="text1"/>
        </w:rPr>
        <w:t>. septembrī</w:t>
      </w:r>
    </w:p>
    <w:p w14:paraId="5FF90125" w14:textId="77777777" w:rsidR="0042744F" w:rsidRPr="00F90BB8" w:rsidRDefault="00177960" w:rsidP="00050ADB">
      <w:pPr>
        <w:tabs>
          <w:tab w:val="left" w:pos="540"/>
        </w:tabs>
        <w:jc w:val="both"/>
        <w:rPr>
          <w:color w:val="000000" w:themeColor="text1"/>
        </w:rPr>
      </w:pPr>
      <w:r w:rsidRPr="00F90BB8">
        <w:rPr>
          <w:color w:val="000000" w:themeColor="text1"/>
        </w:rPr>
        <w:t>Pasūtītājs ir:</w:t>
      </w:r>
    </w:p>
    <w:tbl>
      <w:tblPr>
        <w:tblW w:w="8100" w:type="dxa"/>
        <w:tblInd w:w="108" w:type="dxa"/>
        <w:tblLayout w:type="fixed"/>
        <w:tblLook w:val="0000" w:firstRow="0" w:lastRow="0" w:firstColumn="0" w:lastColumn="0" w:noHBand="0" w:noVBand="0"/>
      </w:tblPr>
      <w:tblGrid>
        <w:gridCol w:w="2699"/>
        <w:gridCol w:w="5401"/>
      </w:tblGrid>
      <w:tr w:rsidR="00F90BB8" w:rsidRPr="00F90BB8" w14:paraId="5FF90128" w14:textId="77777777">
        <w:tc>
          <w:tcPr>
            <w:tcW w:w="2699" w:type="dxa"/>
            <w:shd w:val="clear" w:color="auto" w:fill="auto"/>
          </w:tcPr>
          <w:p w14:paraId="5FF90126" w14:textId="77777777" w:rsidR="0042744F" w:rsidRPr="00F90BB8" w:rsidRDefault="00177960" w:rsidP="00050ADB">
            <w:pPr>
              <w:keepLines/>
              <w:snapToGrid w:val="0"/>
              <w:jc w:val="both"/>
              <w:rPr>
                <w:color w:val="000000" w:themeColor="text1"/>
              </w:rPr>
            </w:pPr>
            <w:r w:rsidRPr="00F90BB8">
              <w:rPr>
                <w:color w:val="000000" w:themeColor="text1"/>
              </w:rPr>
              <w:t>Nosaukums:</w:t>
            </w:r>
          </w:p>
        </w:tc>
        <w:tc>
          <w:tcPr>
            <w:tcW w:w="5400" w:type="dxa"/>
            <w:shd w:val="clear" w:color="auto" w:fill="auto"/>
          </w:tcPr>
          <w:p w14:paraId="5FF90127" w14:textId="77777777" w:rsidR="0042744F" w:rsidRPr="00F90BB8" w:rsidRDefault="00177960" w:rsidP="00050ADB">
            <w:pPr>
              <w:keepLines/>
              <w:snapToGrid w:val="0"/>
              <w:jc w:val="both"/>
              <w:rPr>
                <w:color w:val="000000" w:themeColor="text1"/>
              </w:rPr>
            </w:pPr>
            <w:r w:rsidRPr="00F90BB8">
              <w:rPr>
                <w:color w:val="000000" w:themeColor="text1"/>
              </w:rPr>
              <w:t>Limbažu novada pašvaldība</w:t>
            </w:r>
          </w:p>
        </w:tc>
      </w:tr>
      <w:tr w:rsidR="00F90BB8" w:rsidRPr="00F90BB8" w14:paraId="5FF9012B" w14:textId="77777777">
        <w:tc>
          <w:tcPr>
            <w:tcW w:w="2699" w:type="dxa"/>
            <w:shd w:val="clear" w:color="auto" w:fill="auto"/>
          </w:tcPr>
          <w:p w14:paraId="5FF90129" w14:textId="77777777" w:rsidR="0042744F" w:rsidRPr="00F90BB8" w:rsidRDefault="00177960" w:rsidP="00050ADB">
            <w:pPr>
              <w:keepLines/>
              <w:snapToGrid w:val="0"/>
              <w:jc w:val="both"/>
              <w:rPr>
                <w:color w:val="000000" w:themeColor="text1"/>
              </w:rPr>
            </w:pPr>
            <w:r w:rsidRPr="00F90BB8">
              <w:rPr>
                <w:color w:val="000000" w:themeColor="text1"/>
              </w:rPr>
              <w:t>Reģistrācijas Nr.:</w:t>
            </w:r>
          </w:p>
        </w:tc>
        <w:tc>
          <w:tcPr>
            <w:tcW w:w="5400" w:type="dxa"/>
            <w:shd w:val="clear" w:color="auto" w:fill="auto"/>
          </w:tcPr>
          <w:p w14:paraId="5FF9012A" w14:textId="77777777" w:rsidR="0042744F" w:rsidRPr="00F90BB8" w:rsidRDefault="00177960" w:rsidP="00050ADB">
            <w:pPr>
              <w:keepLines/>
              <w:snapToGrid w:val="0"/>
              <w:jc w:val="both"/>
              <w:rPr>
                <w:color w:val="000000" w:themeColor="text1"/>
              </w:rPr>
            </w:pPr>
            <w:r w:rsidRPr="00F90BB8">
              <w:rPr>
                <w:color w:val="000000" w:themeColor="text1"/>
              </w:rPr>
              <w:t>90009114631</w:t>
            </w:r>
          </w:p>
        </w:tc>
      </w:tr>
      <w:tr w:rsidR="00F90BB8" w:rsidRPr="00F90BB8" w14:paraId="5FF9012E" w14:textId="77777777">
        <w:tc>
          <w:tcPr>
            <w:tcW w:w="2699" w:type="dxa"/>
            <w:shd w:val="clear" w:color="auto" w:fill="auto"/>
          </w:tcPr>
          <w:p w14:paraId="5FF9012C" w14:textId="77777777" w:rsidR="0042744F" w:rsidRPr="00F90BB8" w:rsidRDefault="00177960" w:rsidP="00050ADB">
            <w:pPr>
              <w:keepLines/>
              <w:snapToGrid w:val="0"/>
              <w:jc w:val="both"/>
              <w:rPr>
                <w:color w:val="000000" w:themeColor="text1"/>
              </w:rPr>
            </w:pPr>
            <w:r w:rsidRPr="00F90BB8">
              <w:rPr>
                <w:color w:val="000000" w:themeColor="text1"/>
              </w:rPr>
              <w:t>Adrese:</w:t>
            </w:r>
          </w:p>
        </w:tc>
        <w:tc>
          <w:tcPr>
            <w:tcW w:w="5400" w:type="dxa"/>
            <w:shd w:val="clear" w:color="auto" w:fill="auto"/>
          </w:tcPr>
          <w:p w14:paraId="5FF9012D" w14:textId="77777777" w:rsidR="0042744F" w:rsidRPr="00F90BB8" w:rsidRDefault="00177960" w:rsidP="00050ADB">
            <w:pPr>
              <w:keepLines/>
              <w:snapToGrid w:val="0"/>
              <w:jc w:val="both"/>
              <w:rPr>
                <w:color w:val="000000" w:themeColor="text1"/>
              </w:rPr>
            </w:pPr>
            <w:r w:rsidRPr="00F90BB8">
              <w:rPr>
                <w:color w:val="000000" w:themeColor="text1"/>
              </w:rPr>
              <w:t>Rīgas iela 16, Limbaži LV-4001</w:t>
            </w:r>
          </w:p>
        </w:tc>
      </w:tr>
      <w:tr w:rsidR="00F90BB8" w:rsidRPr="00F90BB8" w14:paraId="5FF90131" w14:textId="77777777">
        <w:tc>
          <w:tcPr>
            <w:tcW w:w="2699" w:type="dxa"/>
            <w:shd w:val="clear" w:color="auto" w:fill="auto"/>
          </w:tcPr>
          <w:p w14:paraId="5FF9012F" w14:textId="77777777" w:rsidR="0042744F" w:rsidRPr="00F90BB8" w:rsidRDefault="00177960" w:rsidP="00050ADB">
            <w:pPr>
              <w:keepLines/>
              <w:snapToGrid w:val="0"/>
              <w:jc w:val="both"/>
              <w:rPr>
                <w:color w:val="000000" w:themeColor="text1"/>
              </w:rPr>
            </w:pPr>
            <w:r w:rsidRPr="00F90BB8">
              <w:rPr>
                <w:color w:val="000000" w:themeColor="text1"/>
              </w:rPr>
              <w:t>Tālrunis:</w:t>
            </w:r>
          </w:p>
        </w:tc>
        <w:tc>
          <w:tcPr>
            <w:tcW w:w="5400" w:type="dxa"/>
            <w:shd w:val="clear" w:color="auto" w:fill="auto"/>
          </w:tcPr>
          <w:p w14:paraId="5FF90130" w14:textId="77777777" w:rsidR="0042744F" w:rsidRPr="00F90BB8" w:rsidRDefault="00177960" w:rsidP="00050ADB">
            <w:pPr>
              <w:keepLines/>
              <w:snapToGrid w:val="0"/>
              <w:jc w:val="both"/>
              <w:rPr>
                <w:color w:val="000000" w:themeColor="text1"/>
              </w:rPr>
            </w:pPr>
            <w:r w:rsidRPr="00F90BB8">
              <w:rPr>
                <w:color w:val="000000" w:themeColor="text1"/>
              </w:rPr>
              <w:t>64070638</w:t>
            </w:r>
          </w:p>
        </w:tc>
      </w:tr>
    </w:tbl>
    <w:p w14:paraId="5FF90132" w14:textId="77777777" w:rsidR="0042744F" w:rsidRPr="00F90BB8" w:rsidRDefault="0042744F" w:rsidP="00050ADB">
      <w:pPr>
        <w:jc w:val="both"/>
        <w:rPr>
          <w:color w:val="000000" w:themeColor="text1"/>
        </w:rPr>
      </w:pPr>
    </w:p>
    <w:p w14:paraId="5FF90133" w14:textId="179C9BFD" w:rsidR="0042744F" w:rsidRPr="00F90BB8" w:rsidRDefault="00177960" w:rsidP="00050ADB">
      <w:pPr>
        <w:jc w:val="both"/>
        <w:rPr>
          <w:color w:val="000000" w:themeColor="text1"/>
        </w:rPr>
      </w:pPr>
      <w:r w:rsidRPr="00F90BB8">
        <w:rPr>
          <w:color w:val="000000" w:themeColor="text1"/>
        </w:rPr>
        <w:t xml:space="preserve">Paziņojums par līgumu </w:t>
      </w:r>
      <w:r w:rsidR="00050ADB">
        <w:rPr>
          <w:color w:val="000000" w:themeColor="text1"/>
        </w:rPr>
        <w:t>0</w:t>
      </w:r>
      <w:r w:rsidRPr="00F90BB8">
        <w:rPr>
          <w:color w:val="000000" w:themeColor="text1"/>
        </w:rPr>
        <w:t>5.09.2024. publicēts Iepirkumu uzraudzības tīmekļvietnē (</w:t>
      </w:r>
      <w:hyperlink r:id="rId8">
        <w:r w:rsidRPr="00F90BB8">
          <w:rPr>
            <w:rStyle w:val="Hipersaite"/>
            <w:color w:val="000000" w:themeColor="text1"/>
          </w:rPr>
          <w:t>www.iub.gov.lv</w:t>
        </w:r>
      </w:hyperlink>
      <w:r w:rsidRPr="00F90BB8">
        <w:rPr>
          <w:color w:val="000000" w:themeColor="text1"/>
        </w:rPr>
        <w:t>).</w:t>
      </w:r>
    </w:p>
    <w:p w14:paraId="5FF90134" w14:textId="77777777" w:rsidR="0042744F" w:rsidRPr="00F90BB8" w:rsidRDefault="0042744F" w:rsidP="00050ADB">
      <w:pPr>
        <w:jc w:val="both"/>
        <w:rPr>
          <w:rFonts w:eastAsia="Times New Roman" w:cs="Times New Roman"/>
          <w:color w:val="000000" w:themeColor="text1"/>
          <w:kern w:val="0"/>
          <w:lang w:val="en-US" w:eastAsia="lv-LV" w:bidi="ar-SA"/>
        </w:rPr>
      </w:pPr>
    </w:p>
    <w:p w14:paraId="5FF90135" w14:textId="7C569100" w:rsidR="0042744F" w:rsidRPr="00F90BB8" w:rsidRDefault="00177960" w:rsidP="00050ADB">
      <w:pPr>
        <w:widowControl/>
        <w:ind w:firstLine="720"/>
        <w:jc w:val="both"/>
        <w:rPr>
          <w:rFonts w:eastAsia="Times New Roman" w:cs="Times New Roman"/>
          <w:color w:val="000000" w:themeColor="text1"/>
          <w:kern w:val="0"/>
          <w:lang w:eastAsia="ar-SA" w:bidi="ar-SA"/>
        </w:rPr>
      </w:pPr>
      <w:r w:rsidRPr="00F90BB8">
        <w:rPr>
          <w:rFonts w:eastAsia="Times New Roman" w:cs="Times New Roman"/>
          <w:color w:val="000000" w:themeColor="text1"/>
          <w:kern w:val="0"/>
          <w:lang w:eastAsia="lv-LV" w:bidi="ar-SA"/>
        </w:rPr>
        <w:t>Limbažu novada pašvaldības Iepirkumu komisija apstiprināta ar Limbažu novada domes 2</w:t>
      </w:r>
      <w:r w:rsidR="00492724">
        <w:rPr>
          <w:rFonts w:eastAsia="Times New Roman" w:cs="Times New Roman"/>
          <w:color w:val="000000" w:themeColor="text1"/>
          <w:kern w:val="0"/>
          <w:lang w:eastAsia="lv-LV" w:bidi="ar-SA"/>
        </w:rPr>
        <w:t>0</w:t>
      </w:r>
      <w:r w:rsidRPr="00F90BB8">
        <w:rPr>
          <w:rFonts w:eastAsia="Times New Roman" w:cs="Times New Roman"/>
          <w:color w:val="000000" w:themeColor="text1"/>
          <w:kern w:val="0"/>
          <w:lang w:eastAsia="lv-LV" w:bidi="ar-SA"/>
        </w:rPr>
        <w:t>.06.2024. lēmumu Nr. 432 “</w:t>
      </w:r>
      <w:r w:rsidRPr="00F90BB8">
        <w:rPr>
          <w:rFonts w:eastAsia="Calibri" w:cs="Times New Roman"/>
          <w:color w:val="000000" w:themeColor="text1"/>
          <w:kern w:val="0"/>
          <w:lang w:eastAsia="lv-LV" w:bidi="ar-SA"/>
        </w:rPr>
        <w:t>Par Limbažu novada pašvaldības Iepirkumu komisijas sastāvu” (prot. Nr. 11, 18.).</w:t>
      </w:r>
    </w:p>
    <w:p w14:paraId="5FF90136" w14:textId="77777777" w:rsidR="0042744F" w:rsidRPr="00F90BB8" w:rsidRDefault="0042744F" w:rsidP="00050ADB">
      <w:pPr>
        <w:jc w:val="both"/>
        <w:rPr>
          <w:rFonts w:eastAsia="Calibri" w:cs="Times New Roman"/>
          <w:color w:val="000000" w:themeColor="text1"/>
          <w:kern w:val="0"/>
          <w:lang w:eastAsia="lv-LV" w:bidi="ar-SA"/>
        </w:rPr>
      </w:pPr>
    </w:p>
    <w:p w14:paraId="5FF90137" w14:textId="77777777" w:rsidR="0042744F" w:rsidRPr="00F90BB8" w:rsidRDefault="00177960" w:rsidP="00050ADB">
      <w:pPr>
        <w:tabs>
          <w:tab w:val="left" w:pos="1620"/>
        </w:tabs>
        <w:ind w:hanging="2"/>
        <w:jc w:val="both"/>
        <w:rPr>
          <w:color w:val="000000" w:themeColor="text1"/>
        </w:rPr>
      </w:pPr>
      <w:r w:rsidRPr="00F90BB8">
        <w:rPr>
          <w:b/>
          <w:color w:val="000000" w:themeColor="text1"/>
        </w:rPr>
        <w:t>Sēdi vada:</w:t>
      </w:r>
      <w:r w:rsidRPr="00F90BB8">
        <w:rPr>
          <w:color w:val="000000" w:themeColor="text1"/>
        </w:rPr>
        <w:t xml:space="preserve"> komisijas priekšsēdētājs – Juris GRAUDIŅŠ, </w:t>
      </w:r>
      <w:bookmarkStart w:id="0" w:name="_Hlk92111189"/>
      <w:r w:rsidRPr="00F90BB8">
        <w:rPr>
          <w:color w:val="000000" w:themeColor="text1"/>
        </w:rPr>
        <w:t xml:space="preserve">Limbažu novada pašvaldības Centrālās pārvaldes Juridiskās nodaļas </w:t>
      </w:r>
      <w:bookmarkEnd w:id="0"/>
      <w:r w:rsidRPr="00F90BB8">
        <w:rPr>
          <w:color w:val="000000" w:themeColor="text1"/>
        </w:rPr>
        <w:t>vadītāja vietnieks.</w:t>
      </w:r>
    </w:p>
    <w:p w14:paraId="5FF90138" w14:textId="77777777" w:rsidR="0042744F" w:rsidRPr="00F90BB8" w:rsidRDefault="00177960" w:rsidP="00050ADB">
      <w:pPr>
        <w:jc w:val="both"/>
        <w:rPr>
          <w:color w:val="000000" w:themeColor="text1"/>
        </w:rPr>
      </w:pPr>
      <w:r w:rsidRPr="00F90BB8">
        <w:rPr>
          <w:b/>
          <w:color w:val="000000" w:themeColor="text1"/>
        </w:rPr>
        <w:t>Sēdi protokolē:</w:t>
      </w:r>
      <w:r w:rsidRPr="00F90BB8">
        <w:rPr>
          <w:color w:val="000000" w:themeColor="text1"/>
        </w:rPr>
        <w:t xml:space="preserve"> Liene BUKNE, Limbažu novada pašvaldības Centrālās pārvaldes Juridiskās nodaļas Iepirkumu daļas vecākā iepirkumu speciāliste. </w:t>
      </w:r>
    </w:p>
    <w:p w14:paraId="5FF90139" w14:textId="77777777" w:rsidR="0042744F" w:rsidRPr="00F90BB8" w:rsidRDefault="0042744F" w:rsidP="00050ADB">
      <w:pPr>
        <w:jc w:val="both"/>
        <w:rPr>
          <w:color w:val="000000" w:themeColor="text1"/>
        </w:rPr>
      </w:pPr>
    </w:p>
    <w:p w14:paraId="5FF9013A" w14:textId="77777777" w:rsidR="0042744F" w:rsidRPr="00F90BB8" w:rsidRDefault="00177960" w:rsidP="00050ADB">
      <w:pPr>
        <w:jc w:val="both"/>
        <w:rPr>
          <w:b/>
          <w:color w:val="000000" w:themeColor="text1"/>
        </w:rPr>
      </w:pPr>
      <w:r w:rsidRPr="00F90BB8">
        <w:rPr>
          <w:b/>
          <w:color w:val="000000" w:themeColor="text1"/>
        </w:rPr>
        <w:t xml:space="preserve">Sēdē piedalās: </w:t>
      </w:r>
    </w:p>
    <w:p w14:paraId="5FF9013B" w14:textId="77777777" w:rsidR="0042744F" w:rsidRPr="00F90BB8" w:rsidRDefault="00177960" w:rsidP="00050ADB">
      <w:pPr>
        <w:jc w:val="both"/>
        <w:rPr>
          <w:color w:val="000000" w:themeColor="text1"/>
        </w:rPr>
      </w:pPr>
      <w:r w:rsidRPr="00F90BB8">
        <w:rPr>
          <w:color w:val="000000" w:themeColor="text1"/>
        </w:rPr>
        <w:t>Komisijas priekšsēdētājs – Juris GRAUDIŅŠ, Limbažu novada pašvaldības Centrālās pārvaldes Juridiskās nodaļas vadītāja vietnieks.</w:t>
      </w:r>
    </w:p>
    <w:p w14:paraId="5FF9013C" w14:textId="77777777" w:rsidR="0042744F" w:rsidRPr="00F90BB8" w:rsidRDefault="00177960" w:rsidP="00050ADB">
      <w:pPr>
        <w:jc w:val="both"/>
        <w:rPr>
          <w:color w:val="000000" w:themeColor="text1"/>
        </w:rPr>
      </w:pPr>
      <w:r w:rsidRPr="00F90BB8">
        <w:rPr>
          <w:color w:val="000000" w:themeColor="text1"/>
        </w:rPr>
        <w:t xml:space="preserve">Komisijas priekšsēdētāja vietniece – Sarma KACARA, </w:t>
      </w:r>
      <w:r w:rsidRPr="00F90BB8">
        <w:rPr>
          <w:color w:val="000000" w:themeColor="text1"/>
          <w:lang w:eastAsia="lv-LV"/>
        </w:rPr>
        <w:t xml:space="preserve">Limbažu novada pašvaldības </w:t>
      </w:r>
      <w:r w:rsidRPr="00F90BB8">
        <w:rPr>
          <w:color w:val="000000" w:themeColor="text1"/>
        </w:rPr>
        <w:t xml:space="preserve">Centrālās pārvaldes </w:t>
      </w:r>
      <w:r w:rsidRPr="00F90BB8">
        <w:rPr>
          <w:color w:val="000000" w:themeColor="text1"/>
          <w:lang w:eastAsia="lv-LV"/>
        </w:rPr>
        <w:t>Attīstības un projektu nodaļas vadītāja vietniece attīstības jautājumos.</w:t>
      </w:r>
      <w:r w:rsidRPr="00F90BB8">
        <w:rPr>
          <w:color w:val="000000" w:themeColor="text1"/>
        </w:rPr>
        <w:t xml:space="preserve"> </w:t>
      </w:r>
    </w:p>
    <w:p w14:paraId="5FF9013D" w14:textId="77777777" w:rsidR="0042744F" w:rsidRPr="00F90BB8" w:rsidRDefault="00177960" w:rsidP="00050ADB">
      <w:pPr>
        <w:jc w:val="both"/>
        <w:rPr>
          <w:color w:val="000000" w:themeColor="text1"/>
        </w:rPr>
      </w:pPr>
      <w:r w:rsidRPr="00F90BB8">
        <w:rPr>
          <w:color w:val="000000" w:themeColor="text1"/>
        </w:rPr>
        <w:t xml:space="preserve">Komisijas locekļi: </w:t>
      </w:r>
    </w:p>
    <w:p w14:paraId="5FF9013E" w14:textId="77777777" w:rsidR="0042744F" w:rsidRPr="00F90BB8" w:rsidRDefault="00177960" w:rsidP="00050ADB">
      <w:pPr>
        <w:widowControl/>
        <w:numPr>
          <w:ilvl w:val="0"/>
          <w:numId w:val="7"/>
        </w:numPr>
        <w:jc w:val="both"/>
        <w:rPr>
          <w:color w:val="000000" w:themeColor="text1"/>
        </w:rPr>
      </w:pPr>
      <w:r w:rsidRPr="00F90BB8">
        <w:rPr>
          <w:color w:val="000000" w:themeColor="text1"/>
        </w:rPr>
        <w:t>Jana LĀCE, Limbažu novada pašvaldības Centrālās pārvaldes Juridiskās nodaļas Iepirkumu daļas vecākā iepirkumu speciāliste;</w:t>
      </w:r>
    </w:p>
    <w:p w14:paraId="5FF9013F" w14:textId="77777777" w:rsidR="0042744F" w:rsidRPr="00F90BB8" w:rsidRDefault="00177960" w:rsidP="00050ADB">
      <w:pPr>
        <w:widowControl/>
        <w:numPr>
          <w:ilvl w:val="0"/>
          <w:numId w:val="4"/>
        </w:numPr>
        <w:jc w:val="both"/>
        <w:rPr>
          <w:color w:val="000000" w:themeColor="text1"/>
        </w:rPr>
      </w:pPr>
      <w:r w:rsidRPr="00F90BB8">
        <w:rPr>
          <w:color w:val="000000" w:themeColor="text1"/>
        </w:rPr>
        <w:t>Sintija ZUTE, Limbažu novada pašvaldības Centrālās pārvaldes Personāla vadības nodaļas personāla speciāliste;</w:t>
      </w:r>
    </w:p>
    <w:p w14:paraId="5FF90140" w14:textId="77777777" w:rsidR="0042744F" w:rsidRPr="00F90BB8" w:rsidRDefault="00177960" w:rsidP="00050ADB">
      <w:pPr>
        <w:widowControl/>
        <w:numPr>
          <w:ilvl w:val="0"/>
          <w:numId w:val="4"/>
        </w:numPr>
        <w:jc w:val="both"/>
        <w:rPr>
          <w:color w:val="000000" w:themeColor="text1"/>
        </w:rPr>
      </w:pPr>
      <w:r w:rsidRPr="00F90BB8">
        <w:rPr>
          <w:color w:val="000000" w:themeColor="text1"/>
        </w:rPr>
        <w:t xml:space="preserve">Evija </w:t>
      </w:r>
      <w:r w:rsidRPr="00F90BB8">
        <w:rPr>
          <w:caps/>
          <w:color w:val="000000" w:themeColor="text1"/>
        </w:rPr>
        <w:t xml:space="preserve">Mežinska, </w:t>
      </w:r>
      <w:r w:rsidRPr="00F90BB8">
        <w:rPr>
          <w:color w:val="000000" w:themeColor="text1"/>
        </w:rPr>
        <w:t>Limbažu novada pašvaldības Centrālās pārvaldes Juridiskās nodaļas Iepirkumu daļas vadītāja;</w:t>
      </w:r>
    </w:p>
    <w:p w14:paraId="5FF90141" w14:textId="77777777" w:rsidR="0042744F" w:rsidRPr="00F90BB8" w:rsidRDefault="00177960" w:rsidP="00050ADB">
      <w:pPr>
        <w:widowControl/>
        <w:numPr>
          <w:ilvl w:val="0"/>
          <w:numId w:val="4"/>
        </w:numPr>
        <w:jc w:val="both"/>
        <w:rPr>
          <w:color w:val="000000" w:themeColor="text1"/>
        </w:rPr>
      </w:pPr>
      <w:bookmarkStart w:id="1" w:name="_Hlk108005956"/>
      <w:bookmarkEnd w:id="1"/>
      <w:r w:rsidRPr="00F90BB8">
        <w:rPr>
          <w:rFonts w:eastAsia="Times New Roman" w:cs="Times New Roman"/>
          <w:bCs/>
          <w:color w:val="000000" w:themeColor="text1"/>
          <w:kern w:val="0"/>
          <w:lang w:eastAsia="ar-SA" w:bidi="ar-SA"/>
        </w:rPr>
        <w:t>Vineta BUNDZINIECE, Limbažu novada pašvaldības Centrālās pārvaldes Juridiskās nodaļas juriste.</w:t>
      </w:r>
    </w:p>
    <w:p w14:paraId="5FF90142" w14:textId="77777777" w:rsidR="0042744F" w:rsidRPr="00F90BB8" w:rsidRDefault="00177960" w:rsidP="00050ADB">
      <w:pPr>
        <w:pStyle w:val="Virsraksts2"/>
        <w:ind w:firstLine="720"/>
        <w:jc w:val="both"/>
        <w:rPr>
          <w:rFonts w:ascii="Times New Roman" w:hAnsi="Times New Roman" w:cs="Times New Roman"/>
          <w:b w:val="0"/>
          <w:i w:val="0"/>
          <w:color w:val="000000" w:themeColor="text1"/>
          <w:kern w:val="0"/>
          <w:sz w:val="24"/>
          <w:szCs w:val="24"/>
          <w:lang w:eastAsia="en-US" w:bidi="ar-SA"/>
        </w:rPr>
      </w:pPr>
      <w:r w:rsidRPr="00F90BB8">
        <w:rPr>
          <w:rFonts w:ascii="Times New Roman" w:hAnsi="Times New Roman" w:cs="Times New Roman"/>
          <w:b w:val="0"/>
          <w:i w:val="0"/>
          <w:color w:val="000000" w:themeColor="text1"/>
          <w:sz w:val="24"/>
          <w:szCs w:val="24"/>
        </w:rPr>
        <w:t xml:space="preserve">Iepirkumu komisija piedāvājumu vērtē sekojoši: piedāvājuma noformējuma pārbaude, piedāvājumu atbilstības pārbaude un vērtēšana, un </w:t>
      </w:r>
      <w:bookmarkStart w:id="2" w:name="_Toc511656745"/>
      <w:r w:rsidRPr="00F90BB8">
        <w:rPr>
          <w:rFonts w:ascii="Times New Roman" w:hAnsi="Times New Roman" w:cs="Times New Roman"/>
          <w:b w:val="0"/>
          <w:i w:val="0"/>
          <w:color w:val="000000" w:themeColor="text1"/>
          <w:sz w:val="24"/>
          <w:szCs w:val="24"/>
        </w:rPr>
        <w:t xml:space="preserve">pretendenta atbilstības pārbaude kvalifikācijas </w:t>
      </w:r>
      <w:r w:rsidRPr="00F90BB8">
        <w:rPr>
          <w:rFonts w:ascii="Times New Roman" w:hAnsi="Times New Roman" w:cs="Times New Roman"/>
          <w:b w:val="0"/>
          <w:i w:val="0"/>
          <w:color w:val="000000" w:themeColor="text1"/>
          <w:sz w:val="24"/>
          <w:szCs w:val="24"/>
        </w:rPr>
        <w:lastRenderedPageBreak/>
        <w:t>prasībā</w:t>
      </w:r>
      <w:bookmarkEnd w:id="2"/>
      <w:r w:rsidRPr="00F90BB8">
        <w:rPr>
          <w:rFonts w:ascii="Times New Roman" w:hAnsi="Times New Roman" w:cs="Times New Roman"/>
          <w:b w:val="0"/>
          <w:i w:val="0"/>
          <w:color w:val="000000" w:themeColor="text1"/>
          <w:sz w:val="24"/>
          <w:szCs w:val="24"/>
        </w:rPr>
        <w:t xml:space="preserve">m, </w:t>
      </w:r>
      <w:bookmarkStart w:id="3" w:name="_Toc511656748"/>
      <w:r w:rsidRPr="00F90BB8">
        <w:rPr>
          <w:rFonts w:ascii="Times New Roman" w:hAnsi="Times New Roman" w:cs="Times New Roman"/>
          <w:b w:val="0"/>
          <w:i w:val="0"/>
          <w:color w:val="000000" w:themeColor="text1"/>
          <w:sz w:val="24"/>
          <w:szCs w:val="24"/>
        </w:rPr>
        <w:t>pretendenta pārbaude pirms lēmuma pieņemšanas par iepirkuma līguma slēgšanu</w:t>
      </w:r>
      <w:bookmarkEnd w:id="3"/>
      <w:r w:rsidRPr="00F90BB8">
        <w:rPr>
          <w:rFonts w:ascii="Times New Roman" w:hAnsi="Times New Roman" w:cs="Times New Roman"/>
          <w:b w:val="0"/>
          <w:i w:val="0"/>
          <w:color w:val="000000" w:themeColor="text1"/>
          <w:sz w:val="24"/>
          <w:szCs w:val="24"/>
        </w:rPr>
        <w:t>.</w:t>
      </w:r>
    </w:p>
    <w:p w14:paraId="5FF90143" w14:textId="77777777" w:rsidR="0042744F" w:rsidRPr="00F90BB8" w:rsidRDefault="00177960" w:rsidP="00050ADB">
      <w:pPr>
        <w:widowControl/>
        <w:tabs>
          <w:tab w:val="left" w:pos="426"/>
        </w:tabs>
        <w:jc w:val="both"/>
        <w:rPr>
          <w:color w:val="000000" w:themeColor="text1"/>
        </w:rPr>
      </w:pPr>
      <w:r w:rsidRPr="00F90BB8">
        <w:rPr>
          <w:color w:val="000000" w:themeColor="text1"/>
        </w:rPr>
        <w:tab/>
      </w:r>
      <w:r w:rsidRPr="00F90BB8">
        <w:rPr>
          <w:color w:val="000000" w:themeColor="text1"/>
        </w:rPr>
        <w:tab/>
        <w:t>Iepirkuma līguma slēgšanas tiesības tiek piešķirtas saimnieciski visizdevīgākajam piedāvājumam, kuru noteiks, ņemot vērā cenu. Līguma slēgšanas tiesības tiks piešķirtas pretendentam, kurš iesniedzis piedāvājumu ar zemāko piedāvāto līgumcenu.</w:t>
      </w:r>
    </w:p>
    <w:p w14:paraId="5FF90144" w14:textId="77777777" w:rsidR="0042744F" w:rsidRPr="00F90BB8" w:rsidRDefault="0042744F" w:rsidP="00050ADB">
      <w:pPr>
        <w:widowControl/>
        <w:tabs>
          <w:tab w:val="left" w:pos="426"/>
        </w:tabs>
        <w:jc w:val="both"/>
        <w:rPr>
          <w:color w:val="000000" w:themeColor="text1"/>
        </w:rPr>
      </w:pPr>
    </w:p>
    <w:p w14:paraId="5FF90145" w14:textId="77777777" w:rsidR="0042744F" w:rsidRPr="00F90BB8" w:rsidRDefault="00177960" w:rsidP="00050ADB">
      <w:pPr>
        <w:rPr>
          <w:color w:val="000000" w:themeColor="text1"/>
        </w:rPr>
      </w:pPr>
      <w:r w:rsidRPr="00F90BB8">
        <w:rPr>
          <w:color w:val="000000" w:themeColor="text1"/>
        </w:rPr>
        <w:t>Piedāvājumi tiek atvērti Iepirkumu komisijas 2024. gada 23. septembra sēdē plkst. 14.00.</w:t>
      </w:r>
    </w:p>
    <w:p w14:paraId="5FF90146" w14:textId="77777777" w:rsidR="0042744F" w:rsidRPr="00F90BB8" w:rsidRDefault="00177960" w:rsidP="00050ADB">
      <w:pPr>
        <w:jc w:val="both"/>
        <w:rPr>
          <w:color w:val="000000" w:themeColor="text1"/>
        </w:rPr>
      </w:pPr>
      <w:r w:rsidRPr="00F90BB8">
        <w:rPr>
          <w:color w:val="000000" w:themeColor="text1"/>
        </w:rPr>
        <w:t>Pretendenti, no kuriem saņemti piedāvājumi:</w:t>
      </w:r>
    </w:p>
    <w:tbl>
      <w:tblPr>
        <w:tblW w:w="9776" w:type="dxa"/>
        <w:jc w:val="center"/>
        <w:tblLayout w:type="fixed"/>
        <w:tblLook w:val="04A0" w:firstRow="1" w:lastRow="0" w:firstColumn="1" w:lastColumn="0" w:noHBand="0" w:noVBand="1"/>
      </w:tblPr>
      <w:tblGrid>
        <w:gridCol w:w="703"/>
        <w:gridCol w:w="1560"/>
        <w:gridCol w:w="5954"/>
        <w:gridCol w:w="1559"/>
      </w:tblGrid>
      <w:tr w:rsidR="00F90BB8" w:rsidRPr="00F90BB8" w14:paraId="5FF9014C" w14:textId="77777777">
        <w:trPr>
          <w:trHeight w:val="945"/>
          <w:jc w:val="center"/>
        </w:trPr>
        <w:tc>
          <w:tcPr>
            <w:tcW w:w="703" w:type="dxa"/>
            <w:tcBorders>
              <w:top w:val="single" w:sz="4" w:space="0" w:color="000000"/>
              <w:left w:val="single" w:sz="4" w:space="0" w:color="000000"/>
              <w:bottom w:val="single" w:sz="4" w:space="0" w:color="000000"/>
              <w:right w:val="single" w:sz="4" w:space="0" w:color="000000"/>
            </w:tcBorders>
            <w:vAlign w:val="center"/>
          </w:tcPr>
          <w:p w14:paraId="5FF90147" w14:textId="77777777" w:rsidR="0042744F" w:rsidRPr="00F90BB8" w:rsidRDefault="0042744F" w:rsidP="00050ADB">
            <w:pPr>
              <w:jc w:val="center"/>
              <w:rPr>
                <w:rFonts w:eastAsia="Times New Roman" w:cs="Times New Roman"/>
                <w:b/>
                <w:bCs/>
                <w:color w:val="000000" w:themeColor="text1"/>
                <w:kern w:val="0"/>
                <w:lang w:eastAsia="ar-SA" w:bidi="ar-SA"/>
              </w:rPr>
            </w:pPr>
          </w:p>
          <w:p w14:paraId="5FF90148" w14:textId="77777777" w:rsidR="0042744F" w:rsidRPr="00F90BB8" w:rsidRDefault="00177960" w:rsidP="00050ADB">
            <w:pPr>
              <w:jc w:val="center"/>
              <w:rPr>
                <w:rFonts w:eastAsia="Times New Roman" w:cs="Times New Roman"/>
                <w:b/>
                <w:bCs/>
                <w:color w:val="000000" w:themeColor="text1"/>
                <w:kern w:val="0"/>
                <w:lang w:eastAsia="ar-SA" w:bidi="ar-SA"/>
              </w:rPr>
            </w:pPr>
            <w:r w:rsidRPr="00F90BB8">
              <w:rPr>
                <w:rFonts w:eastAsia="Times New Roman" w:cs="Times New Roman"/>
                <w:b/>
                <w:bCs/>
                <w:color w:val="000000" w:themeColor="text1"/>
                <w:kern w:val="0"/>
                <w:lang w:eastAsia="ar-SA" w:bidi="ar-SA"/>
              </w:rPr>
              <w:t>Nr. p.k.</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F90149" w14:textId="77777777" w:rsidR="0042744F" w:rsidRPr="00F90BB8" w:rsidRDefault="00177960" w:rsidP="00050ADB">
            <w:pPr>
              <w:jc w:val="center"/>
              <w:rPr>
                <w:rFonts w:eastAsia="Times New Roman" w:cs="Times New Roman"/>
                <w:b/>
                <w:bCs/>
                <w:color w:val="000000" w:themeColor="text1"/>
                <w:kern w:val="0"/>
                <w:lang w:eastAsia="ar-SA" w:bidi="ar-SA"/>
              </w:rPr>
            </w:pPr>
            <w:r w:rsidRPr="00F90BB8">
              <w:rPr>
                <w:rFonts w:eastAsia="Times New Roman" w:cs="Times New Roman"/>
                <w:b/>
                <w:bCs/>
                <w:color w:val="000000" w:themeColor="text1"/>
                <w:kern w:val="0"/>
                <w:lang w:eastAsia="ar-SA" w:bidi="ar-SA"/>
              </w:rPr>
              <w:t>Reģistrācijas datums</w:t>
            </w:r>
          </w:p>
        </w:tc>
        <w:tc>
          <w:tcPr>
            <w:tcW w:w="5953" w:type="dxa"/>
            <w:tcBorders>
              <w:top w:val="single" w:sz="4" w:space="0" w:color="000000"/>
              <w:bottom w:val="single" w:sz="4" w:space="0" w:color="000000"/>
              <w:right w:val="single" w:sz="4" w:space="0" w:color="000000"/>
            </w:tcBorders>
            <w:shd w:val="clear" w:color="auto" w:fill="auto"/>
            <w:vAlign w:val="center"/>
          </w:tcPr>
          <w:p w14:paraId="5FF9014A" w14:textId="77777777" w:rsidR="0042744F" w:rsidRPr="00F90BB8" w:rsidRDefault="00177960" w:rsidP="00050ADB">
            <w:pPr>
              <w:jc w:val="center"/>
              <w:rPr>
                <w:rFonts w:eastAsia="Times New Roman" w:cs="Times New Roman"/>
                <w:b/>
                <w:bCs/>
                <w:color w:val="000000" w:themeColor="text1"/>
                <w:kern w:val="0"/>
                <w:lang w:eastAsia="ar-SA" w:bidi="ar-SA"/>
              </w:rPr>
            </w:pPr>
            <w:r w:rsidRPr="00F90BB8">
              <w:rPr>
                <w:rFonts w:eastAsia="Times New Roman" w:cs="Times New Roman"/>
                <w:b/>
                <w:bCs/>
                <w:color w:val="000000" w:themeColor="text1"/>
                <w:kern w:val="0"/>
                <w:lang w:eastAsia="ar-SA" w:bidi="ar-SA"/>
              </w:rPr>
              <w:t xml:space="preserve">Pretendents, vien. </w:t>
            </w:r>
            <w:proofErr w:type="spellStart"/>
            <w:r w:rsidRPr="00F90BB8">
              <w:rPr>
                <w:rFonts w:eastAsia="Times New Roman" w:cs="Times New Roman"/>
                <w:b/>
                <w:bCs/>
                <w:color w:val="000000" w:themeColor="text1"/>
                <w:kern w:val="0"/>
                <w:lang w:eastAsia="ar-SA" w:bidi="ar-SA"/>
              </w:rPr>
              <w:t>reģ</w:t>
            </w:r>
            <w:proofErr w:type="spellEnd"/>
            <w:r w:rsidRPr="00F90BB8">
              <w:rPr>
                <w:rFonts w:eastAsia="Times New Roman" w:cs="Times New Roman"/>
                <w:b/>
                <w:bCs/>
                <w:color w:val="000000" w:themeColor="text1"/>
                <w:kern w:val="0"/>
                <w:lang w:eastAsia="ar-SA" w:bidi="ar-SA"/>
              </w:rPr>
              <w:t>. Nr., juridiskā adrese</w:t>
            </w:r>
          </w:p>
        </w:tc>
        <w:tc>
          <w:tcPr>
            <w:tcW w:w="1559" w:type="dxa"/>
            <w:tcBorders>
              <w:top w:val="single" w:sz="4" w:space="0" w:color="000000"/>
              <w:bottom w:val="single" w:sz="4" w:space="0" w:color="000000"/>
              <w:right w:val="single" w:sz="4" w:space="0" w:color="000000"/>
            </w:tcBorders>
            <w:shd w:val="clear" w:color="auto" w:fill="auto"/>
            <w:vAlign w:val="center"/>
          </w:tcPr>
          <w:p w14:paraId="5FF9014B" w14:textId="77777777" w:rsidR="0042744F" w:rsidRPr="00F90BB8" w:rsidRDefault="00177960" w:rsidP="00050ADB">
            <w:pPr>
              <w:jc w:val="center"/>
              <w:rPr>
                <w:rFonts w:eastAsia="Times New Roman" w:cs="Times New Roman"/>
                <w:b/>
                <w:bCs/>
                <w:color w:val="000000" w:themeColor="text1"/>
                <w:kern w:val="0"/>
                <w:lang w:eastAsia="ar-SA" w:bidi="ar-SA"/>
              </w:rPr>
            </w:pPr>
            <w:r w:rsidRPr="00F90BB8">
              <w:rPr>
                <w:rFonts w:eastAsia="Times New Roman" w:cs="Times New Roman"/>
                <w:b/>
                <w:bCs/>
                <w:color w:val="000000" w:themeColor="text1"/>
                <w:kern w:val="0"/>
                <w:lang w:eastAsia="ar-SA" w:bidi="ar-SA"/>
              </w:rPr>
              <w:t>Piedāvātā līgumcena EUR, bez PVN</w:t>
            </w:r>
          </w:p>
        </w:tc>
      </w:tr>
      <w:tr w:rsidR="00F90BB8" w:rsidRPr="00F90BB8" w14:paraId="5FF90151" w14:textId="77777777">
        <w:trPr>
          <w:trHeight w:val="318"/>
          <w:jc w:val="center"/>
        </w:trPr>
        <w:tc>
          <w:tcPr>
            <w:tcW w:w="703" w:type="dxa"/>
            <w:tcBorders>
              <w:top w:val="single" w:sz="4" w:space="0" w:color="000000"/>
              <w:left w:val="single" w:sz="4" w:space="0" w:color="000000"/>
              <w:bottom w:val="single" w:sz="4" w:space="0" w:color="000000"/>
              <w:right w:val="single" w:sz="4" w:space="0" w:color="000000"/>
            </w:tcBorders>
          </w:tcPr>
          <w:p w14:paraId="5FF9014D" w14:textId="77777777" w:rsidR="0042744F" w:rsidRPr="00F90BB8" w:rsidRDefault="0042744F" w:rsidP="00050ADB">
            <w:pPr>
              <w:numPr>
                <w:ilvl w:val="0"/>
                <w:numId w:val="3"/>
              </w:numPr>
              <w:tabs>
                <w:tab w:val="left" w:pos="360"/>
              </w:tabs>
              <w:ind w:left="360"/>
              <w:contextualSpacing/>
              <w:jc w:val="center"/>
              <w:rPr>
                <w:rFonts w:eastAsia="Times New Roman" w:cs="Times New Roman"/>
                <w:color w:val="000000" w:themeColor="text1"/>
                <w:kern w:val="0"/>
                <w:lang w:eastAsia="ar-SA" w:bidi="ar-SA"/>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F9014E" w14:textId="77777777" w:rsidR="0042744F" w:rsidRPr="00F90BB8" w:rsidRDefault="00177960" w:rsidP="00050ADB">
            <w:pPr>
              <w:widowControl/>
              <w:jc w:val="both"/>
              <w:rPr>
                <w:bCs/>
                <w:color w:val="000000" w:themeColor="text1"/>
                <w:szCs w:val="26"/>
              </w:rPr>
            </w:pPr>
            <w:r w:rsidRPr="00F90BB8">
              <w:rPr>
                <w:rFonts w:eastAsia="Times New Roman" w:cs="Times New Roman"/>
                <w:bCs/>
                <w:color w:val="000000" w:themeColor="text1"/>
                <w:kern w:val="0"/>
                <w:szCs w:val="26"/>
                <w:lang w:bidi="ar-SA"/>
              </w:rPr>
              <w:t>21.09.2024 plkst. 19:08</w:t>
            </w:r>
          </w:p>
        </w:tc>
        <w:tc>
          <w:tcPr>
            <w:tcW w:w="5953" w:type="dxa"/>
            <w:tcBorders>
              <w:top w:val="single" w:sz="4" w:space="0" w:color="000000"/>
              <w:bottom w:val="single" w:sz="4" w:space="0" w:color="000000"/>
              <w:right w:val="single" w:sz="4" w:space="0" w:color="000000"/>
            </w:tcBorders>
            <w:shd w:val="clear" w:color="auto" w:fill="auto"/>
            <w:vAlign w:val="bottom"/>
          </w:tcPr>
          <w:p w14:paraId="5FF9014F" w14:textId="77777777" w:rsidR="0042744F" w:rsidRPr="00F90BB8" w:rsidRDefault="00177960" w:rsidP="00946284">
            <w:pPr>
              <w:jc w:val="both"/>
              <w:rPr>
                <w:bCs/>
                <w:color w:val="000000" w:themeColor="text1"/>
                <w:szCs w:val="26"/>
              </w:rPr>
            </w:pPr>
            <w:r w:rsidRPr="00F90BB8">
              <w:rPr>
                <w:bCs/>
                <w:color w:val="000000" w:themeColor="text1"/>
                <w:szCs w:val="26"/>
              </w:rPr>
              <w:t xml:space="preserve">SIA “Audzēt.lv”, vien. </w:t>
            </w:r>
            <w:proofErr w:type="spellStart"/>
            <w:r w:rsidRPr="00F90BB8">
              <w:rPr>
                <w:bCs/>
                <w:color w:val="000000" w:themeColor="text1"/>
                <w:szCs w:val="26"/>
              </w:rPr>
              <w:t>reģ</w:t>
            </w:r>
            <w:proofErr w:type="spellEnd"/>
            <w:r w:rsidRPr="00F90BB8">
              <w:rPr>
                <w:bCs/>
                <w:color w:val="000000" w:themeColor="text1"/>
                <w:szCs w:val="26"/>
              </w:rPr>
              <w:t>. Nr. 50203290731, Zāles iela 8, Ainaži, Limbažu novads, LV-4035</w:t>
            </w:r>
          </w:p>
        </w:tc>
        <w:tc>
          <w:tcPr>
            <w:tcW w:w="1559" w:type="dxa"/>
            <w:tcBorders>
              <w:top w:val="single" w:sz="4" w:space="0" w:color="000000"/>
              <w:bottom w:val="single" w:sz="4" w:space="0" w:color="000000"/>
              <w:right w:val="single" w:sz="4" w:space="0" w:color="000000"/>
            </w:tcBorders>
            <w:shd w:val="clear" w:color="auto" w:fill="auto"/>
            <w:vAlign w:val="center"/>
          </w:tcPr>
          <w:p w14:paraId="5FF90150" w14:textId="77777777" w:rsidR="0042744F" w:rsidRPr="00F90BB8" w:rsidRDefault="00177960" w:rsidP="00050ADB">
            <w:pPr>
              <w:widowControl/>
              <w:jc w:val="center"/>
              <w:rPr>
                <w:rFonts w:eastAsia="Times New Roman" w:cs="Times New Roman"/>
                <w:color w:val="000000" w:themeColor="text1"/>
                <w:kern w:val="0"/>
                <w:lang w:bidi="ar-SA"/>
              </w:rPr>
            </w:pPr>
            <w:r w:rsidRPr="00F90BB8">
              <w:rPr>
                <w:rFonts w:eastAsia="Times New Roman" w:cs="Times New Roman"/>
                <w:color w:val="000000" w:themeColor="text1"/>
                <w:kern w:val="0"/>
                <w:lang w:bidi="ar-SA"/>
              </w:rPr>
              <w:t>9181.40</w:t>
            </w:r>
          </w:p>
        </w:tc>
      </w:tr>
      <w:tr w:rsidR="00F90BB8" w:rsidRPr="00F90BB8" w14:paraId="5FF90156" w14:textId="77777777">
        <w:trPr>
          <w:trHeight w:val="318"/>
          <w:jc w:val="center"/>
        </w:trPr>
        <w:tc>
          <w:tcPr>
            <w:tcW w:w="703" w:type="dxa"/>
            <w:tcBorders>
              <w:top w:val="single" w:sz="4" w:space="0" w:color="000000"/>
              <w:left w:val="single" w:sz="4" w:space="0" w:color="000000"/>
              <w:bottom w:val="single" w:sz="4" w:space="0" w:color="000000"/>
              <w:right w:val="single" w:sz="4" w:space="0" w:color="000000"/>
            </w:tcBorders>
          </w:tcPr>
          <w:p w14:paraId="5FF90152" w14:textId="77777777" w:rsidR="0042744F" w:rsidRPr="00F90BB8" w:rsidRDefault="0042744F" w:rsidP="00050ADB">
            <w:pPr>
              <w:numPr>
                <w:ilvl w:val="0"/>
                <w:numId w:val="3"/>
              </w:numPr>
              <w:tabs>
                <w:tab w:val="left" w:pos="360"/>
              </w:tabs>
              <w:ind w:left="360"/>
              <w:contextualSpacing/>
              <w:jc w:val="center"/>
              <w:rPr>
                <w:rFonts w:eastAsia="Times New Roman" w:cs="Times New Roman"/>
                <w:color w:val="000000" w:themeColor="text1"/>
                <w:kern w:val="0"/>
                <w:lang w:eastAsia="ar-SA" w:bidi="ar-SA"/>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F90153" w14:textId="77777777" w:rsidR="0042744F" w:rsidRPr="00F90BB8" w:rsidRDefault="00177960" w:rsidP="00050ADB">
            <w:pPr>
              <w:widowControl/>
              <w:jc w:val="both"/>
              <w:rPr>
                <w:bCs/>
                <w:color w:val="000000" w:themeColor="text1"/>
                <w:szCs w:val="26"/>
              </w:rPr>
            </w:pPr>
            <w:r w:rsidRPr="00F90BB8">
              <w:rPr>
                <w:rFonts w:eastAsia="Times New Roman" w:cs="Times New Roman"/>
                <w:bCs/>
                <w:color w:val="000000" w:themeColor="text1"/>
                <w:kern w:val="0"/>
                <w:szCs w:val="26"/>
                <w:lang w:bidi="ar-SA"/>
              </w:rPr>
              <w:t>22.09.2024 plkst. 09:43</w:t>
            </w:r>
          </w:p>
        </w:tc>
        <w:tc>
          <w:tcPr>
            <w:tcW w:w="5953" w:type="dxa"/>
            <w:tcBorders>
              <w:top w:val="single" w:sz="4" w:space="0" w:color="000000"/>
              <w:bottom w:val="single" w:sz="4" w:space="0" w:color="000000"/>
              <w:right w:val="single" w:sz="4" w:space="0" w:color="000000"/>
            </w:tcBorders>
            <w:shd w:val="clear" w:color="auto" w:fill="auto"/>
            <w:vAlign w:val="bottom"/>
          </w:tcPr>
          <w:p w14:paraId="5FF90154" w14:textId="77777777" w:rsidR="0042744F" w:rsidRPr="00F90BB8" w:rsidRDefault="00177960" w:rsidP="00946284">
            <w:pPr>
              <w:jc w:val="both"/>
              <w:rPr>
                <w:color w:val="000000" w:themeColor="text1"/>
              </w:rPr>
            </w:pPr>
            <w:r w:rsidRPr="00F90BB8">
              <w:rPr>
                <w:color w:val="000000" w:themeColor="text1"/>
              </w:rPr>
              <w:t xml:space="preserve">SIA “AIVA X”, vien. </w:t>
            </w:r>
            <w:proofErr w:type="spellStart"/>
            <w:r w:rsidRPr="00F90BB8">
              <w:rPr>
                <w:color w:val="000000" w:themeColor="text1"/>
              </w:rPr>
              <w:t>reģ</w:t>
            </w:r>
            <w:proofErr w:type="spellEnd"/>
            <w:r w:rsidRPr="00F90BB8">
              <w:rPr>
                <w:color w:val="000000" w:themeColor="text1"/>
              </w:rPr>
              <w:t>. Nr. 46603000876, Rīgas iela 40, Limbaži, Limbažu novads, LV-4001</w:t>
            </w:r>
          </w:p>
        </w:tc>
        <w:tc>
          <w:tcPr>
            <w:tcW w:w="1559" w:type="dxa"/>
            <w:tcBorders>
              <w:top w:val="single" w:sz="4" w:space="0" w:color="000000"/>
              <w:bottom w:val="single" w:sz="4" w:space="0" w:color="000000"/>
              <w:right w:val="single" w:sz="4" w:space="0" w:color="000000"/>
            </w:tcBorders>
            <w:shd w:val="clear" w:color="auto" w:fill="auto"/>
            <w:vAlign w:val="center"/>
          </w:tcPr>
          <w:p w14:paraId="5FF90155" w14:textId="77777777" w:rsidR="0042744F" w:rsidRPr="00F90BB8" w:rsidRDefault="00177960" w:rsidP="00050ADB">
            <w:pPr>
              <w:widowControl/>
              <w:jc w:val="center"/>
              <w:rPr>
                <w:rFonts w:eastAsia="Times New Roman" w:cs="Times New Roman"/>
                <w:color w:val="000000" w:themeColor="text1"/>
                <w:kern w:val="0"/>
                <w:lang w:bidi="ar-SA"/>
              </w:rPr>
            </w:pPr>
            <w:r w:rsidRPr="00F90BB8">
              <w:rPr>
                <w:rFonts w:eastAsia="Times New Roman" w:cs="Times New Roman"/>
                <w:color w:val="000000" w:themeColor="text1"/>
                <w:kern w:val="0"/>
                <w:lang w:bidi="ar-SA"/>
              </w:rPr>
              <w:t>8163.15</w:t>
            </w:r>
          </w:p>
        </w:tc>
      </w:tr>
      <w:tr w:rsidR="00F90BB8" w:rsidRPr="00F90BB8" w14:paraId="5FF9015B" w14:textId="77777777">
        <w:trPr>
          <w:trHeight w:val="318"/>
          <w:jc w:val="center"/>
        </w:trPr>
        <w:tc>
          <w:tcPr>
            <w:tcW w:w="703" w:type="dxa"/>
            <w:tcBorders>
              <w:top w:val="single" w:sz="4" w:space="0" w:color="000000"/>
              <w:left w:val="single" w:sz="4" w:space="0" w:color="000000"/>
              <w:bottom w:val="single" w:sz="4" w:space="0" w:color="000000"/>
              <w:right w:val="single" w:sz="4" w:space="0" w:color="000000"/>
            </w:tcBorders>
          </w:tcPr>
          <w:p w14:paraId="5FF90157" w14:textId="77777777" w:rsidR="0042744F" w:rsidRPr="00F90BB8" w:rsidRDefault="0042744F" w:rsidP="00050ADB">
            <w:pPr>
              <w:numPr>
                <w:ilvl w:val="0"/>
                <w:numId w:val="3"/>
              </w:numPr>
              <w:tabs>
                <w:tab w:val="left" w:pos="360"/>
              </w:tabs>
              <w:ind w:left="360"/>
              <w:contextualSpacing/>
              <w:jc w:val="center"/>
              <w:rPr>
                <w:rFonts w:eastAsia="Times New Roman" w:cs="Times New Roman"/>
                <w:color w:val="000000" w:themeColor="text1"/>
                <w:kern w:val="0"/>
                <w:lang w:eastAsia="ar-SA" w:bidi="ar-SA"/>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F90158" w14:textId="77777777" w:rsidR="0042744F" w:rsidRPr="00F90BB8" w:rsidRDefault="00177960" w:rsidP="00050ADB">
            <w:pPr>
              <w:widowControl/>
              <w:jc w:val="both"/>
              <w:rPr>
                <w:bCs/>
                <w:color w:val="000000" w:themeColor="text1"/>
                <w:szCs w:val="26"/>
              </w:rPr>
            </w:pPr>
            <w:r w:rsidRPr="00F90BB8">
              <w:rPr>
                <w:rFonts w:eastAsia="Times New Roman" w:cs="Times New Roman"/>
                <w:bCs/>
                <w:color w:val="000000" w:themeColor="text1"/>
                <w:kern w:val="0"/>
                <w:szCs w:val="26"/>
                <w:lang w:bidi="ar-SA"/>
              </w:rPr>
              <w:t>20.09.2024 plkst. 13:35</w:t>
            </w:r>
          </w:p>
        </w:tc>
        <w:tc>
          <w:tcPr>
            <w:tcW w:w="5953" w:type="dxa"/>
            <w:tcBorders>
              <w:top w:val="single" w:sz="4" w:space="0" w:color="000000"/>
              <w:bottom w:val="single" w:sz="4" w:space="0" w:color="000000"/>
              <w:right w:val="single" w:sz="4" w:space="0" w:color="000000"/>
            </w:tcBorders>
            <w:shd w:val="clear" w:color="auto" w:fill="auto"/>
            <w:vAlign w:val="bottom"/>
          </w:tcPr>
          <w:p w14:paraId="5FF90159" w14:textId="736D191C" w:rsidR="0042744F" w:rsidRPr="00F90BB8" w:rsidRDefault="00F90BB8" w:rsidP="00946284">
            <w:pPr>
              <w:jc w:val="both"/>
              <w:rPr>
                <w:color w:val="000000" w:themeColor="text1"/>
              </w:rPr>
            </w:pPr>
            <w:r w:rsidRPr="00F90BB8">
              <w:rPr>
                <w:color w:val="000000" w:themeColor="text1"/>
                <w:lang w:eastAsia="ar-SA" w:bidi="ar-SA"/>
              </w:rPr>
              <w:t>SIA “</w:t>
            </w:r>
            <w:proofErr w:type="spellStart"/>
            <w:r w:rsidR="00177960" w:rsidRPr="00F90BB8">
              <w:rPr>
                <w:color w:val="000000" w:themeColor="text1"/>
                <w:lang w:eastAsia="ar-SA" w:bidi="ar-SA"/>
              </w:rPr>
              <w:t>Sedumi</w:t>
            </w:r>
            <w:proofErr w:type="spellEnd"/>
            <w:r w:rsidRPr="00F90BB8">
              <w:rPr>
                <w:color w:val="000000" w:themeColor="text1"/>
                <w:lang w:eastAsia="ar-SA" w:bidi="ar-SA"/>
              </w:rPr>
              <w:t>”</w:t>
            </w:r>
            <w:r w:rsidR="00177960" w:rsidRPr="00F90BB8">
              <w:rPr>
                <w:color w:val="000000" w:themeColor="text1"/>
                <w:lang w:eastAsia="ar-SA" w:bidi="ar-SA"/>
              </w:rPr>
              <w:t>, vien.</w:t>
            </w:r>
            <w:r w:rsidR="00946284">
              <w:rPr>
                <w:color w:val="000000" w:themeColor="text1"/>
                <w:lang w:eastAsia="ar-SA" w:bidi="ar-SA"/>
              </w:rPr>
              <w:t xml:space="preserve"> </w:t>
            </w:r>
            <w:proofErr w:type="spellStart"/>
            <w:r w:rsidR="00177960" w:rsidRPr="00F90BB8">
              <w:rPr>
                <w:color w:val="000000" w:themeColor="text1"/>
                <w:lang w:eastAsia="ar-SA" w:bidi="ar-SA"/>
              </w:rPr>
              <w:t>reģ</w:t>
            </w:r>
            <w:proofErr w:type="spellEnd"/>
            <w:r w:rsidR="00177960" w:rsidRPr="00F90BB8">
              <w:rPr>
                <w:color w:val="000000" w:themeColor="text1"/>
                <w:lang w:eastAsia="ar-SA" w:bidi="ar-SA"/>
              </w:rPr>
              <w:t>.</w:t>
            </w:r>
            <w:r w:rsidR="00946284">
              <w:rPr>
                <w:color w:val="000000" w:themeColor="text1"/>
                <w:lang w:eastAsia="ar-SA" w:bidi="ar-SA"/>
              </w:rPr>
              <w:t xml:space="preserve"> </w:t>
            </w:r>
            <w:r w:rsidR="00177960" w:rsidRPr="00F90BB8">
              <w:rPr>
                <w:color w:val="000000" w:themeColor="text1"/>
                <w:lang w:eastAsia="ar-SA" w:bidi="ar-SA"/>
              </w:rPr>
              <w:t>Nr. 4540300818</w:t>
            </w:r>
            <w:r w:rsidR="00946284">
              <w:rPr>
                <w:color w:val="000000" w:themeColor="text1"/>
                <w:lang w:eastAsia="ar-SA" w:bidi="ar-SA"/>
              </w:rPr>
              <w:t>7</w:t>
            </w:r>
            <w:r w:rsidR="00177960" w:rsidRPr="00F90BB8">
              <w:rPr>
                <w:color w:val="000000" w:themeColor="text1"/>
                <w:lang w:eastAsia="ar-SA" w:bidi="ar-SA"/>
              </w:rPr>
              <w:t>, Jēkabpils nov</w:t>
            </w:r>
            <w:r w:rsidR="00050ADB">
              <w:rPr>
                <w:color w:val="000000" w:themeColor="text1"/>
                <w:lang w:eastAsia="ar-SA" w:bidi="ar-SA"/>
              </w:rPr>
              <w:t>ads</w:t>
            </w:r>
            <w:r w:rsidR="00177960" w:rsidRPr="00F90BB8">
              <w:rPr>
                <w:color w:val="000000" w:themeColor="text1"/>
                <w:lang w:eastAsia="ar-SA" w:bidi="ar-SA"/>
              </w:rPr>
              <w:t xml:space="preserve">, Jēkabpils, Brīvības iela 165, LV-5201 </w:t>
            </w:r>
          </w:p>
        </w:tc>
        <w:tc>
          <w:tcPr>
            <w:tcW w:w="1559" w:type="dxa"/>
            <w:tcBorders>
              <w:top w:val="single" w:sz="4" w:space="0" w:color="000000"/>
              <w:bottom w:val="single" w:sz="4" w:space="0" w:color="000000"/>
              <w:right w:val="single" w:sz="4" w:space="0" w:color="000000"/>
            </w:tcBorders>
            <w:shd w:val="clear" w:color="auto" w:fill="auto"/>
            <w:vAlign w:val="center"/>
          </w:tcPr>
          <w:p w14:paraId="5FF9015A" w14:textId="77777777" w:rsidR="0042744F" w:rsidRPr="00F90BB8" w:rsidRDefault="00177960" w:rsidP="00050ADB">
            <w:pPr>
              <w:widowControl/>
              <w:jc w:val="center"/>
              <w:rPr>
                <w:rFonts w:eastAsia="Times New Roman" w:cs="Times New Roman"/>
                <w:color w:val="000000" w:themeColor="text1"/>
                <w:kern w:val="0"/>
                <w:lang w:bidi="ar-SA"/>
              </w:rPr>
            </w:pPr>
            <w:bookmarkStart w:id="4" w:name="_Hlk177027756"/>
            <w:bookmarkEnd w:id="4"/>
            <w:r w:rsidRPr="00F90BB8">
              <w:rPr>
                <w:rFonts w:eastAsia="Times New Roman" w:cs="Times New Roman"/>
                <w:color w:val="000000" w:themeColor="text1"/>
                <w:kern w:val="0"/>
                <w:lang w:bidi="ar-SA"/>
              </w:rPr>
              <w:t>6831.90</w:t>
            </w:r>
          </w:p>
        </w:tc>
      </w:tr>
    </w:tbl>
    <w:p w14:paraId="5FF9015C" w14:textId="77777777" w:rsidR="0042744F" w:rsidRPr="00F90BB8" w:rsidRDefault="0042744F" w:rsidP="00050ADB">
      <w:pPr>
        <w:jc w:val="both"/>
        <w:rPr>
          <w:color w:val="000000" w:themeColor="text1"/>
        </w:rPr>
      </w:pPr>
    </w:p>
    <w:p w14:paraId="5FF9015D" w14:textId="1CE14B84" w:rsidR="0042744F" w:rsidRPr="00F90BB8" w:rsidRDefault="00177960" w:rsidP="00050ADB">
      <w:pPr>
        <w:ind w:firstLine="720"/>
        <w:jc w:val="both"/>
        <w:rPr>
          <w:rFonts w:eastAsia="Times New Roman" w:cs="Times New Roman"/>
          <w:color w:val="000000" w:themeColor="text1"/>
          <w:kern w:val="0"/>
          <w:lang w:eastAsia="ar-SA" w:bidi="ar-SA"/>
        </w:rPr>
      </w:pPr>
      <w:r w:rsidRPr="00F90BB8">
        <w:rPr>
          <w:color w:val="000000" w:themeColor="text1"/>
        </w:rPr>
        <w:t xml:space="preserve">Iepirkumu komisija veic pretendentu </w:t>
      </w:r>
      <w:r w:rsidRPr="00F90BB8">
        <w:rPr>
          <w:bCs/>
          <w:color w:val="000000" w:themeColor="text1"/>
          <w:szCs w:val="26"/>
        </w:rPr>
        <w:t xml:space="preserve">SIA “Audzēt.lv”, vien. </w:t>
      </w:r>
      <w:proofErr w:type="spellStart"/>
      <w:r w:rsidRPr="00F90BB8">
        <w:rPr>
          <w:bCs/>
          <w:color w:val="000000" w:themeColor="text1"/>
          <w:szCs w:val="26"/>
        </w:rPr>
        <w:t>reģ</w:t>
      </w:r>
      <w:proofErr w:type="spellEnd"/>
      <w:r w:rsidRPr="00F90BB8">
        <w:rPr>
          <w:bCs/>
          <w:color w:val="000000" w:themeColor="text1"/>
          <w:szCs w:val="26"/>
        </w:rPr>
        <w:t>. Nr. 50203290731</w:t>
      </w:r>
      <w:r w:rsidRPr="00F90BB8">
        <w:rPr>
          <w:color w:val="000000" w:themeColor="text1"/>
        </w:rPr>
        <w:t xml:space="preserve">,SIA “AIVA X”, vien. </w:t>
      </w:r>
      <w:proofErr w:type="spellStart"/>
      <w:r w:rsidRPr="00F90BB8">
        <w:rPr>
          <w:color w:val="000000" w:themeColor="text1"/>
        </w:rPr>
        <w:t>reģ</w:t>
      </w:r>
      <w:proofErr w:type="spellEnd"/>
      <w:r w:rsidRPr="00F90BB8">
        <w:rPr>
          <w:color w:val="000000" w:themeColor="text1"/>
        </w:rPr>
        <w:t xml:space="preserve">. Nr. 46603000876, un </w:t>
      </w:r>
      <w:r w:rsidRPr="00F90BB8">
        <w:rPr>
          <w:color w:val="000000" w:themeColor="text1"/>
          <w:lang w:eastAsia="ar-SA" w:bidi="ar-SA"/>
        </w:rPr>
        <w:t xml:space="preserve">SIA </w:t>
      </w:r>
      <w:r w:rsidR="00F90BB8" w:rsidRPr="00F90BB8">
        <w:rPr>
          <w:color w:val="000000" w:themeColor="text1"/>
          <w:lang w:eastAsia="ar-SA" w:bidi="ar-SA"/>
        </w:rPr>
        <w:t>“</w:t>
      </w:r>
      <w:proofErr w:type="spellStart"/>
      <w:r w:rsidR="00F90BB8" w:rsidRPr="00F90BB8">
        <w:rPr>
          <w:color w:val="000000" w:themeColor="text1"/>
          <w:lang w:eastAsia="ar-SA" w:bidi="ar-SA"/>
        </w:rPr>
        <w:t>Sedumi</w:t>
      </w:r>
      <w:proofErr w:type="spellEnd"/>
      <w:r w:rsidR="00F90BB8" w:rsidRPr="00F90BB8">
        <w:rPr>
          <w:color w:val="000000" w:themeColor="text1"/>
          <w:lang w:eastAsia="ar-SA" w:bidi="ar-SA"/>
        </w:rPr>
        <w:t>”</w:t>
      </w:r>
      <w:r w:rsidRPr="00F90BB8">
        <w:rPr>
          <w:color w:val="000000" w:themeColor="text1"/>
          <w:lang w:eastAsia="ar-SA" w:bidi="ar-SA"/>
        </w:rPr>
        <w:t>, vien.</w:t>
      </w:r>
      <w:r w:rsidR="00946284">
        <w:rPr>
          <w:color w:val="000000" w:themeColor="text1"/>
          <w:lang w:eastAsia="ar-SA" w:bidi="ar-SA"/>
        </w:rPr>
        <w:t xml:space="preserve"> </w:t>
      </w:r>
      <w:proofErr w:type="spellStart"/>
      <w:r w:rsidRPr="00F90BB8">
        <w:rPr>
          <w:color w:val="000000" w:themeColor="text1"/>
          <w:lang w:eastAsia="ar-SA" w:bidi="ar-SA"/>
        </w:rPr>
        <w:t>reģ</w:t>
      </w:r>
      <w:proofErr w:type="spellEnd"/>
      <w:r w:rsidRPr="00F90BB8">
        <w:rPr>
          <w:color w:val="000000" w:themeColor="text1"/>
          <w:lang w:eastAsia="ar-SA" w:bidi="ar-SA"/>
        </w:rPr>
        <w:t>.</w:t>
      </w:r>
      <w:r w:rsidR="00946284">
        <w:rPr>
          <w:color w:val="000000" w:themeColor="text1"/>
          <w:lang w:eastAsia="ar-SA" w:bidi="ar-SA"/>
        </w:rPr>
        <w:t xml:space="preserve"> </w:t>
      </w:r>
      <w:r w:rsidRPr="00F90BB8">
        <w:rPr>
          <w:color w:val="000000" w:themeColor="text1"/>
          <w:lang w:eastAsia="ar-SA" w:bidi="ar-SA"/>
        </w:rPr>
        <w:t>Nr. 4540300818</w:t>
      </w:r>
      <w:r w:rsidR="00946284">
        <w:rPr>
          <w:color w:val="000000" w:themeColor="text1"/>
          <w:lang w:eastAsia="ar-SA" w:bidi="ar-SA"/>
        </w:rPr>
        <w:t>7</w:t>
      </w:r>
      <w:r w:rsidRPr="00F90BB8">
        <w:rPr>
          <w:color w:val="000000" w:themeColor="text1"/>
          <w:lang w:eastAsia="ar-SA" w:bidi="ar-SA"/>
        </w:rPr>
        <w:t>,</w:t>
      </w:r>
      <w:r w:rsidRPr="00F90BB8">
        <w:rPr>
          <w:color w:val="000000" w:themeColor="text1"/>
        </w:rPr>
        <w:t xml:space="preserve">  iesniegto piedāvājumu pārbaudi atklāta konkursa „</w:t>
      </w:r>
      <w:r w:rsidRPr="00F90BB8">
        <w:rPr>
          <w:rFonts w:cs="Arial"/>
          <w:color w:val="000000" w:themeColor="text1"/>
          <w:lang w:eastAsia="lv-LV"/>
        </w:rPr>
        <w:t>Puķu stādu piegāde Salacgrīvas apvienības pārvaldes teritorijā 2025.gadā</w:t>
      </w:r>
      <w:r w:rsidRPr="00F90BB8">
        <w:rPr>
          <w:color w:val="000000" w:themeColor="text1"/>
        </w:rPr>
        <w:t>”</w:t>
      </w:r>
      <w:r w:rsidRPr="00F90BB8">
        <w:rPr>
          <w:bCs/>
          <w:color w:val="000000" w:themeColor="text1"/>
        </w:rPr>
        <w:t>, iepirkuma identifikācijas Nr. LNP 2024/109</w:t>
      </w:r>
      <w:r w:rsidRPr="00F90BB8">
        <w:rPr>
          <w:color w:val="000000" w:themeColor="text1"/>
        </w:rPr>
        <w:t xml:space="preserve">, nolikuma prasībām. </w:t>
      </w:r>
    </w:p>
    <w:p w14:paraId="5FF9015E" w14:textId="77777777" w:rsidR="0042744F" w:rsidRPr="00F90BB8" w:rsidRDefault="00177960" w:rsidP="00050ADB">
      <w:pPr>
        <w:ind w:firstLine="720"/>
        <w:jc w:val="both"/>
        <w:rPr>
          <w:rFonts w:eastAsia="Times New Roman" w:cs="Times New Roman"/>
          <w:color w:val="000000" w:themeColor="text1"/>
          <w:kern w:val="0"/>
          <w:lang w:eastAsia="ar-SA" w:bidi="ar-SA"/>
        </w:rPr>
      </w:pPr>
      <w:r w:rsidRPr="00F90BB8">
        <w:rPr>
          <w:rFonts w:eastAsia="Times New Roman" w:cs="Times New Roman"/>
          <w:color w:val="000000" w:themeColor="text1"/>
          <w:kern w:val="0"/>
          <w:lang w:eastAsia="ar-SA" w:bidi="ar-SA"/>
        </w:rPr>
        <w:t>Iesniegtie piedāvājumi atbilst nolikuma minētajām piedāvājuma noformēšanas prasībām un tehniskais piedāvājums atbilst nolikuma 6.2.5. punktā izvirzītajām prasībām.</w:t>
      </w:r>
    </w:p>
    <w:p w14:paraId="5FF9015F" w14:textId="22ECC17E" w:rsidR="0042744F" w:rsidRPr="00F90BB8" w:rsidRDefault="00177960" w:rsidP="00050ADB">
      <w:pPr>
        <w:widowControl/>
        <w:ind w:firstLine="720"/>
        <w:jc w:val="both"/>
        <w:rPr>
          <w:color w:val="000000" w:themeColor="text1"/>
        </w:rPr>
      </w:pPr>
      <w:r w:rsidRPr="00F90BB8">
        <w:rPr>
          <w:rFonts w:eastAsia="Times New Roman" w:cs="Times New Roman"/>
          <w:iCs/>
          <w:color w:val="000000" w:themeColor="text1"/>
          <w:kern w:val="0"/>
          <w:lang w:eastAsia="ar-SA" w:bidi="ar-SA"/>
        </w:rPr>
        <w:t xml:space="preserve">Iepirkumu komisija izvērtē pretendentu </w:t>
      </w:r>
      <w:r w:rsidRPr="00F90BB8">
        <w:rPr>
          <w:rFonts w:eastAsia="Times New Roman" w:cs="Times New Roman"/>
          <w:bCs/>
          <w:iCs/>
          <w:color w:val="000000" w:themeColor="text1"/>
          <w:kern w:val="0"/>
          <w:szCs w:val="26"/>
          <w:lang w:eastAsia="ar-SA" w:bidi="ar-SA"/>
        </w:rPr>
        <w:t xml:space="preserve">SIA “Audzēt.lv”, vien. </w:t>
      </w:r>
      <w:proofErr w:type="spellStart"/>
      <w:r w:rsidRPr="00F90BB8">
        <w:rPr>
          <w:rFonts w:eastAsia="Times New Roman" w:cs="Times New Roman"/>
          <w:bCs/>
          <w:iCs/>
          <w:color w:val="000000" w:themeColor="text1"/>
          <w:kern w:val="0"/>
          <w:szCs w:val="26"/>
          <w:lang w:eastAsia="ar-SA" w:bidi="ar-SA"/>
        </w:rPr>
        <w:t>reģ</w:t>
      </w:r>
      <w:proofErr w:type="spellEnd"/>
      <w:r w:rsidRPr="00F90BB8">
        <w:rPr>
          <w:rFonts w:eastAsia="Times New Roman" w:cs="Times New Roman"/>
          <w:bCs/>
          <w:iCs/>
          <w:color w:val="000000" w:themeColor="text1"/>
          <w:kern w:val="0"/>
          <w:szCs w:val="26"/>
          <w:lang w:eastAsia="ar-SA" w:bidi="ar-SA"/>
        </w:rPr>
        <w:t>. Nr. 50203290731</w:t>
      </w:r>
      <w:r w:rsidRPr="00F90BB8">
        <w:rPr>
          <w:rFonts w:eastAsia="Times New Roman" w:cs="Times New Roman"/>
          <w:iCs/>
          <w:color w:val="000000" w:themeColor="text1"/>
          <w:kern w:val="0"/>
          <w:lang w:eastAsia="ar-SA" w:bidi="ar-SA"/>
        </w:rPr>
        <w:t xml:space="preserve">,SIA “AIVA X”, vien. </w:t>
      </w:r>
      <w:proofErr w:type="spellStart"/>
      <w:r w:rsidRPr="00F90BB8">
        <w:rPr>
          <w:rFonts w:eastAsia="Times New Roman" w:cs="Times New Roman"/>
          <w:iCs/>
          <w:color w:val="000000" w:themeColor="text1"/>
          <w:kern w:val="0"/>
          <w:lang w:eastAsia="ar-SA" w:bidi="ar-SA"/>
        </w:rPr>
        <w:t>reģ</w:t>
      </w:r>
      <w:proofErr w:type="spellEnd"/>
      <w:r w:rsidRPr="00F90BB8">
        <w:rPr>
          <w:rFonts w:eastAsia="Times New Roman" w:cs="Times New Roman"/>
          <w:iCs/>
          <w:color w:val="000000" w:themeColor="text1"/>
          <w:kern w:val="0"/>
          <w:lang w:eastAsia="ar-SA" w:bidi="ar-SA"/>
        </w:rPr>
        <w:t xml:space="preserve">. Nr. 46603000876, un SIA </w:t>
      </w:r>
      <w:r w:rsidR="00F90BB8" w:rsidRPr="00F90BB8">
        <w:rPr>
          <w:color w:val="000000" w:themeColor="text1"/>
          <w:lang w:eastAsia="ar-SA" w:bidi="ar-SA"/>
        </w:rPr>
        <w:t>“</w:t>
      </w:r>
      <w:proofErr w:type="spellStart"/>
      <w:r w:rsidR="00F90BB8" w:rsidRPr="00F90BB8">
        <w:rPr>
          <w:color w:val="000000" w:themeColor="text1"/>
          <w:lang w:eastAsia="ar-SA" w:bidi="ar-SA"/>
        </w:rPr>
        <w:t>Sedumi</w:t>
      </w:r>
      <w:proofErr w:type="spellEnd"/>
      <w:r w:rsidR="00F90BB8" w:rsidRPr="00F90BB8">
        <w:rPr>
          <w:color w:val="000000" w:themeColor="text1"/>
          <w:lang w:eastAsia="ar-SA" w:bidi="ar-SA"/>
        </w:rPr>
        <w:t>”</w:t>
      </w:r>
      <w:r w:rsidRPr="00F90BB8">
        <w:rPr>
          <w:rFonts w:eastAsia="Times New Roman" w:cs="Times New Roman"/>
          <w:iCs/>
          <w:color w:val="000000" w:themeColor="text1"/>
          <w:kern w:val="0"/>
          <w:lang w:eastAsia="ar-SA" w:bidi="ar-SA"/>
        </w:rPr>
        <w:t>, vien.</w:t>
      </w:r>
      <w:r w:rsidR="00946284">
        <w:rPr>
          <w:rFonts w:eastAsia="Times New Roman" w:cs="Times New Roman"/>
          <w:iCs/>
          <w:color w:val="000000" w:themeColor="text1"/>
          <w:kern w:val="0"/>
          <w:lang w:eastAsia="ar-SA" w:bidi="ar-SA"/>
        </w:rPr>
        <w:t xml:space="preserve"> </w:t>
      </w:r>
      <w:proofErr w:type="spellStart"/>
      <w:r w:rsidRPr="00F90BB8">
        <w:rPr>
          <w:rFonts w:eastAsia="Times New Roman" w:cs="Times New Roman"/>
          <w:iCs/>
          <w:color w:val="000000" w:themeColor="text1"/>
          <w:kern w:val="0"/>
          <w:lang w:eastAsia="ar-SA" w:bidi="ar-SA"/>
        </w:rPr>
        <w:t>reģ</w:t>
      </w:r>
      <w:proofErr w:type="spellEnd"/>
      <w:r w:rsidRPr="00F90BB8">
        <w:rPr>
          <w:rFonts w:eastAsia="Times New Roman" w:cs="Times New Roman"/>
          <w:iCs/>
          <w:color w:val="000000" w:themeColor="text1"/>
          <w:kern w:val="0"/>
          <w:lang w:eastAsia="ar-SA" w:bidi="ar-SA"/>
        </w:rPr>
        <w:t>.</w:t>
      </w:r>
      <w:r w:rsidR="00946284">
        <w:rPr>
          <w:rFonts w:eastAsia="Times New Roman" w:cs="Times New Roman"/>
          <w:iCs/>
          <w:color w:val="000000" w:themeColor="text1"/>
          <w:kern w:val="0"/>
          <w:lang w:eastAsia="ar-SA" w:bidi="ar-SA"/>
        </w:rPr>
        <w:t xml:space="preserve"> </w:t>
      </w:r>
      <w:r w:rsidRPr="00F90BB8">
        <w:rPr>
          <w:rFonts w:eastAsia="Times New Roman" w:cs="Times New Roman"/>
          <w:iCs/>
          <w:color w:val="000000" w:themeColor="text1"/>
          <w:kern w:val="0"/>
          <w:lang w:eastAsia="ar-SA" w:bidi="ar-SA"/>
        </w:rPr>
        <w:t>Nr. 4540300818</w:t>
      </w:r>
      <w:r w:rsidR="00946284">
        <w:rPr>
          <w:rFonts w:eastAsia="Times New Roman" w:cs="Times New Roman"/>
          <w:iCs/>
          <w:color w:val="000000" w:themeColor="text1"/>
          <w:kern w:val="0"/>
          <w:lang w:eastAsia="ar-SA" w:bidi="ar-SA"/>
        </w:rPr>
        <w:t>7</w:t>
      </w:r>
      <w:r w:rsidRPr="00F90BB8">
        <w:rPr>
          <w:color w:val="000000" w:themeColor="text1"/>
        </w:rPr>
        <w:t xml:space="preserve">, </w:t>
      </w:r>
      <w:r w:rsidRPr="00F90BB8">
        <w:rPr>
          <w:rFonts w:eastAsia="Times New Roman" w:cs="Times New Roman"/>
          <w:color w:val="000000" w:themeColor="text1"/>
          <w:kern w:val="0"/>
          <w:lang w:eastAsia="ar-SA" w:bidi="ar-SA"/>
        </w:rPr>
        <w:t xml:space="preserve">piedāvājumu atbilstību atklāta konkursa nolikumā noteiktajām finanšu piedāvājuma prasībām. </w:t>
      </w:r>
      <w:r w:rsidRPr="00F90BB8">
        <w:rPr>
          <w:color w:val="000000" w:themeColor="text1"/>
        </w:rPr>
        <w:t xml:space="preserve">Iesniegtajos piedāvājumos aritmētiskās kļūdas nekonstatē. </w:t>
      </w:r>
    </w:p>
    <w:p w14:paraId="5FF90160" w14:textId="017F8093" w:rsidR="00F1522C" w:rsidRDefault="00F1522C" w:rsidP="00050ADB">
      <w:pPr>
        <w:ind w:firstLine="720"/>
        <w:jc w:val="both"/>
      </w:pPr>
      <w:r>
        <w:rPr>
          <w:iCs/>
        </w:rPr>
        <w:t xml:space="preserve">Iepirkumu komisija izvērtē pretendentu </w:t>
      </w:r>
      <w:r>
        <w:rPr>
          <w:iCs/>
          <w:color w:val="000000"/>
        </w:rPr>
        <w:t>SIA “Audzēt.lv”, vien.</w:t>
      </w:r>
      <w:r w:rsidR="00946284">
        <w:rPr>
          <w:iCs/>
          <w:color w:val="000000"/>
        </w:rPr>
        <w:t xml:space="preserve"> </w:t>
      </w:r>
      <w:proofErr w:type="spellStart"/>
      <w:r>
        <w:rPr>
          <w:iCs/>
          <w:color w:val="000000"/>
        </w:rPr>
        <w:t>reģ</w:t>
      </w:r>
      <w:proofErr w:type="spellEnd"/>
      <w:r>
        <w:rPr>
          <w:iCs/>
          <w:color w:val="000000"/>
        </w:rPr>
        <w:t>.</w:t>
      </w:r>
      <w:r w:rsidR="00946284">
        <w:rPr>
          <w:iCs/>
          <w:color w:val="000000"/>
        </w:rPr>
        <w:t xml:space="preserve"> </w:t>
      </w:r>
      <w:r>
        <w:rPr>
          <w:iCs/>
          <w:color w:val="000000"/>
        </w:rPr>
        <w:t>Nr. 50203290731, SIA “</w:t>
      </w:r>
      <w:proofErr w:type="spellStart"/>
      <w:r>
        <w:rPr>
          <w:iCs/>
          <w:color w:val="000000"/>
        </w:rPr>
        <w:t>Sedumi</w:t>
      </w:r>
      <w:proofErr w:type="spellEnd"/>
      <w:r>
        <w:rPr>
          <w:iCs/>
          <w:color w:val="000000"/>
        </w:rPr>
        <w:t>”, vien.</w:t>
      </w:r>
      <w:r w:rsidR="00946284">
        <w:rPr>
          <w:iCs/>
          <w:color w:val="000000"/>
        </w:rPr>
        <w:t xml:space="preserve"> </w:t>
      </w:r>
      <w:proofErr w:type="spellStart"/>
      <w:r>
        <w:rPr>
          <w:iCs/>
          <w:color w:val="000000"/>
        </w:rPr>
        <w:t>reģ</w:t>
      </w:r>
      <w:proofErr w:type="spellEnd"/>
      <w:r>
        <w:rPr>
          <w:iCs/>
          <w:color w:val="000000"/>
        </w:rPr>
        <w:t>.</w:t>
      </w:r>
      <w:r w:rsidR="00946284">
        <w:rPr>
          <w:iCs/>
          <w:color w:val="000000"/>
        </w:rPr>
        <w:t xml:space="preserve"> </w:t>
      </w:r>
      <w:r>
        <w:rPr>
          <w:iCs/>
          <w:color w:val="000000"/>
        </w:rPr>
        <w:t>Nr. 45403008187, un SIA “AIVA X”, vien.</w:t>
      </w:r>
      <w:r w:rsidR="00946284">
        <w:rPr>
          <w:iCs/>
          <w:color w:val="000000"/>
        </w:rPr>
        <w:t xml:space="preserve"> </w:t>
      </w:r>
      <w:proofErr w:type="spellStart"/>
      <w:r>
        <w:rPr>
          <w:iCs/>
          <w:color w:val="000000"/>
        </w:rPr>
        <w:t>reģ</w:t>
      </w:r>
      <w:proofErr w:type="spellEnd"/>
      <w:r>
        <w:rPr>
          <w:iCs/>
          <w:color w:val="000000"/>
        </w:rPr>
        <w:t>.</w:t>
      </w:r>
      <w:r w:rsidR="00946284">
        <w:rPr>
          <w:iCs/>
          <w:color w:val="000000"/>
        </w:rPr>
        <w:t xml:space="preserve"> </w:t>
      </w:r>
      <w:r>
        <w:rPr>
          <w:iCs/>
          <w:color w:val="000000"/>
        </w:rPr>
        <w:t>Nr. 46603000876</w:t>
      </w:r>
      <w:r>
        <w:t>, piedāvājumu atbilstību atklāta konkursa nolikumā noteiktajām finanšu piedāvājuma prasībām un konstatē sekojošo:</w:t>
      </w:r>
    </w:p>
    <w:p w14:paraId="5FF90162" w14:textId="6F7BFEF5" w:rsidR="00F1522C" w:rsidRPr="00050ADB" w:rsidRDefault="00F1522C" w:rsidP="00050ADB">
      <w:pPr>
        <w:pStyle w:val="Sarakstarindkopa"/>
        <w:numPr>
          <w:ilvl w:val="0"/>
          <w:numId w:val="9"/>
        </w:numPr>
        <w:jc w:val="both"/>
        <w:rPr>
          <w:iCs/>
        </w:rPr>
      </w:pPr>
      <w:r>
        <w:rPr>
          <w:iCs/>
        </w:rPr>
        <w:t xml:space="preserve">pretendenta </w:t>
      </w:r>
      <w:r>
        <w:rPr>
          <w:iCs/>
          <w:color w:val="000000"/>
        </w:rPr>
        <w:t>SIA “</w:t>
      </w:r>
      <w:proofErr w:type="spellStart"/>
      <w:r>
        <w:rPr>
          <w:iCs/>
          <w:color w:val="000000"/>
        </w:rPr>
        <w:t>Sedumi</w:t>
      </w:r>
      <w:proofErr w:type="spellEnd"/>
      <w:r>
        <w:rPr>
          <w:iCs/>
          <w:color w:val="000000"/>
        </w:rPr>
        <w:t>”, vien.</w:t>
      </w:r>
      <w:r w:rsidR="00946284">
        <w:rPr>
          <w:iCs/>
          <w:color w:val="000000"/>
        </w:rPr>
        <w:t xml:space="preserve"> </w:t>
      </w:r>
      <w:proofErr w:type="spellStart"/>
      <w:r>
        <w:rPr>
          <w:iCs/>
          <w:color w:val="000000"/>
        </w:rPr>
        <w:t>reģ</w:t>
      </w:r>
      <w:proofErr w:type="spellEnd"/>
      <w:r>
        <w:rPr>
          <w:iCs/>
          <w:color w:val="000000"/>
        </w:rPr>
        <w:t>.</w:t>
      </w:r>
      <w:r w:rsidR="00946284">
        <w:rPr>
          <w:iCs/>
          <w:color w:val="000000"/>
        </w:rPr>
        <w:t xml:space="preserve"> </w:t>
      </w:r>
      <w:r>
        <w:rPr>
          <w:iCs/>
          <w:color w:val="000000"/>
        </w:rPr>
        <w:t>Nr. 45403008187</w:t>
      </w:r>
      <w:r>
        <w:t xml:space="preserve">, iesniegtajā finanšu piedāvājumā pielikumā pievienotā tāme nav sagatavota atbilstoši atklāta konkursa 3. pielikuma “Tehniskā specifikācija” </w:t>
      </w:r>
      <w:r>
        <w:rPr>
          <w:rFonts w:eastAsia="Calibri"/>
          <w:bCs/>
        </w:rPr>
        <w:t>norādītajiem</w:t>
      </w:r>
      <w:r>
        <w:t xml:space="preserve"> darbu apjomiem un tas nav salīdzināms ar citu pretendentu piedāvājumiem</w:t>
      </w:r>
      <w:r w:rsidR="00050ADB">
        <w:t xml:space="preserve">, proti, </w:t>
      </w:r>
      <w:r>
        <w:t>iesniegtā tāme ir papildināta</w:t>
      </w:r>
      <w:r w:rsidR="00A26F6A">
        <w:t xml:space="preserve"> ar pozīciju “Transportēšana”;</w:t>
      </w:r>
    </w:p>
    <w:p w14:paraId="21E957F3" w14:textId="78AEFFC2" w:rsidR="00A26F6A" w:rsidRDefault="00A26F6A" w:rsidP="00050ADB">
      <w:pPr>
        <w:pStyle w:val="Sarakstarindkopa"/>
        <w:numPr>
          <w:ilvl w:val="0"/>
          <w:numId w:val="9"/>
        </w:numPr>
        <w:jc w:val="both"/>
        <w:rPr>
          <w:iCs/>
        </w:rPr>
      </w:pPr>
      <w:r>
        <w:t xml:space="preserve">pretendentu </w:t>
      </w:r>
      <w:r>
        <w:rPr>
          <w:iCs/>
          <w:color w:val="000000"/>
        </w:rPr>
        <w:t>SIA “Audzēt.lv”, vien.</w:t>
      </w:r>
      <w:r w:rsidR="00946284">
        <w:rPr>
          <w:iCs/>
          <w:color w:val="000000"/>
        </w:rPr>
        <w:t xml:space="preserve"> </w:t>
      </w:r>
      <w:proofErr w:type="spellStart"/>
      <w:r>
        <w:rPr>
          <w:iCs/>
          <w:color w:val="000000"/>
        </w:rPr>
        <w:t>reģ</w:t>
      </w:r>
      <w:proofErr w:type="spellEnd"/>
      <w:r>
        <w:rPr>
          <w:iCs/>
          <w:color w:val="000000"/>
        </w:rPr>
        <w:t>.</w:t>
      </w:r>
      <w:r w:rsidR="00946284">
        <w:rPr>
          <w:iCs/>
          <w:color w:val="000000"/>
        </w:rPr>
        <w:t xml:space="preserve"> </w:t>
      </w:r>
      <w:r>
        <w:rPr>
          <w:iCs/>
          <w:color w:val="000000"/>
        </w:rPr>
        <w:t>Nr. 50203290731</w:t>
      </w:r>
      <w:r>
        <w:t xml:space="preserve">, un </w:t>
      </w:r>
      <w:r>
        <w:rPr>
          <w:iCs/>
          <w:color w:val="000000"/>
        </w:rPr>
        <w:t>SIA “AIVA X”, vien.</w:t>
      </w:r>
      <w:r w:rsidR="00946284">
        <w:rPr>
          <w:iCs/>
          <w:color w:val="000000"/>
        </w:rPr>
        <w:t xml:space="preserve"> </w:t>
      </w:r>
      <w:proofErr w:type="spellStart"/>
      <w:r>
        <w:rPr>
          <w:iCs/>
          <w:color w:val="000000"/>
        </w:rPr>
        <w:t>reģ</w:t>
      </w:r>
      <w:proofErr w:type="spellEnd"/>
      <w:r>
        <w:rPr>
          <w:iCs/>
          <w:color w:val="000000"/>
        </w:rPr>
        <w:t>.</w:t>
      </w:r>
      <w:r w:rsidR="00946284">
        <w:rPr>
          <w:iCs/>
          <w:color w:val="000000"/>
        </w:rPr>
        <w:t xml:space="preserve"> </w:t>
      </w:r>
      <w:r>
        <w:rPr>
          <w:iCs/>
          <w:color w:val="000000"/>
        </w:rPr>
        <w:t>Nr. 46603000876,</w:t>
      </w:r>
      <w:r>
        <w:t xml:space="preserve"> iesniegtie piedāvājumi </w:t>
      </w:r>
      <w:r>
        <w:rPr>
          <w:kern w:val="28"/>
        </w:rPr>
        <w:t xml:space="preserve">atbilst </w:t>
      </w:r>
      <w:r>
        <w:t xml:space="preserve">atklāta konkursa nolikumā noteiktajām finanšu piedāvājuma prasībām un aritmētiskās kļūdas nekonstatē. </w:t>
      </w:r>
    </w:p>
    <w:p w14:paraId="0ADB81C8" w14:textId="77777777" w:rsidR="00A26F6A" w:rsidRDefault="00A26F6A" w:rsidP="00050ADB">
      <w:pPr>
        <w:jc w:val="both"/>
      </w:pPr>
    </w:p>
    <w:p w14:paraId="5FF90163" w14:textId="582C588C" w:rsidR="00F1522C" w:rsidRPr="00F1522C" w:rsidRDefault="00F1522C" w:rsidP="00050ADB">
      <w:pPr>
        <w:ind w:firstLine="709"/>
        <w:jc w:val="both"/>
        <w:rPr>
          <w:iCs/>
        </w:rPr>
      </w:pPr>
      <w:r w:rsidRPr="00F1522C">
        <w:rPr>
          <w:iCs/>
        </w:rPr>
        <w:t xml:space="preserve">Pamatojoties uz iepriekš minēto un </w:t>
      </w:r>
      <w:r>
        <w:t>atklāta konkursa nolikuma 16.4.</w:t>
      </w:r>
      <w:r w:rsidR="00B72C10">
        <w:t xml:space="preserve"> </w:t>
      </w:r>
      <w:r>
        <w:t>punktu</w:t>
      </w:r>
      <w:r w:rsidRPr="00F1522C">
        <w:rPr>
          <w:iCs/>
        </w:rPr>
        <w:t xml:space="preserve">, Iepirkumu komisija, atklāti balsojot, ar </w:t>
      </w:r>
      <w:r w:rsidR="00050ADB">
        <w:rPr>
          <w:iCs/>
        </w:rPr>
        <w:t>6</w:t>
      </w:r>
      <w:r w:rsidRPr="00F1522C">
        <w:rPr>
          <w:iCs/>
        </w:rPr>
        <w:t xml:space="preserve"> (</w:t>
      </w:r>
      <w:r w:rsidR="00050ADB">
        <w:rPr>
          <w:iCs/>
        </w:rPr>
        <w:t>sešām</w:t>
      </w:r>
      <w:r w:rsidRPr="00F1522C">
        <w:rPr>
          <w:iCs/>
        </w:rPr>
        <w:t xml:space="preserve">) balsīm PAR (J. Graudiņš, S. </w:t>
      </w:r>
      <w:proofErr w:type="spellStart"/>
      <w:r w:rsidRPr="00F1522C">
        <w:rPr>
          <w:iCs/>
        </w:rPr>
        <w:t>Kacara</w:t>
      </w:r>
      <w:proofErr w:type="spellEnd"/>
      <w:r w:rsidRPr="00F1522C">
        <w:rPr>
          <w:iCs/>
        </w:rPr>
        <w:t xml:space="preserve">, V. Bundziniece, S. </w:t>
      </w:r>
      <w:proofErr w:type="spellStart"/>
      <w:r w:rsidRPr="00F1522C">
        <w:rPr>
          <w:iCs/>
        </w:rPr>
        <w:t>Zute</w:t>
      </w:r>
      <w:proofErr w:type="spellEnd"/>
      <w:r w:rsidRPr="00F1522C">
        <w:rPr>
          <w:iCs/>
        </w:rPr>
        <w:t xml:space="preserve">, J. Lāce, E. </w:t>
      </w:r>
      <w:proofErr w:type="spellStart"/>
      <w:r w:rsidRPr="00F1522C">
        <w:rPr>
          <w:iCs/>
        </w:rPr>
        <w:t>Mežinska</w:t>
      </w:r>
      <w:proofErr w:type="spellEnd"/>
      <w:r w:rsidRPr="00F1522C">
        <w:rPr>
          <w:iCs/>
        </w:rPr>
        <w:t>), PRET –  nav, NOLEMJ:</w:t>
      </w:r>
    </w:p>
    <w:p w14:paraId="1731C8DA" w14:textId="6B99B368" w:rsidR="00050ADB" w:rsidRDefault="00F1522C" w:rsidP="00050ADB">
      <w:pPr>
        <w:ind w:left="709" w:firstLine="11"/>
        <w:jc w:val="both"/>
      </w:pPr>
      <w:r w:rsidRPr="00F1522C">
        <w:rPr>
          <w:iCs/>
        </w:rPr>
        <w:t xml:space="preserve">atzīt pretendenta </w:t>
      </w:r>
      <w:r w:rsidRPr="00F1522C">
        <w:rPr>
          <w:iCs/>
          <w:color w:val="000000"/>
        </w:rPr>
        <w:t>SIA “</w:t>
      </w:r>
      <w:proofErr w:type="spellStart"/>
      <w:r w:rsidRPr="00F1522C">
        <w:rPr>
          <w:iCs/>
          <w:color w:val="000000"/>
        </w:rPr>
        <w:t>Sedumi</w:t>
      </w:r>
      <w:proofErr w:type="spellEnd"/>
      <w:r w:rsidRPr="00F1522C">
        <w:rPr>
          <w:iCs/>
          <w:color w:val="000000"/>
        </w:rPr>
        <w:t>”, vien.</w:t>
      </w:r>
      <w:r w:rsidR="00946284">
        <w:rPr>
          <w:iCs/>
          <w:color w:val="000000"/>
        </w:rPr>
        <w:t xml:space="preserve"> </w:t>
      </w:r>
      <w:proofErr w:type="spellStart"/>
      <w:r w:rsidRPr="00F1522C">
        <w:rPr>
          <w:iCs/>
          <w:color w:val="000000"/>
        </w:rPr>
        <w:t>reģ</w:t>
      </w:r>
      <w:proofErr w:type="spellEnd"/>
      <w:r w:rsidRPr="00F1522C">
        <w:rPr>
          <w:iCs/>
          <w:color w:val="000000"/>
        </w:rPr>
        <w:t>.</w:t>
      </w:r>
      <w:r w:rsidR="00946284">
        <w:rPr>
          <w:iCs/>
          <w:color w:val="000000"/>
        </w:rPr>
        <w:t xml:space="preserve"> </w:t>
      </w:r>
      <w:r w:rsidRPr="00F1522C">
        <w:rPr>
          <w:iCs/>
          <w:color w:val="000000"/>
        </w:rPr>
        <w:t>Nr. 45403008187</w:t>
      </w:r>
      <w:r>
        <w:t>, iesniegto piedāvājumu iepirkuma par neatbilstošu atklāta konkursa nolikumā noteiktajām prasībām pretendenta finanšu piedāvājumam, pamatojoties uz to, ka pretendents grozījis pievienotos darbu apjomus, kā rezultātā iesniegtais piedāvājum</w:t>
      </w:r>
      <w:r w:rsidR="002D4E04">
        <w:t>s ir nesalīdzināms un izslēgt</w:t>
      </w:r>
      <w:r>
        <w:t xml:space="preserve"> no turpmā</w:t>
      </w:r>
      <w:r w:rsidR="002D4E04">
        <w:t>kās vērtēšanas atklātā konkursā.</w:t>
      </w:r>
    </w:p>
    <w:p w14:paraId="6698978A" w14:textId="77777777" w:rsidR="00050ADB" w:rsidRDefault="00050ADB" w:rsidP="00050ADB">
      <w:pPr>
        <w:ind w:firstLine="720"/>
        <w:jc w:val="both"/>
      </w:pPr>
    </w:p>
    <w:p w14:paraId="5FF90165" w14:textId="6BF30F23" w:rsidR="0042744F" w:rsidRPr="00F1522C" w:rsidRDefault="00177960" w:rsidP="00050ADB">
      <w:pPr>
        <w:ind w:firstLine="720"/>
        <w:jc w:val="both"/>
        <w:rPr>
          <w:i/>
          <w:iCs/>
          <w:color w:val="000000" w:themeColor="text1"/>
        </w:rPr>
      </w:pPr>
      <w:r w:rsidRPr="00F1522C">
        <w:rPr>
          <w:i/>
          <w:iCs/>
          <w:color w:val="000000" w:themeColor="text1"/>
        </w:rPr>
        <w:t xml:space="preserve">Pamatojoties uz Ministru kabineta 28.02.2017. noteikumu Nr. 107 “Iepirkuma procedūru un metu konkursu norises kārtība” 16. punktu, iepirkuma komisija ir tiesīga pretendentu kvalifikācijas atbilstības pārbaudi veikt tikai tiem pretendentiem, kuriem būtu piešķiramas iepirkuma līguma </w:t>
      </w:r>
      <w:r w:rsidRPr="00F1522C">
        <w:rPr>
          <w:i/>
          <w:iCs/>
          <w:color w:val="000000" w:themeColor="text1"/>
        </w:rPr>
        <w:lastRenderedPageBreak/>
        <w:t>slēgšanas tiesības.</w:t>
      </w:r>
    </w:p>
    <w:p w14:paraId="5FF90166" w14:textId="30C16CC0" w:rsidR="0042744F" w:rsidRPr="00F90BB8" w:rsidRDefault="00177960" w:rsidP="00050ADB">
      <w:pPr>
        <w:widowControl/>
        <w:ind w:firstLine="720"/>
        <w:jc w:val="both"/>
        <w:rPr>
          <w:color w:val="000000" w:themeColor="text1"/>
        </w:rPr>
      </w:pPr>
      <w:r w:rsidRPr="00F90BB8">
        <w:rPr>
          <w:color w:val="000000" w:themeColor="text1"/>
        </w:rPr>
        <w:t xml:space="preserve">Iepirkumu komisija izvērtē pretendenta </w:t>
      </w:r>
      <w:r w:rsidR="00F1522C" w:rsidRPr="00F1522C">
        <w:rPr>
          <w:iCs/>
          <w:color w:val="000000"/>
        </w:rPr>
        <w:t>SIA “AIVA X”, vien.</w:t>
      </w:r>
      <w:r w:rsidR="00946284">
        <w:rPr>
          <w:iCs/>
          <w:color w:val="000000"/>
        </w:rPr>
        <w:t xml:space="preserve"> </w:t>
      </w:r>
      <w:proofErr w:type="spellStart"/>
      <w:r w:rsidR="00F1522C" w:rsidRPr="00F1522C">
        <w:rPr>
          <w:iCs/>
          <w:color w:val="000000"/>
        </w:rPr>
        <w:t>reģ</w:t>
      </w:r>
      <w:proofErr w:type="spellEnd"/>
      <w:r w:rsidR="00F1522C" w:rsidRPr="00F1522C">
        <w:rPr>
          <w:iCs/>
          <w:color w:val="000000"/>
        </w:rPr>
        <w:t>.</w:t>
      </w:r>
      <w:r w:rsidR="00946284">
        <w:rPr>
          <w:iCs/>
          <w:color w:val="000000"/>
        </w:rPr>
        <w:t xml:space="preserve"> </w:t>
      </w:r>
      <w:r w:rsidR="00F1522C" w:rsidRPr="00F1522C">
        <w:rPr>
          <w:iCs/>
          <w:color w:val="000000"/>
        </w:rPr>
        <w:t>Nr. 46603000876</w:t>
      </w:r>
      <w:r w:rsidRPr="00F90BB8">
        <w:rPr>
          <w:color w:val="000000" w:themeColor="text1"/>
        </w:rPr>
        <w:t>, dokumentu atbilstību atklāta konkursa nolikuma  2. pielikuma “Kvalifikācija” i</w:t>
      </w:r>
      <w:r w:rsidR="00F90BB8" w:rsidRPr="00F90BB8">
        <w:rPr>
          <w:color w:val="000000" w:themeColor="text1"/>
        </w:rPr>
        <w:t>zvirzītajām prasībām. Iesniegtais piedāvājums</w:t>
      </w:r>
      <w:r w:rsidRPr="00F90BB8">
        <w:rPr>
          <w:color w:val="000000" w:themeColor="text1"/>
        </w:rPr>
        <w:t xml:space="preserve"> atbilst nolikumā noteiktajām kvalifikācijas prasībām.</w:t>
      </w:r>
    </w:p>
    <w:p w14:paraId="5FF90167" w14:textId="4B3A6949" w:rsidR="0042744F" w:rsidRPr="00F90BB8" w:rsidRDefault="00177960" w:rsidP="00050ADB">
      <w:pPr>
        <w:widowControl/>
        <w:tabs>
          <w:tab w:val="left" w:pos="709"/>
        </w:tabs>
        <w:jc w:val="both"/>
        <w:rPr>
          <w:rFonts w:eastAsia="Times New Roman" w:cs="Times New Roman"/>
          <w:color w:val="000000" w:themeColor="text1"/>
          <w:kern w:val="0"/>
          <w:szCs w:val="20"/>
          <w:lang w:eastAsia="en-US" w:bidi="ar-SA"/>
        </w:rPr>
      </w:pPr>
      <w:r w:rsidRPr="00F90BB8">
        <w:rPr>
          <w:rFonts w:eastAsia="Times New Roman" w:cs="Times New Roman"/>
          <w:color w:val="000000" w:themeColor="text1"/>
          <w:kern w:val="0"/>
          <w:szCs w:val="20"/>
          <w:lang w:eastAsia="en-US" w:bidi="ar-SA"/>
        </w:rPr>
        <w:tab/>
        <w:t>Iepirkumu komisija pārliecinās, vai pretendents,</w:t>
      </w:r>
      <w:r w:rsidRPr="00F90BB8">
        <w:rPr>
          <w:rFonts w:eastAsia="Times New Roman" w:cs="Times New Roman"/>
          <w:color w:val="000000" w:themeColor="text1"/>
          <w:szCs w:val="20"/>
          <w:lang w:eastAsia="en-US" w:bidi="ar-SA"/>
        </w:rPr>
        <w:t xml:space="preserve"> </w:t>
      </w:r>
      <w:r w:rsidRPr="00F90BB8">
        <w:rPr>
          <w:rFonts w:eastAsia="Times New Roman" w:cs="Times New Roman"/>
          <w:color w:val="000000" w:themeColor="text1"/>
          <w:kern w:val="0"/>
          <w:szCs w:val="20"/>
          <w:lang w:eastAsia="en-US" w:bidi="ar-SA"/>
        </w:rPr>
        <w:t xml:space="preserve">kuram būtu piešķiramas līguma slēgšanas tiesības - </w:t>
      </w:r>
      <w:r w:rsidR="00F1522C" w:rsidRPr="00F1522C">
        <w:rPr>
          <w:iCs/>
          <w:color w:val="000000"/>
        </w:rPr>
        <w:t>SIA “AIVA X”, vien.</w:t>
      </w:r>
      <w:r w:rsidR="00946284">
        <w:rPr>
          <w:iCs/>
          <w:color w:val="000000"/>
        </w:rPr>
        <w:t xml:space="preserve"> </w:t>
      </w:r>
      <w:proofErr w:type="spellStart"/>
      <w:r w:rsidR="00F1522C" w:rsidRPr="00F1522C">
        <w:rPr>
          <w:iCs/>
          <w:color w:val="000000"/>
        </w:rPr>
        <w:t>reģ</w:t>
      </w:r>
      <w:proofErr w:type="spellEnd"/>
      <w:r w:rsidR="00F1522C" w:rsidRPr="00F1522C">
        <w:rPr>
          <w:iCs/>
          <w:color w:val="000000"/>
        </w:rPr>
        <w:t>.</w:t>
      </w:r>
      <w:r w:rsidR="00946284">
        <w:rPr>
          <w:iCs/>
          <w:color w:val="000000"/>
        </w:rPr>
        <w:t xml:space="preserve"> </w:t>
      </w:r>
      <w:r w:rsidR="00F1522C" w:rsidRPr="00F1522C">
        <w:rPr>
          <w:iCs/>
          <w:color w:val="000000"/>
        </w:rPr>
        <w:t>Nr. 46603000876</w:t>
      </w:r>
      <w:r w:rsidRPr="00F90BB8">
        <w:rPr>
          <w:rFonts w:eastAsia="Times New Roman" w:cs="Times New Roman"/>
          <w:color w:val="000000" w:themeColor="text1"/>
          <w:kern w:val="0"/>
          <w:szCs w:val="20"/>
          <w:lang w:eastAsia="en-US" w:bidi="ar-SA"/>
        </w:rPr>
        <w:t xml:space="preserve">, nav izslēdzams no atklāta konkursa, saskaņā ar </w:t>
      </w:r>
      <w:bookmarkStart w:id="5" w:name="_Hlk150244900"/>
      <w:r w:rsidRPr="00F90BB8">
        <w:rPr>
          <w:rFonts w:eastAsia="Times New Roman" w:cs="Times New Roman"/>
          <w:color w:val="000000" w:themeColor="text1"/>
          <w:kern w:val="0"/>
          <w:szCs w:val="20"/>
          <w:lang w:eastAsia="en-US" w:bidi="ar-SA"/>
        </w:rPr>
        <w:t xml:space="preserve">Publisko iepirkuma likuma 42. panta otrās daļas 1., 2., 3., 4., 5., 6., 7., 10.,11., 12., 13., 14. punkta </w:t>
      </w:r>
      <w:bookmarkEnd w:id="5"/>
      <w:r w:rsidRPr="00F90BB8">
        <w:rPr>
          <w:rFonts w:eastAsia="Times New Roman" w:cs="Times New Roman"/>
          <w:color w:val="000000" w:themeColor="text1"/>
          <w:kern w:val="0"/>
          <w:szCs w:val="20"/>
          <w:lang w:eastAsia="en-US" w:bidi="ar-SA"/>
        </w:rPr>
        <w:t xml:space="preserve">nosacījumiem, un konstatē, ka uz iepriekš minētajiem pretendentiem nav attiecināms neviens no šajā pantā minētajiem gadījumiem (skat. pielikumā izziņas no </w:t>
      </w:r>
      <w:hyperlink r:id="rId9">
        <w:r w:rsidRPr="00F90BB8">
          <w:rPr>
            <w:rFonts w:eastAsia="Times New Roman" w:cs="Times New Roman"/>
            <w:color w:val="000000" w:themeColor="text1"/>
            <w:kern w:val="0"/>
            <w:szCs w:val="20"/>
            <w:u w:val="single"/>
            <w:lang w:eastAsia="en-US" w:bidi="ar-SA"/>
          </w:rPr>
          <w:t>https://www.eis.gov.lv/</w:t>
        </w:r>
      </w:hyperlink>
      <w:r w:rsidRPr="00F90BB8">
        <w:rPr>
          <w:rFonts w:eastAsia="Times New Roman" w:cs="Times New Roman"/>
          <w:color w:val="000000" w:themeColor="text1"/>
          <w:kern w:val="0"/>
          <w:szCs w:val="20"/>
          <w:lang w:eastAsia="en-US" w:bidi="ar-SA"/>
        </w:rPr>
        <w:t xml:space="preserve">). </w:t>
      </w:r>
    </w:p>
    <w:p w14:paraId="5FF90168" w14:textId="038C5D8B" w:rsidR="0042744F" w:rsidRPr="00F90BB8" w:rsidRDefault="00177960" w:rsidP="00050ADB">
      <w:pPr>
        <w:widowControl/>
        <w:tabs>
          <w:tab w:val="left" w:pos="709"/>
        </w:tabs>
        <w:jc w:val="both"/>
        <w:rPr>
          <w:rFonts w:eastAsia="Times New Roman" w:cs="Times New Roman"/>
          <w:color w:val="000000" w:themeColor="text1"/>
          <w:kern w:val="0"/>
          <w:lang w:eastAsia="en-US" w:bidi="ar-SA"/>
        </w:rPr>
      </w:pPr>
      <w:r w:rsidRPr="00F90BB8">
        <w:rPr>
          <w:rFonts w:eastAsia="Times New Roman" w:cs="Times New Roman"/>
          <w:bCs/>
          <w:iCs/>
          <w:color w:val="000000" w:themeColor="text1"/>
          <w:kern w:val="0"/>
          <w:lang w:eastAsia="en-US" w:bidi="ar-SA"/>
        </w:rPr>
        <w:tab/>
        <w:t xml:space="preserve">Iepirkumu komisija pārliecinās un konstatē, ka pretendenta – </w:t>
      </w:r>
      <w:r w:rsidR="00F1522C" w:rsidRPr="00F1522C">
        <w:rPr>
          <w:iCs/>
          <w:color w:val="000000"/>
        </w:rPr>
        <w:t>SIA “AIVA X”, vien.</w:t>
      </w:r>
      <w:r w:rsidR="00946284">
        <w:rPr>
          <w:iCs/>
          <w:color w:val="000000"/>
        </w:rPr>
        <w:t xml:space="preserve"> </w:t>
      </w:r>
      <w:proofErr w:type="spellStart"/>
      <w:r w:rsidR="00F1522C" w:rsidRPr="00F1522C">
        <w:rPr>
          <w:iCs/>
          <w:color w:val="000000"/>
        </w:rPr>
        <w:t>reģ</w:t>
      </w:r>
      <w:proofErr w:type="spellEnd"/>
      <w:r w:rsidR="00F1522C" w:rsidRPr="00F1522C">
        <w:rPr>
          <w:iCs/>
          <w:color w:val="000000"/>
        </w:rPr>
        <w:t>.</w:t>
      </w:r>
      <w:r w:rsidR="00946284">
        <w:rPr>
          <w:iCs/>
          <w:color w:val="000000"/>
        </w:rPr>
        <w:t xml:space="preserve"> </w:t>
      </w:r>
      <w:r w:rsidR="00F1522C" w:rsidRPr="00F1522C">
        <w:rPr>
          <w:iCs/>
          <w:color w:val="000000"/>
        </w:rPr>
        <w:t>Nr. 46603000876</w:t>
      </w:r>
      <w:r w:rsidRPr="00F90BB8">
        <w:rPr>
          <w:rFonts w:eastAsia="Times New Roman" w:cs="Times New Roman"/>
          <w:iCs/>
          <w:color w:val="000000" w:themeColor="text1"/>
          <w:kern w:val="0"/>
          <w:szCs w:val="20"/>
          <w:lang w:eastAsia="en-US" w:bidi="ar-SA"/>
        </w:rPr>
        <w:t>,</w:t>
      </w:r>
      <w:r w:rsidRPr="00F90BB8">
        <w:rPr>
          <w:rFonts w:eastAsia="Times New Roman" w:cs="Times New Roman"/>
          <w:bCs/>
          <w:iCs/>
          <w:color w:val="000000" w:themeColor="text1"/>
          <w:kern w:val="0"/>
          <w:lang w:eastAsia="en-US" w:bidi="ar-SA"/>
        </w:rPr>
        <w:t xml:space="preserve"> iesniegtais piedāvājums nav izslēdzams no vērtēšanas atklātā konkursā, pamatojoties uz </w:t>
      </w:r>
      <w:r w:rsidRPr="00F90BB8">
        <w:rPr>
          <w:rFonts w:eastAsia="Times New Roman" w:cs="Times New Roman"/>
          <w:color w:val="000000" w:themeColor="text1"/>
          <w:kern w:val="0"/>
          <w:lang w:eastAsia="en-US" w:bidi="ar-SA"/>
        </w:rPr>
        <w:t>Starptautisko un Latvijas Republikas nacionālo sankciju likuma 11.</w:t>
      </w:r>
      <w:r w:rsidRPr="00F90BB8">
        <w:rPr>
          <w:rFonts w:eastAsia="Times New Roman" w:cs="Times New Roman"/>
          <w:color w:val="000000" w:themeColor="text1"/>
          <w:kern w:val="0"/>
          <w:vertAlign w:val="superscript"/>
          <w:lang w:eastAsia="en-US" w:bidi="ar-SA"/>
        </w:rPr>
        <w:t>1</w:t>
      </w:r>
      <w:r w:rsidRPr="00F90BB8">
        <w:rPr>
          <w:rFonts w:eastAsia="Times New Roman" w:cs="Times New Roman"/>
          <w:color w:val="000000" w:themeColor="text1"/>
          <w:kern w:val="0"/>
          <w:lang w:eastAsia="en-US" w:bidi="ar-SA"/>
        </w:rPr>
        <w:t xml:space="preserve"> panta pirmajā daļā minētajiem izslēgšanas nosacījumiem.</w:t>
      </w:r>
    </w:p>
    <w:p w14:paraId="5FF90169" w14:textId="5DBBF967" w:rsidR="0042744F" w:rsidRPr="00F90BB8" w:rsidRDefault="00177960" w:rsidP="00050ADB">
      <w:pPr>
        <w:widowControl/>
        <w:spacing w:before="120"/>
        <w:ind w:firstLine="720"/>
        <w:jc w:val="both"/>
        <w:rPr>
          <w:rFonts w:eastAsia="Times New Roman" w:cs="Times New Roman"/>
          <w:color w:val="000000" w:themeColor="text1"/>
          <w:kern w:val="0"/>
          <w:lang w:eastAsia="ar-SA" w:bidi="ar-SA"/>
        </w:rPr>
      </w:pPr>
      <w:r w:rsidRPr="00F90BB8">
        <w:rPr>
          <w:rFonts w:eastAsia="Times New Roman" w:cs="Times New Roman"/>
          <w:color w:val="000000" w:themeColor="text1"/>
          <w:kern w:val="0"/>
          <w:lang w:eastAsia="ar-SA" w:bidi="ar-SA"/>
        </w:rPr>
        <w:t>Izvērtējusi iepriekš minēto informāciju par atklātā konkursā</w:t>
      </w:r>
      <w:r w:rsidRPr="00F90BB8">
        <w:rPr>
          <w:rFonts w:eastAsia="Times New Roman" w:cs="Times New Roman"/>
          <w:bCs/>
          <w:color w:val="000000" w:themeColor="text1"/>
          <w:kern w:val="0"/>
          <w:lang w:eastAsia="en-US" w:bidi="ar-SA"/>
        </w:rPr>
        <w:t xml:space="preserve"> </w:t>
      </w:r>
      <w:r w:rsidRPr="00F90BB8">
        <w:rPr>
          <w:rFonts w:eastAsia="Times New Roman" w:cs="Times New Roman"/>
          <w:color w:val="000000" w:themeColor="text1"/>
          <w:kern w:val="0"/>
          <w:lang w:eastAsia="ar-SA" w:bidi="ar-SA"/>
        </w:rPr>
        <w:t>„</w:t>
      </w:r>
      <w:r w:rsidRPr="00F90BB8">
        <w:rPr>
          <w:rFonts w:eastAsia="Times New Roman" w:cs="Arial"/>
          <w:color w:val="000000" w:themeColor="text1"/>
          <w:kern w:val="0"/>
          <w:lang w:eastAsia="lv-LV" w:bidi="ar-SA"/>
        </w:rPr>
        <w:t>Puķu stādu piegāde Salacgrīvas apvienības pārvaldes teritorijā 2025.gadā</w:t>
      </w:r>
      <w:r w:rsidRPr="00F90BB8">
        <w:rPr>
          <w:rFonts w:eastAsia="Times New Roman" w:cs="Times New Roman"/>
          <w:color w:val="000000" w:themeColor="text1"/>
          <w:kern w:val="0"/>
          <w:lang w:eastAsia="ar-SA" w:bidi="ar-SA"/>
        </w:rPr>
        <w:t>”, iepirkuma identifikācijas Nr. LNP 2024/109, saņemtajiem piedāvājumiem,</w:t>
      </w:r>
      <w:r w:rsidRPr="00F90BB8">
        <w:rPr>
          <w:rFonts w:eastAsia="Times New Roman" w:cs="Times New Roman"/>
          <w:b/>
          <w:color w:val="000000" w:themeColor="text1"/>
          <w:kern w:val="0"/>
          <w:lang w:eastAsia="ar-SA" w:bidi="ar-SA"/>
        </w:rPr>
        <w:t xml:space="preserve"> </w:t>
      </w:r>
      <w:r w:rsidRPr="00F90BB8">
        <w:rPr>
          <w:rFonts w:eastAsia="Times New Roman" w:cs="Times New Roman"/>
          <w:color w:val="000000" w:themeColor="text1"/>
          <w:kern w:val="0"/>
          <w:lang w:eastAsia="ar-SA" w:bidi="ar-SA"/>
        </w:rPr>
        <w:t>pamatojoties uz atklāta konkursa nolikumā noteikto piedāvājumu izvēles kritēriju, Iepirkumu komisija izvēlas saimnieciski visizdevīgāko piedāvājumu, ņemot vērā cenu</w:t>
      </w:r>
      <w:r w:rsidR="002D4E04">
        <w:rPr>
          <w:rFonts w:eastAsia="Times New Roman" w:cs="Times New Roman"/>
          <w:color w:val="000000" w:themeColor="text1"/>
          <w:kern w:val="0"/>
          <w:lang w:eastAsia="ar-SA" w:bidi="ar-SA"/>
        </w:rPr>
        <w:t xml:space="preserve"> un atklāta konkursa nolikuma 16.4. punktu,</w:t>
      </w:r>
      <w:r w:rsidRPr="00F90BB8">
        <w:rPr>
          <w:rFonts w:eastAsia="Times New Roman" w:cs="Times New Roman"/>
          <w:color w:val="000000" w:themeColor="text1"/>
          <w:kern w:val="0"/>
          <w:lang w:eastAsia="ar-SA" w:bidi="ar-SA"/>
        </w:rPr>
        <w:t xml:space="preserve"> Iepirkumu komisija, atklāti balsojot, ar 6 (sešām) balsīm PAR (J. Graudiņš, S. </w:t>
      </w:r>
      <w:proofErr w:type="spellStart"/>
      <w:r w:rsidRPr="00F90BB8">
        <w:rPr>
          <w:rFonts w:eastAsia="Times New Roman" w:cs="Times New Roman"/>
          <w:color w:val="000000" w:themeColor="text1"/>
          <w:kern w:val="0"/>
          <w:lang w:eastAsia="ar-SA" w:bidi="ar-SA"/>
        </w:rPr>
        <w:t>Kacara</w:t>
      </w:r>
      <w:proofErr w:type="spellEnd"/>
      <w:r w:rsidRPr="00F90BB8">
        <w:rPr>
          <w:rFonts w:eastAsia="Times New Roman" w:cs="Times New Roman"/>
          <w:color w:val="000000" w:themeColor="text1"/>
          <w:kern w:val="0"/>
          <w:lang w:eastAsia="ar-SA" w:bidi="ar-SA"/>
        </w:rPr>
        <w:t xml:space="preserve">, J. Lāce, S. </w:t>
      </w:r>
      <w:proofErr w:type="spellStart"/>
      <w:r w:rsidRPr="00F90BB8">
        <w:rPr>
          <w:rFonts w:eastAsia="Times New Roman" w:cs="Times New Roman"/>
          <w:color w:val="000000" w:themeColor="text1"/>
          <w:kern w:val="0"/>
          <w:lang w:eastAsia="ar-SA" w:bidi="ar-SA"/>
        </w:rPr>
        <w:t>Zute</w:t>
      </w:r>
      <w:proofErr w:type="spellEnd"/>
      <w:r w:rsidRPr="00F90BB8">
        <w:rPr>
          <w:rFonts w:eastAsia="Times New Roman" w:cs="Times New Roman"/>
          <w:color w:val="000000" w:themeColor="text1"/>
          <w:kern w:val="0"/>
          <w:lang w:eastAsia="ar-SA" w:bidi="ar-SA"/>
        </w:rPr>
        <w:t xml:space="preserve">, E. </w:t>
      </w:r>
      <w:proofErr w:type="spellStart"/>
      <w:r w:rsidRPr="00F90BB8">
        <w:rPr>
          <w:rFonts w:eastAsia="Times New Roman" w:cs="Times New Roman"/>
          <w:color w:val="000000" w:themeColor="text1"/>
          <w:kern w:val="0"/>
          <w:lang w:eastAsia="ar-SA" w:bidi="ar-SA"/>
        </w:rPr>
        <w:t>Mežinska</w:t>
      </w:r>
      <w:proofErr w:type="spellEnd"/>
      <w:r w:rsidRPr="00F90BB8">
        <w:rPr>
          <w:rFonts w:eastAsia="Times New Roman" w:cs="Times New Roman"/>
          <w:color w:val="000000" w:themeColor="text1"/>
          <w:kern w:val="0"/>
          <w:lang w:eastAsia="ar-SA" w:bidi="ar-SA"/>
        </w:rPr>
        <w:t>, V. Bundziniece), PRET - nav, NOLEMJ</w:t>
      </w:r>
      <w:r w:rsidRPr="00F90BB8">
        <w:rPr>
          <w:rFonts w:eastAsia="Times New Roman" w:cs="Times New Roman"/>
          <w:color w:val="000000" w:themeColor="text1"/>
          <w:lang w:eastAsia="ar-SA" w:bidi="ar-SA"/>
        </w:rPr>
        <w:t xml:space="preserve">: </w:t>
      </w:r>
    </w:p>
    <w:p w14:paraId="5FF9016A" w14:textId="7312A2CF" w:rsidR="00F1522C" w:rsidRDefault="00F1522C" w:rsidP="00B72C10">
      <w:pPr>
        <w:widowControl/>
        <w:ind w:left="851"/>
        <w:contextualSpacing/>
        <w:jc w:val="both"/>
      </w:pPr>
      <w:r>
        <w:t xml:space="preserve">ieteikt Limbažu novada pašvaldībai slēgt līgumu atklāta konkursa “Puķu stādu piegāde Salacgrīvas apvienības pārvaldes teritorijā 2025.gadā” ar </w:t>
      </w:r>
      <w:r>
        <w:rPr>
          <w:iCs/>
          <w:color w:val="000000"/>
        </w:rPr>
        <w:t>SIA “AIVA X”, vien.</w:t>
      </w:r>
      <w:r w:rsidR="00946284">
        <w:rPr>
          <w:iCs/>
          <w:color w:val="000000"/>
        </w:rPr>
        <w:t xml:space="preserve"> </w:t>
      </w:r>
      <w:proofErr w:type="spellStart"/>
      <w:r>
        <w:rPr>
          <w:iCs/>
          <w:color w:val="000000"/>
        </w:rPr>
        <w:t>reģ</w:t>
      </w:r>
      <w:proofErr w:type="spellEnd"/>
      <w:r>
        <w:rPr>
          <w:iCs/>
          <w:color w:val="000000"/>
        </w:rPr>
        <w:t>.</w:t>
      </w:r>
      <w:r w:rsidR="00946284">
        <w:rPr>
          <w:iCs/>
          <w:color w:val="000000"/>
        </w:rPr>
        <w:t xml:space="preserve"> </w:t>
      </w:r>
      <w:r>
        <w:rPr>
          <w:iCs/>
          <w:color w:val="000000"/>
        </w:rPr>
        <w:t>Nr. 46603000876</w:t>
      </w:r>
      <w:r>
        <w:t xml:space="preserve">, par kopējo līguma summu </w:t>
      </w:r>
      <w:r w:rsidRPr="008170C1">
        <w:rPr>
          <w:color w:val="000000"/>
        </w:rPr>
        <w:t>8163,15</w:t>
      </w:r>
      <w:r>
        <w:rPr>
          <w:rFonts w:ascii="Calibri" w:hAnsi="Calibri"/>
          <w:color w:val="000000"/>
        </w:rPr>
        <w:t xml:space="preserve"> </w:t>
      </w:r>
      <w:r>
        <w:t xml:space="preserve">EUR (astoņi tūkstoši viens simts sešdesmit trīs </w:t>
      </w:r>
      <w:proofErr w:type="spellStart"/>
      <w:r>
        <w:rPr>
          <w:i/>
          <w:iCs/>
        </w:rPr>
        <w:t>euro</w:t>
      </w:r>
      <w:proofErr w:type="spellEnd"/>
      <w:r>
        <w:t xml:space="preserve"> un </w:t>
      </w:r>
      <w:r w:rsidR="00204ED9">
        <w:t>15</w:t>
      </w:r>
      <w:r>
        <w:t xml:space="preserve"> centi) bez PVN.</w:t>
      </w:r>
    </w:p>
    <w:p w14:paraId="5FF9016B" w14:textId="77777777" w:rsidR="0042744F" w:rsidRPr="00F90BB8" w:rsidRDefault="0042744F" w:rsidP="00050ADB">
      <w:pPr>
        <w:widowControl/>
        <w:ind w:left="851"/>
        <w:contextualSpacing/>
        <w:jc w:val="both"/>
        <w:rPr>
          <w:rFonts w:eastAsia="Times New Roman" w:cs="Times New Roman"/>
          <w:color w:val="000000" w:themeColor="text1"/>
          <w:lang w:eastAsia="ar-SA" w:bidi="ar-SA"/>
        </w:rPr>
      </w:pPr>
    </w:p>
    <w:p w14:paraId="5FF9016C" w14:textId="77777777" w:rsidR="0042744F" w:rsidRDefault="0042744F" w:rsidP="00050ADB">
      <w:pPr>
        <w:widowControl/>
        <w:ind w:left="851"/>
        <w:jc w:val="both"/>
        <w:rPr>
          <w:rFonts w:eastAsia="Times New Roman" w:cs="Times New Roman"/>
          <w:lang w:eastAsia="ar-SA" w:bidi="ar-SA"/>
        </w:rPr>
      </w:pPr>
    </w:p>
    <w:p w14:paraId="5FF9016D" w14:textId="77777777" w:rsidR="0042744F" w:rsidRDefault="00177960" w:rsidP="00050ADB">
      <w:r>
        <w:t xml:space="preserve">Limbažu novada pašvaldības  </w:t>
      </w:r>
    </w:p>
    <w:p w14:paraId="5FF9016E" w14:textId="77777777" w:rsidR="0042744F" w:rsidRDefault="00177960" w:rsidP="00050ADB">
      <w:r>
        <w:t>Iepirkumu komisijas priekšsēdētājs</w:t>
      </w:r>
      <w:r>
        <w:tab/>
      </w:r>
      <w:r>
        <w:tab/>
      </w:r>
      <w:r>
        <w:tab/>
      </w:r>
      <w:r>
        <w:tab/>
      </w:r>
      <w:r>
        <w:tab/>
      </w:r>
      <w:r>
        <w:tab/>
      </w:r>
      <w:r>
        <w:tab/>
        <w:t xml:space="preserve">        J. Graudiņš</w:t>
      </w:r>
    </w:p>
    <w:p w14:paraId="5FF9016F" w14:textId="77777777" w:rsidR="0042744F" w:rsidRDefault="0042744F" w:rsidP="00050ADB"/>
    <w:sectPr w:rsidR="0042744F">
      <w:headerReference w:type="even" r:id="rId10"/>
      <w:headerReference w:type="default" r:id="rId11"/>
      <w:headerReference w:type="first" r:id="rId12"/>
      <w:pgSz w:w="11906" w:h="16838"/>
      <w:pgMar w:top="1134" w:right="567" w:bottom="851" w:left="1701" w:header="720" w:footer="0" w:gutter="0"/>
      <w:cols w:space="720"/>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F90172" w14:textId="77777777" w:rsidR="00E7099E" w:rsidRDefault="00E7099E">
      <w:r>
        <w:separator/>
      </w:r>
    </w:p>
  </w:endnote>
  <w:endnote w:type="continuationSeparator" w:id="0">
    <w:p w14:paraId="5FF90173" w14:textId="77777777" w:rsidR="00E7099E" w:rsidRDefault="00E709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RimTimes">
    <w:altName w:val="Times New Roman"/>
    <w:charset w:val="01"/>
    <w:family w:val="roman"/>
    <w:pitch w:val="default"/>
  </w:font>
  <w:font w:name="Segoe UI">
    <w:panose1 w:val="020B0502040204020203"/>
    <w:charset w:val="BA"/>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F90170" w14:textId="77777777" w:rsidR="00E7099E" w:rsidRDefault="00E7099E">
      <w:r>
        <w:separator/>
      </w:r>
    </w:p>
  </w:footnote>
  <w:footnote w:type="continuationSeparator" w:id="0">
    <w:p w14:paraId="5FF90171" w14:textId="77777777" w:rsidR="00E7099E" w:rsidRDefault="00E709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F90174" w14:textId="77777777" w:rsidR="0042744F" w:rsidRDefault="00177960">
    <w:pPr>
      <w:pStyle w:val="Galvene"/>
    </w:pPr>
    <w:r>
      <w:rPr>
        <w:noProof/>
        <w:lang w:eastAsia="lv-LV" w:bidi="ar-SA"/>
      </w:rPr>
      <mc:AlternateContent>
        <mc:Choice Requires="wps">
          <w:drawing>
            <wp:anchor distT="0" distB="0" distL="0" distR="0" simplePos="0" relativeHeight="251658240" behindDoc="0" locked="0" layoutInCell="1" allowOverlap="1" wp14:anchorId="5FF9017C" wp14:editId="5FF9017D">
              <wp:simplePos x="0" y="0"/>
              <wp:positionH relativeFrom="margin">
                <wp:align>center</wp:align>
              </wp:positionH>
              <wp:positionV relativeFrom="paragraph">
                <wp:posOffset>635</wp:posOffset>
              </wp:positionV>
              <wp:extent cx="14605" cy="14605"/>
              <wp:effectExtent l="0" t="0" r="0" b="0"/>
              <wp:wrapSquare wrapText="bothSides"/>
              <wp:docPr id="1" name="Ietvars1"/>
              <wp:cNvGraphicFramePr/>
              <a:graphic xmlns:a="http://schemas.openxmlformats.org/drawingml/2006/main">
                <a:graphicData uri="http://schemas.microsoft.com/office/word/2010/wordprocessingShape">
                  <wps:wsp>
                    <wps:cNvSpPr txBox="1"/>
                    <wps:spPr>
                      <a:xfrm>
                        <a:off x="0" y="0"/>
                        <a:ext cx="14605" cy="14605"/>
                      </a:xfrm>
                      <a:prstGeom prst="rect">
                        <a:avLst/>
                      </a:prstGeom>
                      <a:solidFill>
                        <a:srgbClr val="FFFFFF">
                          <a:alpha val="0"/>
                        </a:srgbClr>
                      </a:solidFill>
                    </wps:spPr>
                    <wps:txbx>
                      <w:txbxContent>
                        <w:p w14:paraId="5FF90182" w14:textId="77777777" w:rsidR="0042744F" w:rsidRDefault="00177960">
                          <w:pPr>
                            <w:pStyle w:val="Galvene"/>
                            <w:rPr>
                              <w:rStyle w:val="Lappusesnumurs"/>
                            </w:rPr>
                          </w:pPr>
                          <w:r>
                            <w:rPr>
                              <w:rStyle w:val="Lappusesnumurs"/>
                            </w:rPr>
                            <w:fldChar w:fldCharType="begin"/>
                          </w:r>
                          <w:r>
                            <w:rPr>
                              <w:rStyle w:val="Lappusesnumurs"/>
                            </w:rPr>
                            <w:instrText xml:space="preserve"> PAGE </w:instrText>
                          </w:r>
                          <w:r>
                            <w:rPr>
                              <w:rStyle w:val="Lappusesnumurs"/>
                            </w:rPr>
                            <w:fldChar w:fldCharType="separate"/>
                          </w:r>
                          <w:r>
                            <w:rPr>
                              <w:rStyle w:val="Lappusesnumurs"/>
                            </w:rPr>
                            <w:t>0</w:t>
                          </w:r>
                          <w:r>
                            <w:rPr>
                              <w:rStyle w:val="Lappusesnumurs"/>
                            </w:rPr>
                            <w:fldChar w:fldCharType="end"/>
                          </w:r>
                        </w:p>
                      </w:txbxContent>
                    </wps:txbx>
                    <wps:bodyPr lIns="0" tIns="0" rIns="0" bIns="0" anchor="t">
                      <a:spAutoFit/>
                    </wps:bodyPr>
                  </wps:wsp>
                </a:graphicData>
              </a:graphic>
            </wp:anchor>
          </w:drawing>
        </mc:Choice>
        <mc:Fallback>
          <w:pict>
            <v:shapetype w14:anchorId="5FF9017C" id="_x0000_t202" coordsize="21600,21600" o:spt="202" path="m,l,21600r21600,l21600,xe">
              <v:stroke joinstyle="miter"/>
              <v:path gradientshapeok="t" o:connecttype="rect"/>
            </v:shapetype>
            <v:shape id="Ietvars1" o:spid="_x0000_s1026" type="#_x0000_t202" style="position:absolute;margin-left:0;margin-top:.05pt;width:1.15pt;height:1.15pt;z-index:251658240;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" stroked="f">
              <v:fill opacity="0"/>
              <v:textbox style="mso-fit-shape-to-text:t" inset="0,0,0,0">
                <w:txbxContent>
                  <w:p w14:paraId="5FF90182" w14:textId="77777777" w:rsidR="0042744F" w:rsidRDefault="00177960">
                    <w:pPr>
                      <w:pStyle w:val="Galvene"/>
                      <w:rPr>
                        <w:rStyle w:val="Lappusesnumurs"/>
                      </w:rPr>
                    </w:pPr>
                    <w:r>
                      <w:rPr>
                        <w:rStyle w:val="Lappusesnumurs"/>
                      </w:rPr>
                      <w:fldChar w:fldCharType="begin"/>
                    </w:r>
                    <w:r>
                      <w:rPr>
                        <w:rStyle w:val="Lappusesnumurs"/>
                      </w:rPr>
                      <w:instrText xml:space="preserve"> PAGE </w:instrText>
                    </w:r>
                    <w:r>
                      <w:rPr>
                        <w:rStyle w:val="Lappusesnumurs"/>
                      </w:rPr>
                      <w:fldChar w:fldCharType="separate"/>
                    </w:r>
                    <w:r>
                      <w:rPr>
                        <w:rStyle w:val="Lappusesnumurs"/>
                      </w:rPr>
                      <w:t>0</w:t>
                    </w:r>
                    <w:r>
                      <w:rPr>
                        <w:rStyle w:val="Lappusesnumurs"/>
                      </w:rPr>
                      <w:fldChar w:fldCharType="end"/>
                    </w:r>
                  </w:p>
                </w:txbxContent>
              </v:textbox>
              <w10:wrap type="square"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F90175" w14:textId="77777777" w:rsidR="0042744F" w:rsidRDefault="00177960">
    <w:pPr>
      <w:pStyle w:val="Galvene"/>
    </w:pPr>
    <w:r>
      <w:rPr>
        <w:noProof/>
        <w:lang w:eastAsia="lv-LV" w:bidi="ar-SA"/>
      </w:rPr>
      <mc:AlternateContent>
        <mc:Choice Requires="wps">
          <w:drawing>
            <wp:anchor distT="0" distB="0" distL="0" distR="0" simplePos="0" relativeHeight="4" behindDoc="0" locked="0" layoutInCell="0" allowOverlap="1" wp14:anchorId="5FF9017E" wp14:editId="5FF9017F">
              <wp:simplePos x="0" y="0"/>
              <wp:positionH relativeFrom="margin">
                <wp:align>center</wp:align>
              </wp:positionH>
              <wp:positionV relativeFrom="paragraph">
                <wp:posOffset>635</wp:posOffset>
              </wp:positionV>
              <wp:extent cx="76835" cy="175260"/>
              <wp:effectExtent l="0" t="0" r="0" b="0"/>
              <wp:wrapSquare wrapText="bothSides"/>
              <wp:docPr id="2" name="Ietvars2"/>
              <wp:cNvGraphicFramePr/>
              <a:graphic xmlns:a="http://schemas.openxmlformats.org/drawingml/2006/main">
                <a:graphicData uri="http://schemas.microsoft.com/office/word/2010/wordprocessingShape">
                  <wps:wsp>
                    <wps:cNvSpPr txBox="1"/>
                    <wps:spPr>
                      <a:xfrm>
                        <a:off x="0" y="0"/>
                        <a:ext cx="76835" cy="175260"/>
                      </a:xfrm>
                      <a:prstGeom prst="rect">
                        <a:avLst/>
                      </a:prstGeom>
                      <a:solidFill>
                        <a:srgbClr val="FFFFFF">
                          <a:alpha val="0"/>
                        </a:srgbClr>
                      </a:solidFill>
                    </wps:spPr>
                    <wps:txbx>
                      <w:txbxContent>
                        <w:p w14:paraId="5FF90183" w14:textId="77777777" w:rsidR="0042744F" w:rsidRDefault="00177960">
                          <w:pPr>
                            <w:pStyle w:val="Galvene"/>
                            <w:rPr>
                              <w:rStyle w:val="Lappusesnumurs"/>
                            </w:rPr>
                          </w:pPr>
                          <w:r>
                            <w:rPr>
                              <w:rStyle w:val="Lappusesnumurs"/>
                            </w:rPr>
                            <w:fldChar w:fldCharType="begin"/>
                          </w:r>
                          <w:r>
                            <w:rPr>
                              <w:rStyle w:val="Lappusesnumurs"/>
                            </w:rPr>
                            <w:instrText xml:space="preserve"> PAGE </w:instrText>
                          </w:r>
                          <w:r>
                            <w:rPr>
                              <w:rStyle w:val="Lappusesnumurs"/>
                            </w:rPr>
                            <w:fldChar w:fldCharType="separate"/>
                          </w:r>
                          <w:r w:rsidR="002D4E04">
                            <w:rPr>
                              <w:rStyle w:val="Lappusesnumurs"/>
                              <w:noProof/>
                            </w:rPr>
                            <w:t>3</w:t>
                          </w:r>
                          <w:r>
                            <w:rPr>
                              <w:rStyle w:val="Lappusesnumurs"/>
                            </w:rPr>
                            <w:fldChar w:fldCharType="end"/>
                          </w:r>
                        </w:p>
                      </w:txbxContent>
                    </wps:txbx>
                    <wps:bodyPr lIns="0" tIns="0" rIns="0" bIns="0" anchor="t">
                      <a:spAutoFit/>
                    </wps:bodyPr>
                  </wps:wsp>
                </a:graphicData>
              </a:graphic>
            </wp:anchor>
          </w:drawing>
        </mc:Choice>
        <mc:Fallback>
          <w:pict>
            <v:shapetype w14:anchorId="5FF9017E" id="_x0000_t202" coordsize="21600,21600" o:spt="202" path="m,l,21600r21600,l21600,xe">
              <v:stroke joinstyle="miter"/>
              <v:path gradientshapeok="t" o:connecttype="rect"/>
            </v:shapetype>
            <v:shape id="Ietvars2" o:spid="_x0000_s1027" type="#_x0000_t202" style="position:absolute;margin-left:0;margin-top:.05pt;width:6.05pt;height:13.8pt;z-index:4;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" o:allowincell="f" stroked="f">
              <v:fill opacity="0"/>
              <v:textbox style="mso-fit-shape-to-text:t" inset="0,0,0,0">
                <w:txbxContent>
                  <w:p w14:paraId="5FF90183" w14:textId="77777777" w:rsidR="0042744F" w:rsidRDefault="00177960">
                    <w:pPr>
                      <w:pStyle w:val="Galvene"/>
                      <w:rPr>
                        <w:rStyle w:val="Lappusesnumurs"/>
                      </w:rPr>
                    </w:pPr>
                    <w:r>
                      <w:rPr>
                        <w:rStyle w:val="Lappusesnumurs"/>
                      </w:rPr>
                      <w:fldChar w:fldCharType="begin"/>
                    </w:r>
                    <w:r>
                      <w:rPr>
                        <w:rStyle w:val="Lappusesnumurs"/>
                      </w:rPr>
                      <w:instrText xml:space="preserve"> PAGE </w:instrText>
                    </w:r>
                    <w:r>
                      <w:rPr>
                        <w:rStyle w:val="Lappusesnumurs"/>
                      </w:rPr>
                      <w:fldChar w:fldCharType="separate"/>
                    </w:r>
                    <w:r w:rsidR="002D4E04">
                      <w:rPr>
                        <w:rStyle w:val="Lappusesnumurs"/>
                        <w:noProof/>
                      </w:rPr>
                      <w:t>3</w:t>
                    </w:r>
                    <w:r>
                      <w:rPr>
                        <w:rStyle w:val="Lappusesnumurs"/>
                      </w:rPr>
                      <w:fldChar w:fldCharType="end"/>
                    </w:r>
                  </w:p>
                </w:txbxContent>
              </v:textbox>
              <w10:wrap type="square"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F90176" w14:textId="77777777" w:rsidR="0042744F" w:rsidRDefault="00177960">
    <w:pPr>
      <w:widowControl/>
      <w:suppressAutoHyphens w:val="0"/>
      <w:rPr>
        <w:rFonts w:eastAsia="Times New Roman" w:cs="Times New Roman"/>
        <w:b/>
        <w:bCs/>
        <w:caps/>
        <w:kern w:val="0"/>
        <w:lang w:eastAsia="en-US" w:bidi="ar-SA"/>
      </w:rPr>
    </w:pPr>
    <w:r>
      <w:rPr>
        <w:rFonts w:eastAsia="Times New Roman" w:cs="Times New Roman"/>
        <w:b/>
        <w:bCs/>
        <w:caps/>
        <w:noProof/>
        <w:kern w:val="0"/>
        <w:lang w:eastAsia="lv-LV" w:bidi="ar-SA"/>
      </w:rPr>
      <w:drawing>
        <wp:anchor distT="0" distB="0" distL="114300" distR="114300" simplePos="0" relativeHeight="2" behindDoc="1" locked="0" layoutInCell="0" allowOverlap="1" wp14:anchorId="5FF90180" wp14:editId="5FF90181">
          <wp:simplePos x="0" y="0"/>
          <wp:positionH relativeFrom="column">
            <wp:posOffset>2619375</wp:posOffset>
          </wp:positionH>
          <wp:positionV relativeFrom="paragraph">
            <wp:posOffset>180975</wp:posOffset>
          </wp:positionV>
          <wp:extent cx="757555" cy="901065"/>
          <wp:effectExtent l="0" t="0" r="0" b="0"/>
          <wp:wrapTopAndBottom/>
          <wp:docPr id="3" name="Attēls 1691363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ttēls 1691363345"/>
                  <pic:cNvPicPr>
                    <a:picLocks noChangeAspect="1" noChangeArrowheads="1"/>
                  </pic:cNvPicPr>
                </pic:nvPicPr>
                <pic:blipFill>
                  <a:blip r:embed="rId1"/>
                  <a:stretch>
                    <a:fillRect/>
                  </a:stretch>
                </pic:blipFill>
                <pic:spPr bwMode="auto">
                  <a:xfrm>
                    <a:off x="0" y="0"/>
                    <a:ext cx="757555" cy="901065"/>
                  </a:xfrm>
                  <a:prstGeom prst="rect">
                    <a:avLst/>
                  </a:prstGeom>
                </pic:spPr>
              </pic:pic>
            </a:graphicData>
          </a:graphic>
        </wp:anchor>
      </w:drawing>
    </w:r>
  </w:p>
  <w:p w14:paraId="5FF90177" w14:textId="77777777" w:rsidR="0042744F" w:rsidRDefault="00177960">
    <w:pPr>
      <w:widowControl/>
      <w:suppressAutoHyphens w:val="0"/>
      <w:jc w:val="center"/>
      <w:rPr>
        <w:rFonts w:eastAsia="Times New Roman" w:cs="Times New Roman"/>
        <w:b/>
        <w:bCs/>
        <w:caps/>
        <w:kern w:val="0"/>
        <w:lang w:eastAsia="en-US" w:bidi="ar-SA"/>
      </w:rPr>
    </w:pPr>
    <w:r>
      <w:rPr>
        <w:rFonts w:eastAsia="Times New Roman" w:cs="Times New Roman"/>
        <w:b/>
        <w:bCs/>
        <w:caps/>
        <w:kern w:val="0"/>
        <w:lang w:val="en-GB" w:eastAsia="en-US" w:bidi="ar-SA"/>
      </w:rPr>
      <w:t>LIMBAŽU novada PAŠVALDĪBA</w:t>
    </w:r>
  </w:p>
  <w:p w14:paraId="5FF90178" w14:textId="77777777" w:rsidR="0042744F" w:rsidRDefault="00177960">
    <w:pPr>
      <w:widowControl/>
      <w:suppressAutoHyphens w:val="0"/>
      <w:jc w:val="center"/>
      <w:rPr>
        <w:rFonts w:eastAsia="Times New Roman" w:cs="Times New Roman"/>
        <w:b/>
        <w:kern w:val="0"/>
        <w:sz w:val="28"/>
        <w:szCs w:val="28"/>
        <w:lang w:eastAsia="en-US" w:bidi="ar-SA"/>
      </w:rPr>
    </w:pPr>
    <w:r>
      <w:rPr>
        <w:rFonts w:eastAsia="Times New Roman" w:cs="Times New Roman"/>
        <w:b/>
        <w:kern w:val="0"/>
        <w:sz w:val="28"/>
        <w:szCs w:val="28"/>
        <w:lang w:eastAsia="en-US" w:bidi="ar-SA"/>
      </w:rPr>
      <w:t>IEPIRKUMU KOMISIJA</w:t>
    </w:r>
  </w:p>
  <w:p w14:paraId="5FF90179" w14:textId="77777777" w:rsidR="0042744F" w:rsidRDefault="00177960">
    <w:pPr>
      <w:widowControl/>
      <w:suppressAutoHyphens w:val="0"/>
      <w:jc w:val="center"/>
      <w:rPr>
        <w:rFonts w:eastAsia="Times New Roman" w:cs="Times New Roman"/>
        <w:kern w:val="0"/>
        <w:sz w:val="18"/>
        <w:szCs w:val="20"/>
        <w:lang w:eastAsia="lv-LV" w:bidi="ar-SA"/>
      </w:rPr>
    </w:pPr>
    <w:proofErr w:type="spellStart"/>
    <w:r>
      <w:rPr>
        <w:rFonts w:eastAsia="Times New Roman" w:cs="Times New Roman"/>
        <w:kern w:val="0"/>
        <w:sz w:val="18"/>
        <w:szCs w:val="20"/>
        <w:lang w:eastAsia="lv-LV" w:bidi="ar-SA"/>
      </w:rPr>
      <w:t>Reģ</w:t>
    </w:r>
    <w:proofErr w:type="spellEnd"/>
    <w:r>
      <w:rPr>
        <w:rFonts w:eastAsia="Times New Roman" w:cs="Times New Roman"/>
        <w:kern w:val="0"/>
        <w:sz w:val="18"/>
        <w:szCs w:val="20"/>
        <w:lang w:eastAsia="lv-LV" w:bidi="ar-SA"/>
      </w:rPr>
      <w:t xml:space="preserve">. Nr. LV 90009114631; Rīgas iela 16, Limbaži, Limbažu novads, LV–4001; </w:t>
    </w:r>
  </w:p>
  <w:p w14:paraId="5FF9017A" w14:textId="77777777" w:rsidR="0042744F" w:rsidRDefault="00177960">
    <w:pPr>
      <w:widowControl/>
      <w:suppressAutoHyphens w:val="0"/>
      <w:jc w:val="center"/>
      <w:rPr>
        <w:rFonts w:eastAsia="Times New Roman" w:cs="Times New Roman"/>
        <w:kern w:val="0"/>
        <w:sz w:val="18"/>
        <w:szCs w:val="20"/>
        <w:lang w:eastAsia="lv-LV" w:bidi="ar-SA"/>
      </w:rPr>
    </w:pPr>
    <w:r>
      <w:rPr>
        <w:rFonts w:eastAsia="Times New Roman" w:cs="Times New Roman"/>
        <w:kern w:val="0"/>
        <w:sz w:val="18"/>
        <w:szCs w:val="20"/>
        <w:lang w:eastAsia="lv-LV" w:bidi="ar-SA"/>
      </w:rPr>
      <w:t xml:space="preserve">e-pasts </w:t>
    </w:r>
    <w:r>
      <w:rPr>
        <w:rFonts w:eastAsia="Times New Roman" w:cs="Times New Roman"/>
        <w:iCs/>
        <w:kern w:val="0"/>
        <w:sz w:val="18"/>
        <w:szCs w:val="20"/>
        <w:lang w:eastAsia="lv-LV" w:bidi="ar-SA"/>
      </w:rPr>
      <w:t>iepirkumi@limbazunovads.lv;</w:t>
    </w:r>
    <w:r>
      <w:rPr>
        <w:rFonts w:eastAsia="Times New Roman" w:cs="Times New Roman"/>
        <w:kern w:val="0"/>
        <w:sz w:val="18"/>
        <w:szCs w:val="20"/>
        <w:lang w:eastAsia="lv-LV" w:bidi="ar-SA"/>
      </w:rPr>
      <w:t xml:space="preserve"> tālrunis 26398814</w:t>
    </w:r>
  </w:p>
  <w:p w14:paraId="5FF9017B" w14:textId="77777777" w:rsidR="0042744F" w:rsidRDefault="0042744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547D72"/>
    <w:multiLevelType w:val="multilevel"/>
    <w:tmpl w:val="AE440C0E"/>
    <w:lvl w:ilvl="0">
      <w:start w:val="1"/>
      <w:numFmt w:val="decimal"/>
      <w:lvlText w:val="%1."/>
      <w:lvlJc w:val="left"/>
      <w:pPr>
        <w:tabs>
          <w:tab w:val="num" w:pos="0"/>
        </w:tabs>
        <w:ind w:left="1713" w:hanging="360"/>
      </w:pPr>
    </w:lvl>
    <w:lvl w:ilvl="1">
      <w:start w:val="1"/>
      <w:numFmt w:val="lowerLetter"/>
      <w:lvlText w:val="%2."/>
      <w:lvlJc w:val="left"/>
      <w:pPr>
        <w:tabs>
          <w:tab w:val="num" w:pos="0"/>
        </w:tabs>
        <w:ind w:left="2433" w:hanging="360"/>
      </w:pPr>
    </w:lvl>
    <w:lvl w:ilvl="2">
      <w:start w:val="1"/>
      <w:numFmt w:val="lowerRoman"/>
      <w:lvlText w:val="%3."/>
      <w:lvlJc w:val="right"/>
      <w:pPr>
        <w:tabs>
          <w:tab w:val="num" w:pos="0"/>
        </w:tabs>
        <w:ind w:left="3153" w:hanging="180"/>
      </w:pPr>
    </w:lvl>
    <w:lvl w:ilvl="3">
      <w:start w:val="1"/>
      <w:numFmt w:val="decimal"/>
      <w:lvlText w:val="%4."/>
      <w:lvlJc w:val="left"/>
      <w:pPr>
        <w:tabs>
          <w:tab w:val="num" w:pos="0"/>
        </w:tabs>
        <w:ind w:left="3873" w:hanging="360"/>
      </w:pPr>
    </w:lvl>
    <w:lvl w:ilvl="4">
      <w:start w:val="1"/>
      <w:numFmt w:val="lowerLetter"/>
      <w:lvlText w:val="%5."/>
      <w:lvlJc w:val="left"/>
      <w:pPr>
        <w:tabs>
          <w:tab w:val="num" w:pos="0"/>
        </w:tabs>
        <w:ind w:left="4593" w:hanging="360"/>
      </w:pPr>
    </w:lvl>
    <w:lvl w:ilvl="5">
      <w:start w:val="1"/>
      <w:numFmt w:val="lowerRoman"/>
      <w:lvlText w:val="%6."/>
      <w:lvlJc w:val="right"/>
      <w:pPr>
        <w:tabs>
          <w:tab w:val="num" w:pos="0"/>
        </w:tabs>
        <w:ind w:left="5313" w:hanging="180"/>
      </w:pPr>
    </w:lvl>
    <w:lvl w:ilvl="6">
      <w:start w:val="1"/>
      <w:numFmt w:val="decimal"/>
      <w:lvlText w:val="%7."/>
      <w:lvlJc w:val="left"/>
      <w:pPr>
        <w:tabs>
          <w:tab w:val="num" w:pos="0"/>
        </w:tabs>
        <w:ind w:left="6033" w:hanging="360"/>
      </w:pPr>
    </w:lvl>
    <w:lvl w:ilvl="7">
      <w:start w:val="1"/>
      <w:numFmt w:val="lowerLetter"/>
      <w:lvlText w:val="%8."/>
      <w:lvlJc w:val="left"/>
      <w:pPr>
        <w:tabs>
          <w:tab w:val="num" w:pos="0"/>
        </w:tabs>
        <w:ind w:left="6753" w:hanging="360"/>
      </w:pPr>
    </w:lvl>
    <w:lvl w:ilvl="8">
      <w:start w:val="1"/>
      <w:numFmt w:val="lowerRoman"/>
      <w:lvlText w:val="%9."/>
      <w:lvlJc w:val="right"/>
      <w:pPr>
        <w:tabs>
          <w:tab w:val="num" w:pos="0"/>
        </w:tabs>
        <w:ind w:left="7473" w:hanging="180"/>
      </w:pPr>
    </w:lvl>
  </w:abstractNum>
  <w:abstractNum w:abstractNumId="1" w15:restartNumberingAfterBreak="0">
    <w:nsid w:val="0F351350"/>
    <w:multiLevelType w:val="multilevel"/>
    <w:tmpl w:val="2020CC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Times New Roman" w:eastAsia="Times New Roman" w:hAnsi="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0A82716"/>
    <w:multiLevelType w:val="multilevel"/>
    <w:tmpl w:val="5090F678"/>
    <w:lvl w:ilvl="0">
      <w:start w:val="1"/>
      <w:numFmt w:val="decimal"/>
      <w:lvlText w:val="%1."/>
      <w:lvlJc w:val="left"/>
      <w:pPr>
        <w:ind w:left="1080" w:hanging="360"/>
      </w:pPr>
    </w:lvl>
    <w:lvl w:ilvl="1">
      <w:start w:val="1"/>
      <w:numFmt w:val="decimal"/>
      <w:isLgl/>
      <w:lvlText w:val="%1.%2."/>
      <w:lvlJc w:val="left"/>
      <w:pPr>
        <w:ind w:left="1353" w:hanging="360"/>
      </w:pPr>
      <w:rPr>
        <w:i w:val="0"/>
      </w:rPr>
    </w:lvl>
    <w:lvl w:ilvl="2">
      <w:start w:val="1"/>
      <w:numFmt w:val="decimal"/>
      <w:isLgl/>
      <w:lvlText w:val="%1.%2.%3."/>
      <w:lvlJc w:val="left"/>
      <w:pPr>
        <w:ind w:left="2160" w:hanging="720"/>
      </w:pPr>
      <w:rPr>
        <w:i/>
      </w:rPr>
    </w:lvl>
    <w:lvl w:ilvl="3">
      <w:start w:val="1"/>
      <w:numFmt w:val="decimal"/>
      <w:isLgl/>
      <w:lvlText w:val="%1.%2.%3.%4."/>
      <w:lvlJc w:val="left"/>
      <w:pPr>
        <w:ind w:left="2520" w:hanging="720"/>
      </w:pPr>
      <w:rPr>
        <w:i/>
      </w:rPr>
    </w:lvl>
    <w:lvl w:ilvl="4">
      <w:start w:val="1"/>
      <w:numFmt w:val="decimal"/>
      <w:isLgl/>
      <w:lvlText w:val="%1.%2.%3.%4.%5."/>
      <w:lvlJc w:val="left"/>
      <w:pPr>
        <w:ind w:left="3240" w:hanging="1080"/>
      </w:pPr>
      <w:rPr>
        <w:i/>
      </w:rPr>
    </w:lvl>
    <w:lvl w:ilvl="5">
      <w:start w:val="1"/>
      <w:numFmt w:val="decimal"/>
      <w:isLgl/>
      <w:lvlText w:val="%1.%2.%3.%4.%5.%6."/>
      <w:lvlJc w:val="left"/>
      <w:pPr>
        <w:ind w:left="3600" w:hanging="1080"/>
      </w:pPr>
      <w:rPr>
        <w:i/>
      </w:rPr>
    </w:lvl>
    <w:lvl w:ilvl="6">
      <w:start w:val="1"/>
      <w:numFmt w:val="decimal"/>
      <w:isLgl/>
      <w:lvlText w:val="%1.%2.%3.%4.%5.%6.%7."/>
      <w:lvlJc w:val="left"/>
      <w:pPr>
        <w:ind w:left="4320" w:hanging="1440"/>
      </w:pPr>
      <w:rPr>
        <w:i/>
      </w:rPr>
    </w:lvl>
    <w:lvl w:ilvl="7">
      <w:start w:val="1"/>
      <w:numFmt w:val="decimal"/>
      <w:isLgl/>
      <w:lvlText w:val="%1.%2.%3.%4.%5.%6.%7.%8."/>
      <w:lvlJc w:val="left"/>
      <w:pPr>
        <w:ind w:left="4680" w:hanging="1440"/>
      </w:pPr>
      <w:rPr>
        <w:i/>
      </w:rPr>
    </w:lvl>
    <w:lvl w:ilvl="8">
      <w:start w:val="1"/>
      <w:numFmt w:val="decimal"/>
      <w:isLgl/>
      <w:lvlText w:val="%1.%2.%3.%4.%5.%6.%7.%8.%9."/>
      <w:lvlJc w:val="left"/>
      <w:pPr>
        <w:ind w:left="5400" w:hanging="1800"/>
      </w:pPr>
      <w:rPr>
        <w:i/>
      </w:rPr>
    </w:lvl>
  </w:abstractNum>
  <w:abstractNum w:abstractNumId="3" w15:restartNumberingAfterBreak="0">
    <w:nsid w:val="38171271"/>
    <w:multiLevelType w:val="multilevel"/>
    <w:tmpl w:val="5090F678"/>
    <w:lvl w:ilvl="0">
      <w:start w:val="1"/>
      <w:numFmt w:val="decimal"/>
      <w:lvlText w:val="%1."/>
      <w:lvlJc w:val="left"/>
      <w:pPr>
        <w:ind w:left="1080" w:hanging="360"/>
      </w:pPr>
    </w:lvl>
    <w:lvl w:ilvl="1">
      <w:start w:val="1"/>
      <w:numFmt w:val="decimal"/>
      <w:isLgl/>
      <w:lvlText w:val="%1.%2."/>
      <w:lvlJc w:val="left"/>
      <w:pPr>
        <w:ind w:left="1353" w:hanging="360"/>
      </w:pPr>
      <w:rPr>
        <w:i w:val="0"/>
      </w:rPr>
    </w:lvl>
    <w:lvl w:ilvl="2">
      <w:start w:val="1"/>
      <w:numFmt w:val="decimal"/>
      <w:isLgl/>
      <w:lvlText w:val="%1.%2.%3."/>
      <w:lvlJc w:val="left"/>
      <w:pPr>
        <w:ind w:left="2160" w:hanging="720"/>
      </w:pPr>
      <w:rPr>
        <w:i/>
      </w:rPr>
    </w:lvl>
    <w:lvl w:ilvl="3">
      <w:start w:val="1"/>
      <w:numFmt w:val="decimal"/>
      <w:isLgl/>
      <w:lvlText w:val="%1.%2.%3.%4."/>
      <w:lvlJc w:val="left"/>
      <w:pPr>
        <w:ind w:left="2520" w:hanging="720"/>
      </w:pPr>
      <w:rPr>
        <w:i/>
      </w:rPr>
    </w:lvl>
    <w:lvl w:ilvl="4">
      <w:start w:val="1"/>
      <w:numFmt w:val="decimal"/>
      <w:isLgl/>
      <w:lvlText w:val="%1.%2.%3.%4.%5."/>
      <w:lvlJc w:val="left"/>
      <w:pPr>
        <w:ind w:left="3240" w:hanging="1080"/>
      </w:pPr>
      <w:rPr>
        <w:i/>
      </w:rPr>
    </w:lvl>
    <w:lvl w:ilvl="5">
      <w:start w:val="1"/>
      <w:numFmt w:val="decimal"/>
      <w:isLgl/>
      <w:lvlText w:val="%1.%2.%3.%4.%5.%6."/>
      <w:lvlJc w:val="left"/>
      <w:pPr>
        <w:ind w:left="3600" w:hanging="1080"/>
      </w:pPr>
      <w:rPr>
        <w:i/>
      </w:rPr>
    </w:lvl>
    <w:lvl w:ilvl="6">
      <w:start w:val="1"/>
      <w:numFmt w:val="decimal"/>
      <w:isLgl/>
      <w:lvlText w:val="%1.%2.%3.%4.%5.%6.%7."/>
      <w:lvlJc w:val="left"/>
      <w:pPr>
        <w:ind w:left="4320" w:hanging="1440"/>
      </w:pPr>
      <w:rPr>
        <w:i/>
      </w:rPr>
    </w:lvl>
    <w:lvl w:ilvl="7">
      <w:start w:val="1"/>
      <w:numFmt w:val="decimal"/>
      <w:isLgl/>
      <w:lvlText w:val="%1.%2.%3.%4.%5.%6.%7.%8."/>
      <w:lvlJc w:val="left"/>
      <w:pPr>
        <w:ind w:left="4680" w:hanging="1440"/>
      </w:pPr>
      <w:rPr>
        <w:i/>
      </w:rPr>
    </w:lvl>
    <w:lvl w:ilvl="8">
      <w:start w:val="1"/>
      <w:numFmt w:val="decimal"/>
      <w:isLgl/>
      <w:lvlText w:val="%1.%2.%3.%4.%5.%6.%7.%8.%9."/>
      <w:lvlJc w:val="left"/>
      <w:pPr>
        <w:ind w:left="5400" w:hanging="1800"/>
      </w:pPr>
      <w:rPr>
        <w:i/>
      </w:rPr>
    </w:lvl>
  </w:abstractNum>
  <w:abstractNum w:abstractNumId="4" w15:restartNumberingAfterBreak="0">
    <w:nsid w:val="3F52737C"/>
    <w:multiLevelType w:val="multilevel"/>
    <w:tmpl w:val="4940A08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4B8B5763"/>
    <w:multiLevelType w:val="multilevel"/>
    <w:tmpl w:val="65F4A42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5D277991"/>
    <w:multiLevelType w:val="multilevel"/>
    <w:tmpl w:val="EFBA3B30"/>
    <w:lvl w:ilvl="0">
      <w:start w:val="1"/>
      <w:numFmt w:val="decimal"/>
      <w:lvlText w:val="%1."/>
      <w:lvlJc w:val="left"/>
      <w:pPr>
        <w:tabs>
          <w:tab w:val="num" w:pos="0"/>
        </w:tabs>
        <w:ind w:left="1571" w:hanging="360"/>
      </w:pPr>
    </w:lvl>
    <w:lvl w:ilvl="1">
      <w:start w:val="1"/>
      <w:numFmt w:val="lowerLetter"/>
      <w:lvlText w:val="%2."/>
      <w:lvlJc w:val="left"/>
      <w:pPr>
        <w:tabs>
          <w:tab w:val="num" w:pos="0"/>
        </w:tabs>
        <w:ind w:left="2291" w:hanging="360"/>
      </w:pPr>
    </w:lvl>
    <w:lvl w:ilvl="2">
      <w:start w:val="1"/>
      <w:numFmt w:val="lowerRoman"/>
      <w:lvlText w:val="%3."/>
      <w:lvlJc w:val="right"/>
      <w:pPr>
        <w:tabs>
          <w:tab w:val="num" w:pos="0"/>
        </w:tabs>
        <w:ind w:left="3011" w:hanging="180"/>
      </w:pPr>
    </w:lvl>
    <w:lvl w:ilvl="3">
      <w:start w:val="1"/>
      <w:numFmt w:val="decimal"/>
      <w:lvlText w:val="%4."/>
      <w:lvlJc w:val="left"/>
      <w:pPr>
        <w:tabs>
          <w:tab w:val="num" w:pos="0"/>
        </w:tabs>
        <w:ind w:left="3731" w:hanging="360"/>
      </w:pPr>
    </w:lvl>
    <w:lvl w:ilvl="4">
      <w:start w:val="1"/>
      <w:numFmt w:val="lowerLetter"/>
      <w:lvlText w:val="%5."/>
      <w:lvlJc w:val="left"/>
      <w:pPr>
        <w:tabs>
          <w:tab w:val="num" w:pos="0"/>
        </w:tabs>
        <w:ind w:left="4451" w:hanging="360"/>
      </w:pPr>
    </w:lvl>
    <w:lvl w:ilvl="5">
      <w:start w:val="1"/>
      <w:numFmt w:val="lowerRoman"/>
      <w:lvlText w:val="%6."/>
      <w:lvlJc w:val="right"/>
      <w:pPr>
        <w:tabs>
          <w:tab w:val="num" w:pos="0"/>
        </w:tabs>
        <w:ind w:left="5171" w:hanging="180"/>
      </w:pPr>
    </w:lvl>
    <w:lvl w:ilvl="6">
      <w:start w:val="1"/>
      <w:numFmt w:val="decimal"/>
      <w:lvlText w:val="%7."/>
      <w:lvlJc w:val="left"/>
      <w:pPr>
        <w:tabs>
          <w:tab w:val="num" w:pos="0"/>
        </w:tabs>
        <w:ind w:left="5891" w:hanging="360"/>
      </w:pPr>
    </w:lvl>
    <w:lvl w:ilvl="7">
      <w:start w:val="1"/>
      <w:numFmt w:val="lowerLetter"/>
      <w:lvlText w:val="%8."/>
      <w:lvlJc w:val="left"/>
      <w:pPr>
        <w:tabs>
          <w:tab w:val="num" w:pos="0"/>
        </w:tabs>
        <w:ind w:left="6611" w:hanging="360"/>
      </w:pPr>
    </w:lvl>
    <w:lvl w:ilvl="8">
      <w:start w:val="1"/>
      <w:numFmt w:val="lowerRoman"/>
      <w:lvlText w:val="%9."/>
      <w:lvlJc w:val="right"/>
      <w:pPr>
        <w:tabs>
          <w:tab w:val="num" w:pos="0"/>
        </w:tabs>
        <w:ind w:left="7331" w:hanging="180"/>
      </w:pPr>
    </w:lvl>
  </w:abstractNum>
  <w:abstractNum w:abstractNumId="7" w15:restartNumberingAfterBreak="0">
    <w:nsid w:val="6A8136FF"/>
    <w:multiLevelType w:val="multilevel"/>
    <w:tmpl w:val="24AADCF0"/>
    <w:lvl w:ilvl="0">
      <w:start w:val="1"/>
      <w:numFmt w:val="none"/>
      <w:pStyle w:val="Virsraksts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Virsraksts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8" w15:restartNumberingAfterBreak="0">
    <w:nsid w:val="776B1C9D"/>
    <w:multiLevelType w:val="multilevel"/>
    <w:tmpl w:val="D7986594"/>
    <w:lvl w:ilvl="0">
      <w:start w:val="1"/>
      <w:numFmt w:val="decimal"/>
      <w:lvlText w:val="%1."/>
      <w:lvlJc w:val="left"/>
      <w:pPr>
        <w:tabs>
          <w:tab w:val="num" w:pos="0"/>
        </w:tabs>
        <w:ind w:left="1571" w:hanging="360"/>
      </w:pPr>
    </w:lvl>
    <w:lvl w:ilvl="1">
      <w:start w:val="1"/>
      <w:numFmt w:val="lowerLetter"/>
      <w:lvlText w:val="%2."/>
      <w:lvlJc w:val="left"/>
      <w:pPr>
        <w:tabs>
          <w:tab w:val="num" w:pos="0"/>
        </w:tabs>
        <w:ind w:left="2291" w:hanging="360"/>
      </w:pPr>
    </w:lvl>
    <w:lvl w:ilvl="2">
      <w:start w:val="1"/>
      <w:numFmt w:val="lowerRoman"/>
      <w:lvlText w:val="%3."/>
      <w:lvlJc w:val="right"/>
      <w:pPr>
        <w:tabs>
          <w:tab w:val="num" w:pos="0"/>
        </w:tabs>
        <w:ind w:left="3011" w:hanging="180"/>
      </w:pPr>
    </w:lvl>
    <w:lvl w:ilvl="3">
      <w:start w:val="1"/>
      <w:numFmt w:val="decimal"/>
      <w:lvlText w:val="%4."/>
      <w:lvlJc w:val="left"/>
      <w:pPr>
        <w:tabs>
          <w:tab w:val="num" w:pos="0"/>
        </w:tabs>
        <w:ind w:left="3731" w:hanging="360"/>
      </w:pPr>
    </w:lvl>
    <w:lvl w:ilvl="4">
      <w:start w:val="1"/>
      <w:numFmt w:val="lowerLetter"/>
      <w:lvlText w:val="%5."/>
      <w:lvlJc w:val="left"/>
      <w:pPr>
        <w:tabs>
          <w:tab w:val="num" w:pos="0"/>
        </w:tabs>
        <w:ind w:left="4451" w:hanging="360"/>
      </w:pPr>
    </w:lvl>
    <w:lvl w:ilvl="5">
      <w:start w:val="1"/>
      <w:numFmt w:val="lowerRoman"/>
      <w:lvlText w:val="%6."/>
      <w:lvlJc w:val="right"/>
      <w:pPr>
        <w:tabs>
          <w:tab w:val="num" w:pos="0"/>
        </w:tabs>
        <w:ind w:left="5171" w:hanging="180"/>
      </w:pPr>
    </w:lvl>
    <w:lvl w:ilvl="6">
      <w:start w:val="1"/>
      <w:numFmt w:val="decimal"/>
      <w:lvlText w:val="%7."/>
      <w:lvlJc w:val="left"/>
      <w:pPr>
        <w:tabs>
          <w:tab w:val="num" w:pos="0"/>
        </w:tabs>
        <w:ind w:left="5891" w:hanging="360"/>
      </w:pPr>
    </w:lvl>
    <w:lvl w:ilvl="7">
      <w:start w:val="1"/>
      <w:numFmt w:val="lowerLetter"/>
      <w:lvlText w:val="%8."/>
      <w:lvlJc w:val="left"/>
      <w:pPr>
        <w:tabs>
          <w:tab w:val="num" w:pos="0"/>
        </w:tabs>
        <w:ind w:left="6611" w:hanging="360"/>
      </w:pPr>
    </w:lvl>
    <w:lvl w:ilvl="8">
      <w:start w:val="1"/>
      <w:numFmt w:val="lowerRoman"/>
      <w:lvlText w:val="%9."/>
      <w:lvlJc w:val="right"/>
      <w:pPr>
        <w:tabs>
          <w:tab w:val="num" w:pos="0"/>
        </w:tabs>
        <w:ind w:left="7331" w:hanging="180"/>
      </w:pPr>
    </w:lvl>
  </w:abstractNum>
  <w:abstractNum w:abstractNumId="9" w15:restartNumberingAfterBreak="0">
    <w:nsid w:val="7DCC4A75"/>
    <w:multiLevelType w:val="multilevel"/>
    <w:tmpl w:val="7662162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2029335145">
    <w:abstractNumId w:val="5"/>
  </w:num>
  <w:num w:numId="2" w16cid:durableId="681317429">
    <w:abstractNumId w:val="7"/>
  </w:num>
  <w:num w:numId="3" w16cid:durableId="1514877785">
    <w:abstractNumId w:val="4"/>
  </w:num>
  <w:num w:numId="4" w16cid:durableId="1447389232">
    <w:abstractNumId w:val="1"/>
  </w:num>
  <w:num w:numId="5" w16cid:durableId="1010984733">
    <w:abstractNumId w:val="0"/>
  </w:num>
  <w:num w:numId="6" w16cid:durableId="1254971229">
    <w:abstractNumId w:val="6"/>
  </w:num>
  <w:num w:numId="7" w16cid:durableId="1889802351">
    <w:abstractNumId w:val="1"/>
    <w:lvlOverride w:ilvl="0">
      <w:startOverride w:val="1"/>
    </w:lvlOverride>
  </w:num>
  <w:num w:numId="8" w16cid:durableId="2129155438">
    <w:abstractNumId w:val="6"/>
    <w:lvlOverride w:ilvl="0">
      <w:startOverride w:val="1"/>
    </w:lvlOverride>
  </w:num>
  <w:num w:numId="9" w16cid:durableId="16835849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63685229">
    <w:abstractNumId w:val="9"/>
    <w:lvlOverride w:ilvl="0">
      <w:startOverride w:val="1"/>
    </w:lvlOverride>
  </w:num>
  <w:num w:numId="11" w16cid:durableId="349912363">
    <w:abstractNumId w:val="2"/>
  </w:num>
  <w:num w:numId="12" w16cid:durableId="1492790078">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744F"/>
    <w:rsid w:val="00050ADB"/>
    <w:rsid w:val="00177960"/>
    <w:rsid w:val="001D667D"/>
    <w:rsid w:val="00204ED9"/>
    <w:rsid w:val="002D4E04"/>
    <w:rsid w:val="0042744F"/>
    <w:rsid w:val="00492724"/>
    <w:rsid w:val="005C1E75"/>
    <w:rsid w:val="00690373"/>
    <w:rsid w:val="00697F38"/>
    <w:rsid w:val="00946284"/>
    <w:rsid w:val="00A26F6A"/>
    <w:rsid w:val="00B72C10"/>
    <w:rsid w:val="00E7099E"/>
    <w:rsid w:val="00F1522C"/>
    <w:rsid w:val="00F90BB8"/>
  </w:rsids>
  <m:mathPr>
    <m:mathFont m:val="Cambria Math"/>
    <m:brkBin m:val="before"/>
    <m:brkBinSub m:val="--"/>
    <m:smallFrac m:val="0"/>
    <m:dispDef/>
    <m:lMargin m:val="0"/>
    <m:rMargin m:val="0"/>
    <m:defJc m:val="centerGroup"/>
    <m:wrapIndent m:val="1440"/>
    <m:intLim m:val="subSup"/>
    <m:naryLim m:val="undOvr"/>
  </m:mathPr>
  <w:themeFontLang w:val="lv-LV"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9011F"/>
  <w15:docId w15:val="{C4D60391-695D-48A1-B382-8310C6A6D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760DCF"/>
    <w:pPr>
      <w:widowControl w:val="0"/>
    </w:pPr>
    <w:rPr>
      <w:rFonts w:eastAsia="Arial Unicode MS" w:cs="Tahoma"/>
      <w:kern w:val="2"/>
      <w:sz w:val="24"/>
      <w:szCs w:val="24"/>
      <w:lang w:eastAsia="hi-IN" w:bidi="hi-IN"/>
    </w:rPr>
  </w:style>
  <w:style w:type="paragraph" w:styleId="Virsraksts1">
    <w:name w:val="heading 1"/>
    <w:basedOn w:val="Parasts"/>
    <w:next w:val="Parasts"/>
    <w:qFormat/>
    <w:rsid w:val="007B17FC"/>
    <w:pPr>
      <w:keepNext/>
      <w:numPr>
        <w:numId w:val="2"/>
      </w:numPr>
      <w:jc w:val="both"/>
      <w:outlineLvl w:val="0"/>
    </w:pPr>
    <w:rPr>
      <w:rFonts w:ascii="Arial" w:hAnsi="Arial" w:cs="Arial"/>
      <w:b/>
      <w:iCs/>
    </w:rPr>
  </w:style>
  <w:style w:type="paragraph" w:styleId="Virsraksts2">
    <w:name w:val="heading 2"/>
    <w:basedOn w:val="Parasts"/>
    <w:next w:val="Parasts"/>
    <w:link w:val="Virsraksts2Rakstz"/>
    <w:unhideWhenUsed/>
    <w:qFormat/>
    <w:rsid w:val="009D3D3D"/>
    <w:pPr>
      <w:keepNext/>
      <w:spacing w:before="240" w:after="60"/>
      <w:outlineLvl w:val="1"/>
    </w:pPr>
    <w:rPr>
      <w:rFonts w:ascii="Calibri Light" w:eastAsia="Times New Roman" w:hAnsi="Calibri Light" w:cs="Mangal"/>
      <w:b/>
      <w:bCs/>
      <w:i/>
      <w:iCs/>
      <w:sz w:val="28"/>
      <w:szCs w:val="25"/>
    </w:rPr>
  </w:style>
  <w:style w:type="paragraph" w:styleId="Virsraksts3">
    <w:name w:val="heading 3"/>
    <w:basedOn w:val="Parasts"/>
    <w:next w:val="Parasts"/>
    <w:link w:val="Virsraksts3Rakstz"/>
    <w:semiHidden/>
    <w:unhideWhenUsed/>
    <w:qFormat/>
    <w:rsid w:val="005C7182"/>
    <w:pPr>
      <w:keepNext/>
      <w:keepLines/>
      <w:spacing w:before="40"/>
      <w:outlineLvl w:val="2"/>
    </w:pPr>
    <w:rPr>
      <w:rFonts w:asciiTheme="majorHAnsi" w:eastAsiaTheme="majorEastAsia" w:hAnsiTheme="majorHAnsi" w:cs="Mangal"/>
      <w:color w:val="1F3763" w:themeColor="accent1" w:themeShade="7F"/>
      <w:szCs w:val="21"/>
    </w:rPr>
  </w:style>
  <w:style w:type="paragraph" w:styleId="Virsraksts6">
    <w:name w:val="heading 6"/>
    <w:basedOn w:val="Parasts"/>
    <w:next w:val="Parasts"/>
    <w:qFormat/>
    <w:rsid w:val="007B17FC"/>
    <w:pPr>
      <w:keepNext/>
      <w:numPr>
        <w:ilvl w:val="5"/>
        <w:numId w:val="2"/>
      </w:numPr>
      <w:jc w:val="both"/>
      <w:outlineLvl w:val="5"/>
    </w:pPr>
    <w:rPr>
      <w:b/>
      <w:sz w:val="26"/>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7B17FC"/>
    <w:rPr>
      <w:color w:val="0000FF"/>
      <w:u w:val="single"/>
    </w:rPr>
  </w:style>
  <w:style w:type="character" w:styleId="Lappusesnumurs">
    <w:name w:val="page number"/>
    <w:basedOn w:val="Noklusjumarindkopasfonts"/>
    <w:qFormat/>
    <w:rsid w:val="00342677"/>
  </w:style>
  <w:style w:type="character" w:customStyle="1" w:styleId="apple-converted-space">
    <w:name w:val="apple-converted-space"/>
    <w:qFormat/>
    <w:rsid w:val="008801D8"/>
  </w:style>
  <w:style w:type="character" w:customStyle="1" w:styleId="PamattekstsRakstz">
    <w:name w:val="Pamatteksts Rakstz."/>
    <w:link w:val="Pamatteksts"/>
    <w:qFormat/>
    <w:rsid w:val="00F639A2"/>
    <w:rPr>
      <w:rFonts w:ascii="RimTimes" w:hAnsi="RimTimes"/>
      <w:sz w:val="24"/>
      <w:lang w:eastAsia="en-US"/>
    </w:rPr>
  </w:style>
  <w:style w:type="character" w:customStyle="1" w:styleId="BalontekstsRakstz">
    <w:name w:val="Balonteksts Rakstz."/>
    <w:link w:val="Balonteksts"/>
    <w:qFormat/>
    <w:rsid w:val="00FC24E1"/>
    <w:rPr>
      <w:rFonts w:ascii="Segoe UI" w:eastAsia="Arial Unicode MS" w:hAnsi="Segoe UI" w:cs="Mangal"/>
      <w:kern w:val="2"/>
      <w:sz w:val="18"/>
      <w:szCs w:val="16"/>
      <w:lang w:eastAsia="hi-IN" w:bidi="hi-IN"/>
    </w:rPr>
  </w:style>
  <w:style w:type="character" w:customStyle="1" w:styleId="GalveneRakstz">
    <w:name w:val="Galvene Rakstz."/>
    <w:link w:val="Galvene"/>
    <w:uiPriority w:val="99"/>
    <w:qFormat/>
    <w:rsid w:val="0085081F"/>
    <w:rPr>
      <w:rFonts w:eastAsia="Arial Unicode MS" w:cs="Tahoma"/>
      <w:kern w:val="2"/>
      <w:sz w:val="24"/>
      <w:szCs w:val="24"/>
      <w:lang w:eastAsia="hi-IN" w:bidi="hi-IN"/>
    </w:rPr>
  </w:style>
  <w:style w:type="character" w:customStyle="1" w:styleId="Virsraksts2Rakstz">
    <w:name w:val="Virsraksts 2 Rakstz."/>
    <w:link w:val="Virsraksts2"/>
    <w:qFormat/>
    <w:rsid w:val="009D3D3D"/>
    <w:rPr>
      <w:rFonts w:ascii="Calibri Light" w:eastAsia="Times New Roman" w:hAnsi="Calibri Light" w:cs="Mangal"/>
      <w:b/>
      <w:bCs/>
      <w:i/>
      <w:iCs/>
      <w:kern w:val="2"/>
      <w:sz w:val="28"/>
      <w:szCs w:val="25"/>
      <w:lang w:eastAsia="hi-IN" w:bidi="hi-IN"/>
    </w:rPr>
  </w:style>
  <w:style w:type="character" w:customStyle="1" w:styleId="SarakstarindkopaRakstz">
    <w:name w:val="Saraksta rindkopa Rakstz."/>
    <w:aliases w:val="Strip Rakstz.,Normal bullet 2 Rakstz.,Bullet list Rakstz.,List Paragraph1 Rakstz.,H&amp;P List Paragraph Rakstz.,2 Rakstz.,Saistīto dokumentu saraksts Rakstz.,Syle 1 Rakstz.,Numurets Rakstz."/>
    <w:link w:val="Sarakstarindkopa"/>
    <w:uiPriority w:val="34"/>
    <w:qFormat/>
    <w:locked/>
    <w:rsid w:val="00CC4EC8"/>
    <w:rPr>
      <w:sz w:val="24"/>
      <w:szCs w:val="24"/>
      <w:lang w:val="lv-LV" w:eastAsia="ar-SA"/>
    </w:rPr>
  </w:style>
  <w:style w:type="character" w:customStyle="1" w:styleId="Virsraksts3Rakstz">
    <w:name w:val="Virsraksts 3 Rakstz."/>
    <w:basedOn w:val="Noklusjumarindkopasfonts"/>
    <w:link w:val="Virsraksts3"/>
    <w:semiHidden/>
    <w:qFormat/>
    <w:rsid w:val="005C7182"/>
    <w:rPr>
      <w:rFonts w:asciiTheme="majorHAnsi" w:eastAsiaTheme="majorEastAsia" w:hAnsiTheme="majorHAnsi" w:cs="Mangal"/>
      <w:color w:val="1F3763" w:themeColor="accent1" w:themeShade="7F"/>
      <w:kern w:val="2"/>
      <w:sz w:val="24"/>
      <w:szCs w:val="21"/>
      <w:lang w:eastAsia="hi-IN" w:bidi="hi-IN"/>
    </w:rPr>
  </w:style>
  <w:style w:type="character" w:customStyle="1" w:styleId="Neatrisintapieminana1">
    <w:name w:val="Neatrisināta pieminēšana1"/>
    <w:basedOn w:val="Noklusjumarindkopasfonts"/>
    <w:uiPriority w:val="99"/>
    <w:semiHidden/>
    <w:unhideWhenUsed/>
    <w:qFormat/>
    <w:rsid w:val="005C7182"/>
    <w:rPr>
      <w:color w:val="605E5C"/>
      <w:shd w:val="clear" w:color="auto" w:fill="E1DFDD"/>
    </w:rPr>
  </w:style>
  <w:style w:type="character" w:styleId="Komentraatsauce">
    <w:name w:val="annotation reference"/>
    <w:basedOn w:val="Noklusjumarindkopasfonts"/>
    <w:qFormat/>
    <w:rsid w:val="004939D8"/>
    <w:rPr>
      <w:sz w:val="16"/>
      <w:szCs w:val="16"/>
    </w:rPr>
  </w:style>
  <w:style w:type="character" w:customStyle="1" w:styleId="KomentratekstsRakstz">
    <w:name w:val="Komentāra teksts Rakstz."/>
    <w:basedOn w:val="Noklusjumarindkopasfonts"/>
    <w:link w:val="Komentrateksts"/>
    <w:qFormat/>
    <w:rsid w:val="004939D8"/>
    <w:rPr>
      <w:rFonts w:eastAsia="Arial Unicode MS" w:cs="Mangal"/>
      <w:kern w:val="2"/>
      <w:szCs w:val="18"/>
      <w:lang w:eastAsia="hi-IN" w:bidi="hi-IN"/>
    </w:rPr>
  </w:style>
  <w:style w:type="character" w:customStyle="1" w:styleId="KomentratmaRakstz">
    <w:name w:val="Komentāra tēma Rakstz."/>
    <w:basedOn w:val="KomentratekstsRakstz"/>
    <w:link w:val="Komentratma"/>
    <w:qFormat/>
    <w:rsid w:val="004939D8"/>
    <w:rPr>
      <w:rFonts w:eastAsia="Arial Unicode MS" w:cs="Mangal"/>
      <w:b/>
      <w:bCs/>
      <w:kern w:val="2"/>
      <w:szCs w:val="18"/>
      <w:lang w:eastAsia="hi-IN" w:bidi="hi-IN"/>
    </w:rPr>
  </w:style>
  <w:style w:type="paragraph" w:customStyle="1" w:styleId="Virsraksts">
    <w:name w:val="Virsraksts"/>
    <w:basedOn w:val="Parasts"/>
    <w:next w:val="Pamatteksts"/>
    <w:qFormat/>
    <w:pPr>
      <w:keepNext/>
      <w:spacing w:before="240" w:after="120"/>
    </w:pPr>
    <w:rPr>
      <w:rFonts w:eastAsia="Microsoft YaHei" w:cs="Arial"/>
      <w:sz w:val="28"/>
      <w:szCs w:val="28"/>
    </w:rPr>
  </w:style>
  <w:style w:type="paragraph" w:styleId="Pamatteksts">
    <w:name w:val="Body Text"/>
    <w:basedOn w:val="Parasts"/>
    <w:link w:val="PamattekstsRakstz"/>
    <w:rsid w:val="00F639A2"/>
    <w:pPr>
      <w:suppressAutoHyphens w:val="0"/>
      <w:spacing w:after="120"/>
    </w:pPr>
    <w:rPr>
      <w:rFonts w:ascii="RimTimes" w:eastAsia="Times New Roman" w:hAnsi="RimTimes" w:cs="Times New Roman"/>
      <w:kern w:val="0"/>
      <w:szCs w:val="20"/>
      <w:lang w:eastAsia="en-US" w:bidi="ar-SA"/>
    </w:rPr>
  </w:style>
  <w:style w:type="paragraph" w:styleId="Saraksts">
    <w:name w:val="List"/>
    <w:basedOn w:val="Pamatteksts"/>
    <w:rPr>
      <w:rFonts w:ascii="Times New Roman" w:hAnsi="Times New Roman" w:cs="Arial"/>
    </w:rPr>
  </w:style>
  <w:style w:type="paragraph" w:styleId="Parakstszemobjekta">
    <w:name w:val="caption"/>
    <w:basedOn w:val="Parasts"/>
    <w:qFormat/>
    <w:rsid w:val="007B17FC"/>
    <w:pPr>
      <w:suppressLineNumbers/>
      <w:spacing w:before="120" w:after="120"/>
    </w:pPr>
    <w:rPr>
      <w:i/>
      <w:iCs/>
    </w:rPr>
  </w:style>
  <w:style w:type="paragraph" w:customStyle="1" w:styleId="Rdtjs">
    <w:name w:val="Rādītājs"/>
    <w:basedOn w:val="Parasts"/>
    <w:qFormat/>
    <w:pPr>
      <w:suppressLineNumbers/>
    </w:pPr>
    <w:rPr>
      <w:rFonts w:cs="Arial"/>
    </w:rPr>
  </w:style>
  <w:style w:type="paragraph" w:customStyle="1" w:styleId="Galveneunkjene">
    <w:name w:val="Galvene un kājene"/>
    <w:basedOn w:val="Parasts"/>
    <w:qFormat/>
  </w:style>
  <w:style w:type="paragraph" w:styleId="Galvene">
    <w:name w:val="header"/>
    <w:basedOn w:val="Parasts"/>
    <w:link w:val="GalveneRakstz"/>
    <w:uiPriority w:val="99"/>
    <w:rsid w:val="007B17FC"/>
    <w:pPr>
      <w:tabs>
        <w:tab w:val="center" w:pos="4153"/>
        <w:tab w:val="right" w:pos="8306"/>
      </w:tabs>
    </w:pPr>
  </w:style>
  <w:style w:type="paragraph" w:styleId="Kjene">
    <w:name w:val="footer"/>
    <w:basedOn w:val="Parasts"/>
    <w:rsid w:val="007B17FC"/>
    <w:pPr>
      <w:tabs>
        <w:tab w:val="center" w:pos="4153"/>
        <w:tab w:val="right" w:pos="8306"/>
      </w:tabs>
    </w:pPr>
  </w:style>
  <w:style w:type="paragraph" w:styleId="Sarakstarindkopa">
    <w:name w:val="List Paragraph"/>
    <w:aliases w:val="Strip,Normal bullet 2,Bullet list,List Paragraph1,H&amp;P List Paragraph,2,Saistīto dokumentu saraksts,Syle 1,Numurets"/>
    <w:basedOn w:val="Parasts"/>
    <w:link w:val="SarakstarindkopaRakstz"/>
    <w:uiPriority w:val="34"/>
    <w:qFormat/>
    <w:rsid w:val="0050597B"/>
    <w:pPr>
      <w:widowControl/>
      <w:ind w:left="720"/>
      <w:contextualSpacing/>
    </w:pPr>
    <w:rPr>
      <w:rFonts w:eastAsia="Times New Roman" w:cs="Times New Roman"/>
      <w:kern w:val="0"/>
      <w:lang w:eastAsia="ar-SA" w:bidi="ar-SA"/>
    </w:rPr>
  </w:style>
  <w:style w:type="paragraph" w:styleId="Balonteksts">
    <w:name w:val="Balloon Text"/>
    <w:basedOn w:val="Parasts"/>
    <w:link w:val="BalontekstsRakstz"/>
    <w:qFormat/>
    <w:rsid w:val="00FC24E1"/>
    <w:rPr>
      <w:rFonts w:ascii="Segoe UI" w:hAnsi="Segoe UI" w:cs="Mangal"/>
      <w:sz w:val="18"/>
      <w:szCs w:val="16"/>
    </w:rPr>
  </w:style>
  <w:style w:type="paragraph" w:styleId="Komentrateksts">
    <w:name w:val="annotation text"/>
    <w:basedOn w:val="Parasts"/>
    <w:link w:val="KomentratekstsRakstz"/>
    <w:qFormat/>
    <w:rsid w:val="004939D8"/>
    <w:rPr>
      <w:rFonts w:cs="Mangal"/>
      <w:sz w:val="20"/>
      <w:szCs w:val="18"/>
    </w:rPr>
  </w:style>
  <w:style w:type="paragraph" w:styleId="Komentratma">
    <w:name w:val="annotation subject"/>
    <w:basedOn w:val="Komentrateksts"/>
    <w:next w:val="Komentrateksts"/>
    <w:link w:val="KomentratmaRakstz"/>
    <w:qFormat/>
    <w:rsid w:val="004939D8"/>
    <w:rPr>
      <w:b/>
      <w:bCs/>
    </w:rPr>
  </w:style>
  <w:style w:type="paragraph" w:customStyle="1" w:styleId="Ietvarasaturs">
    <w:name w:val="Ietvara saturs"/>
    <w:basedOn w:val="Parasts"/>
    <w:qFormat/>
  </w:style>
  <w:style w:type="paragraph" w:customStyle="1" w:styleId="Saturardtjs">
    <w:name w:val="Satura rādītājs"/>
    <w:basedOn w:val="Parasts"/>
    <w:qFormat/>
    <w:pPr>
      <w:suppressLineNumbers/>
    </w:pPr>
  </w:style>
  <w:style w:type="paragraph" w:customStyle="1" w:styleId="Tabulasvirsraksts">
    <w:name w:val="Tabulas virsraksts"/>
    <w:basedOn w:val="Saturardtjs"/>
    <w:qFormat/>
    <w:pPr>
      <w:jc w:val="center"/>
    </w:pPr>
    <w:rPr>
      <w:b/>
      <w:bCs/>
    </w:rPr>
  </w:style>
  <w:style w:type="table" w:styleId="Reatabula">
    <w:name w:val="Table Grid"/>
    <w:basedOn w:val="Parastatabula"/>
    <w:rsid w:val="00B454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uiPriority w:val="39"/>
    <w:rsid w:val="006A186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uiPriority w:val="59"/>
    <w:rsid w:val="001D162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iub.go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is.gov.lv/" TargetMode="Externa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CBFBD-BA7F-41AC-A809-CD75B6FC1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4792</Words>
  <Characters>2732</Characters>
  <Application>Microsoft Office Word</Application>
  <DocSecurity>0</DocSecurity>
  <Lines>22</Lines>
  <Paragraphs>15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Lāce</dc:creator>
  <dc:description/>
  <cp:lastModifiedBy>Jana Lāce</cp:lastModifiedBy>
  <cp:revision>9</cp:revision>
  <cp:lastPrinted>2024-08-19T09:57:00Z</cp:lastPrinted>
  <dcterms:created xsi:type="dcterms:W3CDTF">2024-09-27T07:18:00Z</dcterms:created>
  <dcterms:modified xsi:type="dcterms:W3CDTF">2024-09-27T09:15:00Z</dcterms:modified>
  <dc:language>lv-LV</dc:language>
</cp:coreProperties>
</file>