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1D6E4" w14:textId="77777777" w:rsidR="0025020C" w:rsidRPr="00D01BCE" w:rsidRDefault="00832C9D" w:rsidP="00015D11">
      <w:pPr>
        <w:jc w:val="center"/>
        <w:rPr>
          <w:b/>
          <w:bCs/>
          <w:szCs w:val="24"/>
        </w:rPr>
      </w:pPr>
      <w:r w:rsidRPr="00D01BCE">
        <w:rPr>
          <w:b/>
          <w:caps/>
          <w:szCs w:val="24"/>
        </w:rPr>
        <w:t>ATKLĀTA KONKURSA</w:t>
      </w:r>
    </w:p>
    <w:p w14:paraId="66BD8B71" w14:textId="2FA700D0" w:rsidR="004B664E" w:rsidRPr="00D01BCE" w:rsidRDefault="00AC6E57" w:rsidP="00015D11">
      <w:pPr>
        <w:jc w:val="center"/>
        <w:rPr>
          <w:b/>
          <w:bCs/>
          <w:iCs/>
        </w:rPr>
      </w:pPr>
      <w:r w:rsidRPr="008B3402">
        <w:rPr>
          <w:b/>
          <w:bCs/>
          <w:szCs w:val="24"/>
        </w:rPr>
        <w:t>“</w:t>
      </w:r>
      <w:r w:rsidR="008B3402" w:rsidRPr="008B3402">
        <w:rPr>
          <w:b/>
          <w:bCs/>
          <w:iCs/>
          <w:noProof/>
          <w:lang w:eastAsia="ar-SA"/>
        </w:rPr>
        <w:t>Laboratorijas preču un reaģentu piegāde Navios EX plūsmas citometram</w:t>
      </w:r>
      <w:r w:rsidR="004B664E" w:rsidRPr="00D01BCE">
        <w:rPr>
          <w:b/>
          <w:bCs/>
          <w:szCs w:val="24"/>
        </w:rPr>
        <w:t>”</w:t>
      </w:r>
      <w:r w:rsidR="0025020C" w:rsidRPr="00D01BCE">
        <w:rPr>
          <w:b/>
          <w:bCs/>
          <w:szCs w:val="24"/>
        </w:rPr>
        <w:t>,</w:t>
      </w:r>
    </w:p>
    <w:p w14:paraId="109B6B1C" w14:textId="47F866DB" w:rsidR="00832C9D" w:rsidRPr="00D01BCE" w:rsidRDefault="00832C9D" w:rsidP="00015D11">
      <w:pPr>
        <w:jc w:val="center"/>
        <w:rPr>
          <w:szCs w:val="24"/>
        </w:rPr>
      </w:pPr>
      <w:r w:rsidRPr="00D01BCE">
        <w:rPr>
          <w:szCs w:val="24"/>
        </w:rPr>
        <w:t>identifi</w:t>
      </w:r>
      <w:r w:rsidR="004B664E" w:rsidRPr="00D01BCE">
        <w:rPr>
          <w:szCs w:val="24"/>
        </w:rPr>
        <w:t xml:space="preserve">kācijas </w:t>
      </w:r>
      <w:r w:rsidR="001461E4" w:rsidRPr="00D01BCE">
        <w:rPr>
          <w:szCs w:val="24"/>
        </w:rPr>
        <w:t>Nr.</w:t>
      </w:r>
      <w:r w:rsidR="004B664E" w:rsidRPr="00D01BCE">
        <w:rPr>
          <w:szCs w:val="24"/>
        </w:rPr>
        <w:t xml:space="preserve"> </w:t>
      </w:r>
      <w:r w:rsidR="00E64DAF" w:rsidRPr="00D01BCE">
        <w:rPr>
          <w:szCs w:val="24"/>
        </w:rPr>
        <w:t xml:space="preserve">PSKUS </w:t>
      </w:r>
      <w:r w:rsidR="00A31ADF" w:rsidRPr="00D01BCE">
        <w:rPr>
          <w:szCs w:val="24"/>
        </w:rPr>
        <w:t>202</w:t>
      </w:r>
      <w:r w:rsidR="001045B6">
        <w:rPr>
          <w:szCs w:val="24"/>
        </w:rPr>
        <w:t>4</w:t>
      </w:r>
      <w:r w:rsidR="00E64DAF" w:rsidRPr="00D01BCE">
        <w:rPr>
          <w:szCs w:val="24"/>
        </w:rPr>
        <w:t>/</w:t>
      </w:r>
      <w:r w:rsidR="008B3402">
        <w:rPr>
          <w:szCs w:val="24"/>
        </w:rPr>
        <w:t>78</w:t>
      </w:r>
    </w:p>
    <w:p w14:paraId="1035BB81" w14:textId="77777777" w:rsidR="00832C9D" w:rsidRPr="00D01BCE" w:rsidRDefault="00832C9D" w:rsidP="00015D11">
      <w:pPr>
        <w:tabs>
          <w:tab w:val="center" w:pos="4500"/>
          <w:tab w:val="left" w:pos="6690"/>
          <w:tab w:val="left" w:pos="7110"/>
        </w:tabs>
        <w:jc w:val="center"/>
        <w:rPr>
          <w:b/>
          <w:szCs w:val="24"/>
        </w:rPr>
      </w:pPr>
      <w:r w:rsidRPr="00D01BCE">
        <w:rPr>
          <w:b/>
          <w:szCs w:val="24"/>
        </w:rPr>
        <w:t>ZIŅOJUMS</w:t>
      </w:r>
    </w:p>
    <w:tbl>
      <w:tblPr>
        <w:tblW w:w="9941" w:type="dxa"/>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8"/>
        <w:gridCol w:w="8033"/>
      </w:tblGrid>
      <w:tr w:rsidR="00A41E1D" w:rsidRPr="00D01BCE" w14:paraId="729FC92F" w14:textId="77777777" w:rsidTr="0031533C">
        <w:tc>
          <w:tcPr>
            <w:tcW w:w="1996" w:type="dxa"/>
            <w:shd w:val="clear" w:color="auto" w:fill="auto"/>
          </w:tcPr>
          <w:p w14:paraId="7867025A" w14:textId="77777777" w:rsidR="00A41E1D" w:rsidRPr="00D01BCE" w:rsidRDefault="00A41E1D" w:rsidP="00015D11">
            <w:r w:rsidRPr="00D01BCE">
              <w:t>Rīgā</w:t>
            </w:r>
            <w:r w:rsidR="004525D8" w:rsidRPr="00D01BCE">
              <w:t>,</w:t>
            </w:r>
          </w:p>
        </w:tc>
        <w:tc>
          <w:tcPr>
            <w:tcW w:w="7945" w:type="dxa"/>
            <w:shd w:val="clear" w:color="auto" w:fill="auto"/>
          </w:tcPr>
          <w:p w14:paraId="22D22345" w14:textId="5B570FAE" w:rsidR="00A41E1D" w:rsidRPr="00D01BCE" w:rsidRDefault="00F47590" w:rsidP="00015D11">
            <w:pPr>
              <w:jc w:val="right"/>
              <w:rPr>
                <w:bCs/>
              </w:rPr>
            </w:pPr>
            <w:r w:rsidRPr="00D01BCE">
              <w:rPr>
                <w:bCs/>
                <w:szCs w:val="24"/>
              </w:rPr>
              <w:t>202</w:t>
            </w:r>
            <w:r w:rsidR="008B3402">
              <w:rPr>
                <w:bCs/>
                <w:szCs w:val="24"/>
              </w:rPr>
              <w:t>5</w:t>
            </w:r>
            <w:r w:rsidR="004525D8" w:rsidRPr="00D01BCE">
              <w:rPr>
                <w:bCs/>
                <w:szCs w:val="24"/>
              </w:rPr>
              <w:t xml:space="preserve">. gada </w:t>
            </w:r>
            <w:r w:rsidR="008B3402">
              <w:rPr>
                <w:bCs/>
                <w:szCs w:val="24"/>
              </w:rPr>
              <w:t>8</w:t>
            </w:r>
            <w:r w:rsidR="004525D8" w:rsidRPr="00D01BCE">
              <w:rPr>
                <w:bCs/>
                <w:szCs w:val="24"/>
              </w:rPr>
              <w:t xml:space="preserve">. </w:t>
            </w:r>
            <w:r w:rsidR="008B3402">
              <w:rPr>
                <w:bCs/>
                <w:szCs w:val="24"/>
              </w:rPr>
              <w:t>janvārī</w:t>
            </w:r>
            <w:r w:rsidR="003E2753" w:rsidRPr="00D01BCE">
              <w:rPr>
                <w:bCs/>
                <w:szCs w:val="24"/>
              </w:rPr>
              <w:t>.</w:t>
            </w:r>
          </w:p>
        </w:tc>
      </w:tr>
      <w:tr w:rsidR="00832C9D" w:rsidRPr="00D01BCE" w14:paraId="3C799013" w14:textId="77777777" w:rsidTr="0031533C">
        <w:tc>
          <w:tcPr>
            <w:tcW w:w="1996" w:type="dxa"/>
            <w:shd w:val="clear" w:color="auto" w:fill="auto"/>
            <w:vAlign w:val="center"/>
          </w:tcPr>
          <w:p w14:paraId="76F5F5F9" w14:textId="77777777" w:rsidR="00832C9D" w:rsidRPr="0041569F" w:rsidRDefault="00832C9D" w:rsidP="00015D11">
            <w:pPr>
              <w:rPr>
                <w:sz w:val="22"/>
                <w:szCs w:val="22"/>
              </w:rPr>
            </w:pPr>
            <w:r w:rsidRPr="0041569F">
              <w:rPr>
                <w:sz w:val="22"/>
                <w:szCs w:val="22"/>
              </w:rPr>
              <w:t>Pasūtītāja nosaukums un adrese</w:t>
            </w:r>
          </w:p>
        </w:tc>
        <w:tc>
          <w:tcPr>
            <w:tcW w:w="7945" w:type="dxa"/>
            <w:shd w:val="clear" w:color="auto" w:fill="auto"/>
            <w:vAlign w:val="center"/>
          </w:tcPr>
          <w:p w14:paraId="54EA52DB" w14:textId="77777777" w:rsidR="00832C9D" w:rsidRPr="00D01BCE" w:rsidRDefault="00E64DAF" w:rsidP="00015D11">
            <w:pPr>
              <w:pStyle w:val="Heading2"/>
              <w:jc w:val="both"/>
              <w:rPr>
                <w:szCs w:val="24"/>
              </w:rPr>
            </w:pPr>
            <w:r w:rsidRPr="00D01BCE">
              <w:rPr>
                <w:szCs w:val="24"/>
              </w:rPr>
              <w:t>VSIA “Paula Stradiņa klīniskā universitātes slimnīca”</w:t>
            </w:r>
            <w:r w:rsidR="00A41EB0" w:rsidRPr="00D01BCE">
              <w:rPr>
                <w:szCs w:val="24"/>
              </w:rPr>
              <w:t xml:space="preserve">, </w:t>
            </w:r>
            <w:r w:rsidRPr="00D01BCE">
              <w:rPr>
                <w:szCs w:val="24"/>
              </w:rPr>
              <w:t>Pilsoņu iela 13, Rīga, LV-1002</w:t>
            </w:r>
          </w:p>
        </w:tc>
      </w:tr>
      <w:tr w:rsidR="00832C9D" w:rsidRPr="00D01BCE" w14:paraId="0975BEC8" w14:textId="77777777" w:rsidTr="0031533C">
        <w:tc>
          <w:tcPr>
            <w:tcW w:w="1996" w:type="dxa"/>
            <w:shd w:val="clear" w:color="auto" w:fill="auto"/>
            <w:vAlign w:val="center"/>
          </w:tcPr>
          <w:p w14:paraId="1E98EDB0" w14:textId="77777777" w:rsidR="00832C9D" w:rsidRPr="0041569F" w:rsidRDefault="00832C9D" w:rsidP="00015D11">
            <w:pPr>
              <w:rPr>
                <w:sz w:val="22"/>
                <w:szCs w:val="22"/>
              </w:rPr>
            </w:pPr>
            <w:r w:rsidRPr="0041569F">
              <w:rPr>
                <w:sz w:val="22"/>
                <w:szCs w:val="22"/>
              </w:rPr>
              <w:t>Iepirkuma identifikācijas numurs</w:t>
            </w:r>
          </w:p>
        </w:tc>
        <w:tc>
          <w:tcPr>
            <w:tcW w:w="7945" w:type="dxa"/>
            <w:shd w:val="clear" w:color="auto" w:fill="auto"/>
            <w:vAlign w:val="center"/>
          </w:tcPr>
          <w:p w14:paraId="6BE34909" w14:textId="15FE31D9" w:rsidR="00832C9D" w:rsidRPr="00D01BCE" w:rsidRDefault="00E64DAF" w:rsidP="00015D11">
            <w:pPr>
              <w:jc w:val="both"/>
            </w:pPr>
            <w:r w:rsidRPr="00D01BCE">
              <w:rPr>
                <w:szCs w:val="24"/>
              </w:rPr>
              <w:t xml:space="preserve">PSKUS </w:t>
            </w:r>
            <w:r w:rsidR="00A31ADF" w:rsidRPr="00D01BCE">
              <w:rPr>
                <w:szCs w:val="24"/>
              </w:rPr>
              <w:t>202</w:t>
            </w:r>
            <w:r w:rsidR="001045B6">
              <w:rPr>
                <w:szCs w:val="24"/>
              </w:rPr>
              <w:t>4</w:t>
            </w:r>
            <w:r w:rsidRPr="00D01BCE">
              <w:rPr>
                <w:szCs w:val="24"/>
              </w:rPr>
              <w:t>/</w:t>
            </w:r>
            <w:r w:rsidR="008B3402">
              <w:rPr>
                <w:szCs w:val="24"/>
              </w:rPr>
              <w:t>78</w:t>
            </w:r>
          </w:p>
        </w:tc>
      </w:tr>
      <w:tr w:rsidR="00832C9D" w:rsidRPr="00D01BCE" w14:paraId="31EB9632" w14:textId="77777777" w:rsidTr="0031533C">
        <w:tc>
          <w:tcPr>
            <w:tcW w:w="1996" w:type="dxa"/>
            <w:shd w:val="clear" w:color="auto" w:fill="auto"/>
            <w:vAlign w:val="center"/>
          </w:tcPr>
          <w:p w14:paraId="0524B056" w14:textId="77777777" w:rsidR="00832C9D" w:rsidRPr="0041569F" w:rsidRDefault="00832C9D" w:rsidP="00015D11">
            <w:pPr>
              <w:rPr>
                <w:sz w:val="22"/>
                <w:szCs w:val="22"/>
              </w:rPr>
            </w:pPr>
            <w:r w:rsidRPr="0041569F">
              <w:rPr>
                <w:sz w:val="22"/>
                <w:szCs w:val="22"/>
              </w:rPr>
              <w:t>Iepirkuma procedūras veids</w:t>
            </w:r>
          </w:p>
        </w:tc>
        <w:tc>
          <w:tcPr>
            <w:tcW w:w="7945" w:type="dxa"/>
            <w:shd w:val="clear" w:color="auto" w:fill="auto"/>
            <w:vAlign w:val="center"/>
          </w:tcPr>
          <w:p w14:paraId="6B8D9720" w14:textId="77777777" w:rsidR="00832C9D" w:rsidRPr="00D01BCE" w:rsidRDefault="00A41EB0" w:rsidP="00015D11">
            <w:pPr>
              <w:jc w:val="both"/>
            </w:pPr>
            <w:r w:rsidRPr="00D01BCE">
              <w:t>Atklāts konkurss</w:t>
            </w:r>
          </w:p>
        </w:tc>
      </w:tr>
      <w:tr w:rsidR="00832C9D" w:rsidRPr="00D01BCE" w14:paraId="1A285A24" w14:textId="77777777" w:rsidTr="0031533C">
        <w:tc>
          <w:tcPr>
            <w:tcW w:w="1996" w:type="dxa"/>
            <w:shd w:val="clear" w:color="auto" w:fill="auto"/>
            <w:vAlign w:val="center"/>
          </w:tcPr>
          <w:p w14:paraId="35EDC179" w14:textId="77777777" w:rsidR="00832C9D" w:rsidRPr="0041569F" w:rsidRDefault="00832C9D" w:rsidP="00015D11">
            <w:pPr>
              <w:rPr>
                <w:sz w:val="22"/>
                <w:szCs w:val="22"/>
              </w:rPr>
            </w:pPr>
            <w:r w:rsidRPr="0041569F">
              <w:rPr>
                <w:sz w:val="22"/>
                <w:szCs w:val="22"/>
              </w:rPr>
              <w:t>Līguma</w:t>
            </w:r>
            <w:r w:rsidR="000C22C8" w:rsidRPr="0041569F">
              <w:rPr>
                <w:sz w:val="22"/>
                <w:szCs w:val="22"/>
              </w:rPr>
              <w:t xml:space="preserve"> (iepirkuma)</w:t>
            </w:r>
            <w:r w:rsidRPr="0041569F">
              <w:rPr>
                <w:sz w:val="22"/>
                <w:szCs w:val="22"/>
              </w:rPr>
              <w:t xml:space="preserve"> priekšmets</w:t>
            </w:r>
          </w:p>
        </w:tc>
        <w:tc>
          <w:tcPr>
            <w:tcW w:w="7945" w:type="dxa"/>
            <w:shd w:val="clear" w:color="auto" w:fill="auto"/>
            <w:vAlign w:val="center"/>
          </w:tcPr>
          <w:p w14:paraId="6CF1FA9D" w14:textId="0C19CAAC" w:rsidR="00832C9D" w:rsidRPr="008B3402" w:rsidRDefault="008B3402" w:rsidP="00015D11">
            <w:pPr>
              <w:jc w:val="both"/>
              <w:rPr>
                <w:b/>
                <w:bCs/>
                <w:szCs w:val="24"/>
              </w:rPr>
            </w:pPr>
            <w:bookmarkStart w:id="0" w:name="_Hlk176338473"/>
            <w:r w:rsidRPr="008B3402">
              <w:rPr>
                <w:b/>
                <w:bCs/>
                <w:iCs/>
                <w:noProof/>
                <w:lang w:eastAsia="ar-SA"/>
              </w:rPr>
              <w:t>Laboratorijas preču un reaģentu piegāde Navios EX plūsmas citometram</w:t>
            </w:r>
            <w:bookmarkEnd w:id="0"/>
          </w:p>
        </w:tc>
      </w:tr>
      <w:tr w:rsidR="00F064FB" w:rsidRPr="00D01BCE" w14:paraId="08231D22" w14:textId="77777777" w:rsidTr="0031533C">
        <w:tc>
          <w:tcPr>
            <w:tcW w:w="1996" w:type="dxa"/>
            <w:shd w:val="clear" w:color="auto" w:fill="auto"/>
            <w:vAlign w:val="center"/>
          </w:tcPr>
          <w:p w14:paraId="1916C95C" w14:textId="77777777" w:rsidR="00F064FB" w:rsidRPr="0041569F" w:rsidRDefault="00F064FB" w:rsidP="00015D11">
            <w:pPr>
              <w:rPr>
                <w:sz w:val="22"/>
                <w:szCs w:val="22"/>
              </w:rPr>
            </w:pPr>
            <w:r w:rsidRPr="0041569F">
              <w:rPr>
                <w:sz w:val="22"/>
                <w:szCs w:val="22"/>
              </w:rPr>
              <w:t>Datums, kad paziņojums par līgumu publicēts Iepirkumu uzraudzības biroja mājaslapā internetā</w:t>
            </w:r>
          </w:p>
        </w:tc>
        <w:tc>
          <w:tcPr>
            <w:tcW w:w="7945" w:type="dxa"/>
            <w:shd w:val="clear" w:color="auto" w:fill="auto"/>
            <w:vAlign w:val="center"/>
          </w:tcPr>
          <w:p w14:paraId="1A377D54" w14:textId="38809E1F" w:rsidR="00F064FB" w:rsidRPr="00D01BCE" w:rsidRDefault="00F064FB" w:rsidP="00015D11">
            <w:pPr>
              <w:rPr>
                <w:bCs/>
                <w:szCs w:val="24"/>
              </w:rPr>
            </w:pPr>
            <w:r w:rsidRPr="00D01BCE">
              <w:rPr>
                <w:bCs/>
                <w:szCs w:val="24"/>
              </w:rPr>
              <w:t xml:space="preserve">Paziņojums par līgumu publicēts </w:t>
            </w:r>
            <w:r w:rsidR="00A31ADF" w:rsidRPr="00D01BCE">
              <w:rPr>
                <w:bCs/>
                <w:szCs w:val="24"/>
              </w:rPr>
              <w:t>202</w:t>
            </w:r>
            <w:r w:rsidR="00A65813">
              <w:rPr>
                <w:bCs/>
                <w:szCs w:val="24"/>
              </w:rPr>
              <w:t>4</w:t>
            </w:r>
            <w:r w:rsidRPr="00D01BCE">
              <w:rPr>
                <w:bCs/>
                <w:szCs w:val="24"/>
              </w:rPr>
              <w:t xml:space="preserve">. gada </w:t>
            </w:r>
            <w:r w:rsidR="008B3402">
              <w:rPr>
                <w:bCs/>
                <w:szCs w:val="24"/>
              </w:rPr>
              <w:t>8</w:t>
            </w:r>
            <w:r w:rsidRPr="00D01BCE">
              <w:rPr>
                <w:bCs/>
                <w:szCs w:val="24"/>
              </w:rPr>
              <w:t xml:space="preserve">. </w:t>
            </w:r>
            <w:r w:rsidR="008B3402">
              <w:rPr>
                <w:bCs/>
                <w:szCs w:val="24"/>
              </w:rPr>
              <w:t>septembrī</w:t>
            </w:r>
            <w:r w:rsidR="000D45F2" w:rsidRPr="00D01BCE">
              <w:rPr>
                <w:bCs/>
                <w:szCs w:val="24"/>
              </w:rPr>
              <w:t>.</w:t>
            </w:r>
          </w:p>
          <w:p w14:paraId="5DCFCE1D" w14:textId="77777777" w:rsidR="00F064FB" w:rsidRPr="00D01BCE" w:rsidRDefault="00F064FB" w:rsidP="00015D11">
            <w:pPr>
              <w:rPr>
                <w:bCs/>
              </w:rPr>
            </w:pPr>
          </w:p>
        </w:tc>
      </w:tr>
      <w:tr w:rsidR="00F064FB" w:rsidRPr="00D01BCE" w14:paraId="561A2DA4" w14:textId="77777777" w:rsidTr="0031533C">
        <w:tc>
          <w:tcPr>
            <w:tcW w:w="1996" w:type="dxa"/>
            <w:shd w:val="clear" w:color="auto" w:fill="auto"/>
            <w:vAlign w:val="center"/>
          </w:tcPr>
          <w:p w14:paraId="462158B9" w14:textId="77777777" w:rsidR="00F064FB" w:rsidRPr="0041569F" w:rsidRDefault="00F064FB" w:rsidP="00015D11">
            <w:pPr>
              <w:rPr>
                <w:bCs/>
                <w:sz w:val="22"/>
                <w:szCs w:val="22"/>
              </w:rPr>
            </w:pPr>
            <w:r w:rsidRPr="0041569F">
              <w:rPr>
                <w:bCs/>
                <w:sz w:val="22"/>
                <w:szCs w:val="22"/>
              </w:rPr>
              <w:t>Datums, kad paziņojums par līgumu publicēts Eiropas Savienības Oficiālajā Vēstnesī</w:t>
            </w:r>
            <w:r w:rsidR="00F47590" w:rsidRPr="0041569F">
              <w:rPr>
                <w:bCs/>
                <w:sz w:val="22"/>
                <w:szCs w:val="22"/>
              </w:rPr>
              <w:t>; Paziņojuma numurs ES OV</w:t>
            </w:r>
            <w:r w:rsidRPr="0041569F">
              <w:rPr>
                <w:bCs/>
                <w:sz w:val="22"/>
                <w:szCs w:val="22"/>
              </w:rPr>
              <w:t xml:space="preserve"> </w:t>
            </w:r>
          </w:p>
        </w:tc>
        <w:tc>
          <w:tcPr>
            <w:tcW w:w="7945" w:type="dxa"/>
            <w:shd w:val="clear" w:color="auto" w:fill="auto"/>
            <w:vAlign w:val="center"/>
          </w:tcPr>
          <w:p w14:paraId="085593F7" w14:textId="108EF6B3" w:rsidR="00F064FB" w:rsidRPr="00D01BCE" w:rsidRDefault="00B43B10" w:rsidP="00015D11">
            <w:pPr>
              <w:jc w:val="both"/>
              <w:rPr>
                <w:bCs/>
              </w:rPr>
            </w:pPr>
            <w:r w:rsidRPr="00D01BCE">
              <w:rPr>
                <w:bCs/>
                <w:szCs w:val="24"/>
              </w:rPr>
              <w:t>Paziņojums par līgumu publicēts Eiropas Savienības Oficiālajā Vēstnesī 202</w:t>
            </w:r>
            <w:r w:rsidR="00A65813">
              <w:rPr>
                <w:bCs/>
                <w:szCs w:val="24"/>
              </w:rPr>
              <w:t>4</w:t>
            </w:r>
            <w:r w:rsidRPr="00D01BCE">
              <w:rPr>
                <w:bCs/>
                <w:szCs w:val="24"/>
              </w:rPr>
              <w:t>. gada</w:t>
            </w:r>
            <w:r w:rsidR="00A65813">
              <w:rPr>
                <w:bCs/>
                <w:szCs w:val="24"/>
              </w:rPr>
              <w:t xml:space="preserve"> </w:t>
            </w:r>
            <w:r w:rsidR="008B3402">
              <w:rPr>
                <w:bCs/>
                <w:szCs w:val="24"/>
              </w:rPr>
              <w:t>9.</w:t>
            </w:r>
            <w:r w:rsidRPr="00D01BCE">
              <w:rPr>
                <w:bCs/>
                <w:szCs w:val="24"/>
              </w:rPr>
              <w:t xml:space="preserve"> </w:t>
            </w:r>
            <w:r w:rsidR="008B3402">
              <w:rPr>
                <w:bCs/>
                <w:szCs w:val="24"/>
              </w:rPr>
              <w:t>septembrī</w:t>
            </w:r>
            <w:r w:rsidRPr="00D01BCE">
              <w:rPr>
                <w:bCs/>
                <w:szCs w:val="24"/>
              </w:rPr>
              <w:t xml:space="preserve">; Paziņojuma numurs ES OV - </w:t>
            </w:r>
            <w:r w:rsidR="008B3402">
              <w:t>537646</w:t>
            </w:r>
            <w:r w:rsidR="00A65813">
              <w:t xml:space="preserve">-2024, izdevuma numurs: </w:t>
            </w:r>
            <w:r w:rsidR="008B3402">
              <w:t>175</w:t>
            </w:r>
            <w:r w:rsidR="00A65813">
              <w:t>/2024</w:t>
            </w:r>
            <w:r w:rsidR="000D45F2" w:rsidRPr="00D01BCE">
              <w:rPr>
                <w:bCs/>
                <w:szCs w:val="24"/>
              </w:rPr>
              <w:t>.</w:t>
            </w:r>
          </w:p>
        </w:tc>
      </w:tr>
      <w:tr w:rsidR="00F064FB" w:rsidRPr="00D01BCE" w14:paraId="0FA8184A" w14:textId="77777777" w:rsidTr="0031533C">
        <w:tc>
          <w:tcPr>
            <w:tcW w:w="1996" w:type="dxa"/>
            <w:shd w:val="clear" w:color="auto" w:fill="auto"/>
            <w:vAlign w:val="center"/>
          </w:tcPr>
          <w:p w14:paraId="4555CE49" w14:textId="77777777" w:rsidR="00F064FB" w:rsidRPr="0041569F" w:rsidRDefault="00F064FB" w:rsidP="00015D11">
            <w:pPr>
              <w:rPr>
                <w:sz w:val="22"/>
                <w:szCs w:val="22"/>
              </w:rPr>
            </w:pPr>
            <w:r w:rsidRPr="0041569F">
              <w:rPr>
                <w:sz w:val="22"/>
                <w:szCs w:val="22"/>
              </w:rPr>
              <w:t>Iepirkuma komisijas sastāvs un tās izveidošanas pamatojums</w:t>
            </w:r>
          </w:p>
        </w:tc>
        <w:tc>
          <w:tcPr>
            <w:tcW w:w="7945" w:type="dxa"/>
            <w:shd w:val="clear" w:color="auto" w:fill="auto"/>
          </w:tcPr>
          <w:p w14:paraId="07D79AF8" w14:textId="113B2BBB" w:rsidR="00F064FB" w:rsidRPr="00D01BCE" w:rsidRDefault="00F064FB" w:rsidP="00015D11">
            <w:pPr>
              <w:ind w:right="175"/>
              <w:jc w:val="both"/>
              <w:rPr>
                <w:bCs/>
                <w:szCs w:val="24"/>
              </w:rPr>
            </w:pPr>
            <w:r w:rsidRPr="00D01BCE">
              <w:rPr>
                <w:bCs/>
                <w:szCs w:val="24"/>
              </w:rPr>
              <w:t xml:space="preserve">Iepirkuma komisija izveidota ar </w:t>
            </w:r>
            <w:bookmarkStart w:id="1" w:name="_Hlk24453035"/>
            <w:r w:rsidRPr="00D01BCE">
              <w:rPr>
                <w:bCs/>
                <w:szCs w:val="24"/>
              </w:rPr>
              <w:t xml:space="preserve">VSIA “Paula Stradiņa klīniskā universitātes slimnīca” </w:t>
            </w:r>
            <w:bookmarkEnd w:id="1"/>
            <w:r w:rsidR="003E2753" w:rsidRPr="00D01BCE">
              <w:t>202</w:t>
            </w:r>
            <w:r w:rsidR="001045B6">
              <w:t>4</w:t>
            </w:r>
            <w:r w:rsidR="003E2753" w:rsidRPr="00D01BCE">
              <w:t xml:space="preserve">. gada </w:t>
            </w:r>
            <w:r w:rsidR="008B3402" w:rsidRPr="00A60711">
              <w:t>5. aprīļa rīkojumu Nr</w:t>
            </w:r>
            <w:r w:rsidR="008B3402" w:rsidRPr="00A60711">
              <w:rPr>
                <w:color w:val="1F497D"/>
              </w:rPr>
              <w:t xml:space="preserve">. </w:t>
            </w:r>
            <w:r w:rsidR="008B3402" w:rsidRPr="00A60711">
              <w:t>11-4/77 “Par iepirkuma komisijas izveidi iepirkumam “</w:t>
            </w:r>
            <w:r w:rsidR="008B3402" w:rsidRPr="00A60711">
              <w:rPr>
                <w:iCs/>
                <w:noProof/>
                <w:lang w:eastAsia="ar-SA"/>
              </w:rPr>
              <w:t>Laboratorijas preču un reaģentu piegāde Navios EX plūsmas citometram</w:t>
            </w:r>
            <w:r w:rsidR="00C8796B">
              <w:rPr>
                <w:noProof/>
                <w:lang w:eastAsia="ar-SA"/>
              </w:rPr>
              <w:t>”</w:t>
            </w:r>
            <w:r w:rsidR="007D2B37">
              <w:t>”</w:t>
            </w:r>
            <w:r w:rsidR="000C25FE" w:rsidRPr="00D01BCE">
              <w:rPr>
                <w:bCs/>
                <w:szCs w:val="24"/>
              </w:rPr>
              <w:t>.</w:t>
            </w:r>
            <w:r w:rsidRPr="00D01BCE">
              <w:rPr>
                <w:bCs/>
                <w:szCs w:val="24"/>
              </w:rPr>
              <w:t xml:space="preserve"> </w:t>
            </w:r>
          </w:p>
          <w:tbl>
            <w:tblPr>
              <w:tblW w:w="7729" w:type="dxa"/>
              <w:tblLook w:val="04A0" w:firstRow="1" w:lastRow="0" w:firstColumn="1" w:lastColumn="0" w:noHBand="0" w:noVBand="1"/>
            </w:tblPr>
            <w:tblGrid>
              <w:gridCol w:w="2243"/>
              <w:gridCol w:w="5486"/>
            </w:tblGrid>
            <w:tr w:rsidR="00F525F3" w:rsidRPr="00D01BCE" w14:paraId="0108AEE0" w14:textId="77777777" w:rsidTr="00E45D37">
              <w:tc>
                <w:tcPr>
                  <w:tcW w:w="2243" w:type="dxa"/>
                  <w:shd w:val="clear" w:color="auto" w:fill="auto"/>
                </w:tcPr>
                <w:p w14:paraId="7560C467" w14:textId="77777777" w:rsidR="00F525F3" w:rsidRPr="00D01BCE" w:rsidRDefault="00F525F3" w:rsidP="00015D11">
                  <w:pPr>
                    <w:ind w:right="55"/>
                    <w:rPr>
                      <w:bCs/>
                      <w:szCs w:val="24"/>
                    </w:rPr>
                  </w:pPr>
                  <w:r w:rsidRPr="00D01BCE">
                    <w:rPr>
                      <w:bCs/>
                      <w:szCs w:val="24"/>
                    </w:rPr>
                    <w:t>Komisijas priekšsēdētājs:</w:t>
                  </w:r>
                </w:p>
              </w:tc>
              <w:tc>
                <w:tcPr>
                  <w:tcW w:w="5486" w:type="dxa"/>
                  <w:shd w:val="clear" w:color="auto" w:fill="auto"/>
                  <w:vAlign w:val="center"/>
                </w:tcPr>
                <w:p w14:paraId="1C5B98FC" w14:textId="5C77FB76" w:rsidR="00F525F3" w:rsidRPr="00D01BCE" w:rsidRDefault="0031533C" w:rsidP="00015D11">
                  <w:pPr>
                    <w:widowControl w:val="0"/>
                    <w:jc w:val="both"/>
                    <w:rPr>
                      <w:rFonts w:eastAsia="Lucida Sans Unicode"/>
                      <w:b/>
                      <w:szCs w:val="24"/>
                    </w:rPr>
                  </w:pPr>
                  <w:r w:rsidRPr="00D01BCE">
                    <w:rPr>
                      <w:rFonts w:eastAsia="Lucida Sans Unicode"/>
                      <w:b/>
                    </w:rPr>
                    <w:t>Uldis Jaspers</w:t>
                  </w:r>
                  <w:r w:rsidRPr="00D01BCE">
                    <w:rPr>
                      <w:b/>
                    </w:rPr>
                    <w:t xml:space="preserve"> - </w:t>
                  </w:r>
                  <w:r w:rsidRPr="00D01BCE">
                    <w:rPr>
                      <w:rFonts w:eastAsia="Lucida Sans Unicode"/>
                      <w:lang w:val="x-none"/>
                    </w:rPr>
                    <w:t xml:space="preserve">Medicīnas </w:t>
                  </w:r>
                  <w:r w:rsidRPr="00D01BCE">
                    <w:rPr>
                      <w:rFonts w:eastAsia="Lucida Sans Unicode"/>
                    </w:rPr>
                    <w:t xml:space="preserve">tehnoloģiju </w:t>
                  </w:r>
                  <w:r w:rsidRPr="00D01BCE">
                    <w:rPr>
                      <w:rFonts w:eastAsia="Lucida Sans Unicode"/>
                      <w:lang w:val="x-none"/>
                    </w:rPr>
                    <w:t>daļas vadītājs</w:t>
                  </w:r>
                  <w:r w:rsidR="006C6B55" w:rsidRPr="00D01BCE">
                    <w:rPr>
                      <w:rFonts w:eastAsia="Lucida Sans Unicode"/>
                    </w:rPr>
                    <w:t>.</w:t>
                  </w:r>
                </w:p>
              </w:tc>
            </w:tr>
            <w:tr w:rsidR="00F525F3" w:rsidRPr="00D01BCE" w14:paraId="0C716E8D" w14:textId="77777777" w:rsidTr="009F4B26">
              <w:tc>
                <w:tcPr>
                  <w:tcW w:w="2243" w:type="dxa"/>
                  <w:shd w:val="clear" w:color="auto" w:fill="auto"/>
                </w:tcPr>
                <w:p w14:paraId="45298B1C" w14:textId="77777777" w:rsidR="00F525F3" w:rsidRPr="00D01BCE" w:rsidRDefault="00F525F3" w:rsidP="00015D11">
                  <w:pPr>
                    <w:ind w:right="196"/>
                    <w:rPr>
                      <w:bCs/>
                      <w:szCs w:val="24"/>
                    </w:rPr>
                  </w:pPr>
                  <w:r w:rsidRPr="00D01BCE">
                    <w:rPr>
                      <w:bCs/>
                      <w:szCs w:val="24"/>
                    </w:rPr>
                    <w:t>Komisijas locekļi:</w:t>
                  </w:r>
                </w:p>
              </w:tc>
              <w:tc>
                <w:tcPr>
                  <w:tcW w:w="5486" w:type="dxa"/>
                  <w:shd w:val="clear" w:color="auto" w:fill="auto"/>
                </w:tcPr>
                <w:p w14:paraId="72859759" w14:textId="1F7CF750" w:rsidR="0031533C" w:rsidRPr="00D01BCE" w:rsidRDefault="008B3402" w:rsidP="00015D11">
                  <w:pPr>
                    <w:jc w:val="both"/>
                  </w:pPr>
                  <w:r w:rsidRPr="00A60711">
                    <w:rPr>
                      <w:rFonts w:eastAsia="Lucida Sans Unicode"/>
                      <w:b/>
                      <w:color w:val="000000"/>
                    </w:rPr>
                    <w:t>Anastasija Samiļina</w:t>
                  </w:r>
                  <w:bookmarkStart w:id="2" w:name="_Hlk142659821"/>
                  <w:r w:rsidRPr="00A60711">
                    <w:rPr>
                      <w:rFonts w:eastAsia="Lucida Sans Unicode"/>
                      <w:b/>
                      <w:color w:val="000000"/>
                    </w:rPr>
                    <w:t xml:space="preserve"> - </w:t>
                  </w:r>
                  <w:r w:rsidRPr="00A60711">
                    <w:rPr>
                      <w:rFonts w:eastAsia="Lucida Sans Unicode"/>
                      <w:bCs/>
                      <w:color w:val="000000"/>
                    </w:rPr>
                    <w:t>Medicīnas iekārtu uzturēšanas nodaļas medicīnas iekārtu speciāliste/ medicīnas fiziķe</w:t>
                  </w:r>
                  <w:bookmarkEnd w:id="2"/>
                  <w:r w:rsidR="0031533C" w:rsidRPr="00D01BCE">
                    <w:t>;</w:t>
                  </w:r>
                </w:p>
                <w:p w14:paraId="064B2906" w14:textId="4A3353DA" w:rsidR="00F525F3" w:rsidRPr="00D01BCE" w:rsidRDefault="0031533C" w:rsidP="00015D11">
                  <w:pPr>
                    <w:jc w:val="both"/>
                  </w:pPr>
                  <w:r w:rsidRPr="00D01BCE">
                    <w:rPr>
                      <w:b/>
                      <w:lang w:eastAsia="en-US"/>
                    </w:rPr>
                    <w:t xml:space="preserve">Inese </w:t>
                  </w:r>
                  <w:r w:rsidR="00A65813">
                    <w:rPr>
                      <w:b/>
                      <w:lang w:eastAsia="en-US"/>
                    </w:rPr>
                    <w:t>Baranovska</w:t>
                  </w:r>
                  <w:r w:rsidRPr="00D01BCE">
                    <w:rPr>
                      <w:b/>
                      <w:lang w:eastAsia="en-US"/>
                    </w:rPr>
                    <w:t xml:space="preserve"> – </w:t>
                  </w:r>
                  <w:r w:rsidRPr="00D01BCE">
                    <w:rPr>
                      <w:rFonts w:eastAsia="Lucida Sans Unicode"/>
                      <w:lang w:val="x-none"/>
                    </w:rPr>
                    <w:t xml:space="preserve">Iepirkumu daļas </w:t>
                  </w:r>
                  <w:r w:rsidRPr="00D01BCE">
                    <w:rPr>
                      <w:rFonts w:eastAsia="Lucida Sans Unicode"/>
                    </w:rPr>
                    <w:t>medicīnas tehnoloģiju iepirkumu vadītāja</w:t>
                  </w:r>
                  <w:r w:rsidR="003E2753" w:rsidRPr="00D01BCE">
                    <w:rPr>
                      <w:rFonts w:eastAsia="Lucida Sans Unicode"/>
                      <w:lang w:val="x-none"/>
                    </w:rPr>
                    <w:t>.</w:t>
                  </w:r>
                </w:p>
              </w:tc>
            </w:tr>
          </w:tbl>
          <w:p w14:paraId="76AAC081" w14:textId="77777777" w:rsidR="00F064FB" w:rsidRPr="00D01BCE" w:rsidRDefault="00F064FB" w:rsidP="00015D11">
            <w:pPr>
              <w:jc w:val="both"/>
              <w:rPr>
                <w:szCs w:val="24"/>
              </w:rPr>
            </w:pPr>
          </w:p>
        </w:tc>
      </w:tr>
      <w:tr w:rsidR="00F064FB" w:rsidRPr="00D01BCE" w14:paraId="6F4425D9" w14:textId="77777777" w:rsidTr="0031533C">
        <w:tc>
          <w:tcPr>
            <w:tcW w:w="1996" w:type="dxa"/>
            <w:shd w:val="clear" w:color="auto" w:fill="auto"/>
            <w:vAlign w:val="center"/>
          </w:tcPr>
          <w:p w14:paraId="3EB89970" w14:textId="77777777" w:rsidR="00F064FB" w:rsidRPr="0041569F" w:rsidRDefault="00F064FB" w:rsidP="00015D11">
            <w:pPr>
              <w:rPr>
                <w:bCs/>
                <w:sz w:val="22"/>
                <w:szCs w:val="22"/>
              </w:rPr>
            </w:pPr>
            <w:r w:rsidRPr="0041569F">
              <w:rPr>
                <w:bCs/>
                <w:sz w:val="22"/>
                <w:szCs w:val="22"/>
              </w:rPr>
              <w:t xml:space="preserve">Iepirkuma procedūras dokumentu sagatavotāji </w:t>
            </w:r>
          </w:p>
        </w:tc>
        <w:tc>
          <w:tcPr>
            <w:tcW w:w="7945" w:type="dxa"/>
            <w:shd w:val="clear" w:color="auto" w:fill="auto"/>
            <w:vAlign w:val="center"/>
          </w:tcPr>
          <w:p w14:paraId="084C3970" w14:textId="61DF9626" w:rsidR="00F064FB" w:rsidRPr="00D01BCE" w:rsidRDefault="00F064FB" w:rsidP="00015D11">
            <w:pPr>
              <w:ind w:right="175"/>
              <w:rPr>
                <w:bCs/>
                <w:szCs w:val="24"/>
              </w:rPr>
            </w:pPr>
            <w:r w:rsidRPr="00D01BCE">
              <w:rPr>
                <w:bCs/>
                <w:szCs w:val="24"/>
              </w:rPr>
              <w:t xml:space="preserve">Inese </w:t>
            </w:r>
            <w:r w:rsidR="001045B6">
              <w:rPr>
                <w:bCs/>
                <w:szCs w:val="24"/>
              </w:rPr>
              <w:t>Baranovska</w:t>
            </w:r>
            <w:r w:rsidRPr="00D01BCE">
              <w:rPr>
                <w:bCs/>
                <w:szCs w:val="24"/>
              </w:rPr>
              <w:t xml:space="preserve"> – Iepirkumu daļa (nolikums)</w:t>
            </w:r>
            <w:r w:rsidR="00646C61" w:rsidRPr="00D01BCE">
              <w:rPr>
                <w:bCs/>
                <w:szCs w:val="24"/>
              </w:rPr>
              <w:t>.</w:t>
            </w:r>
          </w:p>
        </w:tc>
      </w:tr>
      <w:tr w:rsidR="008B3402" w:rsidRPr="00D01BCE" w14:paraId="34DFA064" w14:textId="77777777" w:rsidTr="0031533C">
        <w:tc>
          <w:tcPr>
            <w:tcW w:w="1996" w:type="dxa"/>
            <w:shd w:val="clear" w:color="auto" w:fill="auto"/>
            <w:vAlign w:val="center"/>
          </w:tcPr>
          <w:p w14:paraId="5EF6F5BA" w14:textId="00062C18" w:rsidR="008B3402" w:rsidRPr="0041569F" w:rsidRDefault="008B3402" w:rsidP="00015D11">
            <w:pPr>
              <w:rPr>
                <w:bCs/>
                <w:sz w:val="22"/>
                <w:szCs w:val="22"/>
              </w:rPr>
            </w:pPr>
            <w:r w:rsidRPr="00853E8F">
              <w:rPr>
                <w:bCs/>
                <w:szCs w:val="24"/>
              </w:rPr>
              <w:t>Iepirkumā pieaicinātie eksperti</w:t>
            </w:r>
          </w:p>
        </w:tc>
        <w:tc>
          <w:tcPr>
            <w:tcW w:w="7945" w:type="dxa"/>
            <w:shd w:val="clear" w:color="auto" w:fill="auto"/>
            <w:vAlign w:val="center"/>
          </w:tcPr>
          <w:p w14:paraId="433DCC9E" w14:textId="51D4868C" w:rsidR="008B3402" w:rsidRPr="00D01BCE" w:rsidRDefault="008B3402" w:rsidP="00015D11">
            <w:pPr>
              <w:ind w:right="175"/>
              <w:rPr>
                <w:bCs/>
                <w:szCs w:val="24"/>
              </w:rPr>
            </w:pPr>
            <w:r>
              <w:rPr>
                <w:szCs w:val="24"/>
              </w:rPr>
              <w:t>Jānis Meisters - Apvienotās laboratorijas vadītāja vietnieks.</w:t>
            </w:r>
          </w:p>
        </w:tc>
      </w:tr>
      <w:tr w:rsidR="00F064FB" w:rsidRPr="00D01BCE" w14:paraId="196CF1E1" w14:textId="77777777" w:rsidTr="0031533C">
        <w:tc>
          <w:tcPr>
            <w:tcW w:w="1996" w:type="dxa"/>
            <w:shd w:val="clear" w:color="auto" w:fill="auto"/>
            <w:vAlign w:val="center"/>
          </w:tcPr>
          <w:p w14:paraId="166FB950" w14:textId="77777777" w:rsidR="00F064FB" w:rsidRPr="0041569F" w:rsidRDefault="00F064FB" w:rsidP="00015D11">
            <w:pPr>
              <w:rPr>
                <w:sz w:val="22"/>
                <w:szCs w:val="22"/>
              </w:rPr>
            </w:pPr>
            <w:r w:rsidRPr="0041569F">
              <w:rPr>
                <w:sz w:val="22"/>
                <w:szCs w:val="22"/>
              </w:rPr>
              <w:t>Pretendentiem noteiktās kvalifikācijas prasības</w:t>
            </w:r>
          </w:p>
        </w:tc>
        <w:tc>
          <w:tcPr>
            <w:tcW w:w="7945" w:type="dxa"/>
            <w:shd w:val="clear" w:color="auto" w:fill="auto"/>
          </w:tcPr>
          <w:p w14:paraId="690FB4A6" w14:textId="778F8C9E" w:rsidR="006E6E02" w:rsidRPr="00D01BCE" w:rsidRDefault="00F064FB" w:rsidP="00015D11">
            <w:pPr>
              <w:numPr>
                <w:ilvl w:val="2"/>
                <w:numId w:val="0"/>
              </w:numPr>
              <w:jc w:val="both"/>
            </w:pPr>
            <w:r w:rsidRPr="00D01BCE">
              <w:rPr>
                <w:bCs/>
                <w:szCs w:val="24"/>
              </w:rPr>
              <w:t>3.4.1.</w:t>
            </w:r>
            <w:r w:rsidRPr="00D01BCE">
              <w:rPr>
                <w:bCs/>
                <w:szCs w:val="24"/>
                <w:lang w:val="x-none"/>
              </w:rPr>
              <w:t xml:space="preserve"> </w:t>
            </w:r>
            <w:r w:rsidR="00A65813" w:rsidRPr="003E6644">
              <w:t xml:space="preserve">Pretendents - </w:t>
            </w:r>
            <w:r w:rsidR="00A65813" w:rsidRPr="003E6644">
              <w:rPr>
                <w:rFonts w:eastAsia="Calibri"/>
                <w:bCs/>
              </w:rPr>
              <w:t>fiziskā vai juridiskā</w:t>
            </w:r>
            <w:r w:rsidR="00A65813">
              <w:rPr>
                <w:rFonts w:eastAsia="Calibri"/>
                <w:bCs/>
              </w:rPr>
              <w:t xml:space="preserve"> persona</w:t>
            </w:r>
            <w:r w:rsidR="00A65813" w:rsidRPr="003E6644">
              <w:rPr>
                <w:rFonts w:eastAsia="Calibri"/>
                <w:bCs/>
              </w:rPr>
              <w:t xml:space="preserve">, vai pasūtītājs, šādu personu apvienība jebkurā to kombinācijā, kas attiecīgi piedāvā tirgū </w:t>
            </w:r>
            <w:r w:rsidR="00A65813">
              <w:rPr>
                <w:rFonts w:eastAsia="Calibri"/>
                <w:bCs/>
              </w:rPr>
              <w:t>piegādāt</w:t>
            </w:r>
            <w:r w:rsidR="00A65813" w:rsidRPr="003E6644">
              <w:rPr>
                <w:rFonts w:eastAsia="Calibri"/>
                <w:bCs/>
              </w:rPr>
              <w:t xml:space="preserve"> preces vai sniegt pakalpojumus </w:t>
            </w:r>
            <w:r w:rsidR="00A65813" w:rsidRPr="003E6644">
              <w:t xml:space="preserve">un ir iesniedzis pieteikumu Atklātam konkursam atbilstoši </w:t>
            </w:r>
            <w:r w:rsidR="00A65813">
              <w:t>N</w:t>
            </w:r>
            <w:r w:rsidR="00A65813" w:rsidRPr="003E6644">
              <w:t>olikuma prasībām</w:t>
            </w:r>
            <w:r w:rsidR="006E6E02" w:rsidRPr="00D01BCE">
              <w:t>.</w:t>
            </w:r>
          </w:p>
          <w:p w14:paraId="5D740FC6" w14:textId="5216A094" w:rsidR="00F064FB" w:rsidRPr="00D01BCE" w:rsidRDefault="00F064FB" w:rsidP="00015D11">
            <w:pPr>
              <w:numPr>
                <w:ilvl w:val="2"/>
                <w:numId w:val="0"/>
              </w:numPr>
              <w:jc w:val="both"/>
              <w:rPr>
                <w:szCs w:val="24"/>
              </w:rPr>
            </w:pPr>
            <w:r w:rsidRPr="00D01BCE">
              <w:rPr>
                <w:bCs/>
                <w:szCs w:val="24"/>
              </w:rPr>
              <w:lastRenderedPageBreak/>
              <w:t>3.4.2.</w:t>
            </w:r>
            <w:r w:rsidRPr="00D01BCE">
              <w:rPr>
                <w:szCs w:val="24"/>
              </w:rPr>
              <w:t xml:space="preserve"> </w:t>
            </w:r>
            <w:r w:rsidR="00A65813" w:rsidRPr="00933156">
              <w:t>Ja pieteikumu iesniedz piegādātāju apvienība, pieteikuma dokumentus paraksta atbilstoši piegādātāju savstarpējās vienošanās nosacījumiem</w:t>
            </w:r>
            <w:r w:rsidRPr="00D01BCE">
              <w:rPr>
                <w:szCs w:val="24"/>
              </w:rPr>
              <w:t>.</w:t>
            </w:r>
          </w:p>
          <w:p w14:paraId="0B1FDD23" w14:textId="6819DC89" w:rsidR="00F525F3" w:rsidRPr="00D01BCE" w:rsidRDefault="00F064FB" w:rsidP="00015D11">
            <w:pPr>
              <w:numPr>
                <w:ilvl w:val="2"/>
                <w:numId w:val="0"/>
              </w:numPr>
              <w:jc w:val="both"/>
              <w:rPr>
                <w:bCs/>
                <w:szCs w:val="24"/>
                <w:lang w:val="x-none"/>
              </w:rPr>
            </w:pPr>
            <w:r w:rsidRPr="00D01BCE">
              <w:rPr>
                <w:bCs/>
                <w:szCs w:val="24"/>
              </w:rPr>
              <w:t xml:space="preserve">3.4.3. </w:t>
            </w:r>
            <w:r w:rsidR="00A65813" w:rsidRPr="00ED6F94">
              <w:rPr>
                <w:bCs/>
                <w:lang w:val="x-none"/>
              </w:rPr>
              <w:t xml:space="preserve">Pretendents normatīvajos aktos noteiktajā kārtībā ir reģistrēts Komercreģistrā, </w:t>
            </w:r>
            <w:r w:rsidR="00A65813">
              <w:rPr>
                <w:bCs/>
              </w:rPr>
              <w:t xml:space="preserve">Valsts ieņēmumu dienesta </w:t>
            </w:r>
            <w:r w:rsidR="00A65813" w:rsidRPr="00ED6F94">
              <w:rPr>
                <w:bCs/>
                <w:lang w:val="x-none"/>
              </w:rPr>
              <w:t>publiskojamo datu bāzē vai līdzvērtīgā reģistrā ārvalstīs</w:t>
            </w:r>
            <w:r w:rsidRPr="00D01BCE">
              <w:rPr>
                <w:bCs/>
                <w:szCs w:val="24"/>
                <w:lang w:val="x-none"/>
              </w:rPr>
              <w:t>.</w:t>
            </w:r>
          </w:p>
          <w:p w14:paraId="6073393E" w14:textId="0EC15304" w:rsidR="009B5BCC" w:rsidRPr="00D01BCE" w:rsidRDefault="00F064FB" w:rsidP="00015D11">
            <w:pPr>
              <w:numPr>
                <w:ilvl w:val="2"/>
                <w:numId w:val="0"/>
              </w:numPr>
              <w:jc w:val="both"/>
              <w:rPr>
                <w:bCs/>
              </w:rPr>
            </w:pPr>
            <w:r w:rsidRPr="00D01BCE">
              <w:rPr>
                <w:bCs/>
                <w:szCs w:val="24"/>
              </w:rPr>
              <w:t xml:space="preserve">3.4.4. </w:t>
            </w:r>
            <w:r w:rsidR="008B3402" w:rsidRPr="00F37AB8">
              <w:rPr>
                <w:bCs/>
                <w:color w:val="000000" w:themeColor="text1"/>
              </w:rPr>
              <w:t xml:space="preserve">Pretendentam ir tiesības izplatīt piedāvāto  </w:t>
            </w:r>
            <w:r w:rsidR="008B3402">
              <w:rPr>
                <w:bCs/>
                <w:color w:val="000000" w:themeColor="text1"/>
              </w:rPr>
              <w:t>preci</w:t>
            </w:r>
            <w:r w:rsidR="008B3402" w:rsidRPr="00F37AB8">
              <w:rPr>
                <w:bCs/>
                <w:color w:val="000000" w:themeColor="text1"/>
              </w:rPr>
              <w:t xml:space="preserve"> Latvijas Republikas teritorijā vai Eiropas Savienībā</w:t>
            </w:r>
            <w:r w:rsidR="00A65813" w:rsidRPr="00BD2EB4">
              <w:rPr>
                <w:bCs/>
                <w:color w:val="000000" w:themeColor="text1"/>
              </w:rPr>
              <w:t>.</w:t>
            </w:r>
          </w:p>
          <w:p w14:paraId="3E13E567" w14:textId="5BA923FB" w:rsidR="001045B6" w:rsidRDefault="00F064FB" w:rsidP="00015D11">
            <w:pPr>
              <w:numPr>
                <w:ilvl w:val="2"/>
                <w:numId w:val="0"/>
              </w:numPr>
              <w:jc w:val="both"/>
              <w:rPr>
                <w:color w:val="000000" w:themeColor="text1"/>
                <w:szCs w:val="24"/>
              </w:rPr>
            </w:pPr>
            <w:r w:rsidRPr="00D01BCE">
              <w:rPr>
                <w:szCs w:val="24"/>
              </w:rPr>
              <w:t xml:space="preserve">3.4.5. </w:t>
            </w:r>
            <w:r w:rsidR="008B3402" w:rsidRPr="00927B08">
              <w:rPr>
                <w:szCs w:val="24"/>
              </w:rPr>
              <w:t>Piedāvātajai precei ir jāatbilst direktīvas EEK 98/79, EEK 93/42 vai regulas 2017/746, 2017/745  prasībām, ja prece ir klasificējama kā medicīnas prece vai IVD prece</w:t>
            </w:r>
            <w:r w:rsidR="00A65813" w:rsidRPr="00BD2EB4">
              <w:rPr>
                <w:color w:val="000000" w:themeColor="text1"/>
                <w:szCs w:val="24"/>
              </w:rPr>
              <w:t xml:space="preserve">. </w:t>
            </w:r>
          </w:p>
          <w:p w14:paraId="2582791C" w14:textId="5F7B37A8" w:rsidR="00F525F3" w:rsidRPr="00D01BCE" w:rsidRDefault="00F064FB" w:rsidP="005A69CF">
            <w:pPr>
              <w:numPr>
                <w:ilvl w:val="2"/>
                <w:numId w:val="0"/>
              </w:numPr>
              <w:jc w:val="both"/>
              <w:rPr>
                <w:szCs w:val="24"/>
              </w:rPr>
            </w:pPr>
            <w:r w:rsidRPr="00D01BCE">
              <w:rPr>
                <w:szCs w:val="24"/>
              </w:rPr>
              <w:t>3.4.6</w:t>
            </w:r>
            <w:r w:rsidR="00985730" w:rsidRPr="00D01BCE">
              <w:rPr>
                <w:szCs w:val="24"/>
              </w:rPr>
              <w:t xml:space="preserve">. </w:t>
            </w:r>
            <w:r w:rsidR="006C6B55" w:rsidRPr="00D01BCE">
              <w:rPr>
                <w:color w:val="000000"/>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r w:rsidR="00F525F3" w:rsidRPr="00D01BCE">
              <w:t>.</w:t>
            </w:r>
          </w:p>
        </w:tc>
      </w:tr>
      <w:tr w:rsidR="00F064FB" w:rsidRPr="00D01BCE" w14:paraId="6CB0669C" w14:textId="77777777" w:rsidTr="0031533C">
        <w:tc>
          <w:tcPr>
            <w:tcW w:w="1996" w:type="dxa"/>
            <w:shd w:val="clear" w:color="auto" w:fill="auto"/>
            <w:vAlign w:val="center"/>
          </w:tcPr>
          <w:p w14:paraId="0387FBE4" w14:textId="0948300F" w:rsidR="00F064FB" w:rsidRPr="0041569F" w:rsidRDefault="00F064FB" w:rsidP="00015D11">
            <w:pPr>
              <w:rPr>
                <w:sz w:val="22"/>
                <w:szCs w:val="18"/>
              </w:rPr>
            </w:pPr>
            <w:r w:rsidRPr="0041569F">
              <w:rPr>
                <w:sz w:val="22"/>
                <w:szCs w:val="18"/>
              </w:rPr>
              <w:lastRenderedPageBreak/>
              <w:t xml:space="preserve">Piedāvājuma izvēles </w:t>
            </w:r>
            <w:r w:rsidR="005632EA" w:rsidRPr="0041569F">
              <w:rPr>
                <w:sz w:val="22"/>
                <w:szCs w:val="18"/>
              </w:rPr>
              <w:t>pamatojums</w:t>
            </w:r>
          </w:p>
        </w:tc>
        <w:tc>
          <w:tcPr>
            <w:tcW w:w="7945" w:type="dxa"/>
            <w:shd w:val="clear" w:color="auto" w:fill="auto"/>
          </w:tcPr>
          <w:p w14:paraId="5D5A4FB3" w14:textId="233C7B78" w:rsidR="006E6E02" w:rsidRPr="005A69CF" w:rsidRDefault="00F064FB" w:rsidP="00015D11">
            <w:pPr>
              <w:jc w:val="both"/>
            </w:pPr>
            <w:r w:rsidRPr="005A69CF">
              <w:t xml:space="preserve">Saskaņā ar PIL 51. panta </w:t>
            </w:r>
            <w:r w:rsidR="005A69CF" w:rsidRPr="005A69CF">
              <w:t>ceturto daļu – piedāvājums ar viszemāko cenu EUR bez PVN katrā Atklāta konkursa iepirkuma priekšmeta pozīcijā</w:t>
            </w:r>
            <w:r w:rsidR="00236911" w:rsidRPr="005A69CF">
              <w:t xml:space="preserve">. </w:t>
            </w:r>
            <w:r w:rsidR="008B3402" w:rsidRPr="0036710B">
              <w:rPr>
                <w:bCs/>
              </w:rPr>
              <w:t xml:space="preserve">Vienošanās un Līguma slēgšanas tiesības katrā Atklāta konkursa </w:t>
            </w:r>
            <w:r w:rsidR="008B3402">
              <w:rPr>
                <w:bCs/>
              </w:rPr>
              <w:t xml:space="preserve">pozīcijā </w:t>
            </w:r>
            <w:r w:rsidR="008B3402" w:rsidRPr="0036710B">
              <w:rPr>
                <w:bCs/>
              </w:rPr>
              <w:t>atsevišķi tiks piešķirtas 1 (vienam)</w:t>
            </w:r>
            <w:r w:rsidR="008B3402" w:rsidRPr="0036710B">
              <w:rPr>
                <w:b/>
                <w:bCs/>
              </w:rPr>
              <w:t xml:space="preserve"> </w:t>
            </w:r>
            <w:r w:rsidR="008B3402" w:rsidRPr="0036710B">
              <w:rPr>
                <w:bCs/>
              </w:rPr>
              <w:t>pretendentam, kurš būs iesniedzis Nolikuma prasībām atbilstošu piedāvājumu un kurš ir atbilstošs PIL un</w:t>
            </w:r>
            <w:r w:rsidR="008B3402" w:rsidRPr="00D512FB">
              <w:rPr>
                <w:bCs/>
              </w:rPr>
              <w:t xml:space="preserve"> Nolikumā noteiktajam ar piedāvāto viszemāko cenu</w:t>
            </w:r>
            <w:r w:rsidR="008B3402">
              <w:rPr>
                <w:bCs/>
              </w:rPr>
              <w:t xml:space="preserve"> katrā</w:t>
            </w:r>
            <w:r w:rsidR="008B3402" w:rsidRPr="00D512FB">
              <w:rPr>
                <w:bCs/>
              </w:rPr>
              <w:t xml:space="preserve"> konkrētajā Atklāta konkursa </w:t>
            </w:r>
            <w:r w:rsidR="008B3402">
              <w:rPr>
                <w:bCs/>
              </w:rPr>
              <w:t>pozīcijā</w:t>
            </w:r>
            <w:r w:rsidR="00440A76" w:rsidRPr="005A69CF">
              <w:t>.</w:t>
            </w:r>
          </w:p>
        </w:tc>
      </w:tr>
      <w:tr w:rsidR="00F064FB" w:rsidRPr="00D01BCE" w14:paraId="5552BD2F" w14:textId="77777777" w:rsidTr="0031533C">
        <w:tc>
          <w:tcPr>
            <w:tcW w:w="1996" w:type="dxa"/>
            <w:shd w:val="clear" w:color="auto" w:fill="auto"/>
            <w:vAlign w:val="center"/>
          </w:tcPr>
          <w:p w14:paraId="465D4DAE" w14:textId="77777777" w:rsidR="00F064FB" w:rsidRPr="0041569F" w:rsidRDefault="00F064FB" w:rsidP="00015D11">
            <w:pPr>
              <w:rPr>
                <w:sz w:val="22"/>
                <w:szCs w:val="18"/>
              </w:rPr>
            </w:pPr>
            <w:r w:rsidRPr="0041569F">
              <w:rPr>
                <w:sz w:val="22"/>
                <w:szCs w:val="18"/>
              </w:rPr>
              <w:t>Piedāvājumu iesniegšanas termiņš</w:t>
            </w:r>
          </w:p>
        </w:tc>
        <w:tc>
          <w:tcPr>
            <w:tcW w:w="7945" w:type="dxa"/>
            <w:shd w:val="clear" w:color="auto" w:fill="auto"/>
            <w:vAlign w:val="center"/>
          </w:tcPr>
          <w:p w14:paraId="0479F258" w14:textId="3D78D4B6" w:rsidR="00F064FB" w:rsidRPr="00D01BCE" w:rsidRDefault="00A31ADF" w:rsidP="00015D11">
            <w:r w:rsidRPr="00D01BCE">
              <w:rPr>
                <w:szCs w:val="24"/>
              </w:rPr>
              <w:t>202</w:t>
            </w:r>
            <w:r w:rsidR="00A65813">
              <w:rPr>
                <w:szCs w:val="24"/>
              </w:rPr>
              <w:t>4</w:t>
            </w:r>
            <w:r w:rsidR="00F064FB" w:rsidRPr="00D01BCE">
              <w:rPr>
                <w:szCs w:val="24"/>
              </w:rPr>
              <w:t xml:space="preserve">. gada </w:t>
            </w:r>
            <w:r w:rsidR="008B3402">
              <w:rPr>
                <w:szCs w:val="24"/>
              </w:rPr>
              <w:t>8</w:t>
            </w:r>
            <w:r w:rsidR="00F064FB" w:rsidRPr="00D01BCE">
              <w:rPr>
                <w:szCs w:val="24"/>
              </w:rPr>
              <w:t xml:space="preserve">. </w:t>
            </w:r>
            <w:r w:rsidR="008B3402">
              <w:rPr>
                <w:szCs w:val="24"/>
              </w:rPr>
              <w:t>okto</w:t>
            </w:r>
            <w:r w:rsidR="005A69CF">
              <w:rPr>
                <w:szCs w:val="24"/>
              </w:rPr>
              <w:t>brī</w:t>
            </w:r>
            <w:r w:rsidR="000D5FA6" w:rsidRPr="00D01BCE">
              <w:rPr>
                <w:szCs w:val="24"/>
              </w:rPr>
              <w:t xml:space="preserve">, </w:t>
            </w:r>
            <w:r w:rsidR="00F064FB" w:rsidRPr="00D01BCE">
              <w:rPr>
                <w:szCs w:val="24"/>
              </w:rPr>
              <w:t>plkst.</w:t>
            </w:r>
            <w:r w:rsidR="00A65813">
              <w:rPr>
                <w:szCs w:val="24"/>
              </w:rPr>
              <w:t xml:space="preserve"> 10</w:t>
            </w:r>
            <w:r w:rsidR="00EA0DBD" w:rsidRPr="00D01BCE">
              <w:rPr>
                <w:szCs w:val="24"/>
              </w:rPr>
              <w:t>:</w:t>
            </w:r>
            <w:r w:rsidR="00F064FB" w:rsidRPr="00D01BCE">
              <w:rPr>
                <w:szCs w:val="24"/>
              </w:rPr>
              <w:t>00</w:t>
            </w:r>
            <w:r w:rsidR="001A28A6" w:rsidRPr="00D01BCE">
              <w:rPr>
                <w:szCs w:val="24"/>
              </w:rPr>
              <w:t>.</w:t>
            </w:r>
          </w:p>
        </w:tc>
      </w:tr>
      <w:tr w:rsidR="004525D8" w:rsidRPr="00D01BCE" w14:paraId="5B1CB510" w14:textId="77777777" w:rsidTr="00015D11">
        <w:trPr>
          <w:trHeight w:val="982"/>
        </w:trPr>
        <w:tc>
          <w:tcPr>
            <w:tcW w:w="1996" w:type="dxa"/>
            <w:shd w:val="clear" w:color="auto" w:fill="auto"/>
            <w:vAlign w:val="center"/>
          </w:tcPr>
          <w:p w14:paraId="62309C26" w14:textId="09DA6360" w:rsidR="004525D8" w:rsidRPr="0041569F" w:rsidRDefault="004525D8" w:rsidP="00015D11">
            <w:pPr>
              <w:rPr>
                <w:bCs/>
                <w:sz w:val="22"/>
                <w:szCs w:val="18"/>
                <w:highlight w:val="yellow"/>
              </w:rPr>
            </w:pPr>
            <w:r w:rsidRPr="0041569F">
              <w:rPr>
                <w:bCs/>
                <w:sz w:val="22"/>
                <w:szCs w:val="18"/>
              </w:rPr>
              <w:t>Piegādātāju nosaukumi, kuri ir iesnieguši piedāvājumus, kā arī piedāvātās cenas</w:t>
            </w:r>
          </w:p>
        </w:tc>
        <w:tc>
          <w:tcPr>
            <w:tcW w:w="7945" w:type="dxa"/>
            <w:shd w:val="clear" w:color="auto" w:fill="auto"/>
            <w:vAlign w:val="center"/>
          </w:tcPr>
          <w:p w14:paraId="71632DAB" w14:textId="63D0E4CD" w:rsidR="002F1D9B" w:rsidRDefault="002F1D9B" w:rsidP="00015D11">
            <w:pPr>
              <w:jc w:val="center"/>
              <w:rPr>
                <w:b/>
                <w:bCs/>
                <w:sz w:val="20"/>
              </w:rPr>
            </w:pPr>
          </w:p>
          <w:tbl>
            <w:tblPr>
              <w:tblStyle w:val="TableGrid"/>
              <w:tblW w:w="7807" w:type="dxa"/>
              <w:tblLook w:val="04A0" w:firstRow="1" w:lastRow="0" w:firstColumn="1" w:lastColumn="0" w:noHBand="0" w:noVBand="1"/>
            </w:tblPr>
            <w:tblGrid>
              <w:gridCol w:w="989"/>
              <w:gridCol w:w="2410"/>
              <w:gridCol w:w="2694"/>
              <w:gridCol w:w="1714"/>
            </w:tblGrid>
            <w:tr w:rsidR="003A4CE5" w:rsidRPr="00173B52" w14:paraId="785F359B" w14:textId="77777777" w:rsidTr="003A4CE5">
              <w:tc>
                <w:tcPr>
                  <w:tcW w:w="633" w:type="pct"/>
                  <w:shd w:val="pct10" w:color="auto" w:fill="auto"/>
                  <w:vAlign w:val="center"/>
                </w:tcPr>
                <w:p w14:paraId="3F5907A4" w14:textId="3F2D20E6" w:rsidR="003A4CE5" w:rsidRPr="00173B52" w:rsidRDefault="003A4CE5" w:rsidP="003A4CE5">
                  <w:pPr>
                    <w:jc w:val="center"/>
                    <w:rPr>
                      <w:b/>
                      <w:bCs/>
                      <w:sz w:val="20"/>
                    </w:rPr>
                  </w:pPr>
                  <w:r w:rsidRPr="002A005E">
                    <w:rPr>
                      <w:b/>
                      <w:sz w:val="20"/>
                    </w:rPr>
                    <w:t>Nr.</w:t>
                  </w:r>
                  <w:r>
                    <w:rPr>
                      <w:b/>
                      <w:sz w:val="20"/>
                    </w:rPr>
                    <w:t xml:space="preserve"> p. k.</w:t>
                  </w:r>
                </w:p>
              </w:tc>
              <w:tc>
                <w:tcPr>
                  <w:tcW w:w="1543" w:type="pct"/>
                  <w:shd w:val="pct10" w:color="auto" w:fill="auto"/>
                  <w:vAlign w:val="center"/>
                </w:tcPr>
                <w:p w14:paraId="01C9808B" w14:textId="04FCCE55" w:rsidR="003A4CE5" w:rsidRPr="00173B52" w:rsidRDefault="003A4CE5" w:rsidP="003A4CE5">
                  <w:pPr>
                    <w:jc w:val="center"/>
                    <w:rPr>
                      <w:b/>
                      <w:bCs/>
                      <w:sz w:val="20"/>
                    </w:rPr>
                  </w:pPr>
                  <w:r w:rsidRPr="00173B52">
                    <w:rPr>
                      <w:b/>
                      <w:bCs/>
                      <w:sz w:val="20"/>
                    </w:rPr>
                    <w:t>Pretendents</w:t>
                  </w:r>
                </w:p>
              </w:tc>
              <w:tc>
                <w:tcPr>
                  <w:tcW w:w="1725" w:type="pct"/>
                  <w:shd w:val="pct10" w:color="auto" w:fill="auto"/>
                  <w:vAlign w:val="center"/>
                </w:tcPr>
                <w:p w14:paraId="2A54FA1D" w14:textId="77777777" w:rsidR="003A4CE5" w:rsidRPr="00173B52" w:rsidRDefault="003A4CE5" w:rsidP="003A4CE5">
                  <w:pPr>
                    <w:jc w:val="center"/>
                    <w:rPr>
                      <w:b/>
                      <w:bCs/>
                      <w:sz w:val="20"/>
                    </w:rPr>
                  </w:pPr>
                  <w:r w:rsidRPr="00173B52">
                    <w:rPr>
                      <w:b/>
                      <w:bCs/>
                      <w:sz w:val="20"/>
                    </w:rPr>
                    <w:t>Iesniegšanas datums un laiks</w:t>
                  </w:r>
                </w:p>
              </w:tc>
              <w:tc>
                <w:tcPr>
                  <w:tcW w:w="1098" w:type="pct"/>
                  <w:shd w:val="pct10" w:color="auto" w:fill="auto"/>
                  <w:vAlign w:val="center"/>
                </w:tcPr>
                <w:p w14:paraId="190BE50F" w14:textId="77777777" w:rsidR="003A4CE5" w:rsidRPr="00173B52" w:rsidRDefault="003A4CE5" w:rsidP="003A4CE5">
                  <w:pPr>
                    <w:jc w:val="center"/>
                    <w:rPr>
                      <w:b/>
                      <w:sz w:val="20"/>
                    </w:rPr>
                  </w:pPr>
                  <w:r w:rsidRPr="00173B52">
                    <w:rPr>
                      <w:b/>
                      <w:sz w:val="20"/>
                    </w:rPr>
                    <w:t>EUR bez PVN</w:t>
                  </w:r>
                </w:p>
              </w:tc>
            </w:tr>
            <w:tr w:rsidR="003A4CE5" w:rsidRPr="00173B52" w14:paraId="526B3CEC" w14:textId="77777777" w:rsidTr="003A4CE5">
              <w:tc>
                <w:tcPr>
                  <w:tcW w:w="633" w:type="pct"/>
                  <w:vAlign w:val="center"/>
                </w:tcPr>
                <w:p w14:paraId="335730AD" w14:textId="4153EE06" w:rsidR="003A4CE5" w:rsidRPr="00657A86" w:rsidRDefault="003A4CE5" w:rsidP="003A4CE5">
                  <w:pPr>
                    <w:jc w:val="center"/>
                    <w:rPr>
                      <w:sz w:val="20"/>
                    </w:rPr>
                  </w:pPr>
                  <w:r>
                    <w:rPr>
                      <w:b/>
                      <w:sz w:val="20"/>
                    </w:rPr>
                    <w:t>1.</w:t>
                  </w:r>
                </w:p>
              </w:tc>
              <w:tc>
                <w:tcPr>
                  <w:tcW w:w="1543" w:type="pct"/>
                  <w:vAlign w:val="center"/>
                </w:tcPr>
                <w:p w14:paraId="77986E3F" w14:textId="7A246762" w:rsidR="003A4CE5" w:rsidRPr="00C73B18" w:rsidRDefault="003A4CE5" w:rsidP="003A4CE5">
                  <w:pPr>
                    <w:jc w:val="center"/>
                    <w:rPr>
                      <w:sz w:val="20"/>
                    </w:rPr>
                  </w:pPr>
                  <w:r w:rsidRPr="00657A86">
                    <w:rPr>
                      <w:sz w:val="20"/>
                    </w:rPr>
                    <w:t>SIA “Amerikas Baltijas Tehnoloģiju Korporācija”</w:t>
                  </w:r>
                </w:p>
              </w:tc>
              <w:tc>
                <w:tcPr>
                  <w:tcW w:w="1725" w:type="pct"/>
                  <w:vAlign w:val="center"/>
                </w:tcPr>
                <w:p w14:paraId="2DCA594E" w14:textId="1AD6E6F1" w:rsidR="003A4CE5" w:rsidRPr="008B3402" w:rsidRDefault="003A4CE5" w:rsidP="003A4CE5">
                  <w:pPr>
                    <w:jc w:val="center"/>
                    <w:rPr>
                      <w:sz w:val="20"/>
                      <w:szCs w:val="16"/>
                    </w:rPr>
                  </w:pPr>
                  <w:r w:rsidRPr="008B3402">
                    <w:rPr>
                      <w:sz w:val="20"/>
                      <w:szCs w:val="16"/>
                    </w:rPr>
                    <w:t>07.10.2024 plkst. 17:08</w:t>
                  </w:r>
                </w:p>
              </w:tc>
              <w:tc>
                <w:tcPr>
                  <w:tcW w:w="1098" w:type="pct"/>
                  <w:vAlign w:val="center"/>
                </w:tcPr>
                <w:p w14:paraId="46D0C6E6" w14:textId="6EB4C126" w:rsidR="003A4CE5" w:rsidRPr="008B3402" w:rsidRDefault="003A4CE5" w:rsidP="003A4CE5">
                  <w:pPr>
                    <w:jc w:val="center"/>
                    <w:rPr>
                      <w:sz w:val="20"/>
                      <w:szCs w:val="16"/>
                    </w:rPr>
                  </w:pPr>
                  <w:r w:rsidRPr="008B3402">
                    <w:rPr>
                      <w:sz w:val="20"/>
                      <w:szCs w:val="16"/>
                    </w:rPr>
                    <w:t>563 933,00</w:t>
                  </w:r>
                </w:p>
              </w:tc>
            </w:tr>
            <w:tr w:rsidR="003A4CE5" w:rsidRPr="00173B52" w14:paraId="4CC8EFFA" w14:textId="77777777" w:rsidTr="003A4CE5">
              <w:tc>
                <w:tcPr>
                  <w:tcW w:w="633" w:type="pct"/>
                  <w:vAlign w:val="center"/>
                </w:tcPr>
                <w:p w14:paraId="379FAE72" w14:textId="4BDF272F" w:rsidR="003A4CE5" w:rsidRPr="00657A86" w:rsidRDefault="003A4CE5" w:rsidP="003A4CE5">
                  <w:pPr>
                    <w:jc w:val="center"/>
                    <w:rPr>
                      <w:sz w:val="20"/>
                    </w:rPr>
                  </w:pPr>
                  <w:r>
                    <w:rPr>
                      <w:b/>
                      <w:sz w:val="20"/>
                    </w:rPr>
                    <w:t>2</w:t>
                  </w:r>
                  <w:r w:rsidRPr="00B37014">
                    <w:rPr>
                      <w:b/>
                      <w:sz w:val="20"/>
                    </w:rPr>
                    <w:t>.</w:t>
                  </w:r>
                </w:p>
              </w:tc>
              <w:tc>
                <w:tcPr>
                  <w:tcW w:w="1543" w:type="pct"/>
                  <w:vAlign w:val="center"/>
                </w:tcPr>
                <w:p w14:paraId="770CFBA1" w14:textId="2F052BE5" w:rsidR="003A4CE5" w:rsidRPr="00C73B18" w:rsidRDefault="003A4CE5" w:rsidP="003A4CE5">
                  <w:pPr>
                    <w:jc w:val="center"/>
                    <w:rPr>
                      <w:sz w:val="20"/>
                    </w:rPr>
                  </w:pPr>
                  <w:r w:rsidRPr="00657A86">
                    <w:rPr>
                      <w:sz w:val="20"/>
                    </w:rPr>
                    <w:t>SIA “</w:t>
                  </w:r>
                  <w:r>
                    <w:rPr>
                      <w:sz w:val="20"/>
                    </w:rPr>
                    <w:t>Hydrox</w:t>
                  </w:r>
                  <w:r w:rsidRPr="00657A86">
                    <w:rPr>
                      <w:sz w:val="20"/>
                    </w:rPr>
                    <w:t>”</w:t>
                  </w:r>
                </w:p>
              </w:tc>
              <w:tc>
                <w:tcPr>
                  <w:tcW w:w="1725" w:type="pct"/>
                  <w:vAlign w:val="center"/>
                </w:tcPr>
                <w:p w14:paraId="481E3DC8" w14:textId="11B4060F" w:rsidR="003A4CE5" w:rsidRPr="008B3402" w:rsidRDefault="003A4CE5" w:rsidP="003A4CE5">
                  <w:pPr>
                    <w:jc w:val="center"/>
                    <w:rPr>
                      <w:sz w:val="20"/>
                      <w:szCs w:val="16"/>
                    </w:rPr>
                  </w:pPr>
                  <w:r w:rsidRPr="008B3402">
                    <w:rPr>
                      <w:sz w:val="20"/>
                      <w:szCs w:val="16"/>
                    </w:rPr>
                    <w:t>07.10.2024 plkst. 16:25</w:t>
                  </w:r>
                </w:p>
              </w:tc>
              <w:tc>
                <w:tcPr>
                  <w:tcW w:w="1098" w:type="pct"/>
                  <w:vAlign w:val="center"/>
                </w:tcPr>
                <w:p w14:paraId="4B3509E2" w14:textId="4C83ECE0" w:rsidR="003A4CE5" w:rsidRPr="008B3402" w:rsidRDefault="003A4CE5" w:rsidP="003A4CE5">
                  <w:pPr>
                    <w:jc w:val="center"/>
                    <w:rPr>
                      <w:sz w:val="20"/>
                      <w:szCs w:val="16"/>
                    </w:rPr>
                  </w:pPr>
                  <w:r w:rsidRPr="008B3402">
                    <w:rPr>
                      <w:sz w:val="20"/>
                      <w:szCs w:val="16"/>
                    </w:rPr>
                    <w:t>43 516,00</w:t>
                  </w:r>
                </w:p>
              </w:tc>
            </w:tr>
          </w:tbl>
          <w:p w14:paraId="23179786" w14:textId="7BB8D9E9" w:rsidR="00D7140A" w:rsidRPr="00D01BCE" w:rsidRDefault="00D7140A" w:rsidP="003A4CE5">
            <w:pPr>
              <w:rPr>
                <w:b/>
                <w:sz w:val="20"/>
              </w:rPr>
            </w:pPr>
          </w:p>
        </w:tc>
      </w:tr>
      <w:tr w:rsidR="00F064FB" w:rsidRPr="00D01BCE" w14:paraId="6B6A8BD7" w14:textId="77777777" w:rsidTr="0031533C">
        <w:tc>
          <w:tcPr>
            <w:tcW w:w="1996" w:type="dxa"/>
            <w:shd w:val="clear" w:color="auto" w:fill="auto"/>
          </w:tcPr>
          <w:p w14:paraId="775B084B" w14:textId="77777777" w:rsidR="00F064FB" w:rsidRPr="0041569F" w:rsidRDefault="00F064FB" w:rsidP="00015D11">
            <w:pPr>
              <w:rPr>
                <w:sz w:val="22"/>
                <w:szCs w:val="18"/>
              </w:rPr>
            </w:pPr>
            <w:r w:rsidRPr="0041569F">
              <w:rPr>
                <w:sz w:val="22"/>
                <w:szCs w:val="18"/>
              </w:rPr>
              <w:t>Piedāvājumu atvēršanas vieta, datums un laiks</w:t>
            </w:r>
          </w:p>
        </w:tc>
        <w:tc>
          <w:tcPr>
            <w:tcW w:w="7945" w:type="dxa"/>
            <w:shd w:val="clear" w:color="auto" w:fill="auto"/>
            <w:vAlign w:val="center"/>
          </w:tcPr>
          <w:p w14:paraId="7A5A0B25" w14:textId="3F66503D" w:rsidR="00F064FB" w:rsidRPr="00D01BCE" w:rsidRDefault="004525D8" w:rsidP="00015D11">
            <w:pPr>
              <w:jc w:val="both"/>
              <w:rPr>
                <w:highlight w:val="yellow"/>
              </w:rPr>
            </w:pPr>
            <w:r w:rsidRPr="00D01BCE">
              <w:rPr>
                <w:bCs/>
              </w:rPr>
              <w:t xml:space="preserve">EIS e-konkursu apakšsistēmā </w:t>
            </w:r>
            <w:hyperlink r:id="rId8" w:history="1">
              <w:r w:rsidRPr="00D01BCE">
                <w:rPr>
                  <w:rStyle w:val="Hyperlink"/>
                </w:rPr>
                <w:t>www.eis.gov.lv</w:t>
              </w:r>
            </w:hyperlink>
            <w:r w:rsidRPr="00D01BCE">
              <w:rPr>
                <w:bCs/>
              </w:rPr>
              <w:t xml:space="preserve">. </w:t>
            </w:r>
            <w:r w:rsidR="00625728" w:rsidRPr="00D01BCE">
              <w:t>20</w:t>
            </w:r>
            <w:r w:rsidR="009B5BCC" w:rsidRPr="00D01BCE">
              <w:t>2</w:t>
            </w:r>
            <w:r w:rsidR="00B37014">
              <w:t>4</w:t>
            </w:r>
            <w:r w:rsidRPr="00D01BCE">
              <w:t>.</w:t>
            </w:r>
            <w:r w:rsidR="009B5BCC" w:rsidRPr="00D01BCE">
              <w:t xml:space="preserve"> gada </w:t>
            </w:r>
            <w:r w:rsidR="003A4CE5">
              <w:t>8</w:t>
            </w:r>
            <w:r w:rsidR="00DD77FE" w:rsidRPr="00D01BCE">
              <w:rPr>
                <w:szCs w:val="24"/>
              </w:rPr>
              <w:t xml:space="preserve">. </w:t>
            </w:r>
            <w:r w:rsidR="003A4CE5">
              <w:rPr>
                <w:szCs w:val="24"/>
              </w:rPr>
              <w:t>okto</w:t>
            </w:r>
            <w:r w:rsidR="005A69CF">
              <w:rPr>
                <w:szCs w:val="24"/>
              </w:rPr>
              <w:t>brī</w:t>
            </w:r>
            <w:r w:rsidR="000D5FA6" w:rsidRPr="00D01BCE">
              <w:t xml:space="preserve">, </w:t>
            </w:r>
            <w:r w:rsidRPr="00D01BCE">
              <w:t xml:space="preserve">plkst. </w:t>
            </w:r>
            <w:r w:rsidR="007C5821">
              <w:t>14</w:t>
            </w:r>
            <w:r w:rsidR="00EA0DBD" w:rsidRPr="00D01BCE">
              <w:t>:</w:t>
            </w:r>
            <w:r w:rsidR="00D7140A">
              <w:t>00</w:t>
            </w:r>
            <w:r w:rsidR="005C553E" w:rsidRPr="00D01BCE">
              <w:t>.</w:t>
            </w:r>
            <w:r w:rsidRPr="00D01BCE">
              <w:t xml:space="preserve"> </w:t>
            </w:r>
          </w:p>
        </w:tc>
      </w:tr>
      <w:tr w:rsidR="00F064FB" w:rsidRPr="00D01BCE" w14:paraId="4C66B6CE" w14:textId="77777777" w:rsidTr="0031533C">
        <w:trPr>
          <w:trHeight w:val="189"/>
        </w:trPr>
        <w:tc>
          <w:tcPr>
            <w:tcW w:w="1996" w:type="dxa"/>
            <w:shd w:val="clear" w:color="auto" w:fill="auto"/>
            <w:vAlign w:val="center"/>
          </w:tcPr>
          <w:p w14:paraId="7183AB9E" w14:textId="77777777" w:rsidR="00F064FB" w:rsidRPr="0041569F" w:rsidRDefault="00F064FB" w:rsidP="00015D11">
            <w:pPr>
              <w:rPr>
                <w:sz w:val="22"/>
                <w:szCs w:val="18"/>
              </w:rPr>
            </w:pPr>
            <w:r w:rsidRPr="0041569F">
              <w:rPr>
                <w:sz w:val="22"/>
                <w:szCs w:val="18"/>
              </w:rPr>
              <w:t>Pretendenta</w:t>
            </w:r>
            <w:r w:rsidR="00625728" w:rsidRPr="0041569F">
              <w:rPr>
                <w:sz w:val="22"/>
                <w:szCs w:val="18"/>
              </w:rPr>
              <w:t>/ pretendentu</w:t>
            </w:r>
            <w:r w:rsidRPr="0041569F">
              <w:rPr>
                <w:sz w:val="22"/>
                <w:szCs w:val="18"/>
              </w:rPr>
              <w:t xml:space="preserve"> nosaukums, ar kuru</w:t>
            </w:r>
            <w:r w:rsidR="00625728" w:rsidRPr="0041569F">
              <w:rPr>
                <w:sz w:val="22"/>
                <w:szCs w:val="18"/>
              </w:rPr>
              <w:t>/ kuriem</w:t>
            </w:r>
            <w:r w:rsidRPr="0041569F">
              <w:rPr>
                <w:sz w:val="22"/>
                <w:szCs w:val="18"/>
              </w:rPr>
              <w:t xml:space="preserve"> nolemts slēgt </w:t>
            </w:r>
            <w:r w:rsidR="00012C2B" w:rsidRPr="0041569F">
              <w:rPr>
                <w:sz w:val="22"/>
                <w:szCs w:val="18"/>
              </w:rPr>
              <w:t xml:space="preserve">vispārīgo vienošanos/ </w:t>
            </w:r>
            <w:r w:rsidRPr="0041569F">
              <w:rPr>
                <w:sz w:val="22"/>
                <w:szCs w:val="18"/>
              </w:rPr>
              <w:t>iepirkuma līgumu, līgumcena</w:t>
            </w:r>
          </w:p>
        </w:tc>
        <w:tc>
          <w:tcPr>
            <w:tcW w:w="7945" w:type="dxa"/>
            <w:shd w:val="clear" w:color="auto" w:fill="auto"/>
          </w:tcPr>
          <w:p w14:paraId="2D8B19BA" w14:textId="4AB64511" w:rsidR="00F064FB" w:rsidRPr="003A4CE5" w:rsidRDefault="003A4CE5" w:rsidP="00D7140A">
            <w:pPr>
              <w:pStyle w:val="ListParagraph"/>
              <w:tabs>
                <w:tab w:val="left" w:pos="0"/>
                <w:tab w:val="left" w:pos="993"/>
              </w:tabs>
              <w:spacing w:after="0" w:line="240" w:lineRule="auto"/>
              <w:ind w:left="0"/>
              <w:jc w:val="both"/>
              <w:rPr>
                <w:rFonts w:ascii="Times New Roman" w:hAnsi="Times New Roman"/>
              </w:rPr>
            </w:pPr>
            <w:r w:rsidRPr="003A4CE5">
              <w:rPr>
                <w:rFonts w:ascii="Times New Roman" w:hAnsi="Times New Roman"/>
                <w:sz w:val="24"/>
                <w:szCs w:val="24"/>
              </w:rPr>
              <w:t xml:space="preserve">Nolikuma prasībām atbilstošus piedāvājumus ar viszemāko cenu katrā Atklāta konkursa pozīcijā, kuriem būtu piešķiramas Vienošanās un Līguma slēgšanas tiesības, ir iesnieguši pretendenti, kuri norādīti šī ziņojuma pielikumā </w:t>
            </w:r>
            <w:r w:rsidR="00D01BCE" w:rsidRPr="003A4CE5">
              <w:rPr>
                <w:rFonts w:ascii="Times New Roman" w:hAnsi="Times New Roman"/>
                <w:sz w:val="24"/>
                <w:szCs w:val="24"/>
              </w:rPr>
              <w:t>un saskaņā ar Nolikuma 5.2</w:t>
            </w:r>
            <w:r w:rsidR="007C5821" w:rsidRPr="003A4CE5">
              <w:rPr>
                <w:rFonts w:ascii="Times New Roman" w:hAnsi="Times New Roman"/>
                <w:sz w:val="24"/>
                <w:szCs w:val="24"/>
              </w:rPr>
              <w:t>.2</w:t>
            </w:r>
            <w:r w:rsidR="00D01BCE" w:rsidRPr="003A4CE5">
              <w:rPr>
                <w:rFonts w:ascii="Times New Roman" w:hAnsi="Times New Roman"/>
                <w:sz w:val="24"/>
                <w:szCs w:val="24"/>
              </w:rPr>
              <w:t xml:space="preserve">. punktu un Komisijas izvērtējumu, Komisija </w:t>
            </w:r>
            <w:r w:rsidRPr="003A4CE5">
              <w:rPr>
                <w:rFonts w:ascii="Times New Roman" w:hAnsi="Times New Roman"/>
                <w:sz w:val="24"/>
                <w:szCs w:val="24"/>
              </w:rPr>
              <w:t>08</w:t>
            </w:r>
            <w:r w:rsidR="007D2B37" w:rsidRPr="003A4CE5">
              <w:rPr>
                <w:rFonts w:ascii="Times New Roman" w:hAnsi="Times New Roman"/>
                <w:sz w:val="24"/>
                <w:szCs w:val="24"/>
              </w:rPr>
              <w:t>.</w:t>
            </w:r>
            <w:r w:rsidRPr="003A4CE5">
              <w:rPr>
                <w:rFonts w:ascii="Times New Roman" w:hAnsi="Times New Roman"/>
                <w:sz w:val="24"/>
                <w:szCs w:val="24"/>
              </w:rPr>
              <w:t>01</w:t>
            </w:r>
            <w:r w:rsidR="00D01BCE" w:rsidRPr="003A4CE5">
              <w:rPr>
                <w:rFonts w:ascii="Times New Roman" w:hAnsi="Times New Roman"/>
                <w:sz w:val="24"/>
                <w:szCs w:val="24"/>
              </w:rPr>
              <w:t>.</w:t>
            </w:r>
            <w:r w:rsidRPr="003A4CE5">
              <w:rPr>
                <w:rFonts w:ascii="Times New Roman" w:hAnsi="Times New Roman"/>
                <w:sz w:val="24"/>
                <w:szCs w:val="24"/>
              </w:rPr>
              <w:t>2025</w:t>
            </w:r>
            <w:r w:rsidR="00D01BCE" w:rsidRPr="003A4CE5">
              <w:rPr>
                <w:rFonts w:ascii="Times New Roman" w:hAnsi="Times New Roman"/>
                <w:sz w:val="24"/>
                <w:szCs w:val="24"/>
              </w:rPr>
              <w:t xml:space="preserve">. vienbalsīgi nolēma, ka </w:t>
            </w:r>
            <w:r w:rsidR="004952F7" w:rsidRPr="003A4CE5">
              <w:rPr>
                <w:rFonts w:ascii="Times New Roman" w:hAnsi="Times New Roman"/>
                <w:sz w:val="24"/>
                <w:szCs w:val="24"/>
              </w:rPr>
              <w:t xml:space="preserve">pretendentiem </w:t>
            </w:r>
            <w:r w:rsidRPr="003A4CE5">
              <w:rPr>
                <w:rFonts w:ascii="Times New Roman" w:hAnsi="Times New Roman"/>
                <w:sz w:val="24"/>
                <w:szCs w:val="24"/>
              </w:rPr>
              <w:t>SIA “</w:t>
            </w:r>
            <w:r w:rsidRPr="003A4CE5">
              <w:rPr>
                <w:rFonts w:ascii="Times New Roman" w:hAnsi="Times New Roman"/>
                <w:sz w:val="24"/>
                <w:szCs w:val="28"/>
              </w:rPr>
              <w:t>Amerikas Baltijas Tehnoloģiju Korporācija”</w:t>
            </w:r>
            <w:r w:rsidRPr="003A4CE5">
              <w:rPr>
                <w:rFonts w:ascii="Times New Roman" w:hAnsi="Times New Roman"/>
                <w:sz w:val="24"/>
                <w:szCs w:val="24"/>
              </w:rPr>
              <w:t xml:space="preserve"> un SIA “</w:t>
            </w:r>
            <w:r w:rsidRPr="003A4CE5">
              <w:rPr>
                <w:rFonts w:ascii="Times New Roman" w:hAnsi="Times New Roman"/>
                <w:sz w:val="24"/>
                <w:szCs w:val="28"/>
              </w:rPr>
              <w:t>Hydrox</w:t>
            </w:r>
            <w:r w:rsidRPr="003A4CE5">
              <w:rPr>
                <w:rFonts w:ascii="Times New Roman" w:hAnsi="Times New Roman"/>
                <w:sz w:val="24"/>
                <w:szCs w:val="24"/>
              </w:rPr>
              <w:t xml:space="preserve">” tiek piešķirtas Vienošanās un Līgumu slēgšanas tiesības par </w:t>
            </w:r>
            <w:bookmarkStart w:id="3" w:name="_Hlk187241675"/>
            <w:r w:rsidRPr="003A4CE5">
              <w:rPr>
                <w:rFonts w:ascii="Times New Roman" w:hAnsi="Times New Roman"/>
                <w:noProof/>
                <w:sz w:val="24"/>
                <w:szCs w:val="24"/>
                <w:lang w:eastAsia="ar-SA"/>
              </w:rPr>
              <w:t>laboratorijas preču un reaģentu piegādi Navios EX plūsmas citometram</w:t>
            </w:r>
            <w:bookmarkEnd w:id="3"/>
            <w:r w:rsidRPr="003A4CE5">
              <w:rPr>
                <w:rFonts w:ascii="Times New Roman" w:hAnsi="Times New Roman"/>
                <w:sz w:val="24"/>
                <w:szCs w:val="24"/>
              </w:rPr>
              <w:t xml:space="preserve">, </w:t>
            </w:r>
            <w:bookmarkStart w:id="4" w:name="_Hlk187241706"/>
            <w:r w:rsidRPr="003A4CE5">
              <w:rPr>
                <w:rFonts w:ascii="Times New Roman" w:hAnsi="Times New Roman"/>
                <w:sz w:val="24"/>
                <w:szCs w:val="24"/>
                <w:lang w:bidi="bo-CN"/>
              </w:rPr>
              <w:t xml:space="preserve">Vienošanos </w:t>
            </w:r>
            <w:r w:rsidRPr="003A4CE5">
              <w:rPr>
                <w:rFonts w:ascii="Times New Roman" w:hAnsi="Times New Roman"/>
                <w:sz w:val="24"/>
                <w:szCs w:val="24"/>
              </w:rPr>
              <w:t xml:space="preserve">slēdzot uz 36 (trīsdesmit sešiem) mēnešiem </w:t>
            </w:r>
            <w:bookmarkEnd w:id="4"/>
            <w:r w:rsidRPr="003A4CE5">
              <w:rPr>
                <w:rFonts w:ascii="Times New Roman" w:hAnsi="Times New Roman"/>
                <w:sz w:val="24"/>
                <w:szCs w:val="24"/>
              </w:rPr>
              <w:t>(ņemot vērā Vienošanās 3.3. punktā paredzēto iespēju pagarināt Vienošanās termiņu par 12 (divpadsmit) mēnešiem, maksimālajam Vienošanās termiņam nepārsniedzot 48 (četrdesmit astoņus) mēnešus) par Vienošanās summu, t.i., EUR  </w:t>
            </w:r>
            <w:bookmarkStart w:id="5" w:name="_Hlk187241722"/>
            <w:r w:rsidRPr="003A4CE5">
              <w:rPr>
                <w:rFonts w:ascii="Times New Roman" w:hAnsi="Times New Roman"/>
                <w:sz w:val="24"/>
                <w:szCs w:val="24"/>
              </w:rPr>
              <w:t xml:space="preserve">250 000,00 </w:t>
            </w:r>
            <w:bookmarkEnd w:id="5"/>
            <w:r w:rsidRPr="003A4CE5">
              <w:rPr>
                <w:rFonts w:ascii="Times New Roman" w:hAnsi="Times New Roman"/>
                <w:sz w:val="24"/>
                <w:szCs w:val="24"/>
              </w:rPr>
              <w:t>bez PVN apmērā par pretendentu piedāvājumos piedāvātajām 1 (vienas) vienības cenām</w:t>
            </w:r>
            <w:r w:rsidR="00076315" w:rsidRPr="003A4CE5">
              <w:rPr>
                <w:rFonts w:ascii="Times New Roman" w:hAnsi="Times New Roman"/>
                <w:sz w:val="24"/>
                <w:szCs w:val="24"/>
              </w:rPr>
              <w:t xml:space="preserve">. </w:t>
            </w:r>
          </w:p>
        </w:tc>
      </w:tr>
      <w:tr w:rsidR="004525D8" w:rsidRPr="00D01BCE" w14:paraId="23159BC8" w14:textId="77777777" w:rsidTr="0031533C">
        <w:tc>
          <w:tcPr>
            <w:tcW w:w="1996" w:type="dxa"/>
            <w:shd w:val="clear" w:color="auto" w:fill="auto"/>
          </w:tcPr>
          <w:p w14:paraId="1B7FEC8E" w14:textId="77777777" w:rsidR="004525D8" w:rsidRPr="0041569F" w:rsidRDefault="004525D8" w:rsidP="00015D11">
            <w:pPr>
              <w:rPr>
                <w:bCs/>
                <w:i/>
                <w:sz w:val="22"/>
                <w:szCs w:val="22"/>
              </w:rPr>
            </w:pPr>
            <w:r w:rsidRPr="0041569F">
              <w:rPr>
                <w:bCs/>
                <w:sz w:val="22"/>
                <w:szCs w:val="22"/>
              </w:rPr>
              <w:t xml:space="preserve">Informācija (ja tā ir zināma) par to iepirkuma līguma daļu, kuru izraudzītais pretendents </w:t>
            </w:r>
            <w:r w:rsidRPr="0041569F">
              <w:rPr>
                <w:bCs/>
                <w:sz w:val="22"/>
                <w:szCs w:val="22"/>
              </w:rPr>
              <w:lastRenderedPageBreak/>
              <w:t>plānojis nodot apakšuzņēmējiem, kā arī apakšuzņēmēju nosaukumi</w:t>
            </w:r>
          </w:p>
        </w:tc>
        <w:tc>
          <w:tcPr>
            <w:tcW w:w="7945" w:type="dxa"/>
            <w:shd w:val="clear" w:color="auto" w:fill="auto"/>
            <w:vAlign w:val="center"/>
          </w:tcPr>
          <w:p w14:paraId="15A2D6C2" w14:textId="1CDC8599" w:rsidR="004525D8" w:rsidRPr="00D01BCE" w:rsidRDefault="004525D8" w:rsidP="00015D11">
            <w:pPr>
              <w:rPr>
                <w:bCs/>
                <w:szCs w:val="24"/>
              </w:rPr>
            </w:pPr>
            <w:r w:rsidRPr="00D01BCE">
              <w:rPr>
                <w:bCs/>
                <w:szCs w:val="24"/>
              </w:rPr>
              <w:lastRenderedPageBreak/>
              <w:t>Nav</w:t>
            </w:r>
            <w:r w:rsidR="00FF654A" w:rsidRPr="00D01BCE">
              <w:rPr>
                <w:bCs/>
                <w:szCs w:val="24"/>
              </w:rPr>
              <w:t>.</w:t>
            </w:r>
            <w:r w:rsidRPr="00D01BCE">
              <w:rPr>
                <w:bCs/>
                <w:szCs w:val="24"/>
              </w:rPr>
              <w:t xml:space="preserve"> </w:t>
            </w:r>
          </w:p>
        </w:tc>
      </w:tr>
      <w:tr w:rsidR="004525D8" w:rsidRPr="00D01BCE" w14:paraId="1F970FD9" w14:textId="77777777" w:rsidTr="0031533C">
        <w:tc>
          <w:tcPr>
            <w:tcW w:w="1996" w:type="dxa"/>
            <w:tcBorders>
              <w:bottom w:val="single" w:sz="4" w:space="0" w:color="auto"/>
            </w:tcBorders>
            <w:shd w:val="clear" w:color="auto" w:fill="auto"/>
          </w:tcPr>
          <w:p w14:paraId="0F061031" w14:textId="1A232122" w:rsidR="004525D8" w:rsidRPr="0041569F" w:rsidRDefault="004525D8" w:rsidP="00015D11">
            <w:pPr>
              <w:rPr>
                <w:sz w:val="22"/>
                <w:szCs w:val="22"/>
              </w:rPr>
            </w:pPr>
            <w:r w:rsidRPr="0041569F">
              <w:rPr>
                <w:sz w:val="22"/>
                <w:szCs w:val="22"/>
              </w:rPr>
              <w:t>Pamatojums lēmumam par noraidītajiem pretendentiem, kā arī par iepirkuma procedūras dokumentiem neatbilstošajiem piedāvājumiem</w:t>
            </w:r>
          </w:p>
        </w:tc>
        <w:tc>
          <w:tcPr>
            <w:tcW w:w="7945" w:type="dxa"/>
            <w:shd w:val="clear" w:color="auto" w:fill="auto"/>
            <w:vAlign w:val="center"/>
          </w:tcPr>
          <w:p w14:paraId="2BEC64CF" w14:textId="77777777" w:rsidR="00D576D4" w:rsidRDefault="00D576D4" w:rsidP="00DD77FE">
            <w:pPr>
              <w:rPr>
                <w:sz w:val="20"/>
              </w:rPr>
            </w:pPr>
          </w:p>
          <w:tbl>
            <w:tblPr>
              <w:tblW w:w="7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5700"/>
            </w:tblGrid>
            <w:tr w:rsidR="003A4CE5" w:rsidRPr="00176DBC" w14:paraId="61CDB56D" w14:textId="77777777" w:rsidTr="003A4CE5">
              <w:tc>
                <w:tcPr>
                  <w:tcW w:w="2093" w:type="dxa"/>
                  <w:shd w:val="clear" w:color="auto" w:fill="auto"/>
                  <w:vAlign w:val="center"/>
                </w:tcPr>
                <w:p w14:paraId="78A1B7C2" w14:textId="77777777" w:rsidR="003A4CE5" w:rsidRPr="003A4CE5" w:rsidRDefault="003A4CE5" w:rsidP="003A4CE5">
                  <w:pPr>
                    <w:ind w:right="-57"/>
                    <w:jc w:val="center"/>
                    <w:rPr>
                      <w:rFonts w:eastAsia="Calibri"/>
                      <w:b/>
                      <w:sz w:val="20"/>
                      <w:lang w:eastAsia="en-US"/>
                    </w:rPr>
                  </w:pPr>
                  <w:r w:rsidRPr="003A4CE5">
                    <w:rPr>
                      <w:rFonts w:eastAsia="Calibri"/>
                      <w:b/>
                      <w:sz w:val="20"/>
                      <w:lang w:eastAsia="en-US"/>
                    </w:rPr>
                    <w:t>Pretendents</w:t>
                  </w:r>
                </w:p>
              </w:tc>
              <w:tc>
                <w:tcPr>
                  <w:tcW w:w="5700" w:type="dxa"/>
                  <w:shd w:val="clear" w:color="auto" w:fill="auto"/>
                  <w:vAlign w:val="center"/>
                </w:tcPr>
                <w:p w14:paraId="6F137F4A" w14:textId="1A9026CD" w:rsidR="003A4CE5" w:rsidRPr="003A4CE5" w:rsidRDefault="003A4CE5" w:rsidP="003A4CE5">
                  <w:pPr>
                    <w:ind w:right="-57"/>
                    <w:jc w:val="center"/>
                    <w:rPr>
                      <w:b/>
                      <w:sz w:val="20"/>
                    </w:rPr>
                  </w:pPr>
                  <w:r w:rsidRPr="003A4CE5">
                    <w:rPr>
                      <w:b/>
                      <w:sz w:val="20"/>
                    </w:rPr>
                    <w:t>Tehniskā piedāvājuma neatbilstība</w:t>
                  </w:r>
                </w:p>
                <w:p w14:paraId="5A0736C9" w14:textId="77777777" w:rsidR="003A4CE5" w:rsidRPr="003A4CE5" w:rsidRDefault="003A4CE5" w:rsidP="003A4CE5">
                  <w:pPr>
                    <w:ind w:right="-57"/>
                    <w:jc w:val="center"/>
                    <w:rPr>
                      <w:rFonts w:eastAsia="Calibri"/>
                      <w:b/>
                      <w:sz w:val="20"/>
                      <w:highlight w:val="yellow"/>
                      <w:lang w:eastAsia="en-US"/>
                    </w:rPr>
                  </w:pPr>
                  <w:r w:rsidRPr="003A4CE5">
                    <w:rPr>
                      <w:b/>
                      <w:sz w:val="20"/>
                    </w:rPr>
                    <w:t>(Nolikuma 4.5.3. punkts).</w:t>
                  </w:r>
                </w:p>
              </w:tc>
            </w:tr>
            <w:tr w:rsidR="003A4CE5" w:rsidRPr="00176DBC" w14:paraId="2BFCE782" w14:textId="77777777" w:rsidTr="003A4CE5">
              <w:tc>
                <w:tcPr>
                  <w:tcW w:w="2093" w:type="dxa"/>
                  <w:shd w:val="clear" w:color="auto" w:fill="auto"/>
                  <w:vAlign w:val="center"/>
                </w:tcPr>
                <w:p w14:paraId="2BB612D5" w14:textId="77777777" w:rsidR="003A4CE5" w:rsidRPr="003A4CE5" w:rsidRDefault="003A4CE5" w:rsidP="003A4CE5">
                  <w:pPr>
                    <w:ind w:right="-57"/>
                    <w:jc w:val="center"/>
                    <w:rPr>
                      <w:i/>
                      <w:iCs/>
                      <w:sz w:val="20"/>
                    </w:rPr>
                  </w:pPr>
                  <w:r w:rsidRPr="003A4CE5">
                    <w:rPr>
                      <w:b/>
                      <w:bCs/>
                      <w:sz w:val="20"/>
                    </w:rPr>
                    <w:t>SIA “Amerikas Baltijas Tehnoloģiju  Korporācija”</w:t>
                  </w:r>
                </w:p>
              </w:tc>
              <w:tc>
                <w:tcPr>
                  <w:tcW w:w="5700" w:type="dxa"/>
                  <w:shd w:val="clear" w:color="auto" w:fill="auto"/>
                  <w:vAlign w:val="center"/>
                </w:tcPr>
                <w:p w14:paraId="4600E0A0" w14:textId="29EB07D2" w:rsidR="003A4CE5" w:rsidRPr="005B4926" w:rsidRDefault="003A4CE5" w:rsidP="005B4926">
                  <w:pPr>
                    <w:pStyle w:val="ListParagraph"/>
                    <w:tabs>
                      <w:tab w:val="left" w:pos="556"/>
                      <w:tab w:val="left" w:pos="595"/>
                    </w:tabs>
                    <w:spacing w:after="0" w:line="240" w:lineRule="auto"/>
                    <w:ind w:left="28" w:right="-57"/>
                    <w:jc w:val="both"/>
                    <w:rPr>
                      <w:rFonts w:ascii="Times New Roman" w:hAnsi="Times New Roman"/>
                      <w:sz w:val="20"/>
                      <w:szCs w:val="20"/>
                    </w:rPr>
                  </w:pPr>
                  <w:r w:rsidRPr="003A4CE5">
                    <w:rPr>
                      <w:rFonts w:ascii="Times New Roman" w:hAnsi="Times New Roman"/>
                      <w:sz w:val="20"/>
                      <w:szCs w:val="20"/>
                    </w:rPr>
                    <w:t xml:space="preserve">49. pozīcijas </w:t>
                  </w:r>
                  <w:r w:rsidR="005B4926">
                    <w:rPr>
                      <w:rFonts w:ascii="Times New Roman" w:hAnsi="Times New Roman"/>
                      <w:sz w:val="20"/>
                      <w:szCs w:val="20"/>
                    </w:rPr>
                    <w:t xml:space="preserve">[..] </w:t>
                  </w:r>
                  <w:r w:rsidRPr="003A4CE5">
                    <w:rPr>
                      <w:rFonts w:ascii="Times New Roman" w:hAnsi="Times New Roman"/>
                      <w:sz w:val="20"/>
                      <w:szCs w:val="20"/>
                    </w:rPr>
                    <w:t xml:space="preserve">piedāvātā prece neatbilst prasībām, jo </w:t>
                  </w:r>
                  <w:r w:rsidR="005B4926">
                    <w:rPr>
                      <w:rFonts w:ascii="Times New Roman" w:hAnsi="Times New Roman"/>
                      <w:sz w:val="20"/>
                      <w:szCs w:val="20"/>
                    </w:rPr>
                    <w:t>[..]</w:t>
                  </w:r>
                  <w:r w:rsidRPr="003A4CE5">
                    <w:rPr>
                      <w:rFonts w:ascii="Times New Roman" w:hAnsi="Times New Roman"/>
                      <w:sz w:val="20"/>
                      <w:szCs w:val="20"/>
                    </w:rPr>
                    <w:t>, līdz ar to piedāvājums šajā pozīcijā tiek noraidīts,</w:t>
                  </w:r>
                </w:p>
                <w:p w14:paraId="2AB63ADD" w14:textId="7B57F8E3" w:rsidR="003A4CE5" w:rsidRPr="003A4CE5" w:rsidRDefault="003A4CE5" w:rsidP="005B4926">
                  <w:pPr>
                    <w:pStyle w:val="ListParagraph"/>
                    <w:tabs>
                      <w:tab w:val="left" w:pos="595"/>
                    </w:tabs>
                    <w:spacing w:after="0" w:line="240" w:lineRule="auto"/>
                    <w:ind w:left="28" w:right="-57"/>
                    <w:jc w:val="both"/>
                    <w:rPr>
                      <w:rFonts w:ascii="Times New Roman" w:hAnsi="Times New Roman"/>
                      <w:sz w:val="20"/>
                      <w:szCs w:val="20"/>
                    </w:rPr>
                  </w:pPr>
                  <w:r w:rsidRPr="003A4CE5">
                    <w:rPr>
                      <w:rFonts w:ascii="Times New Roman" w:hAnsi="Times New Roman"/>
                      <w:sz w:val="20"/>
                      <w:szCs w:val="20"/>
                    </w:rPr>
                    <w:t xml:space="preserve">65. pozīcijas </w:t>
                  </w:r>
                  <w:r w:rsidR="005B4926">
                    <w:rPr>
                      <w:rFonts w:ascii="Times New Roman" w:hAnsi="Times New Roman"/>
                      <w:sz w:val="20"/>
                      <w:szCs w:val="20"/>
                    </w:rPr>
                    <w:t xml:space="preserve">[..] </w:t>
                  </w:r>
                  <w:r w:rsidRPr="003A4CE5">
                    <w:rPr>
                      <w:rFonts w:ascii="Times New Roman" w:hAnsi="Times New Roman"/>
                      <w:sz w:val="20"/>
                      <w:szCs w:val="20"/>
                    </w:rPr>
                    <w:t xml:space="preserve">piedāvātā prece neatbilst prasībām, jo </w:t>
                  </w:r>
                  <w:r w:rsidR="005B4926">
                    <w:rPr>
                      <w:rFonts w:ascii="Times New Roman" w:hAnsi="Times New Roman"/>
                      <w:sz w:val="20"/>
                      <w:szCs w:val="20"/>
                    </w:rPr>
                    <w:t>[..]</w:t>
                  </w:r>
                  <w:r w:rsidRPr="003A4CE5">
                    <w:rPr>
                      <w:rFonts w:ascii="Times New Roman" w:hAnsi="Times New Roman"/>
                      <w:sz w:val="20"/>
                      <w:szCs w:val="20"/>
                    </w:rPr>
                    <w:t>, līdz ar to piedāvājums šajā pozīcijā tiek noraidīts un tālāk netiek vērtēts.</w:t>
                  </w:r>
                </w:p>
              </w:tc>
            </w:tr>
            <w:tr w:rsidR="003A4CE5" w:rsidRPr="00176DBC" w14:paraId="46AEB08C" w14:textId="77777777" w:rsidTr="003A4CE5">
              <w:tc>
                <w:tcPr>
                  <w:tcW w:w="2093" w:type="dxa"/>
                  <w:shd w:val="clear" w:color="auto" w:fill="auto"/>
                  <w:vAlign w:val="center"/>
                </w:tcPr>
                <w:p w14:paraId="204A3B0C" w14:textId="77777777" w:rsidR="003A4CE5" w:rsidRPr="003A4CE5" w:rsidRDefault="003A4CE5" w:rsidP="003A4CE5">
                  <w:pPr>
                    <w:ind w:right="-57"/>
                    <w:jc w:val="center"/>
                    <w:rPr>
                      <w:b/>
                      <w:bCs/>
                      <w:sz w:val="20"/>
                    </w:rPr>
                  </w:pPr>
                  <w:r w:rsidRPr="003A4CE5">
                    <w:rPr>
                      <w:b/>
                      <w:bCs/>
                      <w:sz w:val="20"/>
                    </w:rPr>
                    <w:t>SIA “Hydrox”</w:t>
                  </w:r>
                </w:p>
              </w:tc>
              <w:tc>
                <w:tcPr>
                  <w:tcW w:w="5700" w:type="dxa"/>
                  <w:shd w:val="clear" w:color="auto" w:fill="auto"/>
                  <w:vAlign w:val="center"/>
                </w:tcPr>
                <w:p w14:paraId="5AC80683" w14:textId="62252739" w:rsidR="003A4CE5" w:rsidRPr="003A4CE5" w:rsidRDefault="003A4CE5" w:rsidP="005B4926">
                  <w:pPr>
                    <w:pStyle w:val="ListParagraph"/>
                    <w:tabs>
                      <w:tab w:val="left" w:pos="595"/>
                    </w:tabs>
                    <w:spacing w:after="0" w:line="240" w:lineRule="auto"/>
                    <w:ind w:left="28" w:right="-57"/>
                    <w:jc w:val="both"/>
                    <w:rPr>
                      <w:rFonts w:ascii="Times New Roman" w:hAnsi="Times New Roman"/>
                      <w:sz w:val="20"/>
                      <w:szCs w:val="20"/>
                    </w:rPr>
                  </w:pPr>
                  <w:r w:rsidRPr="003A4CE5">
                    <w:rPr>
                      <w:rFonts w:ascii="Times New Roman" w:hAnsi="Times New Roman"/>
                      <w:sz w:val="20"/>
                      <w:szCs w:val="20"/>
                    </w:rPr>
                    <w:t xml:space="preserve">47. pozīcijas </w:t>
                  </w:r>
                  <w:r w:rsidR="005B4926">
                    <w:rPr>
                      <w:rFonts w:ascii="Times New Roman" w:hAnsi="Times New Roman"/>
                      <w:sz w:val="20"/>
                      <w:szCs w:val="20"/>
                    </w:rPr>
                    <w:t xml:space="preserve">[..] </w:t>
                  </w:r>
                  <w:r w:rsidRPr="003A4CE5">
                    <w:rPr>
                      <w:rFonts w:ascii="Times New Roman" w:hAnsi="Times New Roman"/>
                      <w:sz w:val="20"/>
                      <w:szCs w:val="20"/>
                    </w:rPr>
                    <w:t xml:space="preserve">piedāvātā prece neatbilst prasībām, jo </w:t>
                  </w:r>
                  <w:r w:rsidR="005B4926">
                    <w:rPr>
                      <w:rFonts w:ascii="Times New Roman" w:hAnsi="Times New Roman"/>
                      <w:sz w:val="20"/>
                      <w:szCs w:val="20"/>
                    </w:rPr>
                    <w:t>[..]</w:t>
                  </w:r>
                  <w:r w:rsidRPr="003A4CE5">
                    <w:rPr>
                      <w:rFonts w:ascii="Times New Roman" w:hAnsi="Times New Roman"/>
                      <w:sz w:val="20"/>
                      <w:szCs w:val="20"/>
                    </w:rPr>
                    <w:t>, līdz ar to piedāvājums šajā pozīcijā tiek noraidīts un tālāk netiek vērtēts.</w:t>
                  </w:r>
                </w:p>
              </w:tc>
            </w:tr>
          </w:tbl>
          <w:p w14:paraId="76A7D4AE" w14:textId="3CB2A18D" w:rsidR="003A4CE5" w:rsidRPr="00D01BCE" w:rsidRDefault="003A4CE5" w:rsidP="00DD77FE">
            <w:pPr>
              <w:rPr>
                <w:sz w:val="20"/>
              </w:rPr>
            </w:pPr>
          </w:p>
        </w:tc>
      </w:tr>
      <w:tr w:rsidR="004525D8" w:rsidRPr="00D01BCE" w14:paraId="105E7116" w14:textId="77777777" w:rsidTr="0031533C">
        <w:tc>
          <w:tcPr>
            <w:tcW w:w="1996" w:type="dxa"/>
            <w:tcBorders>
              <w:bottom w:val="single" w:sz="4" w:space="0" w:color="auto"/>
            </w:tcBorders>
            <w:shd w:val="clear" w:color="auto" w:fill="auto"/>
          </w:tcPr>
          <w:p w14:paraId="0147BC65" w14:textId="77777777" w:rsidR="004525D8" w:rsidRPr="0041569F" w:rsidRDefault="004525D8" w:rsidP="00015D11">
            <w:pPr>
              <w:rPr>
                <w:sz w:val="22"/>
                <w:szCs w:val="22"/>
              </w:rPr>
            </w:pPr>
            <w:r w:rsidRPr="0041569F">
              <w:rPr>
                <w:sz w:val="22"/>
                <w:szCs w:val="22"/>
              </w:rPr>
              <w:t>Ja piemēro atklātu konkursu vai paziņojumā par līgumu noteiktajām pretendentu atlases prasībām atbilst tikai viens pretendents pamatojums</w:t>
            </w:r>
          </w:p>
        </w:tc>
        <w:tc>
          <w:tcPr>
            <w:tcW w:w="7945" w:type="dxa"/>
            <w:shd w:val="clear" w:color="auto" w:fill="auto"/>
            <w:vAlign w:val="center"/>
          </w:tcPr>
          <w:p w14:paraId="641B8F89" w14:textId="00AB6DFC" w:rsidR="00027905" w:rsidRPr="00D01BCE" w:rsidRDefault="00E37780" w:rsidP="00015D11">
            <w:pPr>
              <w:autoSpaceDN w:val="0"/>
              <w:jc w:val="both"/>
              <w:rPr>
                <w:rFonts w:eastAsia="Calibri"/>
                <w:lang w:eastAsia="en-US"/>
              </w:rPr>
            </w:pPr>
            <w:r w:rsidRPr="00D01BCE">
              <w:rPr>
                <w:rFonts w:eastAsia="Calibri"/>
                <w:lang w:eastAsia="en-US"/>
              </w:rPr>
              <w:t>I</w:t>
            </w:r>
            <w:r w:rsidR="00027905" w:rsidRPr="00D01BCE">
              <w:rPr>
                <w:rFonts w:eastAsia="Calibri"/>
                <w:lang w:eastAsia="en-US"/>
              </w:rPr>
              <w:t xml:space="preserve">zvirzītās prasības pretendentiem ir izpildāmas, objektīvas un samērīgas (pamatā attiecinātas uz nepieciešamo preci un tās īpašībām, nevis paša pretendenta kvalifikāciju), līdz ar </w:t>
            </w:r>
            <w:r w:rsidR="005C553E" w:rsidRPr="00D01BCE">
              <w:rPr>
                <w:rFonts w:eastAsia="Calibri"/>
                <w:lang w:eastAsia="en-US"/>
              </w:rPr>
              <w:t>t</w:t>
            </w:r>
            <w:r w:rsidR="00027905" w:rsidRPr="00D01BCE">
              <w:rPr>
                <w:rFonts w:eastAsia="Calibri"/>
                <w:lang w:eastAsia="en-US"/>
              </w:rPr>
              <w:t>o var konstatēt, ka pretendentu pieteikšanās Atklātam konkursam nav tikusi ierobežota vai bijusi neizpildāma.  Komisija norāda, ka citas specifiskas atlases prasības Atklātā konkursā nebija izvirzītas, lai maksimāli nodrošinātu plašāku konkurenci Atklāta konkursa ietvaros.</w:t>
            </w:r>
            <w:r w:rsidRPr="00D01BCE">
              <w:rPr>
                <w:rFonts w:eastAsia="Calibri"/>
                <w:lang w:eastAsia="en-US"/>
              </w:rPr>
              <w:t xml:space="preserve"> </w:t>
            </w:r>
            <w:r w:rsidR="00027905" w:rsidRPr="00D01BCE">
              <w:rPr>
                <w:rFonts w:eastAsia="Calibri"/>
                <w:lang w:eastAsia="en-US"/>
              </w:rPr>
              <w:t>Līdz ar to Komisija uzskata, ka Atklāta konkursa daļu pārtraukšana konkrētajā gadījumā neatbilst Publisko iepirkumu likuma mērķim.</w:t>
            </w:r>
          </w:p>
        </w:tc>
      </w:tr>
      <w:tr w:rsidR="004525D8" w:rsidRPr="00D01BCE" w14:paraId="4BF9CFB3" w14:textId="77777777" w:rsidTr="0031533C">
        <w:tc>
          <w:tcPr>
            <w:tcW w:w="1996" w:type="dxa"/>
            <w:tcBorders>
              <w:top w:val="single" w:sz="4" w:space="0" w:color="auto"/>
            </w:tcBorders>
            <w:shd w:val="clear" w:color="auto" w:fill="auto"/>
          </w:tcPr>
          <w:p w14:paraId="12250534" w14:textId="77777777" w:rsidR="004525D8" w:rsidRPr="0041569F" w:rsidRDefault="004525D8" w:rsidP="00015D11">
            <w:pPr>
              <w:rPr>
                <w:sz w:val="22"/>
                <w:szCs w:val="22"/>
              </w:rPr>
            </w:pPr>
            <w:r w:rsidRPr="0041569F">
              <w:rPr>
                <w:sz w:val="22"/>
                <w:szCs w:val="22"/>
              </w:rPr>
              <w:t>Lēmuma pamatojums, ja pasūtītājs pieņēmis lēmumu pārtraukt iepirkuma procedūru</w:t>
            </w:r>
          </w:p>
        </w:tc>
        <w:tc>
          <w:tcPr>
            <w:tcW w:w="7945" w:type="dxa"/>
            <w:shd w:val="clear" w:color="auto" w:fill="auto"/>
            <w:vAlign w:val="center"/>
          </w:tcPr>
          <w:p w14:paraId="314555D0" w14:textId="1DF20C33" w:rsidR="004525D8" w:rsidRPr="0041569F" w:rsidRDefault="0041569F" w:rsidP="00015D11">
            <w:pPr>
              <w:autoSpaceDN w:val="0"/>
              <w:jc w:val="both"/>
            </w:pPr>
            <w:r w:rsidRPr="0041569F">
              <w:t xml:space="preserve">Atklāta konkursa </w:t>
            </w:r>
            <w:r w:rsidR="003A4CE5">
              <w:t>4., 5., 10., 18., 38.</w:t>
            </w:r>
            <w:r w:rsidRPr="0041569F">
              <w:t xml:space="preserve"> pozīcijas izbeigtas bez rezultāta</w:t>
            </w:r>
            <w:r w:rsidR="003A4CE5">
              <w:t>,</w:t>
            </w:r>
            <w:r w:rsidRPr="0041569F">
              <w:t xml:space="preserve"> </w:t>
            </w:r>
            <w:r>
              <w:t xml:space="preserve">jo </w:t>
            </w:r>
            <w:r w:rsidRPr="0041569F">
              <w:t>netika iesniegti piedāvājumi,</w:t>
            </w:r>
            <w:r w:rsidR="003A4CE5">
              <w:t xml:space="preserve"> savukārt Atklāta konkursa 65. pozīcija arī tika izbeigta bez rezultāta, jo </w:t>
            </w:r>
            <w:r>
              <w:t>tika</w:t>
            </w:r>
            <w:r w:rsidRPr="0041569F">
              <w:t xml:space="preserve"> konstatē</w:t>
            </w:r>
            <w:r>
              <w:t>t</w:t>
            </w:r>
            <w:r w:rsidR="003A4CE5">
              <w:t>s</w:t>
            </w:r>
            <w:r>
              <w:t xml:space="preserve"> </w:t>
            </w:r>
            <w:r w:rsidRPr="0041569F">
              <w:t>neatbilstoš</w:t>
            </w:r>
            <w:r w:rsidR="003A4CE5">
              <w:t xml:space="preserve">s </w:t>
            </w:r>
            <w:r w:rsidRPr="0041569F">
              <w:t>piedāvājum</w:t>
            </w:r>
            <w:r w:rsidR="003A4CE5">
              <w:t>s</w:t>
            </w:r>
            <w:r w:rsidRPr="0041569F">
              <w:t>.</w:t>
            </w:r>
          </w:p>
        </w:tc>
      </w:tr>
      <w:tr w:rsidR="004525D8" w:rsidRPr="00D01BCE" w14:paraId="61A1462C" w14:textId="77777777" w:rsidTr="0031533C">
        <w:tc>
          <w:tcPr>
            <w:tcW w:w="1996" w:type="dxa"/>
            <w:shd w:val="clear" w:color="auto" w:fill="auto"/>
          </w:tcPr>
          <w:p w14:paraId="49A1D646" w14:textId="77777777" w:rsidR="004525D8" w:rsidRPr="0041569F" w:rsidRDefault="004525D8" w:rsidP="00015D11">
            <w:pPr>
              <w:rPr>
                <w:sz w:val="22"/>
                <w:szCs w:val="22"/>
              </w:rPr>
            </w:pPr>
            <w:r w:rsidRPr="0041569F">
              <w:rPr>
                <w:sz w:val="22"/>
                <w:szCs w:val="22"/>
              </w:rPr>
              <w:t>Piedāvājuma noraidīšanas pamatojums, ja pasūtītājs atzinis piedāvājumu par nepamatoti lētu</w:t>
            </w:r>
          </w:p>
        </w:tc>
        <w:tc>
          <w:tcPr>
            <w:tcW w:w="7945" w:type="dxa"/>
            <w:shd w:val="clear" w:color="auto" w:fill="auto"/>
            <w:vAlign w:val="center"/>
          </w:tcPr>
          <w:p w14:paraId="60A629DF" w14:textId="501A0D81" w:rsidR="004525D8" w:rsidRPr="00D01BCE" w:rsidRDefault="004525D8" w:rsidP="00015D11">
            <w:pPr>
              <w:rPr>
                <w:szCs w:val="24"/>
              </w:rPr>
            </w:pPr>
            <w:r w:rsidRPr="00D01BCE">
              <w:rPr>
                <w:szCs w:val="24"/>
              </w:rPr>
              <w:t>Nav</w:t>
            </w:r>
            <w:r w:rsidR="00E45D37" w:rsidRPr="00D01BCE">
              <w:rPr>
                <w:szCs w:val="24"/>
              </w:rPr>
              <w:t>.</w:t>
            </w:r>
          </w:p>
        </w:tc>
      </w:tr>
    </w:tbl>
    <w:p w14:paraId="0E7C4829" w14:textId="77777777" w:rsidR="00673EF5" w:rsidRPr="00D01BCE" w:rsidRDefault="00673EF5" w:rsidP="00015D11">
      <w:pPr>
        <w:jc w:val="right"/>
        <w:rPr>
          <w:bCs/>
        </w:rPr>
      </w:pPr>
    </w:p>
    <w:tbl>
      <w:tblPr>
        <w:tblW w:w="0" w:type="auto"/>
        <w:tblInd w:w="-459" w:type="dxa"/>
        <w:tblLook w:val="04A0" w:firstRow="1" w:lastRow="0" w:firstColumn="1" w:lastColumn="0" w:noHBand="0" w:noVBand="1"/>
      </w:tblPr>
      <w:tblGrid>
        <w:gridCol w:w="4145"/>
        <w:gridCol w:w="5494"/>
      </w:tblGrid>
      <w:tr w:rsidR="00E45D37" w:rsidRPr="00D01BCE" w14:paraId="14802F6D" w14:textId="77777777" w:rsidTr="00015D11">
        <w:trPr>
          <w:trHeight w:val="276"/>
        </w:trPr>
        <w:tc>
          <w:tcPr>
            <w:tcW w:w="4145" w:type="dxa"/>
            <w:shd w:val="clear" w:color="auto" w:fill="auto"/>
          </w:tcPr>
          <w:p w14:paraId="50F9922C" w14:textId="77777777" w:rsidR="00E45D37" w:rsidRPr="00D01BCE" w:rsidRDefault="00E45D37" w:rsidP="00015D11">
            <w:pPr>
              <w:tabs>
                <w:tab w:val="left" w:pos="5245"/>
              </w:tabs>
            </w:pPr>
            <w:r w:rsidRPr="00D01BCE">
              <w:t>Komisijas priekšsēdētājs:</w:t>
            </w:r>
          </w:p>
        </w:tc>
        <w:tc>
          <w:tcPr>
            <w:tcW w:w="5494" w:type="dxa"/>
            <w:shd w:val="clear" w:color="auto" w:fill="auto"/>
          </w:tcPr>
          <w:p w14:paraId="18190FCF" w14:textId="4C47D2B7" w:rsidR="00E45D37" w:rsidRPr="00D01BCE" w:rsidRDefault="00271B99" w:rsidP="00015D11">
            <w:pPr>
              <w:ind w:right="-153"/>
              <w:jc w:val="both"/>
            </w:pPr>
            <w:r w:rsidRPr="00D01BCE">
              <w:rPr>
                <w:i/>
                <w:iCs/>
              </w:rPr>
              <w:t>(*paraksts)</w:t>
            </w:r>
            <w:r w:rsidR="00E45D37" w:rsidRPr="00D01BCE">
              <w:t xml:space="preserve"> </w:t>
            </w:r>
            <w:r w:rsidR="004C469B">
              <w:t>U</w:t>
            </w:r>
            <w:r w:rsidR="00E45D37" w:rsidRPr="00D01BCE">
              <w:t xml:space="preserve">. </w:t>
            </w:r>
            <w:r w:rsidR="004C469B">
              <w:t>Jaspers</w:t>
            </w:r>
          </w:p>
        </w:tc>
      </w:tr>
      <w:tr w:rsidR="00E45D37" w:rsidRPr="00D01BCE" w14:paraId="3E14A263" w14:textId="77777777" w:rsidTr="00015D11">
        <w:trPr>
          <w:trHeight w:val="138"/>
        </w:trPr>
        <w:tc>
          <w:tcPr>
            <w:tcW w:w="4145" w:type="dxa"/>
            <w:shd w:val="clear" w:color="auto" w:fill="auto"/>
          </w:tcPr>
          <w:p w14:paraId="14A8170E" w14:textId="77777777" w:rsidR="00E45D37" w:rsidRPr="00D01BCE" w:rsidRDefault="00E45D37" w:rsidP="00015D11">
            <w:pPr>
              <w:tabs>
                <w:tab w:val="left" w:pos="5245"/>
              </w:tabs>
            </w:pPr>
            <w:r w:rsidRPr="00D01BCE">
              <w:t>Ziņojumu sagatavoja Komisijas locekle:</w:t>
            </w:r>
          </w:p>
        </w:tc>
        <w:tc>
          <w:tcPr>
            <w:tcW w:w="5494" w:type="dxa"/>
            <w:shd w:val="clear" w:color="auto" w:fill="auto"/>
          </w:tcPr>
          <w:p w14:paraId="1F4BE81F" w14:textId="7699280B" w:rsidR="00E45D37" w:rsidRPr="00D01BCE" w:rsidRDefault="00271B99" w:rsidP="00015D11">
            <w:pPr>
              <w:ind w:right="-649"/>
              <w:jc w:val="both"/>
              <w:rPr>
                <w:bCs/>
              </w:rPr>
            </w:pPr>
            <w:r w:rsidRPr="00D01BCE">
              <w:rPr>
                <w:i/>
                <w:iCs/>
              </w:rPr>
              <w:t>(*paraksts)</w:t>
            </w:r>
            <w:r w:rsidR="00E45D37" w:rsidRPr="00D01BCE">
              <w:rPr>
                <w:bCs/>
              </w:rPr>
              <w:t xml:space="preserve"> I. </w:t>
            </w:r>
            <w:r w:rsidR="00015D11">
              <w:rPr>
                <w:bCs/>
              </w:rPr>
              <w:t>Baranovska</w:t>
            </w:r>
            <w:r w:rsidR="0087720E">
              <w:rPr>
                <w:bCs/>
              </w:rPr>
              <w:t>, A. Samiļina</w:t>
            </w:r>
          </w:p>
        </w:tc>
      </w:tr>
    </w:tbl>
    <w:p w14:paraId="2D6ED9AB" w14:textId="77777777" w:rsidR="00A02110" w:rsidRDefault="00A02110" w:rsidP="00015D11">
      <w:pPr>
        <w:jc w:val="right"/>
        <w:rPr>
          <w:bCs/>
          <w:sz w:val="20"/>
        </w:rPr>
      </w:pPr>
    </w:p>
    <w:p w14:paraId="147F2626" w14:textId="77777777" w:rsidR="00A02110" w:rsidRDefault="00A02110" w:rsidP="00015D11">
      <w:pPr>
        <w:jc w:val="right"/>
        <w:rPr>
          <w:bCs/>
          <w:sz w:val="20"/>
        </w:rPr>
      </w:pPr>
    </w:p>
    <w:p w14:paraId="4B41FD4B" w14:textId="77777777" w:rsidR="00334CAD" w:rsidRDefault="00334CAD" w:rsidP="00015D11">
      <w:pPr>
        <w:jc w:val="right"/>
        <w:rPr>
          <w:bCs/>
          <w:sz w:val="20"/>
        </w:rPr>
      </w:pPr>
    </w:p>
    <w:p w14:paraId="16BF2A15" w14:textId="77777777" w:rsidR="00334CAD" w:rsidRDefault="00334CAD" w:rsidP="00015D11">
      <w:pPr>
        <w:jc w:val="right"/>
        <w:rPr>
          <w:bCs/>
          <w:sz w:val="20"/>
        </w:rPr>
      </w:pPr>
    </w:p>
    <w:p w14:paraId="1FDD5891" w14:textId="69CAB965" w:rsidR="00334CAD" w:rsidRDefault="00334CAD" w:rsidP="00015D11">
      <w:pPr>
        <w:jc w:val="right"/>
        <w:rPr>
          <w:bCs/>
          <w:sz w:val="20"/>
        </w:rPr>
      </w:pPr>
    </w:p>
    <w:p w14:paraId="213752BA" w14:textId="626D66C9" w:rsidR="003A4CE5" w:rsidRDefault="003A4CE5" w:rsidP="00015D11">
      <w:pPr>
        <w:jc w:val="right"/>
        <w:rPr>
          <w:bCs/>
          <w:sz w:val="20"/>
        </w:rPr>
      </w:pPr>
    </w:p>
    <w:p w14:paraId="1A0D1639" w14:textId="6B933F17" w:rsidR="003A4CE5" w:rsidRDefault="003A4CE5" w:rsidP="00015D11">
      <w:pPr>
        <w:jc w:val="right"/>
        <w:rPr>
          <w:bCs/>
          <w:sz w:val="20"/>
        </w:rPr>
      </w:pPr>
    </w:p>
    <w:p w14:paraId="0AE852B7" w14:textId="0DB9E59D" w:rsidR="005B4926" w:rsidRDefault="005B4926" w:rsidP="00015D11">
      <w:pPr>
        <w:jc w:val="right"/>
        <w:rPr>
          <w:bCs/>
          <w:sz w:val="20"/>
        </w:rPr>
      </w:pPr>
    </w:p>
    <w:p w14:paraId="2FAA752E" w14:textId="395E2194" w:rsidR="005B4926" w:rsidRDefault="005B4926" w:rsidP="00015D11">
      <w:pPr>
        <w:jc w:val="right"/>
        <w:rPr>
          <w:bCs/>
          <w:sz w:val="20"/>
        </w:rPr>
      </w:pPr>
    </w:p>
    <w:p w14:paraId="6B3B099F" w14:textId="52ED1751" w:rsidR="005B4926" w:rsidRDefault="005B4926" w:rsidP="00015D11">
      <w:pPr>
        <w:jc w:val="right"/>
        <w:rPr>
          <w:bCs/>
          <w:sz w:val="20"/>
        </w:rPr>
      </w:pPr>
    </w:p>
    <w:p w14:paraId="6CA45052" w14:textId="76AA4815" w:rsidR="005B4926" w:rsidRDefault="005B4926" w:rsidP="00015D11">
      <w:pPr>
        <w:jc w:val="right"/>
        <w:rPr>
          <w:bCs/>
          <w:sz w:val="20"/>
        </w:rPr>
      </w:pPr>
    </w:p>
    <w:p w14:paraId="7D9C35DA" w14:textId="77777777" w:rsidR="005B4926" w:rsidRDefault="005B4926" w:rsidP="00015D11">
      <w:pPr>
        <w:jc w:val="right"/>
        <w:rPr>
          <w:bCs/>
          <w:sz w:val="20"/>
        </w:rPr>
      </w:pPr>
    </w:p>
    <w:p w14:paraId="20A62732" w14:textId="213A7778" w:rsidR="003A4CE5" w:rsidRDefault="003A4CE5" w:rsidP="00015D11">
      <w:pPr>
        <w:jc w:val="right"/>
        <w:rPr>
          <w:bCs/>
          <w:sz w:val="20"/>
        </w:rPr>
      </w:pPr>
    </w:p>
    <w:p w14:paraId="5B05F9F4" w14:textId="0F52EACC" w:rsidR="003A4CE5" w:rsidRDefault="003A4CE5" w:rsidP="00015D11">
      <w:pPr>
        <w:jc w:val="right"/>
        <w:rPr>
          <w:bCs/>
          <w:sz w:val="20"/>
        </w:rPr>
      </w:pPr>
    </w:p>
    <w:p w14:paraId="7B064FD3" w14:textId="77777777" w:rsidR="003A4CE5" w:rsidRDefault="003A4CE5" w:rsidP="00015D11">
      <w:pPr>
        <w:jc w:val="right"/>
        <w:rPr>
          <w:bCs/>
          <w:sz w:val="20"/>
        </w:rPr>
      </w:pPr>
    </w:p>
    <w:p w14:paraId="2C3A1A5B" w14:textId="77777777" w:rsidR="00334CAD" w:rsidRDefault="00334CAD" w:rsidP="00015D11">
      <w:pPr>
        <w:jc w:val="right"/>
        <w:rPr>
          <w:bCs/>
          <w:sz w:val="20"/>
        </w:rPr>
      </w:pPr>
    </w:p>
    <w:p w14:paraId="64212097" w14:textId="77777777" w:rsidR="00334CAD" w:rsidRDefault="00334CAD" w:rsidP="00015D11">
      <w:pPr>
        <w:jc w:val="right"/>
        <w:rPr>
          <w:bCs/>
          <w:sz w:val="20"/>
        </w:rPr>
      </w:pPr>
    </w:p>
    <w:p w14:paraId="26EFAE92" w14:textId="77777777" w:rsidR="00334CAD" w:rsidRDefault="00334CAD" w:rsidP="00316DB6">
      <w:pPr>
        <w:rPr>
          <w:bCs/>
          <w:sz w:val="20"/>
        </w:rPr>
      </w:pPr>
    </w:p>
    <w:p w14:paraId="11811366" w14:textId="38A32295" w:rsidR="00015D11" w:rsidRPr="00200374" w:rsidRDefault="003A4CE5" w:rsidP="00200374">
      <w:pPr>
        <w:jc w:val="right"/>
        <w:rPr>
          <w:bCs/>
          <w:sz w:val="20"/>
        </w:rPr>
      </w:pPr>
      <w:r>
        <w:rPr>
          <w:bCs/>
          <w:sz w:val="20"/>
        </w:rPr>
        <w:lastRenderedPageBreak/>
        <w:t>P</w:t>
      </w:r>
      <w:r w:rsidR="00015D11" w:rsidRPr="00200374">
        <w:rPr>
          <w:bCs/>
          <w:sz w:val="20"/>
        </w:rPr>
        <w:t>ielikums</w:t>
      </w:r>
    </w:p>
    <w:p w14:paraId="1FD1DCF0" w14:textId="0D14354B" w:rsidR="00015D11" w:rsidRDefault="00015D11" w:rsidP="00015D11">
      <w:pPr>
        <w:jc w:val="right"/>
        <w:rPr>
          <w:bCs/>
          <w:sz w:val="20"/>
        </w:rPr>
      </w:pPr>
      <w:r>
        <w:rPr>
          <w:bCs/>
          <w:sz w:val="20"/>
        </w:rPr>
        <w:t>Atklāta konkursa “</w:t>
      </w:r>
      <w:r w:rsidR="003A4CE5" w:rsidRPr="003A4CE5">
        <w:rPr>
          <w:bCs/>
          <w:sz w:val="20"/>
        </w:rPr>
        <w:t>Laboratorijas preču un reaģentu piegāde Navios EX plūsmas citometram</w:t>
      </w:r>
      <w:r w:rsidRPr="00EA3DEE">
        <w:rPr>
          <w:bCs/>
          <w:sz w:val="20"/>
        </w:rPr>
        <w:t xml:space="preserve">”, </w:t>
      </w:r>
    </w:p>
    <w:p w14:paraId="5115B575" w14:textId="245ABBB3" w:rsidR="00015D11" w:rsidRDefault="00015D11" w:rsidP="00015D11">
      <w:pPr>
        <w:jc w:val="right"/>
        <w:rPr>
          <w:bCs/>
          <w:sz w:val="20"/>
        </w:rPr>
      </w:pPr>
      <w:r w:rsidRPr="00EA3DEE">
        <w:rPr>
          <w:bCs/>
          <w:sz w:val="20"/>
        </w:rPr>
        <w:t>identifikācijas Nr. PSKUS 202</w:t>
      </w:r>
      <w:r w:rsidR="00D7140A">
        <w:rPr>
          <w:bCs/>
          <w:sz w:val="20"/>
        </w:rPr>
        <w:t>4</w:t>
      </w:r>
      <w:r w:rsidRPr="00EA3DEE">
        <w:rPr>
          <w:bCs/>
          <w:sz w:val="20"/>
        </w:rPr>
        <w:t>/</w:t>
      </w:r>
      <w:r w:rsidR="003A4CE5">
        <w:rPr>
          <w:bCs/>
          <w:sz w:val="20"/>
        </w:rPr>
        <w:t xml:space="preserve">78 </w:t>
      </w:r>
      <w:r w:rsidR="00DD77FE">
        <w:rPr>
          <w:bCs/>
          <w:sz w:val="20"/>
        </w:rPr>
        <w:t>ziņojumam</w:t>
      </w:r>
    </w:p>
    <w:p w14:paraId="35E55B6A" w14:textId="77777777" w:rsidR="00015D11" w:rsidRDefault="00015D11" w:rsidP="00015D11">
      <w:pPr>
        <w:jc w:val="center"/>
        <w:rPr>
          <w:b/>
          <w:szCs w:val="24"/>
        </w:rPr>
      </w:pPr>
    </w:p>
    <w:p w14:paraId="1AB0EC5C" w14:textId="48592FED" w:rsidR="003A4CE5" w:rsidRDefault="003A4CE5" w:rsidP="003A4CE5">
      <w:pPr>
        <w:jc w:val="center"/>
        <w:rPr>
          <w:b/>
          <w:bCs/>
          <w:color w:val="000000" w:themeColor="text1"/>
        </w:rPr>
      </w:pPr>
      <w:bookmarkStart w:id="6" w:name="_Hlk187241811"/>
      <w:r w:rsidRPr="0082462F">
        <w:rPr>
          <w:b/>
          <w:bCs/>
          <w:color w:val="000000" w:themeColor="text1"/>
        </w:rPr>
        <w:t>Nolikuma prasībām atbilstošie piedāvājumi ar viszemākajām cenām katrā Atklāta konkursa pozīcijā, kuriem būtu piešķiramas Vienošanās un Līguma slēgšanas tiesības</w:t>
      </w:r>
    </w:p>
    <w:p w14:paraId="209065B3" w14:textId="77777777" w:rsidR="003A4CE5" w:rsidRPr="0082462F" w:rsidRDefault="003A4CE5" w:rsidP="003A4CE5">
      <w:pPr>
        <w:jc w:val="center"/>
        <w:rPr>
          <w:bCs/>
          <w:color w:val="000000" w:themeColor="text1"/>
        </w:rPr>
      </w:pPr>
    </w:p>
    <w:tbl>
      <w:tblPr>
        <w:tblW w:w="9452"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
        <w:gridCol w:w="5288"/>
        <w:gridCol w:w="3181"/>
      </w:tblGrid>
      <w:tr w:rsidR="003A4CE5" w:rsidRPr="003A4CE5" w14:paraId="4828020C" w14:textId="77777777" w:rsidTr="003A4CE5">
        <w:trPr>
          <w:trHeight w:val="480"/>
        </w:trPr>
        <w:tc>
          <w:tcPr>
            <w:tcW w:w="983" w:type="dxa"/>
            <w:shd w:val="clear" w:color="auto" w:fill="F2F2F2"/>
            <w:vAlign w:val="center"/>
          </w:tcPr>
          <w:p w14:paraId="3972F123" w14:textId="77777777" w:rsidR="003A4CE5" w:rsidRPr="003A4CE5" w:rsidRDefault="003A4CE5" w:rsidP="003A4CE5">
            <w:pPr>
              <w:jc w:val="center"/>
              <w:rPr>
                <w:sz w:val="20"/>
              </w:rPr>
            </w:pPr>
            <w:bookmarkStart w:id="7" w:name="_Hlk187241844"/>
            <w:bookmarkEnd w:id="6"/>
            <w:r w:rsidRPr="003A4CE5">
              <w:rPr>
                <w:sz w:val="20"/>
              </w:rPr>
              <w:t xml:space="preserve">Pozīcijas </w:t>
            </w:r>
          </w:p>
          <w:p w14:paraId="099991DA" w14:textId="77777777" w:rsidR="003A4CE5" w:rsidRPr="003A4CE5" w:rsidRDefault="003A4CE5" w:rsidP="003A4CE5">
            <w:pPr>
              <w:jc w:val="center"/>
              <w:rPr>
                <w:color w:val="000000"/>
                <w:sz w:val="20"/>
              </w:rPr>
            </w:pPr>
            <w:r w:rsidRPr="003A4CE5">
              <w:rPr>
                <w:sz w:val="20"/>
              </w:rPr>
              <w:t>Nr. p. k.</w:t>
            </w:r>
          </w:p>
        </w:tc>
        <w:tc>
          <w:tcPr>
            <w:tcW w:w="5288" w:type="dxa"/>
            <w:shd w:val="clear" w:color="auto" w:fill="F2F2F2"/>
            <w:vAlign w:val="center"/>
          </w:tcPr>
          <w:p w14:paraId="637D0C45" w14:textId="77777777" w:rsidR="003A4CE5" w:rsidRPr="003A4CE5" w:rsidRDefault="003A4CE5" w:rsidP="003A4CE5">
            <w:pPr>
              <w:jc w:val="center"/>
              <w:rPr>
                <w:color w:val="000000"/>
                <w:sz w:val="20"/>
              </w:rPr>
            </w:pPr>
            <w:r w:rsidRPr="003A4CE5">
              <w:rPr>
                <w:color w:val="000000"/>
                <w:sz w:val="20"/>
              </w:rPr>
              <w:t>Nosaukums</w:t>
            </w:r>
          </w:p>
        </w:tc>
        <w:tc>
          <w:tcPr>
            <w:tcW w:w="3181" w:type="dxa"/>
            <w:shd w:val="clear" w:color="auto" w:fill="F2F2F2"/>
            <w:vAlign w:val="center"/>
          </w:tcPr>
          <w:p w14:paraId="4F4C961F" w14:textId="77777777" w:rsidR="003A4CE5" w:rsidRPr="003A4CE5" w:rsidRDefault="003A4CE5" w:rsidP="003A4CE5">
            <w:pPr>
              <w:jc w:val="center"/>
              <w:rPr>
                <w:color w:val="000000"/>
                <w:sz w:val="20"/>
              </w:rPr>
            </w:pPr>
            <w:r w:rsidRPr="003A4CE5">
              <w:rPr>
                <w:color w:val="000000"/>
                <w:sz w:val="20"/>
              </w:rPr>
              <w:t>Piegādātājs</w:t>
            </w:r>
          </w:p>
        </w:tc>
      </w:tr>
      <w:tr w:rsidR="003A4CE5" w:rsidRPr="003A4CE5" w14:paraId="7586ED46" w14:textId="77777777" w:rsidTr="003A4CE5">
        <w:trPr>
          <w:trHeight w:val="70"/>
        </w:trPr>
        <w:tc>
          <w:tcPr>
            <w:tcW w:w="983" w:type="dxa"/>
            <w:shd w:val="clear" w:color="auto" w:fill="EAF1DD"/>
            <w:vAlign w:val="center"/>
            <w:hideMark/>
          </w:tcPr>
          <w:p w14:paraId="41E35795" w14:textId="77777777" w:rsidR="003A4CE5" w:rsidRPr="003A4CE5" w:rsidRDefault="003A4CE5" w:rsidP="003A4CE5">
            <w:pPr>
              <w:jc w:val="center"/>
              <w:rPr>
                <w:color w:val="000000"/>
                <w:sz w:val="20"/>
              </w:rPr>
            </w:pPr>
            <w:r w:rsidRPr="003A4CE5">
              <w:rPr>
                <w:color w:val="000000"/>
                <w:sz w:val="20"/>
              </w:rPr>
              <w:t>1.</w:t>
            </w:r>
          </w:p>
        </w:tc>
        <w:tc>
          <w:tcPr>
            <w:tcW w:w="5288" w:type="dxa"/>
            <w:shd w:val="clear" w:color="auto" w:fill="EAF1DD"/>
            <w:vAlign w:val="center"/>
            <w:hideMark/>
          </w:tcPr>
          <w:p w14:paraId="49A3C512" w14:textId="77777777" w:rsidR="003A4CE5" w:rsidRPr="003A4CE5" w:rsidRDefault="003A4CE5" w:rsidP="003A4CE5">
            <w:pPr>
              <w:rPr>
                <w:color w:val="000000"/>
                <w:sz w:val="20"/>
              </w:rPr>
            </w:pPr>
            <w:r w:rsidRPr="003A4CE5">
              <w:rPr>
                <w:color w:val="000000"/>
                <w:sz w:val="20"/>
              </w:rPr>
              <w:t>Vispārējie piederumi plūsmas citometram I</w:t>
            </w:r>
          </w:p>
        </w:tc>
        <w:tc>
          <w:tcPr>
            <w:tcW w:w="3181" w:type="dxa"/>
            <w:shd w:val="clear" w:color="auto" w:fill="EAF1DD"/>
            <w:vAlign w:val="center"/>
          </w:tcPr>
          <w:p w14:paraId="2ACC2A7E"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78BC206E" w14:textId="77777777" w:rsidTr="003A4CE5">
        <w:trPr>
          <w:trHeight w:val="76"/>
        </w:trPr>
        <w:tc>
          <w:tcPr>
            <w:tcW w:w="983" w:type="dxa"/>
            <w:shd w:val="clear" w:color="auto" w:fill="EAF1DD"/>
            <w:vAlign w:val="center"/>
            <w:hideMark/>
          </w:tcPr>
          <w:p w14:paraId="54499DE6" w14:textId="77777777" w:rsidR="003A4CE5" w:rsidRPr="003A4CE5" w:rsidRDefault="003A4CE5" w:rsidP="003A4CE5">
            <w:pPr>
              <w:jc w:val="center"/>
              <w:rPr>
                <w:color w:val="000000"/>
                <w:sz w:val="20"/>
              </w:rPr>
            </w:pPr>
            <w:r w:rsidRPr="003A4CE5">
              <w:rPr>
                <w:color w:val="000000"/>
                <w:sz w:val="20"/>
              </w:rPr>
              <w:t>2.</w:t>
            </w:r>
          </w:p>
        </w:tc>
        <w:tc>
          <w:tcPr>
            <w:tcW w:w="5288" w:type="dxa"/>
            <w:shd w:val="clear" w:color="auto" w:fill="EAF1DD"/>
            <w:vAlign w:val="center"/>
            <w:hideMark/>
          </w:tcPr>
          <w:p w14:paraId="273B69FB" w14:textId="77777777" w:rsidR="003A4CE5" w:rsidRPr="003A4CE5" w:rsidRDefault="003A4CE5" w:rsidP="003A4CE5">
            <w:pPr>
              <w:rPr>
                <w:color w:val="000000"/>
                <w:sz w:val="20"/>
              </w:rPr>
            </w:pPr>
            <w:r w:rsidRPr="003A4CE5">
              <w:rPr>
                <w:color w:val="000000"/>
                <w:sz w:val="20"/>
              </w:rPr>
              <w:t>Vispārējie piederumi plūsmas citometram II</w:t>
            </w:r>
          </w:p>
        </w:tc>
        <w:tc>
          <w:tcPr>
            <w:tcW w:w="3181" w:type="dxa"/>
            <w:shd w:val="clear" w:color="auto" w:fill="EAF1DD"/>
            <w:vAlign w:val="center"/>
          </w:tcPr>
          <w:p w14:paraId="2D5D8B77"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2D660C3D" w14:textId="77777777" w:rsidTr="003A4CE5">
        <w:trPr>
          <w:trHeight w:val="264"/>
        </w:trPr>
        <w:tc>
          <w:tcPr>
            <w:tcW w:w="983" w:type="dxa"/>
            <w:shd w:val="clear" w:color="auto" w:fill="EAF1DD"/>
            <w:vAlign w:val="center"/>
            <w:hideMark/>
          </w:tcPr>
          <w:p w14:paraId="643511BF" w14:textId="77777777" w:rsidR="003A4CE5" w:rsidRPr="003A4CE5" w:rsidRDefault="003A4CE5" w:rsidP="003A4CE5">
            <w:pPr>
              <w:jc w:val="center"/>
              <w:rPr>
                <w:color w:val="000000"/>
                <w:sz w:val="20"/>
              </w:rPr>
            </w:pPr>
            <w:r w:rsidRPr="003A4CE5">
              <w:rPr>
                <w:color w:val="000000"/>
                <w:sz w:val="20"/>
              </w:rPr>
              <w:t>3.</w:t>
            </w:r>
          </w:p>
        </w:tc>
        <w:tc>
          <w:tcPr>
            <w:tcW w:w="5288" w:type="dxa"/>
            <w:shd w:val="clear" w:color="auto" w:fill="EAF1DD"/>
            <w:vAlign w:val="center"/>
            <w:hideMark/>
          </w:tcPr>
          <w:p w14:paraId="62F6BAE7" w14:textId="77777777" w:rsidR="003A4CE5" w:rsidRPr="003A4CE5" w:rsidRDefault="003A4CE5" w:rsidP="003A4CE5">
            <w:pPr>
              <w:rPr>
                <w:color w:val="000000"/>
                <w:sz w:val="20"/>
              </w:rPr>
            </w:pPr>
            <w:r w:rsidRPr="003A4CE5">
              <w:rPr>
                <w:color w:val="000000"/>
                <w:sz w:val="20"/>
              </w:rPr>
              <w:t>Vispārējie reaģenti un piederumi paraugu sagatavošanai plūsmas citometrijas analīzēm</w:t>
            </w:r>
          </w:p>
        </w:tc>
        <w:tc>
          <w:tcPr>
            <w:tcW w:w="3181" w:type="dxa"/>
            <w:shd w:val="clear" w:color="auto" w:fill="EAF1DD"/>
            <w:vAlign w:val="center"/>
          </w:tcPr>
          <w:p w14:paraId="2E6D2D0D"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03798E8B" w14:textId="77777777" w:rsidTr="003A4CE5">
        <w:trPr>
          <w:trHeight w:val="72"/>
        </w:trPr>
        <w:tc>
          <w:tcPr>
            <w:tcW w:w="983" w:type="dxa"/>
            <w:shd w:val="clear" w:color="auto" w:fill="F2DBDB"/>
            <w:vAlign w:val="center"/>
            <w:hideMark/>
          </w:tcPr>
          <w:p w14:paraId="3EF042B2" w14:textId="77777777" w:rsidR="003A4CE5" w:rsidRPr="003A4CE5" w:rsidRDefault="003A4CE5" w:rsidP="003A4CE5">
            <w:pPr>
              <w:jc w:val="center"/>
              <w:rPr>
                <w:color w:val="000000"/>
                <w:sz w:val="20"/>
              </w:rPr>
            </w:pPr>
            <w:r w:rsidRPr="003A4CE5">
              <w:rPr>
                <w:color w:val="000000"/>
                <w:sz w:val="20"/>
              </w:rPr>
              <w:t>4.</w:t>
            </w:r>
          </w:p>
        </w:tc>
        <w:tc>
          <w:tcPr>
            <w:tcW w:w="5288" w:type="dxa"/>
            <w:shd w:val="clear" w:color="auto" w:fill="F2DBDB"/>
            <w:vAlign w:val="center"/>
            <w:hideMark/>
          </w:tcPr>
          <w:p w14:paraId="223B8BE5" w14:textId="77777777" w:rsidR="003A4CE5" w:rsidRPr="003A4CE5" w:rsidRDefault="003A4CE5" w:rsidP="003A4CE5">
            <w:pPr>
              <w:rPr>
                <w:color w:val="000000"/>
                <w:sz w:val="20"/>
              </w:rPr>
            </w:pPr>
            <w:r w:rsidRPr="003A4CE5">
              <w:rPr>
                <w:color w:val="000000"/>
                <w:sz w:val="20"/>
              </w:rPr>
              <w:t>Šķīdums paraugu apstrādei I</w:t>
            </w:r>
          </w:p>
        </w:tc>
        <w:tc>
          <w:tcPr>
            <w:tcW w:w="3181" w:type="dxa"/>
            <w:shd w:val="clear" w:color="auto" w:fill="F2DBDB"/>
            <w:vAlign w:val="center"/>
          </w:tcPr>
          <w:p w14:paraId="617292E0" w14:textId="77777777" w:rsidR="003A4CE5" w:rsidRPr="003A4CE5" w:rsidRDefault="003A4CE5" w:rsidP="003A4CE5">
            <w:pPr>
              <w:jc w:val="center"/>
              <w:rPr>
                <w:color w:val="000000"/>
                <w:sz w:val="20"/>
              </w:rPr>
            </w:pPr>
            <w:r w:rsidRPr="003A4CE5">
              <w:rPr>
                <w:color w:val="000000"/>
                <w:sz w:val="20"/>
              </w:rPr>
              <w:t>Netika iesniegti piedāvājumi.</w:t>
            </w:r>
          </w:p>
        </w:tc>
      </w:tr>
      <w:tr w:rsidR="003A4CE5" w:rsidRPr="003A4CE5" w14:paraId="7F627C51" w14:textId="77777777" w:rsidTr="003A4CE5">
        <w:trPr>
          <w:trHeight w:val="259"/>
        </w:trPr>
        <w:tc>
          <w:tcPr>
            <w:tcW w:w="983" w:type="dxa"/>
            <w:shd w:val="clear" w:color="auto" w:fill="F2DBDB"/>
            <w:vAlign w:val="center"/>
            <w:hideMark/>
          </w:tcPr>
          <w:p w14:paraId="695E24F0" w14:textId="77777777" w:rsidR="003A4CE5" w:rsidRPr="003A4CE5" w:rsidRDefault="003A4CE5" w:rsidP="003A4CE5">
            <w:pPr>
              <w:jc w:val="center"/>
              <w:rPr>
                <w:color w:val="000000"/>
                <w:sz w:val="20"/>
              </w:rPr>
            </w:pPr>
            <w:r w:rsidRPr="003A4CE5">
              <w:rPr>
                <w:color w:val="000000"/>
                <w:sz w:val="20"/>
              </w:rPr>
              <w:t>5.</w:t>
            </w:r>
          </w:p>
        </w:tc>
        <w:tc>
          <w:tcPr>
            <w:tcW w:w="5288" w:type="dxa"/>
            <w:shd w:val="clear" w:color="auto" w:fill="F2DBDB"/>
            <w:vAlign w:val="center"/>
            <w:hideMark/>
          </w:tcPr>
          <w:p w14:paraId="5BBBFF1A" w14:textId="77777777" w:rsidR="003A4CE5" w:rsidRPr="003A4CE5" w:rsidRDefault="003A4CE5" w:rsidP="003A4CE5">
            <w:pPr>
              <w:rPr>
                <w:color w:val="000000"/>
                <w:sz w:val="20"/>
              </w:rPr>
            </w:pPr>
            <w:r w:rsidRPr="003A4CE5">
              <w:rPr>
                <w:color w:val="000000"/>
                <w:sz w:val="20"/>
              </w:rPr>
              <w:t>Šķīdums paraugu apstrādei II</w:t>
            </w:r>
          </w:p>
        </w:tc>
        <w:tc>
          <w:tcPr>
            <w:tcW w:w="3181" w:type="dxa"/>
            <w:shd w:val="clear" w:color="auto" w:fill="F2DBDB"/>
            <w:vAlign w:val="center"/>
          </w:tcPr>
          <w:p w14:paraId="56366235" w14:textId="77777777" w:rsidR="003A4CE5" w:rsidRPr="003A4CE5" w:rsidRDefault="003A4CE5" w:rsidP="003A4CE5">
            <w:pPr>
              <w:jc w:val="center"/>
              <w:rPr>
                <w:color w:val="000000"/>
                <w:sz w:val="20"/>
              </w:rPr>
            </w:pPr>
            <w:r w:rsidRPr="003A4CE5">
              <w:rPr>
                <w:color w:val="000000"/>
                <w:sz w:val="20"/>
              </w:rPr>
              <w:t>Netika iesniegti piedāvājumi.</w:t>
            </w:r>
          </w:p>
        </w:tc>
      </w:tr>
      <w:tr w:rsidR="003A4CE5" w:rsidRPr="003A4CE5" w14:paraId="2C1A5A11" w14:textId="77777777" w:rsidTr="003A4CE5">
        <w:trPr>
          <w:trHeight w:val="70"/>
        </w:trPr>
        <w:tc>
          <w:tcPr>
            <w:tcW w:w="983" w:type="dxa"/>
            <w:shd w:val="clear" w:color="auto" w:fill="EAF1DD"/>
            <w:vAlign w:val="center"/>
            <w:hideMark/>
          </w:tcPr>
          <w:p w14:paraId="0048334E" w14:textId="77777777" w:rsidR="003A4CE5" w:rsidRPr="003A4CE5" w:rsidRDefault="003A4CE5" w:rsidP="003A4CE5">
            <w:pPr>
              <w:jc w:val="center"/>
              <w:rPr>
                <w:color w:val="000000"/>
                <w:sz w:val="20"/>
              </w:rPr>
            </w:pPr>
            <w:r w:rsidRPr="003A4CE5">
              <w:rPr>
                <w:color w:val="000000"/>
                <w:sz w:val="20"/>
              </w:rPr>
              <w:t>6.</w:t>
            </w:r>
          </w:p>
        </w:tc>
        <w:tc>
          <w:tcPr>
            <w:tcW w:w="5288" w:type="dxa"/>
            <w:shd w:val="clear" w:color="auto" w:fill="EAF1DD"/>
            <w:vAlign w:val="center"/>
            <w:hideMark/>
          </w:tcPr>
          <w:p w14:paraId="6CE4DED2" w14:textId="77777777" w:rsidR="003A4CE5" w:rsidRPr="003A4CE5" w:rsidRDefault="003A4CE5" w:rsidP="003A4CE5">
            <w:pPr>
              <w:rPr>
                <w:color w:val="000000"/>
                <w:sz w:val="20"/>
              </w:rPr>
            </w:pPr>
            <w:r w:rsidRPr="003A4CE5">
              <w:rPr>
                <w:color w:val="000000"/>
                <w:sz w:val="20"/>
              </w:rPr>
              <w:t>Reaģenti šūnu lizēšanai un paraugu fiksēšanai I</w:t>
            </w:r>
          </w:p>
        </w:tc>
        <w:tc>
          <w:tcPr>
            <w:tcW w:w="3181" w:type="dxa"/>
            <w:shd w:val="clear" w:color="auto" w:fill="EAF1DD"/>
            <w:vAlign w:val="center"/>
          </w:tcPr>
          <w:p w14:paraId="234513EE"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16B064D8" w14:textId="77777777" w:rsidTr="003A4CE5">
        <w:trPr>
          <w:trHeight w:val="70"/>
        </w:trPr>
        <w:tc>
          <w:tcPr>
            <w:tcW w:w="983" w:type="dxa"/>
            <w:shd w:val="clear" w:color="auto" w:fill="EAF1DD"/>
            <w:vAlign w:val="center"/>
            <w:hideMark/>
          </w:tcPr>
          <w:p w14:paraId="09FE1865" w14:textId="77777777" w:rsidR="003A4CE5" w:rsidRPr="003A4CE5" w:rsidRDefault="003A4CE5" w:rsidP="003A4CE5">
            <w:pPr>
              <w:jc w:val="center"/>
              <w:rPr>
                <w:color w:val="000000"/>
                <w:sz w:val="20"/>
              </w:rPr>
            </w:pPr>
            <w:r w:rsidRPr="003A4CE5">
              <w:rPr>
                <w:color w:val="000000"/>
                <w:sz w:val="20"/>
              </w:rPr>
              <w:t>7.</w:t>
            </w:r>
          </w:p>
        </w:tc>
        <w:tc>
          <w:tcPr>
            <w:tcW w:w="5288" w:type="dxa"/>
            <w:shd w:val="clear" w:color="auto" w:fill="EAF1DD"/>
            <w:vAlign w:val="center"/>
            <w:hideMark/>
          </w:tcPr>
          <w:p w14:paraId="73FA827A" w14:textId="77777777" w:rsidR="003A4CE5" w:rsidRPr="003A4CE5" w:rsidRDefault="003A4CE5" w:rsidP="003A4CE5">
            <w:pPr>
              <w:rPr>
                <w:color w:val="000000"/>
                <w:sz w:val="20"/>
              </w:rPr>
            </w:pPr>
            <w:r w:rsidRPr="003A4CE5">
              <w:rPr>
                <w:color w:val="000000"/>
                <w:sz w:val="20"/>
              </w:rPr>
              <w:t>Limfocītu subpopulācijas</w:t>
            </w:r>
          </w:p>
        </w:tc>
        <w:tc>
          <w:tcPr>
            <w:tcW w:w="3181" w:type="dxa"/>
            <w:shd w:val="clear" w:color="auto" w:fill="EAF1DD"/>
            <w:vAlign w:val="center"/>
          </w:tcPr>
          <w:p w14:paraId="6C6C6D77"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430DC14A" w14:textId="77777777" w:rsidTr="003A4CE5">
        <w:trPr>
          <w:trHeight w:val="70"/>
        </w:trPr>
        <w:tc>
          <w:tcPr>
            <w:tcW w:w="983" w:type="dxa"/>
            <w:shd w:val="clear" w:color="auto" w:fill="EAF1DD"/>
            <w:vAlign w:val="center"/>
            <w:hideMark/>
          </w:tcPr>
          <w:p w14:paraId="08197AA1" w14:textId="77777777" w:rsidR="003A4CE5" w:rsidRPr="003A4CE5" w:rsidRDefault="003A4CE5" w:rsidP="003A4CE5">
            <w:pPr>
              <w:jc w:val="center"/>
              <w:rPr>
                <w:color w:val="000000"/>
                <w:sz w:val="20"/>
              </w:rPr>
            </w:pPr>
            <w:r w:rsidRPr="003A4CE5">
              <w:rPr>
                <w:color w:val="000000"/>
                <w:sz w:val="20"/>
              </w:rPr>
              <w:t>8.</w:t>
            </w:r>
          </w:p>
        </w:tc>
        <w:tc>
          <w:tcPr>
            <w:tcW w:w="5288" w:type="dxa"/>
            <w:shd w:val="clear" w:color="auto" w:fill="EAF1DD"/>
            <w:vAlign w:val="center"/>
            <w:hideMark/>
          </w:tcPr>
          <w:p w14:paraId="548222E4" w14:textId="77777777" w:rsidR="003A4CE5" w:rsidRPr="003A4CE5" w:rsidRDefault="003A4CE5" w:rsidP="003A4CE5">
            <w:pPr>
              <w:rPr>
                <w:color w:val="000000"/>
                <w:sz w:val="20"/>
              </w:rPr>
            </w:pPr>
            <w:r w:rsidRPr="003A4CE5">
              <w:rPr>
                <w:color w:val="000000"/>
                <w:sz w:val="20"/>
              </w:rPr>
              <w:t>HLA B27 noteikšana</w:t>
            </w:r>
          </w:p>
        </w:tc>
        <w:tc>
          <w:tcPr>
            <w:tcW w:w="3181" w:type="dxa"/>
            <w:shd w:val="clear" w:color="auto" w:fill="EAF1DD"/>
            <w:vAlign w:val="center"/>
          </w:tcPr>
          <w:p w14:paraId="1F816BB5"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0261BE0A" w14:textId="77777777" w:rsidTr="003A4CE5">
        <w:trPr>
          <w:trHeight w:val="70"/>
        </w:trPr>
        <w:tc>
          <w:tcPr>
            <w:tcW w:w="983" w:type="dxa"/>
            <w:shd w:val="clear" w:color="auto" w:fill="EAF1DD"/>
            <w:vAlign w:val="center"/>
            <w:hideMark/>
          </w:tcPr>
          <w:p w14:paraId="01BD191D" w14:textId="77777777" w:rsidR="003A4CE5" w:rsidRPr="003A4CE5" w:rsidRDefault="003A4CE5" w:rsidP="003A4CE5">
            <w:pPr>
              <w:jc w:val="center"/>
              <w:rPr>
                <w:color w:val="000000"/>
                <w:sz w:val="20"/>
              </w:rPr>
            </w:pPr>
            <w:r w:rsidRPr="003A4CE5">
              <w:rPr>
                <w:color w:val="000000"/>
                <w:sz w:val="20"/>
              </w:rPr>
              <w:t>9.</w:t>
            </w:r>
          </w:p>
        </w:tc>
        <w:tc>
          <w:tcPr>
            <w:tcW w:w="5288" w:type="dxa"/>
            <w:shd w:val="clear" w:color="auto" w:fill="EAF1DD"/>
            <w:vAlign w:val="center"/>
            <w:hideMark/>
          </w:tcPr>
          <w:p w14:paraId="4E793039" w14:textId="77777777" w:rsidR="003A4CE5" w:rsidRPr="003A4CE5" w:rsidRDefault="003A4CE5" w:rsidP="003A4CE5">
            <w:pPr>
              <w:rPr>
                <w:color w:val="000000"/>
                <w:sz w:val="20"/>
              </w:rPr>
            </w:pPr>
            <w:r w:rsidRPr="003A4CE5">
              <w:rPr>
                <w:color w:val="000000"/>
                <w:sz w:val="20"/>
              </w:rPr>
              <w:t>Reaģenti leikocītu diferencējumam ar plūsmas citometru</w:t>
            </w:r>
          </w:p>
        </w:tc>
        <w:tc>
          <w:tcPr>
            <w:tcW w:w="3181" w:type="dxa"/>
            <w:shd w:val="clear" w:color="auto" w:fill="EAF1DD"/>
            <w:vAlign w:val="center"/>
          </w:tcPr>
          <w:p w14:paraId="1A3BC783"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5AD1CF78" w14:textId="77777777" w:rsidTr="003A4CE5">
        <w:trPr>
          <w:trHeight w:val="163"/>
        </w:trPr>
        <w:tc>
          <w:tcPr>
            <w:tcW w:w="983" w:type="dxa"/>
            <w:shd w:val="clear" w:color="auto" w:fill="F2DBDB"/>
            <w:vAlign w:val="center"/>
            <w:hideMark/>
          </w:tcPr>
          <w:p w14:paraId="7AC44A1D" w14:textId="77777777" w:rsidR="003A4CE5" w:rsidRPr="003A4CE5" w:rsidRDefault="003A4CE5" w:rsidP="003A4CE5">
            <w:pPr>
              <w:jc w:val="center"/>
              <w:rPr>
                <w:color w:val="000000"/>
                <w:sz w:val="20"/>
              </w:rPr>
            </w:pPr>
            <w:r w:rsidRPr="003A4CE5">
              <w:rPr>
                <w:color w:val="000000"/>
                <w:sz w:val="20"/>
              </w:rPr>
              <w:t>10.</w:t>
            </w:r>
          </w:p>
        </w:tc>
        <w:tc>
          <w:tcPr>
            <w:tcW w:w="5288" w:type="dxa"/>
            <w:shd w:val="clear" w:color="auto" w:fill="F2DBDB"/>
            <w:vAlign w:val="center"/>
            <w:hideMark/>
          </w:tcPr>
          <w:p w14:paraId="575C3B7D" w14:textId="77777777" w:rsidR="003A4CE5" w:rsidRPr="003A4CE5" w:rsidRDefault="003A4CE5" w:rsidP="003A4CE5">
            <w:pPr>
              <w:rPr>
                <w:color w:val="000000"/>
                <w:sz w:val="20"/>
              </w:rPr>
            </w:pPr>
            <w:r w:rsidRPr="003A4CE5">
              <w:rPr>
                <w:color w:val="000000"/>
                <w:sz w:val="20"/>
              </w:rPr>
              <w:t>DNS krāsa (DRAQ5) dzīvu un fiksētu šūnu analīzei</w:t>
            </w:r>
          </w:p>
        </w:tc>
        <w:tc>
          <w:tcPr>
            <w:tcW w:w="3181" w:type="dxa"/>
            <w:shd w:val="clear" w:color="auto" w:fill="F2DBDB"/>
            <w:vAlign w:val="center"/>
          </w:tcPr>
          <w:p w14:paraId="08630C0C" w14:textId="77777777" w:rsidR="003A4CE5" w:rsidRPr="003A4CE5" w:rsidRDefault="003A4CE5" w:rsidP="003A4CE5">
            <w:pPr>
              <w:jc w:val="center"/>
              <w:rPr>
                <w:color w:val="000000"/>
                <w:sz w:val="20"/>
              </w:rPr>
            </w:pPr>
            <w:r w:rsidRPr="003A4CE5">
              <w:rPr>
                <w:color w:val="000000"/>
                <w:sz w:val="20"/>
              </w:rPr>
              <w:t>Netika iesniegti piedāvājumi.</w:t>
            </w:r>
          </w:p>
        </w:tc>
      </w:tr>
      <w:tr w:rsidR="003A4CE5" w:rsidRPr="003A4CE5" w14:paraId="65311286" w14:textId="77777777" w:rsidTr="003A4CE5">
        <w:trPr>
          <w:trHeight w:val="70"/>
        </w:trPr>
        <w:tc>
          <w:tcPr>
            <w:tcW w:w="983" w:type="dxa"/>
            <w:shd w:val="clear" w:color="auto" w:fill="EAF1DD"/>
            <w:vAlign w:val="center"/>
            <w:hideMark/>
          </w:tcPr>
          <w:p w14:paraId="3E1127C1" w14:textId="77777777" w:rsidR="003A4CE5" w:rsidRPr="003A4CE5" w:rsidRDefault="003A4CE5" w:rsidP="003A4CE5">
            <w:pPr>
              <w:jc w:val="center"/>
              <w:rPr>
                <w:color w:val="000000"/>
                <w:sz w:val="20"/>
              </w:rPr>
            </w:pPr>
            <w:r w:rsidRPr="003A4CE5">
              <w:rPr>
                <w:color w:val="000000"/>
                <w:sz w:val="20"/>
              </w:rPr>
              <w:t>11.</w:t>
            </w:r>
          </w:p>
        </w:tc>
        <w:tc>
          <w:tcPr>
            <w:tcW w:w="5288" w:type="dxa"/>
            <w:shd w:val="clear" w:color="auto" w:fill="EAF1DD"/>
            <w:vAlign w:val="center"/>
            <w:hideMark/>
          </w:tcPr>
          <w:p w14:paraId="332EE5F0" w14:textId="77777777" w:rsidR="003A4CE5" w:rsidRPr="003A4CE5" w:rsidRDefault="003A4CE5" w:rsidP="003A4CE5">
            <w:pPr>
              <w:rPr>
                <w:color w:val="000000"/>
                <w:sz w:val="20"/>
              </w:rPr>
            </w:pPr>
            <w:r w:rsidRPr="003A4CE5">
              <w:rPr>
                <w:color w:val="000000"/>
                <w:sz w:val="20"/>
              </w:rPr>
              <w:t>Reaģenti hroniskas limfoleikozes diagnostikai</w:t>
            </w:r>
          </w:p>
        </w:tc>
        <w:tc>
          <w:tcPr>
            <w:tcW w:w="3181" w:type="dxa"/>
            <w:shd w:val="clear" w:color="auto" w:fill="EAF1DD"/>
            <w:vAlign w:val="center"/>
          </w:tcPr>
          <w:p w14:paraId="29380553"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41087972" w14:textId="77777777" w:rsidTr="003A4CE5">
        <w:trPr>
          <w:trHeight w:val="113"/>
        </w:trPr>
        <w:tc>
          <w:tcPr>
            <w:tcW w:w="983" w:type="dxa"/>
            <w:shd w:val="clear" w:color="auto" w:fill="EAF1DD"/>
            <w:vAlign w:val="center"/>
            <w:hideMark/>
          </w:tcPr>
          <w:p w14:paraId="26A08290" w14:textId="77777777" w:rsidR="003A4CE5" w:rsidRPr="003A4CE5" w:rsidRDefault="003A4CE5" w:rsidP="003A4CE5">
            <w:pPr>
              <w:jc w:val="center"/>
              <w:rPr>
                <w:color w:val="000000"/>
                <w:sz w:val="20"/>
              </w:rPr>
            </w:pPr>
            <w:r w:rsidRPr="003A4CE5">
              <w:rPr>
                <w:color w:val="000000"/>
                <w:sz w:val="20"/>
              </w:rPr>
              <w:t>12.</w:t>
            </w:r>
          </w:p>
        </w:tc>
        <w:tc>
          <w:tcPr>
            <w:tcW w:w="5288" w:type="dxa"/>
            <w:shd w:val="clear" w:color="auto" w:fill="EAF1DD"/>
            <w:vAlign w:val="center"/>
            <w:hideMark/>
          </w:tcPr>
          <w:p w14:paraId="76BD86A8" w14:textId="77777777" w:rsidR="003A4CE5" w:rsidRPr="003A4CE5" w:rsidRDefault="003A4CE5" w:rsidP="003A4CE5">
            <w:pPr>
              <w:rPr>
                <w:color w:val="000000"/>
                <w:sz w:val="20"/>
              </w:rPr>
            </w:pPr>
            <w:r w:rsidRPr="003A4CE5">
              <w:rPr>
                <w:color w:val="000000"/>
                <w:sz w:val="20"/>
              </w:rPr>
              <w:t>Hroniskas B šūnu leikozes minimālās izmērāmās slimības noteikšanas reaģenti I</w:t>
            </w:r>
          </w:p>
        </w:tc>
        <w:tc>
          <w:tcPr>
            <w:tcW w:w="3181" w:type="dxa"/>
            <w:shd w:val="clear" w:color="auto" w:fill="EAF1DD"/>
            <w:vAlign w:val="center"/>
          </w:tcPr>
          <w:p w14:paraId="5FE3CBA6"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6AA35653" w14:textId="77777777" w:rsidTr="003A4CE5">
        <w:trPr>
          <w:trHeight w:val="78"/>
        </w:trPr>
        <w:tc>
          <w:tcPr>
            <w:tcW w:w="983" w:type="dxa"/>
            <w:shd w:val="clear" w:color="auto" w:fill="EAF1DD"/>
            <w:vAlign w:val="center"/>
            <w:hideMark/>
          </w:tcPr>
          <w:p w14:paraId="7D27D198" w14:textId="77777777" w:rsidR="003A4CE5" w:rsidRPr="003A4CE5" w:rsidRDefault="003A4CE5" w:rsidP="003A4CE5">
            <w:pPr>
              <w:jc w:val="center"/>
              <w:rPr>
                <w:color w:val="000000"/>
                <w:sz w:val="20"/>
              </w:rPr>
            </w:pPr>
            <w:r w:rsidRPr="003A4CE5">
              <w:rPr>
                <w:color w:val="000000"/>
                <w:sz w:val="20"/>
              </w:rPr>
              <w:t>13.</w:t>
            </w:r>
          </w:p>
        </w:tc>
        <w:tc>
          <w:tcPr>
            <w:tcW w:w="5288" w:type="dxa"/>
            <w:shd w:val="clear" w:color="auto" w:fill="EAF1DD"/>
            <w:vAlign w:val="center"/>
            <w:hideMark/>
          </w:tcPr>
          <w:p w14:paraId="7BA0A37C" w14:textId="77777777" w:rsidR="003A4CE5" w:rsidRPr="003A4CE5" w:rsidRDefault="003A4CE5" w:rsidP="003A4CE5">
            <w:pPr>
              <w:rPr>
                <w:color w:val="000000"/>
                <w:sz w:val="20"/>
              </w:rPr>
            </w:pPr>
            <w:r w:rsidRPr="003A4CE5">
              <w:rPr>
                <w:color w:val="000000"/>
                <w:sz w:val="20"/>
              </w:rPr>
              <w:t>Hroniskas B šūnu leikozes minimālās izmērāmās slimības noteikšanas reaģenti II</w:t>
            </w:r>
          </w:p>
        </w:tc>
        <w:tc>
          <w:tcPr>
            <w:tcW w:w="3181" w:type="dxa"/>
            <w:shd w:val="clear" w:color="auto" w:fill="EAF1DD"/>
            <w:vAlign w:val="center"/>
          </w:tcPr>
          <w:p w14:paraId="5CACC235"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43EDDE29" w14:textId="77777777" w:rsidTr="003A4CE5">
        <w:trPr>
          <w:trHeight w:val="70"/>
        </w:trPr>
        <w:tc>
          <w:tcPr>
            <w:tcW w:w="983" w:type="dxa"/>
            <w:shd w:val="clear" w:color="auto" w:fill="EAF1DD"/>
            <w:vAlign w:val="center"/>
            <w:hideMark/>
          </w:tcPr>
          <w:p w14:paraId="17339DA6" w14:textId="77777777" w:rsidR="003A4CE5" w:rsidRPr="003A4CE5" w:rsidRDefault="003A4CE5" w:rsidP="003A4CE5">
            <w:pPr>
              <w:jc w:val="center"/>
              <w:rPr>
                <w:color w:val="000000"/>
                <w:sz w:val="20"/>
              </w:rPr>
            </w:pPr>
            <w:r w:rsidRPr="003A4CE5">
              <w:rPr>
                <w:color w:val="000000"/>
                <w:sz w:val="20"/>
              </w:rPr>
              <w:t>14.</w:t>
            </w:r>
          </w:p>
        </w:tc>
        <w:tc>
          <w:tcPr>
            <w:tcW w:w="5288" w:type="dxa"/>
            <w:shd w:val="clear" w:color="auto" w:fill="EAF1DD"/>
            <w:vAlign w:val="center"/>
            <w:hideMark/>
          </w:tcPr>
          <w:p w14:paraId="3233A792" w14:textId="77777777" w:rsidR="003A4CE5" w:rsidRPr="003A4CE5" w:rsidRDefault="003A4CE5" w:rsidP="003A4CE5">
            <w:pPr>
              <w:rPr>
                <w:color w:val="000000"/>
                <w:sz w:val="20"/>
              </w:rPr>
            </w:pPr>
            <w:r w:rsidRPr="003A4CE5">
              <w:rPr>
                <w:color w:val="000000"/>
                <w:sz w:val="20"/>
              </w:rPr>
              <w:t>Hroniskas B šūnu leikozes minimālās izmērāmās slimības noteikšanas reaģenti III</w:t>
            </w:r>
          </w:p>
        </w:tc>
        <w:tc>
          <w:tcPr>
            <w:tcW w:w="3181" w:type="dxa"/>
            <w:shd w:val="clear" w:color="auto" w:fill="EAF1DD"/>
            <w:vAlign w:val="center"/>
          </w:tcPr>
          <w:p w14:paraId="02B063B6"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5044EA74" w14:textId="77777777" w:rsidTr="003A4CE5">
        <w:trPr>
          <w:trHeight w:val="70"/>
        </w:trPr>
        <w:tc>
          <w:tcPr>
            <w:tcW w:w="983" w:type="dxa"/>
            <w:shd w:val="clear" w:color="auto" w:fill="EAF1DD"/>
            <w:vAlign w:val="center"/>
            <w:hideMark/>
          </w:tcPr>
          <w:p w14:paraId="1770A8B6" w14:textId="77777777" w:rsidR="003A4CE5" w:rsidRPr="003A4CE5" w:rsidRDefault="003A4CE5" w:rsidP="003A4CE5">
            <w:pPr>
              <w:jc w:val="center"/>
              <w:rPr>
                <w:color w:val="000000"/>
                <w:sz w:val="20"/>
              </w:rPr>
            </w:pPr>
            <w:r w:rsidRPr="003A4CE5">
              <w:rPr>
                <w:color w:val="000000"/>
                <w:sz w:val="20"/>
              </w:rPr>
              <w:t>15.</w:t>
            </w:r>
          </w:p>
        </w:tc>
        <w:tc>
          <w:tcPr>
            <w:tcW w:w="5288" w:type="dxa"/>
            <w:shd w:val="clear" w:color="auto" w:fill="EAF1DD"/>
            <w:vAlign w:val="center"/>
            <w:hideMark/>
          </w:tcPr>
          <w:p w14:paraId="5805021E" w14:textId="77777777" w:rsidR="003A4CE5" w:rsidRPr="003A4CE5" w:rsidRDefault="003A4CE5" w:rsidP="003A4CE5">
            <w:pPr>
              <w:rPr>
                <w:color w:val="000000"/>
                <w:sz w:val="20"/>
              </w:rPr>
            </w:pPr>
            <w:r w:rsidRPr="003A4CE5">
              <w:rPr>
                <w:color w:val="000000"/>
                <w:sz w:val="20"/>
              </w:rPr>
              <w:t>Hroniskas B šūnu leikozes minimālās izmērāmās slimības noteikšanas reaģenti IV</w:t>
            </w:r>
          </w:p>
        </w:tc>
        <w:tc>
          <w:tcPr>
            <w:tcW w:w="3181" w:type="dxa"/>
            <w:shd w:val="clear" w:color="auto" w:fill="EAF1DD"/>
            <w:vAlign w:val="center"/>
          </w:tcPr>
          <w:p w14:paraId="532F14FC"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272AB0FD" w14:textId="77777777" w:rsidTr="003A4CE5">
        <w:trPr>
          <w:trHeight w:val="70"/>
        </w:trPr>
        <w:tc>
          <w:tcPr>
            <w:tcW w:w="983" w:type="dxa"/>
            <w:shd w:val="clear" w:color="auto" w:fill="EAF1DD"/>
            <w:vAlign w:val="center"/>
            <w:hideMark/>
          </w:tcPr>
          <w:p w14:paraId="7EE334FC" w14:textId="77777777" w:rsidR="003A4CE5" w:rsidRPr="003A4CE5" w:rsidRDefault="003A4CE5" w:rsidP="003A4CE5">
            <w:pPr>
              <w:jc w:val="center"/>
              <w:rPr>
                <w:color w:val="000000"/>
                <w:sz w:val="20"/>
              </w:rPr>
            </w:pPr>
            <w:r w:rsidRPr="003A4CE5">
              <w:rPr>
                <w:color w:val="000000"/>
                <w:sz w:val="20"/>
              </w:rPr>
              <w:t>16.</w:t>
            </w:r>
          </w:p>
        </w:tc>
        <w:tc>
          <w:tcPr>
            <w:tcW w:w="5288" w:type="dxa"/>
            <w:shd w:val="clear" w:color="auto" w:fill="EAF1DD"/>
            <w:vAlign w:val="center"/>
            <w:hideMark/>
          </w:tcPr>
          <w:p w14:paraId="6D74A75F" w14:textId="77777777" w:rsidR="003A4CE5" w:rsidRPr="003A4CE5" w:rsidRDefault="003A4CE5" w:rsidP="003A4CE5">
            <w:pPr>
              <w:rPr>
                <w:color w:val="000000"/>
                <w:sz w:val="20"/>
              </w:rPr>
            </w:pPr>
            <w:r w:rsidRPr="003A4CE5">
              <w:rPr>
                <w:color w:val="000000"/>
                <w:sz w:val="20"/>
              </w:rPr>
              <w:t>Hroniskas B šūnu leikozes minimālās izmērāmās slimības noteikšanas reaģenti V</w:t>
            </w:r>
          </w:p>
        </w:tc>
        <w:tc>
          <w:tcPr>
            <w:tcW w:w="3181" w:type="dxa"/>
            <w:shd w:val="clear" w:color="auto" w:fill="EAF1DD"/>
            <w:vAlign w:val="center"/>
          </w:tcPr>
          <w:p w14:paraId="2F45E338"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7B490667" w14:textId="77777777" w:rsidTr="003A4CE5">
        <w:trPr>
          <w:trHeight w:val="70"/>
        </w:trPr>
        <w:tc>
          <w:tcPr>
            <w:tcW w:w="983" w:type="dxa"/>
            <w:shd w:val="clear" w:color="auto" w:fill="EAF1DD"/>
            <w:vAlign w:val="center"/>
            <w:hideMark/>
          </w:tcPr>
          <w:p w14:paraId="2BD4A4FD" w14:textId="77777777" w:rsidR="003A4CE5" w:rsidRPr="003A4CE5" w:rsidRDefault="003A4CE5" w:rsidP="003A4CE5">
            <w:pPr>
              <w:jc w:val="center"/>
              <w:rPr>
                <w:color w:val="000000"/>
                <w:sz w:val="20"/>
              </w:rPr>
            </w:pPr>
            <w:r w:rsidRPr="003A4CE5">
              <w:rPr>
                <w:color w:val="000000"/>
                <w:sz w:val="20"/>
              </w:rPr>
              <w:t>17.</w:t>
            </w:r>
          </w:p>
        </w:tc>
        <w:tc>
          <w:tcPr>
            <w:tcW w:w="5288" w:type="dxa"/>
            <w:shd w:val="clear" w:color="auto" w:fill="EAF1DD"/>
            <w:vAlign w:val="center"/>
            <w:hideMark/>
          </w:tcPr>
          <w:p w14:paraId="17CA57E7" w14:textId="77777777" w:rsidR="003A4CE5" w:rsidRPr="003A4CE5" w:rsidRDefault="003A4CE5" w:rsidP="003A4CE5">
            <w:pPr>
              <w:rPr>
                <w:color w:val="000000"/>
                <w:sz w:val="20"/>
              </w:rPr>
            </w:pPr>
            <w:r w:rsidRPr="003A4CE5">
              <w:rPr>
                <w:color w:val="000000"/>
                <w:sz w:val="20"/>
              </w:rPr>
              <w:t>Hroniskas B šūnu leikozes minimālās izmērāmās slimības noteikšanas reaģenti VI</w:t>
            </w:r>
          </w:p>
        </w:tc>
        <w:tc>
          <w:tcPr>
            <w:tcW w:w="3181" w:type="dxa"/>
            <w:shd w:val="clear" w:color="auto" w:fill="EAF1DD"/>
            <w:vAlign w:val="center"/>
          </w:tcPr>
          <w:p w14:paraId="489AF22A"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4F57EE16" w14:textId="77777777" w:rsidTr="003A4CE5">
        <w:trPr>
          <w:trHeight w:val="70"/>
        </w:trPr>
        <w:tc>
          <w:tcPr>
            <w:tcW w:w="983" w:type="dxa"/>
            <w:shd w:val="clear" w:color="auto" w:fill="F2DBDB"/>
            <w:vAlign w:val="center"/>
            <w:hideMark/>
          </w:tcPr>
          <w:p w14:paraId="3B8792C2" w14:textId="77777777" w:rsidR="003A4CE5" w:rsidRPr="003A4CE5" w:rsidRDefault="003A4CE5" w:rsidP="003A4CE5">
            <w:pPr>
              <w:jc w:val="center"/>
              <w:rPr>
                <w:color w:val="000000"/>
                <w:sz w:val="20"/>
              </w:rPr>
            </w:pPr>
            <w:r w:rsidRPr="003A4CE5">
              <w:rPr>
                <w:color w:val="000000"/>
                <w:sz w:val="20"/>
              </w:rPr>
              <w:t>18.</w:t>
            </w:r>
          </w:p>
        </w:tc>
        <w:tc>
          <w:tcPr>
            <w:tcW w:w="5288" w:type="dxa"/>
            <w:shd w:val="clear" w:color="auto" w:fill="F2DBDB"/>
            <w:vAlign w:val="center"/>
            <w:hideMark/>
          </w:tcPr>
          <w:p w14:paraId="5B15E156" w14:textId="77777777" w:rsidR="003A4CE5" w:rsidRPr="003A4CE5" w:rsidRDefault="003A4CE5" w:rsidP="003A4CE5">
            <w:pPr>
              <w:rPr>
                <w:color w:val="000000"/>
                <w:sz w:val="20"/>
              </w:rPr>
            </w:pPr>
            <w:r w:rsidRPr="003A4CE5">
              <w:rPr>
                <w:color w:val="000000"/>
                <w:sz w:val="20"/>
              </w:rPr>
              <w:t>Hroniskas B šūnu leikozes minimālās izmērāmās slimības noteikšanas reaģenti VII</w:t>
            </w:r>
          </w:p>
        </w:tc>
        <w:tc>
          <w:tcPr>
            <w:tcW w:w="3181" w:type="dxa"/>
            <w:shd w:val="clear" w:color="auto" w:fill="F2DBDB"/>
            <w:vAlign w:val="center"/>
          </w:tcPr>
          <w:p w14:paraId="7172774E" w14:textId="77777777" w:rsidR="003A4CE5" w:rsidRPr="003A4CE5" w:rsidRDefault="003A4CE5" w:rsidP="003A4CE5">
            <w:pPr>
              <w:jc w:val="center"/>
              <w:rPr>
                <w:color w:val="000000"/>
                <w:sz w:val="20"/>
              </w:rPr>
            </w:pPr>
            <w:r w:rsidRPr="003A4CE5">
              <w:rPr>
                <w:color w:val="000000"/>
                <w:sz w:val="20"/>
              </w:rPr>
              <w:t>Netika iesniegti piedāvājumi.</w:t>
            </w:r>
          </w:p>
        </w:tc>
      </w:tr>
      <w:tr w:rsidR="003A4CE5" w:rsidRPr="003A4CE5" w14:paraId="51C90B1C" w14:textId="77777777" w:rsidTr="003A4CE5">
        <w:trPr>
          <w:trHeight w:val="70"/>
        </w:trPr>
        <w:tc>
          <w:tcPr>
            <w:tcW w:w="983" w:type="dxa"/>
            <w:shd w:val="clear" w:color="auto" w:fill="EAF1DD"/>
            <w:vAlign w:val="center"/>
            <w:hideMark/>
          </w:tcPr>
          <w:p w14:paraId="7B559A7B" w14:textId="77777777" w:rsidR="003A4CE5" w:rsidRPr="003A4CE5" w:rsidRDefault="003A4CE5" w:rsidP="003A4CE5">
            <w:pPr>
              <w:jc w:val="center"/>
              <w:rPr>
                <w:color w:val="000000"/>
                <w:sz w:val="20"/>
              </w:rPr>
            </w:pPr>
            <w:r w:rsidRPr="003A4CE5">
              <w:rPr>
                <w:color w:val="000000"/>
                <w:sz w:val="20"/>
              </w:rPr>
              <w:t>19.</w:t>
            </w:r>
          </w:p>
        </w:tc>
        <w:tc>
          <w:tcPr>
            <w:tcW w:w="5288" w:type="dxa"/>
            <w:shd w:val="clear" w:color="auto" w:fill="EAF1DD"/>
            <w:vAlign w:val="center"/>
            <w:hideMark/>
          </w:tcPr>
          <w:p w14:paraId="1E144E62" w14:textId="77777777" w:rsidR="003A4CE5" w:rsidRPr="003A4CE5" w:rsidRDefault="003A4CE5" w:rsidP="003A4CE5">
            <w:pPr>
              <w:rPr>
                <w:color w:val="000000"/>
                <w:sz w:val="20"/>
              </w:rPr>
            </w:pPr>
            <w:r w:rsidRPr="003A4CE5">
              <w:rPr>
                <w:color w:val="000000"/>
                <w:sz w:val="20"/>
              </w:rPr>
              <w:t>Hroniskas B šūnu leikozes minimālās izmērāmās slimības noteikšanas reaģenti VIII</w:t>
            </w:r>
          </w:p>
        </w:tc>
        <w:tc>
          <w:tcPr>
            <w:tcW w:w="3181" w:type="dxa"/>
            <w:shd w:val="clear" w:color="auto" w:fill="EAF1DD"/>
            <w:vAlign w:val="center"/>
          </w:tcPr>
          <w:p w14:paraId="0C0FB615"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23728844" w14:textId="77777777" w:rsidTr="003A4CE5">
        <w:trPr>
          <w:trHeight w:val="70"/>
        </w:trPr>
        <w:tc>
          <w:tcPr>
            <w:tcW w:w="983" w:type="dxa"/>
            <w:shd w:val="clear" w:color="auto" w:fill="EAF1DD"/>
            <w:vAlign w:val="center"/>
            <w:hideMark/>
          </w:tcPr>
          <w:p w14:paraId="28BC15F4" w14:textId="77777777" w:rsidR="003A4CE5" w:rsidRPr="003A4CE5" w:rsidRDefault="003A4CE5" w:rsidP="003A4CE5">
            <w:pPr>
              <w:jc w:val="center"/>
              <w:rPr>
                <w:color w:val="000000"/>
                <w:sz w:val="20"/>
              </w:rPr>
            </w:pPr>
            <w:r w:rsidRPr="003A4CE5">
              <w:rPr>
                <w:color w:val="000000"/>
                <w:sz w:val="20"/>
              </w:rPr>
              <w:t>20.</w:t>
            </w:r>
          </w:p>
        </w:tc>
        <w:tc>
          <w:tcPr>
            <w:tcW w:w="5288" w:type="dxa"/>
            <w:shd w:val="clear" w:color="auto" w:fill="EAF1DD"/>
            <w:vAlign w:val="center"/>
            <w:hideMark/>
          </w:tcPr>
          <w:p w14:paraId="52A2F0E1" w14:textId="77777777" w:rsidR="003A4CE5" w:rsidRPr="003A4CE5" w:rsidRDefault="003A4CE5" w:rsidP="003A4CE5">
            <w:pPr>
              <w:rPr>
                <w:color w:val="000000"/>
                <w:sz w:val="20"/>
              </w:rPr>
            </w:pPr>
            <w:r w:rsidRPr="003A4CE5">
              <w:rPr>
                <w:color w:val="000000"/>
                <w:sz w:val="20"/>
              </w:rPr>
              <w:t>Reaģenti plazmas šūnu noteikšanai I</w:t>
            </w:r>
          </w:p>
        </w:tc>
        <w:tc>
          <w:tcPr>
            <w:tcW w:w="3181" w:type="dxa"/>
            <w:shd w:val="clear" w:color="auto" w:fill="EAF1DD"/>
            <w:vAlign w:val="center"/>
          </w:tcPr>
          <w:p w14:paraId="4FFFCD44"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0433A06E" w14:textId="77777777" w:rsidTr="003A4CE5">
        <w:trPr>
          <w:trHeight w:val="70"/>
        </w:trPr>
        <w:tc>
          <w:tcPr>
            <w:tcW w:w="983" w:type="dxa"/>
            <w:shd w:val="clear" w:color="auto" w:fill="EAF1DD"/>
            <w:vAlign w:val="center"/>
            <w:hideMark/>
          </w:tcPr>
          <w:p w14:paraId="7BE25504" w14:textId="77777777" w:rsidR="003A4CE5" w:rsidRPr="003A4CE5" w:rsidRDefault="003A4CE5" w:rsidP="003A4CE5">
            <w:pPr>
              <w:jc w:val="center"/>
              <w:rPr>
                <w:color w:val="000000"/>
                <w:sz w:val="20"/>
              </w:rPr>
            </w:pPr>
            <w:r w:rsidRPr="003A4CE5">
              <w:rPr>
                <w:color w:val="000000"/>
                <w:sz w:val="20"/>
              </w:rPr>
              <w:t>21.</w:t>
            </w:r>
          </w:p>
        </w:tc>
        <w:tc>
          <w:tcPr>
            <w:tcW w:w="5288" w:type="dxa"/>
            <w:shd w:val="clear" w:color="auto" w:fill="EAF1DD"/>
            <w:vAlign w:val="center"/>
            <w:hideMark/>
          </w:tcPr>
          <w:p w14:paraId="34E48320" w14:textId="77777777" w:rsidR="003A4CE5" w:rsidRPr="003A4CE5" w:rsidRDefault="003A4CE5" w:rsidP="003A4CE5">
            <w:pPr>
              <w:rPr>
                <w:color w:val="000000"/>
                <w:sz w:val="20"/>
              </w:rPr>
            </w:pPr>
            <w:r w:rsidRPr="003A4CE5">
              <w:rPr>
                <w:color w:val="000000"/>
                <w:sz w:val="20"/>
              </w:rPr>
              <w:t>Reaģenti plazmas šūnu noteikšanai II</w:t>
            </w:r>
          </w:p>
        </w:tc>
        <w:tc>
          <w:tcPr>
            <w:tcW w:w="3181" w:type="dxa"/>
            <w:shd w:val="clear" w:color="auto" w:fill="EAF1DD"/>
            <w:vAlign w:val="center"/>
          </w:tcPr>
          <w:p w14:paraId="3D872217"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673C541A" w14:textId="77777777" w:rsidTr="003A4CE5">
        <w:trPr>
          <w:trHeight w:val="70"/>
        </w:trPr>
        <w:tc>
          <w:tcPr>
            <w:tcW w:w="983" w:type="dxa"/>
            <w:shd w:val="clear" w:color="auto" w:fill="EAF1DD"/>
            <w:vAlign w:val="center"/>
            <w:hideMark/>
          </w:tcPr>
          <w:p w14:paraId="4B9E47CB" w14:textId="77777777" w:rsidR="003A4CE5" w:rsidRPr="003A4CE5" w:rsidRDefault="003A4CE5" w:rsidP="003A4CE5">
            <w:pPr>
              <w:jc w:val="center"/>
              <w:rPr>
                <w:color w:val="000000"/>
                <w:sz w:val="20"/>
              </w:rPr>
            </w:pPr>
            <w:r w:rsidRPr="003A4CE5">
              <w:rPr>
                <w:color w:val="000000"/>
                <w:sz w:val="20"/>
              </w:rPr>
              <w:t>22.</w:t>
            </w:r>
          </w:p>
        </w:tc>
        <w:tc>
          <w:tcPr>
            <w:tcW w:w="5288" w:type="dxa"/>
            <w:shd w:val="clear" w:color="auto" w:fill="EAF1DD"/>
            <w:vAlign w:val="center"/>
            <w:hideMark/>
          </w:tcPr>
          <w:p w14:paraId="12351A8E" w14:textId="77777777" w:rsidR="003A4CE5" w:rsidRPr="003A4CE5" w:rsidRDefault="003A4CE5" w:rsidP="003A4CE5">
            <w:pPr>
              <w:rPr>
                <w:color w:val="000000"/>
                <w:sz w:val="20"/>
              </w:rPr>
            </w:pPr>
            <w:r w:rsidRPr="003A4CE5">
              <w:rPr>
                <w:color w:val="000000"/>
                <w:sz w:val="20"/>
              </w:rPr>
              <w:t>Reaģenti B šūnu limfoproliferāciju diferenciāldiagnostikai I</w:t>
            </w:r>
          </w:p>
        </w:tc>
        <w:tc>
          <w:tcPr>
            <w:tcW w:w="3181" w:type="dxa"/>
            <w:shd w:val="clear" w:color="auto" w:fill="EAF1DD"/>
            <w:vAlign w:val="center"/>
          </w:tcPr>
          <w:p w14:paraId="1A486AF7"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28315B70" w14:textId="77777777" w:rsidTr="003A4CE5">
        <w:trPr>
          <w:trHeight w:val="70"/>
        </w:trPr>
        <w:tc>
          <w:tcPr>
            <w:tcW w:w="983" w:type="dxa"/>
            <w:shd w:val="clear" w:color="auto" w:fill="DBE5F1"/>
            <w:vAlign w:val="center"/>
            <w:hideMark/>
          </w:tcPr>
          <w:p w14:paraId="10736980" w14:textId="77777777" w:rsidR="003A4CE5" w:rsidRPr="003A4CE5" w:rsidRDefault="003A4CE5" w:rsidP="003A4CE5">
            <w:pPr>
              <w:jc w:val="center"/>
              <w:rPr>
                <w:color w:val="000000"/>
                <w:sz w:val="20"/>
              </w:rPr>
            </w:pPr>
            <w:r w:rsidRPr="003A4CE5">
              <w:rPr>
                <w:color w:val="000000"/>
                <w:sz w:val="20"/>
              </w:rPr>
              <w:t>23.</w:t>
            </w:r>
          </w:p>
        </w:tc>
        <w:tc>
          <w:tcPr>
            <w:tcW w:w="5288" w:type="dxa"/>
            <w:shd w:val="clear" w:color="auto" w:fill="DBE5F1"/>
            <w:vAlign w:val="center"/>
            <w:hideMark/>
          </w:tcPr>
          <w:p w14:paraId="36A3173C" w14:textId="77777777" w:rsidR="003A4CE5" w:rsidRPr="003A4CE5" w:rsidRDefault="003A4CE5" w:rsidP="003A4CE5">
            <w:pPr>
              <w:rPr>
                <w:color w:val="000000"/>
                <w:sz w:val="20"/>
              </w:rPr>
            </w:pPr>
            <w:r w:rsidRPr="003A4CE5">
              <w:rPr>
                <w:color w:val="000000"/>
                <w:sz w:val="20"/>
              </w:rPr>
              <w:t>Reaģenti B šūnu limfoproliferāciju diferenciāldiagnostikai II</w:t>
            </w:r>
          </w:p>
        </w:tc>
        <w:tc>
          <w:tcPr>
            <w:tcW w:w="3181" w:type="dxa"/>
            <w:shd w:val="clear" w:color="auto" w:fill="DBE5F1"/>
            <w:vAlign w:val="center"/>
          </w:tcPr>
          <w:p w14:paraId="29BF3A6E" w14:textId="77777777" w:rsidR="003A4CE5" w:rsidRPr="003A4CE5" w:rsidRDefault="003A4CE5" w:rsidP="003A4CE5">
            <w:pPr>
              <w:jc w:val="center"/>
              <w:rPr>
                <w:color w:val="000000"/>
                <w:sz w:val="20"/>
              </w:rPr>
            </w:pPr>
            <w:r w:rsidRPr="003A4CE5">
              <w:rPr>
                <w:color w:val="000000"/>
                <w:sz w:val="20"/>
              </w:rPr>
              <w:t>SIA “Hydrox”</w:t>
            </w:r>
          </w:p>
        </w:tc>
      </w:tr>
      <w:tr w:rsidR="003A4CE5" w:rsidRPr="003A4CE5" w14:paraId="23E2B82E" w14:textId="77777777" w:rsidTr="003A4CE5">
        <w:trPr>
          <w:trHeight w:val="70"/>
        </w:trPr>
        <w:tc>
          <w:tcPr>
            <w:tcW w:w="983" w:type="dxa"/>
            <w:shd w:val="clear" w:color="auto" w:fill="EAF1DD"/>
            <w:vAlign w:val="center"/>
            <w:hideMark/>
          </w:tcPr>
          <w:p w14:paraId="088DAA7D" w14:textId="77777777" w:rsidR="003A4CE5" w:rsidRPr="003A4CE5" w:rsidRDefault="003A4CE5" w:rsidP="003A4CE5">
            <w:pPr>
              <w:jc w:val="center"/>
              <w:rPr>
                <w:color w:val="000000"/>
                <w:sz w:val="20"/>
              </w:rPr>
            </w:pPr>
            <w:r w:rsidRPr="003A4CE5">
              <w:rPr>
                <w:color w:val="000000"/>
                <w:sz w:val="20"/>
              </w:rPr>
              <w:t>24.</w:t>
            </w:r>
          </w:p>
        </w:tc>
        <w:tc>
          <w:tcPr>
            <w:tcW w:w="5288" w:type="dxa"/>
            <w:shd w:val="clear" w:color="auto" w:fill="EAF1DD"/>
            <w:vAlign w:val="center"/>
            <w:hideMark/>
          </w:tcPr>
          <w:p w14:paraId="3DD225DF" w14:textId="77777777" w:rsidR="003A4CE5" w:rsidRPr="003A4CE5" w:rsidRDefault="003A4CE5" w:rsidP="003A4CE5">
            <w:pPr>
              <w:rPr>
                <w:color w:val="000000"/>
                <w:sz w:val="20"/>
              </w:rPr>
            </w:pPr>
            <w:r w:rsidRPr="003A4CE5">
              <w:rPr>
                <w:color w:val="000000"/>
                <w:sz w:val="20"/>
              </w:rPr>
              <w:t>Reaģenti B šūnu limfoproliferāciju diferenciāldiagnostikai III</w:t>
            </w:r>
          </w:p>
        </w:tc>
        <w:tc>
          <w:tcPr>
            <w:tcW w:w="3181" w:type="dxa"/>
            <w:shd w:val="clear" w:color="auto" w:fill="EAF1DD"/>
            <w:vAlign w:val="center"/>
          </w:tcPr>
          <w:p w14:paraId="4203B926"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1A16E7B6" w14:textId="77777777" w:rsidTr="003A4CE5">
        <w:trPr>
          <w:trHeight w:val="173"/>
        </w:trPr>
        <w:tc>
          <w:tcPr>
            <w:tcW w:w="983" w:type="dxa"/>
            <w:shd w:val="clear" w:color="auto" w:fill="EAF1DD"/>
            <w:vAlign w:val="center"/>
            <w:hideMark/>
          </w:tcPr>
          <w:p w14:paraId="4BC07A3A" w14:textId="77777777" w:rsidR="003A4CE5" w:rsidRPr="003A4CE5" w:rsidRDefault="003A4CE5" w:rsidP="003A4CE5">
            <w:pPr>
              <w:jc w:val="center"/>
              <w:rPr>
                <w:color w:val="000000"/>
                <w:sz w:val="20"/>
              </w:rPr>
            </w:pPr>
            <w:r w:rsidRPr="003A4CE5">
              <w:rPr>
                <w:color w:val="000000"/>
                <w:sz w:val="20"/>
              </w:rPr>
              <w:t>25.</w:t>
            </w:r>
          </w:p>
        </w:tc>
        <w:tc>
          <w:tcPr>
            <w:tcW w:w="5288" w:type="dxa"/>
            <w:shd w:val="clear" w:color="auto" w:fill="EAF1DD"/>
            <w:vAlign w:val="center"/>
            <w:hideMark/>
          </w:tcPr>
          <w:p w14:paraId="321DE1C8" w14:textId="77777777" w:rsidR="003A4CE5" w:rsidRPr="003A4CE5" w:rsidRDefault="003A4CE5" w:rsidP="003A4CE5">
            <w:pPr>
              <w:rPr>
                <w:color w:val="000000"/>
                <w:sz w:val="20"/>
              </w:rPr>
            </w:pPr>
            <w:r w:rsidRPr="003A4CE5">
              <w:rPr>
                <w:color w:val="000000"/>
                <w:sz w:val="20"/>
              </w:rPr>
              <w:t>Reaģenti B šūnu limfoproliferāciju diferenciāldiagnostikai IV</w:t>
            </w:r>
          </w:p>
        </w:tc>
        <w:tc>
          <w:tcPr>
            <w:tcW w:w="3181" w:type="dxa"/>
            <w:shd w:val="clear" w:color="auto" w:fill="EAF1DD"/>
            <w:vAlign w:val="center"/>
          </w:tcPr>
          <w:p w14:paraId="3F6B7FE9"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058CB50B" w14:textId="77777777" w:rsidTr="003A4CE5">
        <w:trPr>
          <w:trHeight w:val="70"/>
        </w:trPr>
        <w:tc>
          <w:tcPr>
            <w:tcW w:w="983" w:type="dxa"/>
            <w:shd w:val="clear" w:color="auto" w:fill="EAF1DD"/>
            <w:vAlign w:val="center"/>
            <w:hideMark/>
          </w:tcPr>
          <w:p w14:paraId="7BC3F154" w14:textId="77777777" w:rsidR="003A4CE5" w:rsidRPr="003A4CE5" w:rsidRDefault="003A4CE5" w:rsidP="003A4CE5">
            <w:pPr>
              <w:jc w:val="center"/>
              <w:rPr>
                <w:color w:val="000000"/>
                <w:sz w:val="20"/>
              </w:rPr>
            </w:pPr>
            <w:r w:rsidRPr="003A4CE5">
              <w:rPr>
                <w:color w:val="000000"/>
                <w:sz w:val="20"/>
              </w:rPr>
              <w:t>26.</w:t>
            </w:r>
          </w:p>
        </w:tc>
        <w:tc>
          <w:tcPr>
            <w:tcW w:w="5288" w:type="dxa"/>
            <w:shd w:val="clear" w:color="auto" w:fill="EAF1DD"/>
            <w:vAlign w:val="center"/>
            <w:hideMark/>
          </w:tcPr>
          <w:p w14:paraId="270E16E8" w14:textId="77777777" w:rsidR="003A4CE5" w:rsidRPr="003A4CE5" w:rsidRDefault="003A4CE5" w:rsidP="003A4CE5">
            <w:pPr>
              <w:rPr>
                <w:color w:val="000000"/>
                <w:sz w:val="20"/>
              </w:rPr>
            </w:pPr>
            <w:r w:rsidRPr="003A4CE5">
              <w:rPr>
                <w:color w:val="000000"/>
                <w:sz w:val="20"/>
              </w:rPr>
              <w:t>Reaģenti B šūnu limfoproliferāciju diferenciāldiagnostikai V</w:t>
            </w:r>
          </w:p>
        </w:tc>
        <w:tc>
          <w:tcPr>
            <w:tcW w:w="3181" w:type="dxa"/>
            <w:shd w:val="clear" w:color="auto" w:fill="EAF1DD"/>
            <w:vAlign w:val="center"/>
          </w:tcPr>
          <w:p w14:paraId="629191A1"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70F5C1CD" w14:textId="77777777" w:rsidTr="003A4CE5">
        <w:trPr>
          <w:trHeight w:val="70"/>
        </w:trPr>
        <w:tc>
          <w:tcPr>
            <w:tcW w:w="983" w:type="dxa"/>
            <w:shd w:val="clear" w:color="auto" w:fill="EAF1DD"/>
            <w:vAlign w:val="center"/>
            <w:hideMark/>
          </w:tcPr>
          <w:p w14:paraId="020A1B86" w14:textId="77777777" w:rsidR="003A4CE5" w:rsidRPr="003A4CE5" w:rsidRDefault="003A4CE5" w:rsidP="003A4CE5">
            <w:pPr>
              <w:jc w:val="center"/>
              <w:rPr>
                <w:color w:val="000000"/>
                <w:sz w:val="20"/>
              </w:rPr>
            </w:pPr>
            <w:r w:rsidRPr="003A4CE5">
              <w:rPr>
                <w:color w:val="000000"/>
                <w:sz w:val="20"/>
              </w:rPr>
              <w:t>27.</w:t>
            </w:r>
          </w:p>
        </w:tc>
        <w:tc>
          <w:tcPr>
            <w:tcW w:w="5288" w:type="dxa"/>
            <w:shd w:val="clear" w:color="auto" w:fill="EAF1DD"/>
            <w:vAlign w:val="center"/>
            <w:hideMark/>
          </w:tcPr>
          <w:p w14:paraId="58CEA3D1" w14:textId="77777777" w:rsidR="003A4CE5" w:rsidRPr="003A4CE5" w:rsidRDefault="003A4CE5" w:rsidP="003A4CE5">
            <w:pPr>
              <w:rPr>
                <w:color w:val="000000"/>
                <w:sz w:val="20"/>
              </w:rPr>
            </w:pPr>
            <w:r w:rsidRPr="003A4CE5">
              <w:rPr>
                <w:color w:val="000000"/>
                <w:sz w:val="20"/>
              </w:rPr>
              <w:t>Reaģenti B šūnu limfoproliferāciju diferenciāldiagnostikai VI</w:t>
            </w:r>
          </w:p>
        </w:tc>
        <w:tc>
          <w:tcPr>
            <w:tcW w:w="3181" w:type="dxa"/>
            <w:shd w:val="clear" w:color="auto" w:fill="EAF1DD"/>
            <w:vAlign w:val="center"/>
          </w:tcPr>
          <w:p w14:paraId="0A6F755A"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4E2D6B89" w14:textId="77777777" w:rsidTr="003A4CE5">
        <w:trPr>
          <w:trHeight w:val="70"/>
        </w:trPr>
        <w:tc>
          <w:tcPr>
            <w:tcW w:w="983" w:type="dxa"/>
            <w:shd w:val="clear" w:color="auto" w:fill="DBE5F1"/>
            <w:vAlign w:val="center"/>
            <w:hideMark/>
          </w:tcPr>
          <w:p w14:paraId="1F18D9F3" w14:textId="77777777" w:rsidR="003A4CE5" w:rsidRPr="003A4CE5" w:rsidRDefault="003A4CE5" w:rsidP="003A4CE5">
            <w:pPr>
              <w:jc w:val="center"/>
              <w:rPr>
                <w:color w:val="000000"/>
                <w:sz w:val="20"/>
              </w:rPr>
            </w:pPr>
            <w:r w:rsidRPr="003A4CE5">
              <w:rPr>
                <w:color w:val="000000"/>
                <w:sz w:val="20"/>
              </w:rPr>
              <w:lastRenderedPageBreak/>
              <w:t>28.</w:t>
            </w:r>
          </w:p>
        </w:tc>
        <w:tc>
          <w:tcPr>
            <w:tcW w:w="5288" w:type="dxa"/>
            <w:shd w:val="clear" w:color="auto" w:fill="DBE5F1"/>
            <w:vAlign w:val="center"/>
            <w:hideMark/>
          </w:tcPr>
          <w:p w14:paraId="176DF827" w14:textId="77777777" w:rsidR="003A4CE5" w:rsidRPr="003A4CE5" w:rsidRDefault="003A4CE5" w:rsidP="003A4CE5">
            <w:pPr>
              <w:rPr>
                <w:color w:val="000000"/>
                <w:sz w:val="20"/>
              </w:rPr>
            </w:pPr>
            <w:r w:rsidRPr="003A4CE5">
              <w:rPr>
                <w:color w:val="000000"/>
                <w:sz w:val="20"/>
              </w:rPr>
              <w:t>Reaģenti B šūnu limfoproliferāciju diferenciāldiagnostikai VII</w:t>
            </w:r>
          </w:p>
        </w:tc>
        <w:tc>
          <w:tcPr>
            <w:tcW w:w="3181" w:type="dxa"/>
            <w:shd w:val="clear" w:color="auto" w:fill="DBE5F1"/>
            <w:vAlign w:val="center"/>
          </w:tcPr>
          <w:p w14:paraId="70D59E79" w14:textId="77777777" w:rsidR="003A4CE5" w:rsidRPr="003A4CE5" w:rsidRDefault="003A4CE5" w:rsidP="003A4CE5">
            <w:pPr>
              <w:jc w:val="center"/>
              <w:rPr>
                <w:color w:val="000000"/>
                <w:sz w:val="20"/>
              </w:rPr>
            </w:pPr>
            <w:r w:rsidRPr="003A4CE5">
              <w:rPr>
                <w:color w:val="000000"/>
                <w:sz w:val="20"/>
              </w:rPr>
              <w:t>SIA “Hydrox”</w:t>
            </w:r>
          </w:p>
        </w:tc>
      </w:tr>
      <w:tr w:rsidR="003A4CE5" w:rsidRPr="003A4CE5" w14:paraId="5633E86A" w14:textId="77777777" w:rsidTr="003A4CE5">
        <w:trPr>
          <w:trHeight w:val="70"/>
        </w:trPr>
        <w:tc>
          <w:tcPr>
            <w:tcW w:w="983" w:type="dxa"/>
            <w:shd w:val="clear" w:color="auto" w:fill="EAF1DD"/>
            <w:vAlign w:val="center"/>
            <w:hideMark/>
          </w:tcPr>
          <w:p w14:paraId="3F83500B" w14:textId="77777777" w:rsidR="003A4CE5" w:rsidRPr="003A4CE5" w:rsidRDefault="003A4CE5" w:rsidP="003A4CE5">
            <w:pPr>
              <w:jc w:val="center"/>
              <w:rPr>
                <w:color w:val="000000"/>
                <w:sz w:val="20"/>
              </w:rPr>
            </w:pPr>
            <w:r w:rsidRPr="003A4CE5">
              <w:rPr>
                <w:color w:val="000000"/>
                <w:sz w:val="20"/>
              </w:rPr>
              <w:t>29.</w:t>
            </w:r>
          </w:p>
        </w:tc>
        <w:tc>
          <w:tcPr>
            <w:tcW w:w="5288" w:type="dxa"/>
            <w:shd w:val="clear" w:color="auto" w:fill="EAF1DD"/>
            <w:vAlign w:val="center"/>
            <w:hideMark/>
          </w:tcPr>
          <w:p w14:paraId="2BA297B4" w14:textId="77777777" w:rsidR="003A4CE5" w:rsidRPr="003A4CE5" w:rsidRDefault="003A4CE5" w:rsidP="003A4CE5">
            <w:pPr>
              <w:rPr>
                <w:color w:val="000000"/>
                <w:sz w:val="20"/>
              </w:rPr>
            </w:pPr>
            <w:r w:rsidRPr="003A4CE5">
              <w:rPr>
                <w:color w:val="000000"/>
                <w:sz w:val="20"/>
              </w:rPr>
              <w:t>Reaģenti B šūnu limfoproliferāciju diferenciāldiagnostikai VIII</w:t>
            </w:r>
          </w:p>
        </w:tc>
        <w:tc>
          <w:tcPr>
            <w:tcW w:w="3181" w:type="dxa"/>
            <w:shd w:val="clear" w:color="auto" w:fill="EAF1DD"/>
            <w:vAlign w:val="center"/>
          </w:tcPr>
          <w:p w14:paraId="17A2A8D6"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4141C45D" w14:textId="77777777" w:rsidTr="003A4CE5">
        <w:trPr>
          <w:trHeight w:val="70"/>
        </w:trPr>
        <w:tc>
          <w:tcPr>
            <w:tcW w:w="983" w:type="dxa"/>
            <w:shd w:val="clear" w:color="auto" w:fill="EAF1DD"/>
            <w:vAlign w:val="center"/>
            <w:hideMark/>
          </w:tcPr>
          <w:p w14:paraId="20682013" w14:textId="77777777" w:rsidR="003A4CE5" w:rsidRPr="003A4CE5" w:rsidRDefault="003A4CE5" w:rsidP="003A4CE5">
            <w:pPr>
              <w:jc w:val="center"/>
              <w:rPr>
                <w:color w:val="000000"/>
                <w:sz w:val="20"/>
              </w:rPr>
            </w:pPr>
            <w:r w:rsidRPr="003A4CE5">
              <w:rPr>
                <w:color w:val="000000"/>
                <w:sz w:val="20"/>
              </w:rPr>
              <w:t>30.</w:t>
            </w:r>
          </w:p>
        </w:tc>
        <w:tc>
          <w:tcPr>
            <w:tcW w:w="5288" w:type="dxa"/>
            <w:shd w:val="clear" w:color="auto" w:fill="EAF1DD"/>
            <w:vAlign w:val="center"/>
            <w:hideMark/>
          </w:tcPr>
          <w:p w14:paraId="55A32C27" w14:textId="77777777" w:rsidR="003A4CE5" w:rsidRPr="003A4CE5" w:rsidRDefault="003A4CE5" w:rsidP="003A4CE5">
            <w:pPr>
              <w:rPr>
                <w:color w:val="000000"/>
                <w:sz w:val="20"/>
              </w:rPr>
            </w:pPr>
            <w:r w:rsidRPr="003A4CE5">
              <w:rPr>
                <w:color w:val="000000"/>
                <w:sz w:val="20"/>
              </w:rPr>
              <w:t>Reaģenti B šūnu limfoproliferāciju diferenciāldiagnostikai IX</w:t>
            </w:r>
          </w:p>
        </w:tc>
        <w:tc>
          <w:tcPr>
            <w:tcW w:w="3181" w:type="dxa"/>
            <w:shd w:val="clear" w:color="auto" w:fill="EAF1DD"/>
            <w:vAlign w:val="center"/>
          </w:tcPr>
          <w:p w14:paraId="6FE1B74C"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0C908DBD" w14:textId="77777777" w:rsidTr="003A4CE5">
        <w:trPr>
          <w:trHeight w:val="70"/>
        </w:trPr>
        <w:tc>
          <w:tcPr>
            <w:tcW w:w="983" w:type="dxa"/>
            <w:shd w:val="clear" w:color="auto" w:fill="EAF1DD"/>
            <w:vAlign w:val="center"/>
            <w:hideMark/>
          </w:tcPr>
          <w:p w14:paraId="1316F10A" w14:textId="77777777" w:rsidR="003A4CE5" w:rsidRPr="003A4CE5" w:rsidRDefault="003A4CE5" w:rsidP="003A4CE5">
            <w:pPr>
              <w:jc w:val="center"/>
              <w:rPr>
                <w:color w:val="000000"/>
                <w:sz w:val="20"/>
              </w:rPr>
            </w:pPr>
            <w:r w:rsidRPr="003A4CE5">
              <w:rPr>
                <w:color w:val="000000"/>
                <w:sz w:val="20"/>
              </w:rPr>
              <w:t>31.</w:t>
            </w:r>
          </w:p>
        </w:tc>
        <w:tc>
          <w:tcPr>
            <w:tcW w:w="5288" w:type="dxa"/>
            <w:shd w:val="clear" w:color="auto" w:fill="EAF1DD"/>
            <w:vAlign w:val="center"/>
            <w:hideMark/>
          </w:tcPr>
          <w:p w14:paraId="7229CA85" w14:textId="77777777" w:rsidR="003A4CE5" w:rsidRPr="003A4CE5" w:rsidRDefault="003A4CE5" w:rsidP="003A4CE5">
            <w:pPr>
              <w:rPr>
                <w:color w:val="000000"/>
                <w:sz w:val="20"/>
              </w:rPr>
            </w:pPr>
            <w:r w:rsidRPr="003A4CE5">
              <w:rPr>
                <w:color w:val="000000"/>
                <w:sz w:val="20"/>
              </w:rPr>
              <w:t>Reaģenti limfoproliferāciju diferenciāldiagnostikai</w:t>
            </w:r>
          </w:p>
        </w:tc>
        <w:tc>
          <w:tcPr>
            <w:tcW w:w="3181" w:type="dxa"/>
            <w:shd w:val="clear" w:color="auto" w:fill="EAF1DD"/>
            <w:vAlign w:val="center"/>
          </w:tcPr>
          <w:p w14:paraId="484B51DE"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376EB7D2" w14:textId="77777777" w:rsidTr="003A4CE5">
        <w:trPr>
          <w:trHeight w:val="70"/>
        </w:trPr>
        <w:tc>
          <w:tcPr>
            <w:tcW w:w="983" w:type="dxa"/>
            <w:shd w:val="clear" w:color="auto" w:fill="DBE5F1"/>
            <w:vAlign w:val="center"/>
            <w:hideMark/>
          </w:tcPr>
          <w:p w14:paraId="209A4834" w14:textId="77777777" w:rsidR="003A4CE5" w:rsidRPr="003A4CE5" w:rsidRDefault="003A4CE5" w:rsidP="003A4CE5">
            <w:pPr>
              <w:jc w:val="center"/>
              <w:rPr>
                <w:color w:val="000000"/>
                <w:sz w:val="20"/>
              </w:rPr>
            </w:pPr>
            <w:r w:rsidRPr="003A4CE5">
              <w:rPr>
                <w:color w:val="000000"/>
                <w:sz w:val="20"/>
              </w:rPr>
              <w:t>32.</w:t>
            </w:r>
          </w:p>
        </w:tc>
        <w:tc>
          <w:tcPr>
            <w:tcW w:w="5288" w:type="dxa"/>
            <w:shd w:val="clear" w:color="auto" w:fill="DBE5F1"/>
            <w:vAlign w:val="center"/>
            <w:hideMark/>
          </w:tcPr>
          <w:p w14:paraId="59D0C3BD" w14:textId="77777777" w:rsidR="003A4CE5" w:rsidRPr="003A4CE5" w:rsidRDefault="003A4CE5" w:rsidP="003A4CE5">
            <w:pPr>
              <w:rPr>
                <w:color w:val="000000"/>
                <w:sz w:val="20"/>
              </w:rPr>
            </w:pPr>
            <w:r w:rsidRPr="003A4CE5">
              <w:rPr>
                <w:color w:val="000000"/>
                <w:sz w:val="20"/>
              </w:rPr>
              <w:t>Reaģenti B šūnu limfoproliferāciju diferenciāldiagnostikai X</w:t>
            </w:r>
          </w:p>
        </w:tc>
        <w:tc>
          <w:tcPr>
            <w:tcW w:w="3181" w:type="dxa"/>
            <w:shd w:val="clear" w:color="auto" w:fill="DBE5F1"/>
            <w:vAlign w:val="center"/>
          </w:tcPr>
          <w:p w14:paraId="38F20320" w14:textId="77777777" w:rsidR="003A4CE5" w:rsidRPr="003A4CE5" w:rsidRDefault="003A4CE5" w:rsidP="003A4CE5">
            <w:pPr>
              <w:jc w:val="center"/>
              <w:rPr>
                <w:color w:val="000000"/>
                <w:sz w:val="20"/>
              </w:rPr>
            </w:pPr>
            <w:r w:rsidRPr="003A4CE5">
              <w:rPr>
                <w:color w:val="000000"/>
                <w:sz w:val="20"/>
              </w:rPr>
              <w:t>SIA “Hydrox”</w:t>
            </w:r>
          </w:p>
        </w:tc>
      </w:tr>
      <w:tr w:rsidR="003A4CE5" w:rsidRPr="003A4CE5" w14:paraId="46FBE3F9" w14:textId="77777777" w:rsidTr="003A4CE5">
        <w:trPr>
          <w:trHeight w:val="70"/>
        </w:trPr>
        <w:tc>
          <w:tcPr>
            <w:tcW w:w="983" w:type="dxa"/>
            <w:shd w:val="clear" w:color="auto" w:fill="EAF1DD"/>
            <w:vAlign w:val="center"/>
            <w:hideMark/>
          </w:tcPr>
          <w:p w14:paraId="2D8EBAEC" w14:textId="77777777" w:rsidR="003A4CE5" w:rsidRPr="003A4CE5" w:rsidRDefault="003A4CE5" w:rsidP="003A4CE5">
            <w:pPr>
              <w:jc w:val="center"/>
              <w:rPr>
                <w:color w:val="000000"/>
                <w:sz w:val="20"/>
              </w:rPr>
            </w:pPr>
            <w:r w:rsidRPr="003A4CE5">
              <w:rPr>
                <w:color w:val="000000"/>
                <w:sz w:val="20"/>
              </w:rPr>
              <w:t>33.</w:t>
            </w:r>
          </w:p>
        </w:tc>
        <w:tc>
          <w:tcPr>
            <w:tcW w:w="5288" w:type="dxa"/>
            <w:shd w:val="clear" w:color="auto" w:fill="EAF1DD"/>
            <w:vAlign w:val="center"/>
            <w:hideMark/>
          </w:tcPr>
          <w:p w14:paraId="57A5BC16" w14:textId="77777777" w:rsidR="003A4CE5" w:rsidRPr="003A4CE5" w:rsidRDefault="003A4CE5" w:rsidP="003A4CE5">
            <w:pPr>
              <w:rPr>
                <w:color w:val="000000"/>
                <w:sz w:val="20"/>
              </w:rPr>
            </w:pPr>
            <w:r w:rsidRPr="003A4CE5">
              <w:rPr>
                <w:color w:val="000000"/>
                <w:sz w:val="20"/>
              </w:rPr>
              <w:t>Reaģenti matšūnu leikozes diagnostikai I</w:t>
            </w:r>
          </w:p>
        </w:tc>
        <w:tc>
          <w:tcPr>
            <w:tcW w:w="3181" w:type="dxa"/>
            <w:shd w:val="clear" w:color="auto" w:fill="EAF1DD"/>
            <w:vAlign w:val="center"/>
          </w:tcPr>
          <w:p w14:paraId="0C2D755B"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41930BF3" w14:textId="77777777" w:rsidTr="003A4CE5">
        <w:trPr>
          <w:trHeight w:val="134"/>
        </w:trPr>
        <w:tc>
          <w:tcPr>
            <w:tcW w:w="983" w:type="dxa"/>
            <w:shd w:val="clear" w:color="auto" w:fill="EAF1DD"/>
            <w:vAlign w:val="center"/>
            <w:hideMark/>
          </w:tcPr>
          <w:p w14:paraId="48659EF9" w14:textId="77777777" w:rsidR="003A4CE5" w:rsidRPr="003A4CE5" w:rsidRDefault="003A4CE5" w:rsidP="003A4CE5">
            <w:pPr>
              <w:jc w:val="center"/>
              <w:rPr>
                <w:color w:val="000000"/>
                <w:sz w:val="20"/>
              </w:rPr>
            </w:pPr>
            <w:r w:rsidRPr="003A4CE5">
              <w:rPr>
                <w:color w:val="000000"/>
                <w:sz w:val="20"/>
              </w:rPr>
              <w:t>34.</w:t>
            </w:r>
          </w:p>
        </w:tc>
        <w:tc>
          <w:tcPr>
            <w:tcW w:w="5288" w:type="dxa"/>
            <w:shd w:val="clear" w:color="auto" w:fill="EAF1DD"/>
            <w:vAlign w:val="center"/>
            <w:hideMark/>
          </w:tcPr>
          <w:p w14:paraId="7D909649" w14:textId="77777777" w:rsidR="003A4CE5" w:rsidRPr="003A4CE5" w:rsidRDefault="003A4CE5" w:rsidP="003A4CE5">
            <w:pPr>
              <w:rPr>
                <w:color w:val="000000"/>
                <w:sz w:val="20"/>
              </w:rPr>
            </w:pPr>
            <w:r w:rsidRPr="003A4CE5">
              <w:rPr>
                <w:color w:val="000000"/>
                <w:sz w:val="20"/>
              </w:rPr>
              <w:t>Reaģenti matšūnu leikozes diagnostikai II</w:t>
            </w:r>
          </w:p>
        </w:tc>
        <w:tc>
          <w:tcPr>
            <w:tcW w:w="3181" w:type="dxa"/>
            <w:shd w:val="clear" w:color="auto" w:fill="EAF1DD"/>
            <w:vAlign w:val="center"/>
          </w:tcPr>
          <w:p w14:paraId="2EE27AF0"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6F689AC2" w14:textId="77777777" w:rsidTr="003A4CE5">
        <w:trPr>
          <w:trHeight w:val="70"/>
        </w:trPr>
        <w:tc>
          <w:tcPr>
            <w:tcW w:w="983" w:type="dxa"/>
            <w:shd w:val="clear" w:color="auto" w:fill="EAF1DD"/>
            <w:vAlign w:val="center"/>
            <w:hideMark/>
          </w:tcPr>
          <w:p w14:paraId="413E3D0C" w14:textId="77777777" w:rsidR="003A4CE5" w:rsidRPr="003A4CE5" w:rsidRDefault="003A4CE5" w:rsidP="003A4CE5">
            <w:pPr>
              <w:jc w:val="center"/>
              <w:rPr>
                <w:color w:val="000000"/>
                <w:sz w:val="20"/>
              </w:rPr>
            </w:pPr>
            <w:r w:rsidRPr="003A4CE5">
              <w:rPr>
                <w:color w:val="000000"/>
                <w:sz w:val="20"/>
              </w:rPr>
              <w:t>35.</w:t>
            </w:r>
          </w:p>
        </w:tc>
        <w:tc>
          <w:tcPr>
            <w:tcW w:w="5288" w:type="dxa"/>
            <w:shd w:val="clear" w:color="auto" w:fill="EAF1DD"/>
            <w:vAlign w:val="center"/>
            <w:hideMark/>
          </w:tcPr>
          <w:p w14:paraId="0BB8D20D" w14:textId="77777777" w:rsidR="003A4CE5" w:rsidRPr="003A4CE5" w:rsidRDefault="003A4CE5" w:rsidP="003A4CE5">
            <w:pPr>
              <w:rPr>
                <w:color w:val="000000"/>
                <w:sz w:val="20"/>
              </w:rPr>
            </w:pPr>
            <w:r w:rsidRPr="003A4CE5">
              <w:rPr>
                <w:color w:val="000000"/>
                <w:sz w:val="20"/>
              </w:rPr>
              <w:t>Reaģenti matšūnu leikozes diagnostikai III</w:t>
            </w:r>
          </w:p>
        </w:tc>
        <w:tc>
          <w:tcPr>
            <w:tcW w:w="3181" w:type="dxa"/>
            <w:shd w:val="clear" w:color="auto" w:fill="EAF1DD"/>
            <w:vAlign w:val="center"/>
          </w:tcPr>
          <w:p w14:paraId="4C5EE449"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64590DE0" w14:textId="77777777" w:rsidTr="003A4CE5">
        <w:trPr>
          <w:trHeight w:val="70"/>
        </w:trPr>
        <w:tc>
          <w:tcPr>
            <w:tcW w:w="983" w:type="dxa"/>
            <w:shd w:val="clear" w:color="auto" w:fill="EAF1DD"/>
            <w:vAlign w:val="center"/>
            <w:hideMark/>
          </w:tcPr>
          <w:p w14:paraId="1B06074E" w14:textId="77777777" w:rsidR="003A4CE5" w:rsidRPr="003A4CE5" w:rsidRDefault="003A4CE5" w:rsidP="003A4CE5">
            <w:pPr>
              <w:jc w:val="center"/>
              <w:rPr>
                <w:color w:val="000000"/>
                <w:sz w:val="20"/>
              </w:rPr>
            </w:pPr>
            <w:r w:rsidRPr="003A4CE5">
              <w:rPr>
                <w:color w:val="000000"/>
                <w:sz w:val="20"/>
              </w:rPr>
              <w:t>36.</w:t>
            </w:r>
          </w:p>
        </w:tc>
        <w:tc>
          <w:tcPr>
            <w:tcW w:w="5288" w:type="dxa"/>
            <w:shd w:val="clear" w:color="auto" w:fill="EAF1DD"/>
            <w:vAlign w:val="center"/>
            <w:hideMark/>
          </w:tcPr>
          <w:p w14:paraId="5152F481" w14:textId="77777777" w:rsidR="003A4CE5" w:rsidRPr="003A4CE5" w:rsidRDefault="003A4CE5" w:rsidP="003A4CE5">
            <w:pPr>
              <w:rPr>
                <w:color w:val="000000"/>
                <w:sz w:val="20"/>
              </w:rPr>
            </w:pPr>
            <w:r w:rsidRPr="003A4CE5">
              <w:rPr>
                <w:color w:val="000000"/>
                <w:sz w:val="20"/>
              </w:rPr>
              <w:t>Reaģenti matšūnu leikozes diagnostikai IV</w:t>
            </w:r>
          </w:p>
        </w:tc>
        <w:tc>
          <w:tcPr>
            <w:tcW w:w="3181" w:type="dxa"/>
            <w:shd w:val="clear" w:color="auto" w:fill="EAF1DD"/>
            <w:vAlign w:val="center"/>
          </w:tcPr>
          <w:p w14:paraId="767AE967"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5E7AB67F" w14:textId="77777777" w:rsidTr="003A4CE5">
        <w:trPr>
          <w:trHeight w:val="70"/>
        </w:trPr>
        <w:tc>
          <w:tcPr>
            <w:tcW w:w="983" w:type="dxa"/>
            <w:shd w:val="clear" w:color="auto" w:fill="EAF1DD"/>
            <w:vAlign w:val="center"/>
            <w:hideMark/>
          </w:tcPr>
          <w:p w14:paraId="47763526" w14:textId="77777777" w:rsidR="003A4CE5" w:rsidRPr="003A4CE5" w:rsidRDefault="003A4CE5" w:rsidP="003A4CE5">
            <w:pPr>
              <w:jc w:val="center"/>
              <w:rPr>
                <w:color w:val="000000"/>
                <w:sz w:val="20"/>
              </w:rPr>
            </w:pPr>
            <w:r w:rsidRPr="003A4CE5">
              <w:rPr>
                <w:color w:val="000000"/>
                <w:sz w:val="20"/>
              </w:rPr>
              <w:t>37.</w:t>
            </w:r>
          </w:p>
        </w:tc>
        <w:tc>
          <w:tcPr>
            <w:tcW w:w="5288" w:type="dxa"/>
            <w:shd w:val="clear" w:color="auto" w:fill="EAF1DD"/>
            <w:vAlign w:val="center"/>
            <w:hideMark/>
          </w:tcPr>
          <w:p w14:paraId="1CE1C66D" w14:textId="77777777" w:rsidR="003A4CE5" w:rsidRPr="003A4CE5" w:rsidRDefault="003A4CE5" w:rsidP="003A4CE5">
            <w:pPr>
              <w:rPr>
                <w:color w:val="000000"/>
                <w:sz w:val="20"/>
              </w:rPr>
            </w:pPr>
            <w:r w:rsidRPr="003A4CE5">
              <w:rPr>
                <w:color w:val="000000"/>
                <w:sz w:val="20"/>
              </w:rPr>
              <w:t>Reaģenti B limfocītu subpopulāciju noteikšanai I</w:t>
            </w:r>
          </w:p>
        </w:tc>
        <w:tc>
          <w:tcPr>
            <w:tcW w:w="3181" w:type="dxa"/>
            <w:shd w:val="clear" w:color="auto" w:fill="EAF1DD"/>
            <w:vAlign w:val="center"/>
          </w:tcPr>
          <w:p w14:paraId="1C86125A"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5A24C78A" w14:textId="77777777" w:rsidTr="003A4CE5">
        <w:trPr>
          <w:trHeight w:val="70"/>
        </w:trPr>
        <w:tc>
          <w:tcPr>
            <w:tcW w:w="983" w:type="dxa"/>
            <w:shd w:val="clear" w:color="auto" w:fill="F2DBDB"/>
            <w:vAlign w:val="center"/>
            <w:hideMark/>
          </w:tcPr>
          <w:p w14:paraId="24B821FF" w14:textId="77777777" w:rsidR="003A4CE5" w:rsidRPr="003A4CE5" w:rsidRDefault="003A4CE5" w:rsidP="003A4CE5">
            <w:pPr>
              <w:jc w:val="center"/>
              <w:rPr>
                <w:color w:val="000000"/>
                <w:sz w:val="20"/>
              </w:rPr>
            </w:pPr>
            <w:r w:rsidRPr="003A4CE5">
              <w:rPr>
                <w:color w:val="000000"/>
                <w:sz w:val="20"/>
              </w:rPr>
              <w:t>38.</w:t>
            </w:r>
          </w:p>
        </w:tc>
        <w:tc>
          <w:tcPr>
            <w:tcW w:w="5288" w:type="dxa"/>
            <w:shd w:val="clear" w:color="auto" w:fill="F2DBDB"/>
            <w:vAlign w:val="center"/>
            <w:hideMark/>
          </w:tcPr>
          <w:p w14:paraId="46FCF0C7" w14:textId="77777777" w:rsidR="003A4CE5" w:rsidRPr="003A4CE5" w:rsidRDefault="003A4CE5" w:rsidP="003A4CE5">
            <w:pPr>
              <w:rPr>
                <w:color w:val="000000"/>
                <w:sz w:val="20"/>
              </w:rPr>
            </w:pPr>
            <w:r w:rsidRPr="003A4CE5">
              <w:rPr>
                <w:color w:val="000000"/>
                <w:sz w:val="20"/>
              </w:rPr>
              <w:t>Reaģenti B limfocītu subpopulāciju noteikšanai II</w:t>
            </w:r>
          </w:p>
        </w:tc>
        <w:tc>
          <w:tcPr>
            <w:tcW w:w="3181" w:type="dxa"/>
            <w:shd w:val="clear" w:color="auto" w:fill="F2DBDB"/>
            <w:vAlign w:val="center"/>
          </w:tcPr>
          <w:p w14:paraId="70ADE485" w14:textId="77777777" w:rsidR="003A4CE5" w:rsidRPr="003A4CE5" w:rsidRDefault="003A4CE5" w:rsidP="003A4CE5">
            <w:pPr>
              <w:jc w:val="center"/>
              <w:rPr>
                <w:color w:val="000000"/>
                <w:sz w:val="20"/>
              </w:rPr>
            </w:pPr>
            <w:r w:rsidRPr="003A4CE5">
              <w:rPr>
                <w:color w:val="000000"/>
                <w:sz w:val="20"/>
              </w:rPr>
              <w:t>Netika iesniegti piedāvājumi.</w:t>
            </w:r>
          </w:p>
        </w:tc>
      </w:tr>
      <w:tr w:rsidR="003A4CE5" w:rsidRPr="003A4CE5" w14:paraId="506B9E68" w14:textId="77777777" w:rsidTr="003A4CE5">
        <w:trPr>
          <w:trHeight w:val="70"/>
        </w:trPr>
        <w:tc>
          <w:tcPr>
            <w:tcW w:w="983" w:type="dxa"/>
            <w:shd w:val="clear" w:color="auto" w:fill="EAF1DD"/>
            <w:vAlign w:val="center"/>
            <w:hideMark/>
          </w:tcPr>
          <w:p w14:paraId="5007D179" w14:textId="77777777" w:rsidR="003A4CE5" w:rsidRPr="003A4CE5" w:rsidRDefault="003A4CE5" w:rsidP="003A4CE5">
            <w:pPr>
              <w:jc w:val="center"/>
              <w:rPr>
                <w:color w:val="000000"/>
                <w:sz w:val="20"/>
              </w:rPr>
            </w:pPr>
            <w:r w:rsidRPr="003A4CE5">
              <w:rPr>
                <w:color w:val="000000"/>
                <w:sz w:val="20"/>
              </w:rPr>
              <w:t>39.</w:t>
            </w:r>
          </w:p>
        </w:tc>
        <w:tc>
          <w:tcPr>
            <w:tcW w:w="5288" w:type="dxa"/>
            <w:shd w:val="clear" w:color="auto" w:fill="EAF1DD"/>
            <w:vAlign w:val="center"/>
            <w:hideMark/>
          </w:tcPr>
          <w:p w14:paraId="56FBEEB7" w14:textId="77777777" w:rsidR="003A4CE5" w:rsidRPr="003A4CE5" w:rsidRDefault="003A4CE5" w:rsidP="003A4CE5">
            <w:pPr>
              <w:rPr>
                <w:color w:val="000000"/>
                <w:sz w:val="20"/>
              </w:rPr>
            </w:pPr>
            <w:r w:rsidRPr="003A4CE5">
              <w:rPr>
                <w:color w:val="000000"/>
                <w:sz w:val="20"/>
              </w:rPr>
              <w:t>Reaģenti T šūnu limfoproliferāciju diagnostikai I</w:t>
            </w:r>
          </w:p>
        </w:tc>
        <w:tc>
          <w:tcPr>
            <w:tcW w:w="3181" w:type="dxa"/>
            <w:shd w:val="clear" w:color="auto" w:fill="EAF1DD"/>
            <w:vAlign w:val="center"/>
          </w:tcPr>
          <w:p w14:paraId="1A01C191"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54F5D05E" w14:textId="77777777" w:rsidTr="003A4CE5">
        <w:trPr>
          <w:trHeight w:val="70"/>
        </w:trPr>
        <w:tc>
          <w:tcPr>
            <w:tcW w:w="983" w:type="dxa"/>
            <w:shd w:val="clear" w:color="auto" w:fill="EAF1DD"/>
            <w:vAlign w:val="center"/>
            <w:hideMark/>
          </w:tcPr>
          <w:p w14:paraId="4BA8E79A" w14:textId="77777777" w:rsidR="003A4CE5" w:rsidRPr="003A4CE5" w:rsidRDefault="003A4CE5" w:rsidP="003A4CE5">
            <w:pPr>
              <w:jc w:val="center"/>
              <w:rPr>
                <w:color w:val="000000"/>
                <w:sz w:val="20"/>
              </w:rPr>
            </w:pPr>
            <w:r w:rsidRPr="003A4CE5">
              <w:rPr>
                <w:color w:val="000000"/>
                <w:sz w:val="20"/>
              </w:rPr>
              <w:t>40.</w:t>
            </w:r>
          </w:p>
        </w:tc>
        <w:tc>
          <w:tcPr>
            <w:tcW w:w="5288" w:type="dxa"/>
            <w:shd w:val="clear" w:color="auto" w:fill="EAF1DD"/>
            <w:vAlign w:val="center"/>
            <w:hideMark/>
          </w:tcPr>
          <w:p w14:paraId="29C9E766" w14:textId="77777777" w:rsidR="003A4CE5" w:rsidRPr="003A4CE5" w:rsidRDefault="003A4CE5" w:rsidP="003A4CE5">
            <w:pPr>
              <w:rPr>
                <w:color w:val="000000"/>
                <w:sz w:val="20"/>
              </w:rPr>
            </w:pPr>
            <w:r w:rsidRPr="003A4CE5">
              <w:rPr>
                <w:color w:val="000000"/>
                <w:sz w:val="20"/>
              </w:rPr>
              <w:t>Reaģenti T šūnu limfoproliferāciju diagnostikai II</w:t>
            </w:r>
          </w:p>
        </w:tc>
        <w:tc>
          <w:tcPr>
            <w:tcW w:w="3181" w:type="dxa"/>
            <w:shd w:val="clear" w:color="auto" w:fill="EAF1DD"/>
            <w:vAlign w:val="center"/>
          </w:tcPr>
          <w:p w14:paraId="41BEEF79"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4DEDA1BC" w14:textId="77777777" w:rsidTr="003A4CE5">
        <w:trPr>
          <w:trHeight w:val="70"/>
        </w:trPr>
        <w:tc>
          <w:tcPr>
            <w:tcW w:w="983" w:type="dxa"/>
            <w:shd w:val="clear" w:color="auto" w:fill="EAF1DD"/>
            <w:vAlign w:val="center"/>
            <w:hideMark/>
          </w:tcPr>
          <w:p w14:paraId="75479710" w14:textId="77777777" w:rsidR="003A4CE5" w:rsidRPr="003A4CE5" w:rsidRDefault="003A4CE5" w:rsidP="003A4CE5">
            <w:pPr>
              <w:jc w:val="center"/>
              <w:rPr>
                <w:color w:val="000000"/>
                <w:sz w:val="20"/>
              </w:rPr>
            </w:pPr>
            <w:r w:rsidRPr="003A4CE5">
              <w:rPr>
                <w:color w:val="000000"/>
                <w:sz w:val="20"/>
              </w:rPr>
              <w:t>41.</w:t>
            </w:r>
          </w:p>
        </w:tc>
        <w:tc>
          <w:tcPr>
            <w:tcW w:w="5288" w:type="dxa"/>
            <w:shd w:val="clear" w:color="auto" w:fill="EAF1DD"/>
            <w:vAlign w:val="center"/>
            <w:hideMark/>
          </w:tcPr>
          <w:p w14:paraId="567B36C0" w14:textId="77777777" w:rsidR="003A4CE5" w:rsidRPr="003A4CE5" w:rsidRDefault="003A4CE5" w:rsidP="003A4CE5">
            <w:pPr>
              <w:rPr>
                <w:color w:val="000000"/>
                <w:sz w:val="20"/>
              </w:rPr>
            </w:pPr>
            <w:r w:rsidRPr="003A4CE5">
              <w:rPr>
                <w:color w:val="000000"/>
                <w:sz w:val="20"/>
              </w:rPr>
              <w:t>Reaģenti T šūnu limfoproliferāciju diagnostikai III</w:t>
            </w:r>
          </w:p>
        </w:tc>
        <w:tc>
          <w:tcPr>
            <w:tcW w:w="3181" w:type="dxa"/>
            <w:shd w:val="clear" w:color="auto" w:fill="EAF1DD"/>
            <w:vAlign w:val="center"/>
          </w:tcPr>
          <w:p w14:paraId="4FF039FE"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6C755249" w14:textId="77777777" w:rsidTr="003A4CE5">
        <w:trPr>
          <w:trHeight w:val="70"/>
        </w:trPr>
        <w:tc>
          <w:tcPr>
            <w:tcW w:w="983" w:type="dxa"/>
            <w:shd w:val="clear" w:color="auto" w:fill="EAF1DD"/>
            <w:vAlign w:val="center"/>
            <w:hideMark/>
          </w:tcPr>
          <w:p w14:paraId="306288AF" w14:textId="77777777" w:rsidR="003A4CE5" w:rsidRPr="003A4CE5" w:rsidRDefault="003A4CE5" w:rsidP="003A4CE5">
            <w:pPr>
              <w:jc w:val="center"/>
              <w:rPr>
                <w:color w:val="000000"/>
                <w:sz w:val="20"/>
              </w:rPr>
            </w:pPr>
            <w:r w:rsidRPr="003A4CE5">
              <w:rPr>
                <w:color w:val="000000"/>
                <w:sz w:val="20"/>
              </w:rPr>
              <w:t>42.</w:t>
            </w:r>
          </w:p>
        </w:tc>
        <w:tc>
          <w:tcPr>
            <w:tcW w:w="5288" w:type="dxa"/>
            <w:shd w:val="clear" w:color="auto" w:fill="EAF1DD"/>
            <w:vAlign w:val="center"/>
            <w:hideMark/>
          </w:tcPr>
          <w:p w14:paraId="4F225DD1" w14:textId="77777777" w:rsidR="003A4CE5" w:rsidRPr="003A4CE5" w:rsidRDefault="003A4CE5" w:rsidP="003A4CE5">
            <w:pPr>
              <w:rPr>
                <w:color w:val="000000"/>
                <w:sz w:val="20"/>
              </w:rPr>
            </w:pPr>
            <w:r w:rsidRPr="003A4CE5">
              <w:rPr>
                <w:color w:val="000000"/>
                <w:sz w:val="20"/>
              </w:rPr>
              <w:t>Reaģenti T šūnu limfoproliferāciju diagnostikai IV</w:t>
            </w:r>
          </w:p>
        </w:tc>
        <w:tc>
          <w:tcPr>
            <w:tcW w:w="3181" w:type="dxa"/>
            <w:shd w:val="clear" w:color="auto" w:fill="EAF1DD"/>
            <w:vAlign w:val="center"/>
          </w:tcPr>
          <w:p w14:paraId="7475F643"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0C66A2D5" w14:textId="77777777" w:rsidTr="003A4CE5">
        <w:trPr>
          <w:trHeight w:val="70"/>
        </w:trPr>
        <w:tc>
          <w:tcPr>
            <w:tcW w:w="983" w:type="dxa"/>
            <w:shd w:val="clear" w:color="auto" w:fill="EAF1DD"/>
            <w:vAlign w:val="center"/>
            <w:hideMark/>
          </w:tcPr>
          <w:p w14:paraId="6BE2B4BA" w14:textId="77777777" w:rsidR="003A4CE5" w:rsidRPr="003A4CE5" w:rsidRDefault="003A4CE5" w:rsidP="003A4CE5">
            <w:pPr>
              <w:jc w:val="center"/>
              <w:rPr>
                <w:color w:val="000000"/>
                <w:sz w:val="20"/>
              </w:rPr>
            </w:pPr>
            <w:r w:rsidRPr="003A4CE5">
              <w:rPr>
                <w:color w:val="000000"/>
                <w:sz w:val="20"/>
              </w:rPr>
              <w:t>43.</w:t>
            </w:r>
          </w:p>
        </w:tc>
        <w:tc>
          <w:tcPr>
            <w:tcW w:w="5288" w:type="dxa"/>
            <w:shd w:val="clear" w:color="auto" w:fill="EAF1DD"/>
            <w:vAlign w:val="center"/>
            <w:hideMark/>
          </w:tcPr>
          <w:p w14:paraId="733C274C" w14:textId="77777777" w:rsidR="003A4CE5" w:rsidRPr="003A4CE5" w:rsidRDefault="003A4CE5" w:rsidP="003A4CE5">
            <w:pPr>
              <w:rPr>
                <w:color w:val="000000"/>
                <w:sz w:val="20"/>
              </w:rPr>
            </w:pPr>
            <w:r w:rsidRPr="003A4CE5">
              <w:rPr>
                <w:color w:val="000000"/>
                <w:sz w:val="20"/>
              </w:rPr>
              <w:t>Reaģenti T šūnu limfoproliferāciju diagnostikai V</w:t>
            </w:r>
          </w:p>
        </w:tc>
        <w:tc>
          <w:tcPr>
            <w:tcW w:w="3181" w:type="dxa"/>
            <w:shd w:val="clear" w:color="auto" w:fill="EAF1DD"/>
            <w:vAlign w:val="center"/>
          </w:tcPr>
          <w:p w14:paraId="65BC85D1"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7DDE6629" w14:textId="77777777" w:rsidTr="003A4CE5">
        <w:trPr>
          <w:trHeight w:val="70"/>
        </w:trPr>
        <w:tc>
          <w:tcPr>
            <w:tcW w:w="983" w:type="dxa"/>
            <w:shd w:val="clear" w:color="auto" w:fill="EAF1DD"/>
            <w:vAlign w:val="center"/>
            <w:hideMark/>
          </w:tcPr>
          <w:p w14:paraId="58817B2D" w14:textId="77777777" w:rsidR="003A4CE5" w:rsidRPr="003A4CE5" w:rsidRDefault="003A4CE5" w:rsidP="003A4CE5">
            <w:pPr>
              <w:jc w:val="center"/>
              <w:rPr>
                <w:color w:val="000000"/>
                <w:sz w:val="20"/>
              </w:rPr>
            </w:pPr>
            <w:r w:rsidRPr="003A4CE5">
              <w:rPr>
                <w:color w:val="000000"/>
                <w:sz w:val="20"/>
              </w:rPr>
              <w:t>44.</w:t>
            </w:r>
          </w:p>
        </w:tc>
        <w:tc>
          <w:tcPr>
            <w:tcW w:w="5288" w:type="dxa"/>
            <w:shd w:val="clear" w:color="auto" w:fill="EAF1DD"/>
            <w:vAlign w:val="center"/>
            <w:hideMark/>
          </w:tcPr>
          <w:p w14:paraId="7A5F5738" w14:textId="77777777" w:rsidR="003A4CE5" w:rsidRPr="003A4CE5" w:rsidRDefault="003A4CE5" w:rsidP="003A4CE5">
            <w:pPr>
              <w:rPr>
                <w:color w:val="000000"/>
                <w:sz w:val="20"/>
              </w:rPr>
            </w:pPr>
            <w:r w:rsidRPr="003A4CE5">
              <w:rPr>
                <w:color w:val="000000"/>
                <w:sz w:val="20"/>
              </w:rPr>
              <w:t>Reaģenti T šūnu limfoproliferāciju diagnostikai VI</w:t>
            </w:r>
          </w:p>
        </w:tc>
        <w:tc>
          <w:tcPr>
            <w:tcW w:w="3181" w:type="dxa"/>
            <w:shd w:val="clear" w:color="auto" w:fill="EAF1DD"/>
            <w:vAlign w:val="center"/>
          </w:tcPr>
          <w:p w14:paraId="36A1F26F"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04CD70C6" w14:textId="77777777" w:rsidTr="003A4CE5">
        <w:trPr>
          <w:trHeight w:val="70"/>
        </w:trPr>
        <w:tc>
          <w:tcPr>
            <w:tcW w:w="983" w:type="dxa"/>
            <w:shd w:val="clear" w:color="auto" w:fill="EAF1DD"/>
            <w:vAlign w:val="center"/>
            <w:hideMark/>
          </w:tcPr>
          <w:p w14:paraId="58022AEE" w14:textId="77777777" w:rsidR="003A4CE5" w:rsidRPr="003A4CE5" w:rsidRDefault="003A4CE5" w:rsidP="003A4CE5">
            <w:pPr>
              <w:jc w:val="center"/>
              <w:rPr>
                <w:color w:val="000000"/>
                <w:sz w:val="20"/>
              </w:rPr>
            </w:pPr>
            <w:r w:rsidRPr="003A4CE5">
              <w:rPr>
                <w:color w:val="000000"/>
                <w:sz w:val="20"/>
              </w:rPr>
              <w:t>45.</w:t>
            </w:r>
          </w:p>
        </w:tc>
        <w:tc>
          <w:tcPr>
            <w:tcW w:w="5288" w:type="dxa"/>
            <w:shd w:val="clear" w:color="auto" w:fill="EAF1DD"/>
            <w:vAlign w:val="center"/>
            <w:hideMark/>
          </w:tcPr>
          <w:p w14:paraId="6635C600" w14:textId="77777777" w:rsidR="003A4CE5" w:rsidRPr="003A4CE5" w:rsidRDefault="003A4CE5" w:rsidP="003A4CE5">
            <w:pPr>
              <w:rPr>
                <w:color w:val="000000"/>
                <w:sz w:val="20"/>
              </w:rPr>
            </w:pPr>
            <w:r w:rsidRPr="003A4CE5">
              <w:rPr>
                <w:color w:val="000000"/>
                <w:sz w:val="20"/>
              </w:rPr>
              <w:t>Reaģenti T šūnu limfoproliferāciju diagnostikai VII</w:t>
            </w:r>
          </w:p>
        </w:tc>
        <w:tc>
          <w:tcPr>
            <w:tcW w:w="3181" w:type="dxa"/>
            <w:shd w:val="clear" w:color="auto" w:fill="EAF1DD"/>
            <w:vAlign w:val="center"/>
          </w:tcPr>
          <w:p w14:paraId="37F9CA2A"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4DDFF526" w14:textId="77777777" w:rsidTr="003A4CE5">
        <w:trPr>
          <w:trHeight w:val="70"/>
        </w:trPr>
        <w:tc>
          <w:tcPr>
            <w:tcW w:w="983" w:type="dxa"/>
            <w:shd w:val="clear" w:color="auto" w:fill="EAF1DD"/>
            <w:vAlign w:val="center"/>
            <w:hideMark/>
          </w:tcPr>
          <w:p w14:paraId="586C024B" w14:textId="77777777" w:rsidR="003A4CE5" w:rsidRPr="003A4CE5" w:rsidRDefault="003A4CE5" w:rsidP="003A4CE5">
            <w:pPr>
              <w:jc w:val="center"/>
              <w:rPr>
                <w:color w:val="000000"/>
                <w:sz w:val="20"/>
              </w:rPr>
            </w:pPr>
            <w:r w:rsidRPr="003A4CE5">
              <w:rPr>
                <w:color w:val="000000"/>
                <w:sz w:val="20"/>
              </w:rPr>
              <w:t>46.</w:t>
            </w:r>
          </w:p>
        </w:tc>
        <w:tc>
          <w:tcPr>
            <w:tcW w:w="5288" w:type="dxa"/>
            <w:shd w:val="clear" w:color="auto" w:fill="EAF1DD"/>
            <w:vAlign w:val="center"/>
            <w:hideMark/>
          </w:tcPr>
          <w:p w14:paraId="42A0D116" w14:textId="77777777" w:rsidR="003A4CE5" w:rsidRPr="003A4CE5" w:rsidRDefault="003A4CE5" w:rsidP="003A4CE5">
            <w:pPr>
              <w:rPr>
                <w:color w:val="000000"/>
                <w:sz w:val="20"/>
              </w:rPr>
            </w:pPr>
            <w:r w:rsidRPr="003A4CE5">
              <w:rPr>
                <w:color w:val="000000"/>
                <w:sz w:val="20"/>
              </w:rPr>
              <w:t>Reaģenti T šūnu limfoproliferāciju diagnostikai VIII</w:t>
            </w:r>
          </w:p>
        </w:tc>
        <w:tc>
          <w:tcPr>
            <w:tcW w:w="3181" w:type="dxa"/>
            <w:shd w:val="clear" w:color="auto" w:fill="EAF1DD"/>
            <w:vAlign w:val="center"/>
          </w:tcPr>
          <w:p w14:paraId="2E820AAA"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7FD7538A" w14:textId="77777777" w:rsidTr="003A4CE5">
        <w:trPr>
          <w:trHeight w:val="70"/>
        </w:trPr>
        <w:tc>
          <w:tcPr>
            <w:tcW w:w="983" w:type="dxa"/>
            <w:shd w:val="clear" w:color="auto" w:fill="EAF1DD"/>
            <w:vAlign w:val="center"/>
            <w:hideMark/>
          </w:tcPr>
          <w:p w14:paraId="23CC8108" w14:textId="77777777" w:rsidR="003A4CE5" w:rsidRPr="003A4CE5" w:rsidRDefault="003A4CE5" w:rsidP="003A4CE5">
            <w:pPr>
              <w:jc w:val="center"/>
              <w:rPr>
                <w:color w:val="000000"/>
                <w:sz w:val="20"/>
              </w:rPr>
            </w:pPr>
            <w:r w:rsidRPr="003A4CE5">
              <w:rPr>
                <w:color w:val="000000"/>
                <w:sz w:val="20"/>
              </w:rPr>
              <w:t>47.</w:t>
            </w:r>
          </w:p>
        </w:tc>
        <w:tc>
          <w:tcPr>
            <w:tcW w:w="5288" w:type="dxa"/>
            <w:shd w:val="clear" w:color="auto" w:fill="EAF1DD"/>
            <w:vAlign w:val="center"/>
            <w:hideMark/>
          </w:tcPr>
          <w:p w14:paraId="777EDBA8" w14:textId="77777777" w:rsidR="003A4CE5" w:rsidRPr="003A4CE5" w:rsidRDefault="003A4CE5" w:rsidP="003A4CE5">
            <w:pPr>
              <w:rPr>
                <w:color w:val="000000"/>
                <w:sz w:val="20"/>
              </w:rPr>
            </w:pPr>
            <w:r w:rsidRPr="003A4CE5">
              <w:rPr>
                <w:color w:val="000000"/>
                <w:sz w:val="20"/>
              </w:rPr>
              <w:t>Reaģenti T šūnu limfoproliferāciju diagnostikai IX</w:t>
            </w:r>
          </w:p>
        </w:tc>
        <w:tc>
          <w:tcPr>
            <w:tcW w:w="3181" w:type="dxa"/>
            <w:shd w:val="clear" w:color="auto" w:fill="EAF1DD"/>
            <w:vAlign w:val="center"/>
          </w:tcPr>
          <w:p w14:paraId="58BDAE5F"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1FEF8862" w14:textId="77777777" w:rsidTr="003A4CE5">
        <w:trPr>
          <w:trHeight w:val="70"/>
        </w:trPr>
        <w:tc>
          <w:tcPr>
            <w:tcW w:w="983" w:type="dxa"/>
            <w:shd w:val="clear" w:color="auto" w:fill="EAF1DD"/>
            <w:vAlign w:val="center"/>
            <w:hideMark/>
          </w:tcPr>
          <w:p w14:paraId="02ACDDF5" w14:textId="77777777" w:rsidR="003A4CE5" w:rsidRPr="003A4CE5" w:rsidRDefault="003A4CE5" w:rsidP="003A4CE5">
            <w:pPr>
              <w:jc w:val="center"/>
              <w:rPr>
                <w:color w:val="000000"/>
                <w:sz w:val="20"/>
              </w:rPr>
            </w:pPr>
            <w:r w:rsidRPr="003A4CE5">
              <w:rPr>
                <w:color w:val="000000"/>
                <w:sz w:val="20"/>
              </w:rPr>
              <w:t>48.</w:t>
            </w:r>
          </w:p>
        </w:tc>
        <w:tc>
          <w:tcPr>
            <w:tcW w:w="5288" w:type="dxa"/>
            <w:shd w:val="clear" w:color="auto" w:fill="EAF1DD"/>
            <w:vAlign w:val="center"/>
            <w:hideMark/>
          </w:tcPr>
          <w:p w14:paraId="3CCBA731" w14:textId="77777777" w:rsidR="003A4CE5" w:rsidRPr="003A4CE5" w:rsidRDefault="003A4CE5" w:rsidP="003A4CE5">
            <w:pPr>
              <w:rPr>
                <w:color w:val="000000"/>
                <w:sz w:val="20"/>
              </w:rPr>
            </w:pPr>
            <w:r w:rsidRPr="003A4CE5">
              <w:rPr>
                <w:color w:val="000000"/>
                <w:sz w:val="20"/>
              </w:rPr>
              <w:t>Reaģenti T šūnu limfoproliferāciju diagnostikai X</w:t>
            </w:r>
          </w:p>
        </w:tc>
        <w:tc>
          <w:tcPr>
            <w:tcW w:w="3181" w:type="dxa"/>
            <w:shd w:val="clear" w:color="auto" w:fill="EAF1DD"/>
            <w:vAlign w:val="center"/>
          </w:tcPr>
          <w:p w14:paraId="6BD9DC91"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7A09AC48" w14:textId="77777777" w:rsidTr="003A4CE5">
        <w:trPr>
          <w:trHeight w:val="70"/>
        </w:trPr>
        <w:tc>
          <w:tcPr>
            <w:tcW w:w="983" w:type="dxa"/>
            <w:shd w:val="clear" w:color="auto" w:fill="DBE5F1"/>
            <w:vAlign w:val="center"/>
            <w:hideMark/>
          </w:tcPr>
          <w:p w14:paraId="434FEC0C" w14:textId="77777777" w:rsidR="003A4CE5" w:rsidRPr="003A4CE5" w:rsidRDefault="003A4CE5" w:rsidP="003A4CE5">
            <w:pPr>
              <w:jc w:val="center"/>
              <w:rPr>
                <w:color w:val="000000"/>
                <w:sz w:val="20"/>
              </w:rPr>
            </w:pPr>
            <w:r w:rsidRPr="003A4CE5">
              <w:rPr>
                <w:color w:val="000000"/>
                <w:sz w:val="20"/>
              </w:rPr>
              <w:t>49.</w:t>
            </w:r>
          </w:p>
        </w:tc>
        <w:tc>
          <w:tcPr>
            <w:tcW w:w="5288" w:type="dxa"/>
            <w:shd w:val="clear" w:color="auto" w:fill="DBE5F1"/>
            <w:vAlign w:val="center"/>
            <w:hideMark/>
          </w:tcPr>
          <w:p w14:paraId="6C1F5708" w14:textId="77777777" w:rsidR="003A4CE5" w:rsidRPr="003A4CE5" w:rsidRDefault="003A4CE5" w:rsidP="003A4CE5">
            <w:pPr>
              <w:rPr>
                <w:color w:val="000000"/>
                <w:sz w:val="20"/>
              </w:rPr>
            </w:pPr>
            <w:r w:rsidRPr="003A4CE5">
              <w:rPr>
                <w:color w:val="000000"/>
                <w:sz w:val="20"/>
              </w:rPr>
              <w:t>Reaģenti T šūnu limfoproliferāciju diagnostikai XI</w:t>
            </w:r>
          </w:p>
        </w:tc>
        <w:tc>
          <w:tcPr>
            <w:tcW w:w="3181" w:type="dxa"/>
            <w:shd w:val="clear" w:color="auto" w:fill="DBE5F1"/>
            <w:vAlign w:val="center"/>
          </w:tcPr>
          <w:p w14:paraId="095AC379" w14:textId="77777777" w:rsidR="003A4CE5" w:rsidRPr="003A4CE5" w:rsidRDefault="003A4CE5" w:rsidP="003A4CE5">
            <w:pPr>
              <w:jc w:val="center"/>
              <w:rPr>
                <w:color w:val="000000"/>
                <w:sz w:val="20"/>
              </w:rPr>
            </w:pPr>
            <w:r w:rsidRPr="003A4CE5">
              <w:rPr>
                <w:color w:val="000000"/>
                <w:sz w:val="20"/>
              </w:rPr>
              <w:t>SIA “Hydrox”</w:t>
            </w:r>
          </w:p>
        </w:tc>
      </w:tr>
      <w:tr w:rsidR="003A4CE5" w:rsidRPr="003A4CE5" w14:paraId="46B90F95" w14:textId="77777777" w:rsidTr="003A4CE5">
        <w:trPr>
          <w:trHeight w:val="70"/>
        </w:trPr>
        <w:tc>
          <w:tcPr>
            <w:tcW w:w="983" w:type="dxa"/>
            <w:shd w:val="clear" w:color="auto" w:fill="EAF1DD"/>
            <w:vAlign w:val="center"/>
            <w:hideMark/>
          </w:tcPr>
          <w:p w14:paraId="60233041" w14:textId="77777777" w:rsidR="003A4CE5" w:rsidRPr="003A4CE5" w:rsidRDefault="003A4CE5" w:rsidP="003A4CE5">
            <w:pPr>
              <w:jc w:val="center"/>
              <w:rPr>
                <w:color w:val="000000"/>
                <w:sz w:val="20"/>
              </w:rPr>
            </w:pPr>
            <w:r w:rsidRPr="003A4CE5">
              <w:rPr>
                <w:color w:val="000000"/>
                <w:sz w:val="20"/>
              </w:rPr>
              <w:t>50.</w:t>
            </w:r>
          </w:p>
        </w:tc>
        <w:tc>
          <w:tcPr>
            <w:tcW w:w="5288" w:type="dxa"/>
            <w:shd w:val="clear" w:color="auto" w:fill="EAF1DD"/>
            <w:vAlign w:val="center"/>
            <w:hideMark/>
          </w:tcPr>
          <w:p w14:paraId="40FF0F3F" w14:textId="77777777" w:rsidR="003A4CE5" w:rsidRPr="003A4CE5" w:rsidRDefault="003A4CE5" w:rsidP="003A4CE5">
            <w:pPr>
              <w:rPr>
                <w:color w:val="000000"/>
                <w:sz w:val="20"/>
              </w:rPr>
            </w:pPr>
            <w:r w:rsidRPr="003A4CE5">
              <w:rPr>
                <w:color w:val="000000"/>
                <w:sz w:val="20"/>
              </w:rPr>
              <w:t>Reaģenti T šūnu limfoproliferāciju diagnostikai XII</w:t>
            </w:r>
          </w:p>
        </w:tc>
        <w:tc>
          <w:tcPr>
            <w:tcW w:w="3181" w:type="dxa"/>
            <w:shd w:val="clear" w:color="auto" w:fill="EAF1DD"/>
            <w:vAlign w:val="center"/>
          </w:tcPr>
          <w:p w14:paraId="13F8B15E"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0A7B12A4" w14:textId="77777777" w:rsidTr="003A4CE5">
        <w:trPr>
          <w:trHeight w:val="70"/>
        </w:trPr>
        <w:tc>
          <w:tcPr>
            <w:tcW w:w="983" w:type="dxa"/>
            <w:shd w:val="clear" w:color="auto" w:fill="EAF1DD"/>
            <w:vAlign w:val="center"/>
            <w:hideMark/>
          </w:tcPr>
          <w:p w14:paraId="449795F4" w14:textId="77777777" w:rsidR="003A4CE5" w:rsidRPr="003A4CE5" w:rsidRDefault="003A4CE5" w:rsidP="003A4CE5">
            <w:pPr>
              <w:jc w:val="center"/>
              <w:rPr>
                <w:color w:val="000000"/>
                <w:sz w:val="20"/>
              </w:rPr>
            </w:pPr>
            <w:r w:rsidRPr="003A4CE5">
              <w:rPr>
                <w:color w:val="000000"/>
                <w:sz w:val="20"/>
              </w:rPr>
              <w:t>51.</w:t>
            </w:r>
          </w:p>
        </w:tc>
        <w:tc>
          <w:tcPr>
            <w:tcW w:w="5288" w:type="dxa"/>
            <w:shd w:val="clear" w:color="auto" w:fill="EAF1DD"/>
            <w:vAlign w:val="center"/>
            <w:hideMark/>
          </w:tcPr>
          <w:p w14:paraId="06608EC8" w14:textId="77777777" w:rsidR="003A4CE5" w:rsidRPr="003A4CE5" w:rsidRDefault="003A4CE5" w:rsidP="003A4CE5">
            <w:pPr>
              <w:rPr>
                <w:color w:val="000000"/>
                <w:sz w:val="20"/>
              </w:rPr>
            </w:pPr>
            <w:r w:rsidRPr="003A4CE5">
              <w:rPr>
                <w:color w:val="000000"/>
                <w:sz w:val="20"/>
              </w:rPr>
              <w:t>Reaģenti T šūnu limfoproliferāciju diagnostikai XIII</w:t>
            </w:r>
          </w:p>
        </w:tc>
        <w:tc>
          <w:tcPr>
            <w:tcW w:w="3181" w:type="dxa"/>
            <w:shd w:val="clear" w:color="auto" w:fill="EAF1DD"/>
            <w:vAlign w:val="center"/>
          </w:tcPr>
          <w:p w14:paraId="415239AA"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5F0C9E0D" w14:textId="77777777" w:rsidTr="003A4CE5">
        <w:trPr>
          <w:trHeight w:val="70"/>
        </w:trPr>
        <w:tc>
          <w:tcPr>
            <w:tcW w:w="983" w:type="dxa"/>
            <w:shd w:val="clear" w:color="auto" w:fill="EAF1DD"/>
            <w:vAlign w:val="center"/>
            <w:hideMark/>
          </w:tcPr>
          <w:p w14:paraId="2E86D5ED" w14:textId="77777777" w:rsidR="003A4CE5" w:rsidRPr="003A4CE5" w:rsidRDefault="003A4CE5" w:rsidP="003A4CE5">
            <w:pPr>
              <w:jc w:val="center"/>
              <w:rPr>
                <w:color w:val="000000"/>
                <w:sz w:val="20"/>
              </w:rPr>
            </w:pPr>
            <w:r w:rsidRPr="003A4CE5">
              <w:rPr>
                <w:color w:val="000000"/>
                <w:sz w:val="20"/>
              </w:rPr>
              <w:t>52.</w:t>
            </w:r>
          </w:p>
        </w:tc>
        <w:tc>
          <w:tcPr>
            <w:tcW w:w="5288" w:type="dxa"/>
            <w:shd w:val="clear" w:color="auto" w:fill="EAF1DD"/>
            <w:vAlign w:val="center"/>
            <w:hideMark/>
          </w:tcPr>
          <w:p w14:paraId="05C9AF5B" w14:textId="77777777" w:rsidR="003A4CE5" w:rsidRPr="003A4CE5" w:rsidRDefault="003A4CE5" w:rsidP="003A4CE5">
            <w:pPr>
              <w:rPr>
                <w:color w:val="000000"/>
                <w:sz w:val="20"/>
              </w:rPr>
            </w:pPr>
            <w:r w:rsidRPr="003A4CE5">
              <w:rPr>
                <w:color w:val="000000"/>
                <w:sz w:val="20"/>
              </w:rPr>
              <w:t>Reaģenti T šūnu limfoproliferāciju diagnostikai XIV</w:t>
            </w:r>
          </w:p>
        </w:tc>
        <w:tc>
          <w:tcPr>
            <w:tcW w:w="3181" w:type="dxa"/>
            <w:shd w:val="clear" w:color="auto" w:fill="EAF1DD"/>
            <w:vAlign w:val="center"/>
          </w:tcPr>
          <w:p w14:paraId="2558E9C3"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197DA4A3" w14:textId="77777777" w:rsidTr="003A4CE5">
        <w:trPr>
          <w:trHeight w:val="70"/>
        </w:trPr>
        <w:tc>
          <w:tcPr>
            <w:tcW w:w="983" w:type="dxa"/>
            <w:shd w:val="clear" w:color="auto" w:fill="DBE5F1"/>
            <w:vAlign w:val="center"/>
            <w:hideMark/>
          </w:tcPr>
          <w:p w14:paraId="02184C1E" w14:textId="77777777" w:rsidR="003A4CE5" w:rsidRPr="003A4CE5" w:rsidRDefault="003A4CE5" w:rsidP="003A4CE5">
            <w:pPr>
              <w:jc w:val="center"/>
              <w:rPr>
                <w:color w:val="000000"/>
                <w:sz w:val="20"/>
              </w:rPr>
            </w:pPr>
            <w:r w:rsidRPr="003A4CE5">
              <w:rPr>
                <w:color w:val="000000"/>
                <w:sz w:val="20"/>
              </w:rPr>
              <w:t>53.</w:t>
            </w:r>
          </w:p>
        </w:tc>
        <w:tc>
          <w:tcPr>
            <w:tcW w:w="5288" w:type="dxa"/>
            <w:shd w:val="clear" w:color="auto" w:fill="DBE5F1"/>
            <w:vAlign w:val="center"/>
            <w:hideMark/>
          </w:tcPr>
          <w:p w14:paraId="792CC3E2" w14:textId="77777777" w:rsidR="003A4CE5" w:rsidRPr="003A4CE5" w:rsidRDefault="003A4CE5" w:rsidP="003A4CE5">
            <w:pPr>
              <w:rPr>
                <w:color w:val="000000"/>
                <w:sz w:val="20"/>
              </w:rPr>
            </w:pPr>
            <w:r w:rsidRPr="003A4CE5">
              <w:rPr>
                <w:color w:val="000000"/>
                <w:sz w:val="20"/>
              </w:rPr>
              <w:t>Gatavi antivielu maisījumi un reaģenti plūsmas citometrijas analīzēm</w:t>
            </w:r>
          </w:p>
        </w:tc>
        <w:tc>
          <w:tcPr>
            <w:tcW w:w="3181" w:type="dxa"/>
            <w:shd w:val="clear" w:color="auto" w:fill="DBE5F1"/>
            <w:vAlign w:val="center"/>
          </w:tcPr>
          <w:p w14:paraId="45639CA8" w14:textId="77777777" w:rsidR="003A4CE5" w:rsidRPr="003A4CE5" w:rsidRDefault="003A4CE5" w:rsidP="003A4CE5">
            <w:pPr>
              <w:jc w:val="center"/>
              <w:rPr>
                <w:color w:val="000000"/>
                <w:sz w:val="20"/>
              </w:rPr>
            </w:pPr>
            <w:r w:rsidRPr="003A4CE5">
              <w:rPr>
                <w:color w:val="000000"/>
                <w:sz w:val="20"/>
              </w:rPr>
              <w:t>SIA “Hydrox”</w:t>
            </w:r>
          </w:p>
        </w:tc>
      </w:tr>
      <w:tr w:rsidR="003A4CE5" w:rsidRPr="003A4CE5" w14:paraId="4AEB37A6" w14:textId="77777777" w:rsidTr="003A4CE5">
        <w:trPr>
          <w:trHeight w:val="70"/>
        </w:trPr>
        <w:tc>
          <w:tcPr>
            <w:tcW w:w="983" w:type="dxa"/>
            <w:shd w:val="clear" w:color="auto" w:fill="EAF1DD"/>
            <w:vAlign w:val="center"/>
            <w:hideMark/>
          </w:tcPr>
          <w:p w14:paraId="0421BF42" w14:textId="77777777" w:rsidR="003A4CE5" w:rsidRPr="003A4CE5" w:rsidRDefault="003A4CE5" w:rsidP="003A4CE5">
            <w:pPr>
              <w:jc w:val="center"/>
              <w:rPr>
                <w:color w:val="000000"/>
                <w:sz w:val="20"/>
              </w:rPr>
            </w:pPr>
            <w:r w:rsidRPr="003A4CE5">
              <w:rPr>
                <w:color w:val="000000"/>
                <w:sz w:val="20"/>
              </w:rPr>
              <w:t>54.</w:t>
            </w:r>
          </w:p>
        </w:tc>
        <w:tc>
          <w:tcPr>
            <w:tcW w:w="5288" w:type="dxa"/>
            <w:shd w:val="clear" w:color="auto" w:fill="EAF1DD"/>
            <w:vAlign w:val="center"/>
            <w:hideMark/>
          </w:tcPr>
          <w:p w14:paraId="1DB309BD" w14:textId="77777777" w:rsidR="003A4CE5" w:rsidRPr="003A4CE5" w:rsidRDefault="003A4CE5" w:rsidP="003A4CE5">
            <w:pPr>
              <w:rPr>
                <w:color w:val="000000"/>
                <w:sz w:val="20"/>
              </w:rPr>
            </w:pPr>
            <w:r w:rsidRPr="003A4CE5">
              <w:rPr>
                <w:color w:val="000000"/>
                <w:sz w:val="20"/>
              </w:rPr>
              <w:t>Panelis mielodisplastiskā sindroma rādītājiem</w:t>
            </w:r>
          </w:p>
        </w:tc>
        <w:tc>
          <w:tcPr>
            <w:tcW w:w="3181" w:type="dxa"/>
            <w:shd w:val="clear" w:color="auto" w:fill="EAF1DD"/>
            <w:vAlign w:val="center"/>
          </w:tcPr>
          <w:p w14:paraId="78896B6D"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23E52D4A" w14:textId="77777777" w:rsidTr="003A4CE5">
        <w:trPr>
          <w:trHeight w:val="70"/>
        </w:trPr>
        <w:tc>
          <w:tcPr>
            <w:tcW w:w="983" w:type="dxa"/>
            <w:shd w:val="clear" w:color="auto" w:fill="EAF1DD"/>
            <w:vAlign w:val="center"/>
            <w:hideMark/>
          </w:tcPr>
          <w:p w14:paraId="3CC2A94E" w14:textId="77777777" w:rsidR="003A4CE5" w:rsidRPr="003A4CE5" w:rsidRDefault="003A4CE5" w:rsidP="003A4CE5">
            <w:pPr>
              <w:jc w:val="center"/>
              <w:rPr>
                <w:color w:val="000000"/>
                <w:sz w:val="20"/>
              </w:rPr>
            </w:pPr>
            <w:r w:rsidRPr="003A4CE5">
              <w:rPr>
                <w:color w:val="000000"/>
                <w:sz w:val="20"/>
              </w:rPr>
              <w:t>55.</w:t>
            </w:r>
          </w:p>
        </w:tc>
        <w:tc>
          <w:tcPr>
            <w:tcW w:w="5288" w:type="dxa"/>
            <w:shd w:val="clear" w:color="auto" w:fill="EAF1DD"/>
            <w:vAlign w:val="center"/>
            <w:hideMark/>
          </w:tcPr>
          <w:p w14:paraId="12E5F28D" w14:textId="77777777" w:rsidR="003A4CE5" w:rsidRPr="003A4CE5" w:rsidRDefault="003A4CE5" w:rsidP="003A4CE5">
            <w:pPr>
              <w:rPr>
                <w:color w:val="000000"/>
                <w:sz w:val="20"/>
              </w:rPr>
            </w:pPr>
            <w:r w:rsidRPr="003A4CE5">
              <w:rPr>
                <w:color w:val="000000"/>
                <w:sz w:val="20"/>
              </w:rPr>
              <w:t>Reaģenti PNH eritrocītu fenotipēšanai I</w:t>
            </w:r>
          </w:p>
        </w:tc>
        <w:tc>
          <w:tcPr>
            <w:tcW w:w="3181" w:type="dxa"/>
            <w:shd w:val="clear" w:color="auto" w:fill="EAF1DD"/>
            <w:vAlign w:val="center"/>
          </w:tcPr>
          <w:p w14:paraId="1A96BD34"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17A2BAAB" w14:textId="77777777" w:rsidTr="003A4CE5">
        <w:trPr>
          <w:trHeight w:val="70"/>
        </w:trPr>
        <w:tc>
          <w:tcPr>
            <w:tcW w:w="983" w:type="dxa"/>
            <w:shd w:val="clear" w:color="auto" w:fill="DBE5F1"/>
            <w:vAlign w:val="center"/>
            <w:hideMark/>
          </w:tcPr>
          <w:p w14:paraId="2A07289B" w14:textId="77777777" w:rsidR="003A4CE5" w:rsidRPr="003A4CE5" w:rsidRDefault="003A4CE5" w:rsidP="003A4CE5">
            <w:pPr>
              <w:jc w:val="center"/>
              <w:rPr>
                <w:color w:val="000000"/>
                <w:sz w:val="20"/>
              </w:rPr>
            </w:pPr>
            <w:r w:rsidRPr="003A4CE5">
              <w:rPr>
                <w:color w:val="000000"/>
                <w:sz w:val="20"/>
              </w:rPr>
              <w:t>56.</w:t>
            </w:r>
          </w:p>
        </w:tc>
        <w:tc>
          <w:tcPr>
            <w:tcW w:w="5288" w:type="dxa"/>
            <w:shd w:val="clear" w:color="auto" w:fill="DBE5F1"/>
            <w:vAlign w:val="center"/>
            <w:hideMark/>
          </w:tcPr>
          <w:p w14:paraId="6FAD890A" w14:textId="77777777" w:rsidR="003A4CE5" w:rsidRPr="003A4CE5" w:rsidRDefault="003A4CE5" w:rsidP="003A4CE5">
            <w:pPr>
              <w:rPr>
                <w:color w:val="000000"/>
                <w:sz w:val="20"/>
              </w:rPr>
            </w:pPr>
            <w:r w:rsidRPr="003A4CE5">
              <w:rPr>
                <w:color w:val="000000"/>
                <w:sz w:val="20"/>
              </w:rPr>
              <w:t>Reaģenti PNH eritrocītu fenotipēšanai II</w:t>
            </w:r>
          </w:p>
        </w:tc>
        <w:tc>
          <w:tcPr>
            <w:tcW w:w="3181" w:type="dxa"/>
            <w:shd w:val="clear" w:color="auto" w:fill="DBE5F1"/>
            <w:vAlign w:val="center"/>
          </w:tcPr>
          <w:p w14:paraId="6F6F3074" w14:textId="77777777" w:rsidR="003A4CE5" w:rsidRPr="003A4CE5" w:rsidRDefault="003A4CE5" w:rsidP="003A4CE5">
            <w:pPr>
              <w:jc w:val="center"/>
              <w:rPr>
                <w:color w:val="000000"/>
                <w:sz w:val="20"/>
              </w:rPr>
            </w:pPr>
            <w:r w:rsidRPr="003A4CE5">
              <w:rPr>
                <w:color w:val="000000"/>
                <w:sz w:val="20"/>
              </w:rPr>
              <w:t>SIA “Hydrox”</w:t>
            </w:r>
          </w:p>
        </w:tc>
      </w:tr>
      <w:tr w:rsidR="003A4CE5" w:rsidRPr="003A4CE5" w14:paraId="7AA5E823" w14:textId="77777777" w:rsidTr="003A4CE5">
        <w:trPr>
          <w:trHeight w:val="70"/>
        </w:trPr>
        <w:tc>
          <w:tcPr>
            <w:tcW w:w="983" w:type="dxa"/>
            <w:shd w:val="clear" w:color="auto" w:fill="EAF1DD"/>
            <w:vAlign w:val="center"/>
            <w:hideMark/>
          </w:tcPr>
          <w:p w14:paraId="58DFF495" w14:textId="77777777" w:rsidR="003A4CE5" w:rsidRPr="003A4CE5" w:rsidRDefault="003A4CE5" w:rsidP="003A4CE5">
            <w:pPr>
              <w:jc w:val="center"/>
              <w:rPr>
                <w:color w:val="000000"/>
                <w:sz w:val="20"/>
              </w:rPr>
            </w:pPr>
            <w:r w:rsidRPr="003A4CE5">
              <w:rPr>
                <w:color w:val="000000"/>
                <w:sz w:val="20"/>
              </w:rPr>
              <w:t>57.</w:t>
            </w:r>
          </w:p>
        </w:tc>
        <w:tc>
          <w:tcPr>
            <w:tcW w:w="5288" w:type="dxa"/>
            <w:shd w:val="clear" w:color="auto" w:fill="EAF1DD"/>
            <w:vAlign w:val="center"/>
            <w:hideMark/>
          </w:tcPr>
          <w:p w14:paraId="22B6D664" w14:textId="77777777" w:rsidR="003A4CE5" w:rsidRPr="003A4CE5" w:rsidRDefault="003A4CE5" w:rsidP="003A4CE5">
            <w:pPr>
              <w:rPr>
                <w:color w:val="000000"/>
                <w:sz w:val="20"/>
              </w:rPr>
            </w:pPr>
            <w:r w:rsidRPr="003A4CE5">
              <w:rPr>
                <w:color w:val="000000"/>
                <w:sz w:val="20"/>
              </w:rPr>
              <w:t>Reaģenti PNH leikocītu fenotipēšanai I</w:t>
            </w:r>
          </w:p>
        </w:tc>
        <w:tc>
          <w:tcPr>
            <w:tcW w:w="3181" w:type="dxa"/>
            <w:shd w:val="clear" w:color="auto" w:fill="EAF1DD"/>
            <w:vAlign w:val="center"/>
          </w:tcPr>
          <w:p w14:paraId="5B4B8122"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1C2DBC78" w14:textId="77777777" w:rsidTr="003A4CE5">
        <w:trPr>
          <w:trHeight w:val="177"/>
        </w:trPr>
        <w:tc>
          <w:tcPr>
            <w:tcW w:w="983" w:type="dxa"/>
            <w:shd w:val="clear" w:color="auto" w:fill="DBE5F1"/>
            <w:vAlign w:val="center"/>
            <w:hideMark/>
          </w:tcPr>
          <w:p w14:paraId="49C79168" w14:textId="77777777" w:rsidR="003A4CE5" w:rsidRPr="003A4CE5" w:rsidRDefault="003A4CE5" w:rsidP="003A4CE5">
            <w:pPr>
              <w:jc w:val="center"/>
              <w:rPr>
                <w:color w:val="000000"/>
                <w:sz w:val="20"/>
              </w:rPr>
            </w:pPr>
            <w:r w:rsidRPr="003A4CE5">
              <w:rPr>
                <w:color w:val="000000"/>
                <w:sz w:val="20"/>
              </w:rPr>
              <w:t>58.</w:t>
            </w:r>
          </w:p>
        </w:tc>
        <w:tc>
          <w:tcPr>
            <w:tcW w:w="5288" w:type="dxa"/>
            <w:shd w:val="clear" w:color="auto" w:fill="DBE5F1"/>
            <w:vAlign w:val="center"/>
            <w:hideMark/>
          </w:tcPr>
          <w:p w14:paraId="08222504" w14:textId="77777777" w:rsidR="003A4CE5" w:rsidRPr="003A4CE5" w:rsidRDefault="003A4CE5" w:rsidP="003A4CE5">
            <w:pPr>
              <w:rPr>
                <w:color w:val="000000"/>
                <w:sz w:val="20"/>
              </w:rPr>
            </w:pPr>
            <w:r w:rsidRPr="003A4CE5">
              <w:rPr>
                <w:color w:val="000000"/>
                <w:sz w:val="20"/>
              </w:rPr>
              <w:t>Reaģenti PNH leikocītu fenotipēšanai II</w:t>
            </w:r>
          </w:p>
        </w:tc>
        <w:tc>
          <w:tcPr>
            <w:tcW w:w="3181" w:type="dxa"/>
            <w:shd w:val="clear" w:color="auto" w:fill="DBE5F1"/>
            <w:vAlign w:val="center"/>
          </w:tcPr>
          <w:p w14:paraId="20F2C2F4" w14:textId="77777777" w:rsidR="003A4CE5" w:rsidRPr="003A4CE5" w:rsidRDefault="003A4CE5" w:rsidP="003A4CE5">
            <w:pPr>
              <w:jc w:val="center"/>
              <w:rPr>
                <w:color w:val="000000"/>
                <w:sz w:val="20"/>
              </w:rPr>
            </w:pPr>
            <w:r w:rsidRPr="003A4CE5">
              <w:rPr>
                <w:color w:val="000000"/>
                <w:sz w:val="20"/>
              </w:rPr>
              <w:t>SIA “Hydrox”</w:t>
            </w:r>
          </w:p>
        </w:tc>
      </w:tr>
      <w:tr w:rsidR="003A4CE5" w:rsidRPr="003A4CE5" w14:paraId="1A181513" w14:textId="77777777" w:rsidTr="003A4CE5">
        <w:trPr>
          <w:trHeight w:val="70"/>
        </w:trPr>
        <w:tc>
          <w:tcPr>
            <w:tcW w:w="983" w:type="dxa"/>
            <w:shd w:val="clear" w:color="auto" w:fill="EAF1DD"/>
            <w:vAlign w:val="center"/>
            <w:hideMark/>
          </w:tcPr>
          <w:p w14:paraId="21A4196B" w14:textId="77777777" w:rsidR="003A4CE5" w:rsidRPr="003A4CE5" w:rsidRDefault="003A4CE5" w:rsidP="003A4CE5">
            <w:pPr>
              <w:jc w:val="center"/>
              <w:rPr>
                <w:color w:val="000000"/>
                <w:sz w:val="20"/>
              </w:rPr>
            </w:pPr>
            <w:r w:rsidRPr="003A4CE5">
              <w:rPr>
                <w:color w:val="000000"/>
                <w:sz w:val="20"/>
              </w:rPr>
              <w:t>59.</w:t>
            </w:r>
          </w:p>
        </w:tc>
        <w:tc>
          <w:tcPr>
            <w:tcW w:w="5288" w:type="dxa"/>
            <w:shd w:val="clear" w:color="auto" w:fill="EAF1DD"/>
            <w:vAlign w:val="center"/>
            <w:hideMark/>
          </w:tcPr>
          <w:p w14:paraId="2F6FDED6" w14:textId="77777777" w:rsidR="003A4CE5" w:rsidRPr="003A4CE5" w:rsidRDefault="003A4CE5" w:rsidP="003A4CE5">
            <w:pPr>
              <w:rPr>
                <w:color w:val="000000"/>
                <w:sz w:val="20"/>
              </w:rPr>
            </w:pPr>
            <w:r w:rsidRPr="003A4CE5">
              <w:rPr>
                <w:color w:val="000000"/>
                <w:sz w:val="20"/>
              </w:rPr>
              <w:t>Reaģenti intracelulārai šūnu krāsošanai I</w:t>
            </w:r>
          </w:p>
        </w:tc>
        <w:tc>
          <w:tcPr>
            <w:tcW w:w="3181" w:type="dxa"/>
            <w:shd w:val="clear" w:color="auto" w:fill="EAF1DD"/>
            <w:vAlign w:val="center"/>
          </w:tcPr>
          <w:p w14:paraId="71C47DB9"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64F735F1" w14:textId="77777777" w:rsidTr="003A4CE5">
        <w:trPr>
          <w:trHeight w:val="70"/>
        </w:trPr>
        <w:tc>
          <w:tcPr>
            <w:tcW w:w="983" w:type="dxa"/>
            <w:shd w:val="clear" w:color="auto" w:fill="EAF1DD"/>
            <w:vAlign w:val="center"/>
            <w:hideMark/>
          </w:tcPr>
          <w:p w14:paraId="28ED3EEA" w14:textId="77777777" w:rsidR="003A4CE5" w:rsidRPr="003A4CE5" w:rsidRDefault="003A4CE5" w:rsidP="003A4CE5">
            <w:pPr>
              <w:jc w:val="center"/>
              <w:rPr>
                <w:color w:val="000000"/>
                <w:sz w:val="20"/>
              </w:rPr>
            </w:pPr>
            <w:r w:rsidRPr="003A4CE5">
              <w:rPr>
                <w:color w:val="000000"/>
                <w:sz w:val="20"/>
              </w:rPr>
              <w:t>60.</w:t>
            </w:r>
          </w:p>
        </w:tc>
        <w:tc>
          <w:tcPr>
            <w:tcW w:w="5288" w:type="dxa"/>
            <w:shd w:val="clear" w:color="auto" w:fill="EAF1DD"/>
            <w:vAlign w:val="center"/>
            <w:hideMark/>
          </w:tcPr>
          <w:p w14:paraId="309355A6" w14:textId="77777777" w:rsidR="003A4CE5" w:rsidRPr="003A4CE5" w:rsidRDefault="003A4CE5" w:rsidP="003A4CE5">
            <w:pPr>
              <w:rPr>
                <w:color w:val="000000"/>
                <w:sz w:val="20"/>
              </w:rPr>
            </w:pPr>
            <w:r w:rsidRPr="003A4CE5">
              <w:rPr>
                <w:color w:val="000000"/>
                <w:sz w:val="20"/>
              </w:rPr>
              <w:t>Reaģenti intracelulārai šūnu krāsošanai II</w:t>
            </w:r>
          </w:p>
        </w:tc>
        <w:tc>
          <w:tcPr>
            <w:tcW w:w="3181" w:type="dxa"/>
            <w:shd w:val="clear" w:color="auto" w:fill="EAF1DD"/>
            <w:vAlign w:val="center"/>
          </w:tcPr>
          <w:p w14:paraId="1F499574"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3C39E55F" w14:textId="77777777" w:rsidTr="003A4CE5">
        <w:trPr>
          <w:trHeight w:val="70"/>
        </w:trPr>
        <w:tc>
          <w:tcPr>
            <w:tcW w:w="983" w:type="dxa"/>
            <w:shd w:val="clear" w:color="auto" w:fill="EAF1DD"/>
            <w:vAlign w:val="center"/>
            <w:hideMark/>
          </w:tcPr>
          <w:p w14:paraId="7ADD3E3B" w14:textId="77777777" w:rsidR="003A4CE5" w:rsidRPr="003A4CE5" w:rsidRDefault="003A4CE5" w:rsidP="003A4CE5">
            <w:pPr>
              <w:jc w:val="center"/>
              <w:rPr>
                <w:color w:val="000000"/>
                <w:sz w:val="20"/>
              </w:rPr>
            </w:pPr>
            <w:r w:rsidRPr="003A4CE5">
              <w:rPr>
                <w:color w:val="000000"/>
                <w:sz w:val="20"/>
              </w:rPr>
              <w:lastRenderedPageBreak/>
              <w:t>61.</w:t>
            </w:r>
          </w:p>
        </w:tc>
        <w:tc>
          <w:tcPr>
            <w:tcW w:w="5288" w:type="dxa"/>
            <w:shd w:val="clear" w:color="auto" w:fill="EAF1DD"/>
            <w:vAlign w:val="center"/>
            <w:hideMark/>
          </w:tcPr>
          <w:p w14:paraId="14A95BEA" w14:textId="77777777" w:rsidR="003A4CE5" w:rsidRPr="003A4CE5" w:rsidRDefault="003A4CE5" w:rsidP="003A4CE5">
            <w:pPr>
              <w:rPr>
                <w:color w:val="000000"/>
                <w:sz w:val="20"/>
              </w:rPr>
            </w:pPr>
            <w:r w:rsidRPr="003A4CE5">
              <w:rPr>
                <w:color w:val="000000"/>
                <w:sz w:val="20"/>
              </w:rPr>
              <w:t>Reaģenti intracelulārai šūnu krāsošanai III</w:t>
            </w:r>
          </w:p>
        </w:tc>
        <w:tc>
          <w:tcPr>
            <w:tcW w:w="3181" w:type="dxa"/>
            <w:shd w:val="clear" w:color="auto" w:fill="EAF1DD"/>
            <w:vAlign w:val="center"/>
          </w:tcPr>
          <w:p w14:paraId="4037EADD"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4743599C" w14:textId="77777777" w:rsidTr="003A4CE5">
        <w:trPr>
          <w:trHeight w:val="219"/>
        </w:trPr>
        <w:tc>
          <w:tcPr>
            <w:tcW w:w="983" w:type="dxa"/>
            <w:shd w:val="clear" w:color="auto" w:fill="EAF1DD"/>
            <w:vAlign w:val="center"/>
            <w:hideMark/>
          </w:tcPr>
          <w:p w14:paraId="14213320" w14:textId="77777777" w:rsidR="003A4CE5" w:rsidRPr="003A4CE5" w:rsidRDefault="003A4CE5" w:rsidP="003A4CE5">
            <w:pPr>
              <w:jc w:val="center"/>
              <w:rPr>
                <w:color w:val="000000"/>
                <w:sz w:val="20"/>
              </w:rPr>
            </w:pPr>
            <w:r w:rsidRPr="003A4CE5">
              <w:rPr>
                <w:color w:val="000000"/>
                <w:sz w:val="20"/>
              </w:rPr>
              <w:t>62.</w:t>
            </w:r>
          </w:p>
        </w:tc>
        <w:tc>
          <w:tcPr>
            <w:tcW w:w="5288" w:type="dxa"/>
            <w:shd w:val="clear" w:color="auto" w:fill="EAF1DD"/>
            <w:vAlign w:val="center"/>
            <w:hideMark/>
          </w:tcPr>
          <w:p w14:paraId="58B2FC49" w14:textId="77777777" w:rsidR="003A4CE5" w:rsidRPr="003A4CE5" w:rsidRDefault="003A4CE5" w:rsidP="003A4CE5">
            <w:pPr>
              <w:rPr>
                <w:color w:val="000000"/>
                <w:sz w:val="20"/>
              </w:rPr>
            </w:pPr>
            <w:r w:rsidRPr="003A4CE5">
              <w:rPr>
                <w:color w:val="000000"/>
                <w:sz w:val="20"/>
              </w:rPr>
              <w:t>Reaģenti paraugu sagatavošanai intracelulārai krāsošanai</w:t>
            </w:r>
          </w:p>
        </w:tc>
        <w:tc>
          <w:tcPr>
            <w:tcW w:w="3181" w:type="dxa"/>
            <w:shd w:val="clear" w:color="auto" w:fill="EAF1DD"/>
            <w:vAlign w:val="center"/>
          </w:tcPr>
          <w:p w14:paraId="6585560F"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32276CA0" w14:textId="77777777" w:rsidTr="003A4CE5">
        <w:trPr>
          <w:trHeight w:val="70"/>
        </w:trPr>
        <w:tc>
          <w:tcPr>
            <w:tcW w:w="983" w:type="dxa"/>
            <w:shd w:val="clear" w:color="auto" w:fill="EAF1DD"/>
            <w:vAlign w:val="center"/>
            <w:hideMark/>
          </w:tcPr>
          <w:p w14:paraId="7DD19F8B" w14:textId="77777777" w:rsidR="003A4CE5" w:rsidRPr="003A4CE5" w:rsidRDefault="003A4CE5" w:rsidP="003A4CE5">
            <w:pPr>
              <w:jc w:val="center"/>
              <w:rPr>
                <w:color w:val="000000"/>
                <w:sz w:val="20"/>
              </w:rPr>
            </w:pPr>
            <w:r w:rsidRPr="003A4CE5">
              <w:rPr>
                <w:color w:val="000000"/>
                <w:sz w:val="20"/>
              </w:rPr>
              <w:t>63.</w:t>
            </w:r>
          </w:p>
        </w:tc>
        <w:tc>
          <w:tcPr>
            <w:tcW w:w="5288" w:type="dxa"/>
            <w:shd w:val="clear" w:color="auto" w:fill="EAF1DD"/>
            <w:vAlign w:val="center"/>
            <w:hideMark/>
          </w:tcPr>
          <w:p w14:paraId="6DE28A95" w14:textId="77777777" w:rsidR="003A4CE5" w:rsidRPr="003A4CE5" w:rsidRDefault="003A4CE5" w:rsidP="003A4CE5">
            <w:pPr>
              <w:rPr>
                <w:color w:val="000000"/>
                <w:sz w:val="20"/>
              </w:rPr>
            </w:pPr>
            <w:r w:rsidRPr="003A4CE5">
              <w:rPr>
                <w:color w:val="000000"/>
                <w:sz w:val="20"/>
              </w:rPr>
              <w:t>Reaģenti mieloīdo šūnu noteikšanai I</w:t>
            </w:r>
          </w:p>
        </w:tc>
        <w:tc>
          <w:tcPr>
            <w:tcW w:w="3181" w:type="dxa"/>
            <w:shd w:val="clear" w:color="auto" w:fill="EAF1DD"/>
            <w:vAlign w:val="center"/>
          </w:tcPr>
          <w:p w14:paraId="26EB7655"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59A5C510" w14:textId="77777777" w:rsidTr="003A4CE5">
        <w:trPr>
          <w:trHeight w:val="70"/>
        </w:trPr>
        <w:tc>
          <w:tcPr>
            <w:tcW w:w="983" w:type="dxa"/>
            <w:shd w:val="clear" w:color="auto" w:fill="EAF1DD"/>
            <w:vAlign w:val="center"/>
            <w:hideMark/>
          </w:tcPr>
          <w:p w14:paraId="2D7F167C" w14:textId="77777777" w:rsidR="003A4CE5" w:rsidRPr="003A4CE5" w:rsidRDefault="003A4CE5" w:rsidP="003A4CE5">
            <w:pPr>
              <w:jc w:val="center"/>
              <w:rPr>
                <w:color w:val="000000"/>
                <w:sz w:val="20"/>
              </w:rPr>
            </w:pPr>
            <w:r w:rsidRPr="003A4CE5">
              <w:rPr>
                <w:color w:val="000000"/>
                <w:sz w:val="20"/>
              </w:rPr>
              <w:t>64.</w:t>
            </w:r>
          </w:p>
        </w:tc>
        <w:tc>
          <w:tcPr>
            <w:tcW w:w="5288" w:type="dxa"/>
            <w:shd w:val="clear" w:color="auto" w:fill="EAF1DD"/>
            <w:vAlign w:val="center"/>
            <w:hideMark/>
          </w:tcPr>
          <w:p w14:paraId="7F8E5D26" w14:textId="77777777" w:rsidR="003A4CE5" w:rsidRPr="003A4CE5" w:rsidRDefault="003A4CE5" w:rsidP="003A4CE5">
            <w:pPr>
              <w:rPr>
                <w:color w:val="000000"/>
                <w:sz w:val="20"/>
              </w:rPr>
            </w:pPr>
            <w:r w:rsidRPr="003A4CE5">
              <w:rPr>
                <w:color w:val="000000"/>
                <w:sz w:val="20"/>
              </w:rPr>
              <w:t>Reaģenti mieloīdo šūnu noteikšanai II</w:t>
            </w:r>
          </w:p>
        </w:tc>
        <w:tc>
          <w:tcPr>
            <w:tcW w:w="3181" w:type="dxa"/>
            <w:shd w:val="clear" w:color="auto" w:fill="EAF1DD"/>
            <w:vAlign w:val="center"/>
          </w:tcPr>
          <w:p w14:paraId="13986D4C"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581D79FA" w14:textId="77777777" w:rsidTr="003A4CE5">
        <w:trPr>
          <w:trHeight w:val="70"/>
        </w:trPr>
        <w:tc>
          <w:tcPr>
            <w:tcW w:w="983" w:type="dxa"/>
            <w:shd w:val="clear" w:color="auto" w:fill="F2DBDB"/>
            <w:vAlign w:val="center"/>
            <w:hideMark/>
          </w:tcPr>
          <w:p w14:paraId="4785E974" w14:textId="77777777" w:rsidR="003A4CE5" w:rsidRPr="003A4CE5" w:rsidRDefault="003A4CE5" w:rsidP="003A4CE5">
            <w:pPr>
              <w:jc w:val="center"/>
              <w:rPr>
                <w:color w:val="000000"/>
                <w:sz w:val="20"/>
              </w:rPr>
            </w:pPr>
            <w:r w:rsidRPr="003A4CE5">
              <w:rPr>
                <w:color w:val="000000"/>
                <w:sz w:val="20"/>
              </w:rPr>
              <w:t>65.</w:t>
            </w:r>
          </w:p>
        </w:tc>
        <w:tc>
          <w:tcPr>
            <w:tcW w:w="5288" w:type="dxa"/>
            <w:shd w:val="clear" w:color="auto" w:fill="F2DBDB"/>
            <w:vAlign w:val="center"/>
            <w:hideMark/>
          </w:tcPr>
          <w:p w14:paraId="7759DD88" w14:textId="77777777" w:rsidR="003A4CE5" w:rsidRPr="003A4CE5" w:rsidRDefault="003A4CE5" w:rsidP="003A4CE5">
            <w:pPr>
              <w:rPr>
                <w:color w:val="000000"/>
                <w:sz w:val="20"/>
              </w:rPr>
            </w:pPr>
            <w:r w:rsidRPr="003A4CE5">
              <w:rPr>
                <w:color w:val="000000"/>
                <w:sz w:val="20"/>
              </w:rPr>
              <w:t>Reaģenti mieloīdo šūnu noteikšanai III</w:t>
            </w:r>
          </w:p>
        </w:tc>
        <w:tc>
          <w:tcPr>
            <w:tcW w:w="3181" w:type="dxa"/>
            <w:shd w:val="clear" w:color="auto" w:fill="F2DBDB"/>
            <w:vAlign w:val="center"/>
          </w:tcPr>
          <w:p w14:paraId="4D9494CE" w14:textId="77777777" w:rsidR="003A4CE5" w:rsidRPr="003A4CE5" w:rsidRDefault="003A4CE5" w:rsidP="003A4CE5">
            <w:pPr>
              <w:jc w:val="center"/>
              <w:rPr>
                <w:color w:val="000000"/>
                <w:sz w:val="20"/>
              </w:rPr>
            </w:pPr>
            <w:r w:rsidRPr="003A4CE5">
              <w:rPr>
                <w:color w:val="000000"/>
                <w:sz w:val="20"/>
              </w:rPr>
              <w:t>Izbeigta bez rezultāta, konstatējot neatbilstošu piedāvājumu.</w:t>
            </w:r>
          </w:p>
        </w:tc>
      </w:tr>
      <w:tr w:rsidR="003A4CE5" w:rsidRPr="003A4CE5" w14:paraId="23154986" w14:textId="77777777" w:rsidTr="003A4CE5">
        <w:trPr>
          <w:trHeight w:val="106"/>
        </w:trPr>
        <w:tc>
          <w:tcPr>
            <w:tcW w:w="983" w:type="dxa"/>
            <w:shd w:val="clear" w:color="auto" w:fill="DBE5F1"/>
            <w:vAlign w:val="center"/>
            <w:hideMark/>
          </w:tcPr>
          <w:p w14:paraId="7DDD4F2C" w14:textId="77777777" w:rsidR="003A4CE5" w:rsidRPr="003A4CE5" w:rsidRDefault="003A4CE5" w:rsidP="003A4CE5">
            <w:pPr>
              <w:jc w:val="center"/>
              <w:rPr>
                <w:color w:val="000000"/>
                <w:sz w:val="20"/>
              </w:rPr>
            </w:pPr>
            <w:r w:rsidRPr="003A4CE5">
              <w:rPr>
                <w:color w:val="000000"/>
                <w:sz w:val="20"/>
              </w:rPr>
              <w:t>66.</w:t>
            </w:r>
          </w:p>
        </w:tc>
        <w:tc>
          <w:tcPr>
            <w:tcW w:w="5288" w:type="dxa"/>
            <w:shd w:val="clear" w:color="auto" w:fill="DBE5F1"/>
            <w:vAlign w:val="center"/>
            <w:hideMark/>
          </w:tcPr>
          <w:p w14:paraId="2E3345A5" w14:textId="77777777" w:rsidR="003A4CE5" w:rsidRPr="003A4CE5" w:rsidRDefault="003A4CE5" w:rsidP="003A4CE5">
            <w:pPr>
              <w:rPr>
                <w:color w:val="000000"/>
                <w:sz w:val="20"/>
              </w:rPr>
            </w:pPr>
            <w:r w:rsidRPr="003A4CE5">
              <w:rPr>
                <w:color w:val="000000"/>
                <w:sz w:val="20"/>
              </w:rPr>
              <w:t>Reaģenti mieloīdo šūnu noteikšanai IV</w:t>
            </w:r>
          </w:p>
        </w:tc>
        <w:tc>
          <w:tcPr>
            <w:tcW w:w="3181" w:type="dxa"/>
            <w:shd w:val="clear" w:color="auto" w:fill="DBE5F1"/>
            <w:vAlign w:val="center"/>
          </w:tcPr>
          <w:p w14:paraId="00038BC2" w14:textId="77777777" w:rsidR="003A4CE5" w:rsidRPr="003A4CE5" w:rsidRDefault="003A4CE5" w:rsidP="003A4CE5">
            <w:pPr>
              <w:jc w:val="center"/>
              <w:rPr>
                <w:color w:val="000000"/>
                <w:sz w:val="20"/>
              </w:rPr>
            </w:pPr>
            <w:r w:rsidRPr="003A4CE5">
              <w:rPr>
                <w:color w:val="000000"/>
                <w:sz w:val="20"/>
              </w:rPr>
              <w:t>SIA “Hydrox”</w:t>
            </w:r>
          </w:p>
        </w:tc>
      </w:tr>
      <w:tr w:rsidR="003A4CE5" w:rsidRPr="003A4CE5" w14:paraId="5A027F3D" w14:textId="77777777" w:rsidTr="003A4CE5">
        <w:trPr>
          <w:trHeight w:val="151"/>
        </w:trPr>
        <w:tc>
          <w:tcPr>
            <w:tcW w:w="983" w:type="dxa"/>
            <w:shd w:val="clear" w:color="auto" w:fill="EAF1DD"/>
            <w:vAlign w:val="center"/>
            <w:hideMark/>
          </w:tcPr>
          <w:p w14:paraId="02B26E6E" w14:textId="77777777" w:rsidR="003A4CE5" w:rsidRPr="003A4CE5" w:rsidRDefault="003A4CE5" w:rsidP="003A4CE5">
            <w:pPr>
              <w:jc w:val="center"/>
              <w:rPr>
                <w:color w:val="000000"/>
                <w:sz w:val="20"/>
              </w:rPr>
            </w:pPr>
            <w:r w:rsidRPr="003A4CE5">
              <w:rPr>
                <w:color w:val="000000"/>
                <w:sz w:val="20"/>
              </w:rPr>
              <w:t>67.</w:t>
            </w:r>
          </w:p>
        </w:tc>
        <w:tc>
          <w:tcPr>
            <w:tcW w:w="5288" w:type="dxa"/>
            <w:shd w:val="clear" w:color="auto" w:fill="EAF1DD"/>
            <w:vAlign w:val="center"/>
            <w:hideMark/>
          </w:tcPr>
          <w:p w14:paraId="12431D9C" w14:textId="77777777" w:rsidR="003A4CE5" w:rsidRPr="003A4CE5" w:rsidRDefault="003A4CE5" w:rsidP="003A4CE5">
            <w:pPr>
              <w:rPr>
                <w:color w:val="000000"/>
                <w:sz w:val="20"/>
              </w:rPr>
            </w:pPr>
            <w:r w:rsidRPr="003A4CE5">
              <w:rPr>
                <w:color w:val="000000"/>
                <w:sz w:val="20"/>
              </w:rPr>
              <w:t>Reaģenti mieloīdo šūnu noteikšanai V</w:t>
            </w:r>
          </w:p>
        </w:tc>
        <w:tc>
          <w:tcPr>
            <w:tcW w:w="3181" w:type="dxa"/>
            <w:shd w:val="clear" w:color="auto" w:fill="EAF1DD"/>
            <w:vAlign w:val="center"/>
          </w:tcPr>
          <w:p w14:paraId="33D3A8E1"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2209BB59" w14:textId="77777777" w:rsidTr="003A4CE5">
        <w:trPr>
          <w:trHeight w:val="70"/>
        </w:trPr>
        <w:tc>
          <w:tcPr>
            <w:tcW w:w="983" w:type="dxa"/>
            <w:shd w:val="clear" w:color="auto" w:fill="EAF1DD"/>
            <w:vAlign w:val="center"/>
            <w:hideMark/>
          </w:tcPr>
          <w:p w14:paraId="2CD831E6" w14:textId="77777777" w:rsidR="003A4CE5" w:rsidRPr="003A4CE5" w:rsidRDefault="003A4CE5" w:rsidP="003A4CE5">
            <w:pPr>
              <w:jc w:val="center"/>
              <w:rPr>
                <w:color w:val="000000"/>
                <w:sz w:val="20"/>
              </w:rPr>
            </w:pPr>
            <w:r w:rsidRPr="003A4CE5">
              <w:rPr>
                <w:color w:val="000000"/>
                <w:sz w:val="20"/>
              </w:rPr>
              <w:t>68.</w:t>
            </w:r>
          </w:p>
        </w:tc>
        <w:tc>
          <w:tcPr>
            <w:tcW w:w="5288" w:type="dxa"/>
            <w:shd w:val="clear" w:color="auto" w:fill="EAF1DD"/>
            <w:vAlign w:val="center"/>
            <w:hideMark/>
          </w:tcPr>
          <w:p w14:paraId="7CFF018B" w14:textId="77777777" w:rsidR="003A4CE5" w:rsidRPr="003A4CE5" w:rsidRDefault="003A4CE5" w:rsidP="003A4CE5">
            <w:pPr>
              <w:rPr>
                <w:color w:val="000000"/>
                <w:sz w:val="20"/>
              </w:rPr>
            </w:pPr>
            <w:r w:rsidRPr="003A4CE5">
              <w:rPr>
                <w:color w:val="000000"/>
                <w:sz w:val="20"/>
              </w:rPr>
              <w:t>Reaģenti mieloīdo šūnu noteikšanai VI</w:t>
            </w:r>
          </w:p>
        </w:tc>
        <w:tc>
          <w:tcPr>
            <w:tcW w:w="3181" w:type="dxa"/>
            <w:shd w:val="clear" w:color="auto" w:fill="EAF1DD"/>
            <w:vAlign w:val="center"/>
          </w:tcPr>
          <w:p w14:paraId="5DEB2C27"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5C53EC03" w14:textId="77777777" w:rsidTr="003A4CE5">
        <w:trPr>
          <w:trHeight w:val="88"/>
        </w:trPr>
        <w:tc>
          <w:tcPr>
            <w:tcW w:w="983" w:type="dxa"/>
            <w:shd w:val="clear" w:color="auto" w:fill="EAF1DD"/>
            <w:vAlign w:val="center"/>
            <w:hideMark/>
          </w:tcPr>
          <w:p w14:paraId="6A64FD60" w14:textId="77777777" w:rsidR="003A4CE5" w:rsidRPr="003A4CE5" w:rsidRDefault="003A4CE5" w:rsidP="003A4CE5">
            <w:pPr>
              <w:jc w:val="center"/>
              <w:rPr>
                <w:color w:val="000000"/>
                <w:sz w:val="20"/>
              </w:rPr>
            </w:pPr>
            <w:r w:rsidRPr="003A4CE5">
              <w:rPr>
                <w:color w:val="000000"/>
                <w:sz w:val="20"/>
              </w:rPr>
              <w:t>69.</w:t>
            </w:r>
          </w:p>
        </w:tc>
        <w:tc>
          <w:tcPr>
            <w:tcW w:w="5288" w:type="dxa"/>
            <w:shd w:val="clear" w:color="auto" w:fill="EAF1DD"/>
            <w:vAlign w:val="center"/>
            <w:hideMark/>
          </w:tcPr>
          <w:p w14:paraId="3F5946FC" w14:textId="77777777" w:rsidR="003A4CE5" w:rsidRPr="003A4CE5" w:rsidRDefault="003A4CE5" w:rsidP="003A4CE5">
            <w:pPr>
              <w:rPr>
                <w:color w:val="000000"/>
                <w:sz w:val="20"/>
              </w:rPr>
            </w:pPr>
            <w:r w:rsidRPr="003A4CE5">
              <w:rPr>
                <w:color w:val="000000"/>
                <w:sz w:val="20"/>
              </w:rPr>
              <w:t>Reaģenti mieloīdo šūnu noteikšanai VII</w:t>
            </w:r>
          </w:p>
        </w:tc>
        <w:tc>
          <w:tcPr>
            <w:tcW w:w="3181" w:type="dxa"/>
            <w:shd w:val="clear" w:color="auto" w:fill="EAF1DD"/>
            <w:vAlign w:val="center"/>
          </w:tcPr>
          <w:p w14:paraId="5F04F5BB"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2E3CABD9" w14:textId="77777777" w:rsidTr="003A4CE5">
        <w:trPr>
          <w:trHeight w:val="70"/>
        </w:trPr>
        <w:tc>
          <w:tcPr>
            <w:tcW w:w="983" w:type="dxa"/>
            <w:shd w:val="clear" w:color="auto" w:fill="EAF1DD"/>
            <w:vAlign w:val="center"/>
            <w:hideMark/>
          </w:tcPr>
          <w:p w14:paraId="1A920A35" w14:textId="77777777" w:rsidR="003A4CE5" w:rsidRPr="003A4CE5" w:rsidRDefault="003A4CE5" w:rsidP="003A4CE5">
            <w:pPr>
              <w:jc w:val="center"/>
              <w:rPr>
                <w:color w:val="000000"/>
                <w:sz w:val="20"/>
              </w:rPr>
            </w:pPr>
            <w:r w:rsidRPr="003A4CE5">
              <w:rPr>
                <w:color w:val="000000"/>
                <w:sz w:val="20"/>
              </w:rPr>
              <w:t>70.</w:t>
            </w:r>
          </w:p>
        </w:tc>
        <w:tc>
          <w:tcPr>
            <w:tcW w:w="5288" w:type="dxa"/>
            <w:shd w:val="clear" w:color="auto" w:fill="EAF1DD"/>
            <w:vAlign w:val="center"/>
            <w:hideMark/>
          </w:tcPr>
          <w:p w14:paraId="6F9E41EF" w14:textId="77777777" w:rsidR="003A4CE5" w:rsidRPr="003A4CE5" w:rsidRDefault="003A4CE5" w:rsidP="003A4CE5">
            <w:pPr>
              <w:rPr>
                <w:color w:val="000000"/>
                <w:sz w:val="20"/>
              </w:rPr>
            </w:pPr>
            <w:r w:rsidRPr="003A4CE5">
              <w:rPr>
                <w:color w:val="000000"/>
                <w:sz w:val="20"/>
              </w:rPr>
              <w:t>Reaģenti mieloīdo šūnu noteikšanai VIII</w:t>
            </w:r>
          </w:p>
        </w:tc>
        <w:tc>
          <w:tcPr>
            <w:tcW w:w="3181" w:type="dxa"/>
            <w:shd w:val="clear" w:color="auto" w:fill="EAF1DD"/>
            <w:vAlign w:val="center"/>
          </w:tcPr>
          <w:p w14:paraId="25544DE2"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36F8855C" w14:textId="77777777" w:rsidTr="003A4CE5">
        <w:trPr>
          <w:trHeight w:val="70"/>
        </w:trPr>
        <w:tc>
          <w:tcPr>
            <w:tcW w:w="983" w:type="dxa"/>
            <w:shd w:val="clear" w:color="auto" w:fill="EAF1DD"/>
            <w:vAlign w:val="center"/>
            <w:hideMark/>
          </w:tcPr>
          <w:p w14:paraId="68996804" w14:textId="77777777" w:rsidR="003A4CE5" w:rsidRPr="003A4CE5" w:rsidRDefault="003A4CE5" w:rsidP="003A4CE5">
            <w:pPr>
              <w:jc w:val="center"/>
              <w:rPr>
                <w:color w:val="000000"/>
                <w:sz w:val="20"/>
              </w:rPr>
            </w:pPr>
            <w:r w:rsidRPr="003A4CE5">
              <w:rPr>
                <w:color w:val="000000"/>
                <w:sz w:val="20"/>
              </w:rPr>
              <w:t>71.</w:t>
            </w:r>
          </w:p>
        </w:tc>
        <w:tc>
          <w:tcPr>
            <w:tcW w:w="5288" w:type="dxa"/>
            <w:shd w:val="clear" w:color="auto" w:fill="EAF1DD"/>
            <w:vAlign w:val="center"/>
            <w:hideMark/>
          </w:tcPr>
          <w:p w14:paraId="60384688" w14:textId="77777777" w:rsidR="003A4CE5" w:rsidRPr="003A4CE5" w:rsidRDefault="003A4CE5" w:rsidP="003A4CE5">
            <w:pPr>
              <w:rPr>
                <w:color w:val="000000"/>
                <w:sz w:val="20"/>
              </w:rPr>
            </w:pPr>
            <w:r w:rsidRPr="003A4CE5">
              <w:rPr>
                <w:color w:val="000000"/>
                <w:sz w:val="20"/>
              </w:rPr>
              <w:t>Reaģenti mieloīdo šūnu noteikšanai IX</w:t>
            </w:r>
          </w:p>
        </w:tc>
        <w:tc>
          <w:tcPr>
            <w:tcW w:w="3181" w:type="dxa"/>
            <w:shd w:val="clear" w:color="auto" w:fill="EAF1DD"/>
            <w:vAlign w:val="center"/>
          </w:tcPr>
          <w:p w14:paraId="69F6AA84"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71A0399B" w14:textId="77777777" w:rsidTr="003A4CE5">
        <w:trPr>
          <w:trHeight w:val="83"/>
        </w:trPr>
        <w:tc>
          <w:tcPr>
            <w:tcW w:w="983" w:type="dxa"/>
            <w:shd w:val="clear" w:color="auto" w:fill="DBE5F1"/>
            <w:vAlign w:val="center"/>
            <w:hideMark/>
          </w:tcPr>
          <w:p w14:paraId="7720FA7A" w14:textId="77777777" w:rsidR="003A4CE5" w:rsidRPr="003A4CE5" w:rsidRDefault="003A4CE5" w:rsidP="003A4CE5">
            <w:pPr>
              <w:jc w:val="center"/>
              <w:rPr>
                <w:color w:val="000000"/>
                <w:sz w:val="20"/>
              </w:rPr>
            </w:pPr>
            <w:r w:rsidRPr="003A4CE5">
              <w:rPr>
                <w:color w:val="000000"/>
                <w:sz w:val="20"/>
              </w:rPr>
              <w:t>72.</w:t>
            </w:r>
          </w:p>
        </w:tc>
        <w:tc>
          <w:tcPr>
            <w:tcW w:w="5288" w:type="dxa"/>
            <w:shd w:val="clear" w:color="auto" w:fill="DBE5F1"/>
            <w:vAlign w:val="center"/>
            <w:hideMark/>
          </w:tcPr>
          <w:p w14:paraId="47361547" w14:textId="77777777" w:rsidR="003A4CE5" w:rsidRPr="003A4CE5" w:rsidRDefault="003A4CE5" w:rsidP="003A4CE5">
            <w:pPr>
              <w:rPr>
                <w:color w:val="000000"/>
                <w:sz w:val="20"/>
              </w:rPr>
            </w:pPr>
            <w:r w:rsidRPr="003A4CE5">
              <w:rPr>
                <w:color w:val="000000"/>
                <w:sz w:val="20"/>
              </w:rPr>
              <w:t>Reaģenti mieloīdo šūnu noteikšanai X</w:t>
            </w:r>
          </w:p>
        </w:tc>
        <w:tc>
          <w:tcPr>
            <w:tcW w:w="3181" w:type="dxa"/>
            <w:shd w:val="clear" w:color="auto" w:fill="DBE5F1"/>
            <w:vAlign w:val="center"/>
          </w:tcPr>
          <w:p w14:paraId="00DB217C" w14:textId="77777777" w:rsidR="003A4CE5" w:rsidRPr="003A4CE5" w:rsidRDefault="003A4CE5" w:rsidP="003A4CE5">
            <w:pPr>
              <w:jc w:val="center"/>
              <w:rPr>
                <w:color w:val="000000"/>
                <w:sz w:val="20"/>
              </w:rPr>
            </w:pPr>
            <w:r w:rsidRPr="003A4CE5">
              <w:rPr>
                <w:color w:val="000000"/>
                <w:sz w:val="20"/>
              </w:rPr>
              <w:t>SIA “Hydrox”</w:t>
            </w:r>
          </w:p>
        </w:tc>
      </w:tr>
      <w:tr w:rsidR="003A4CE5" w:rsidRPr="003A4CE5" w14:paraId="0AA2547B" w14:textId="77777777" w:rsidTr="003A4CE5">
        <w:trPr>
          <w:trHeight w:val="130"/>
        </w:trPr>
        <w:tc>
          <w:tcPr>
            <w:tcW w:w="983" w:type="dxa"/>
            <w:shd w:val="clear" w:color="auto" w:fill="DBE5F1"/>
            <w:vAlign w:val="center"/>
            <w:hideMark/>
          </w:tcPr>
          <w:p w14:paraId="2ACEEBEB" w14:textId="77777777" w:rsidR="003A4CE5" w:rsidRPr="003A4CE5" w:rsidRDefault="003A4CE5" w:rsidP="003A4CE5">
            <w:pPr>
              <w:jc w:val="center"/>
              <w:rPr>
                <w:color w:val="000000"/>
                <w:sz w:val="20"/>
              </w:rPr>
            </w:pPr>
            <w:r w:rsidRPr="003A4CE5">
              <w:rPr>
                <w:color w:val="000000"/>
                <w:sz w:val="20"/>
              </w:rPr>
              <w:t>73.</w:t>
            </w:r>
          </w:p>
        </w:tc>
        <w:tc>
          <w:tcPr>
            <w:tcW w:w="5288" w:type="dxa"/>
            <w:shd w:val="clear" w:color="auto" w:fill="DBE5F1"/>
            <w:vAlign w:val="center"/>
            <w:hideMark/>
          </w:tcPr>
          <w:p w14:paraId="5F3D5815" w14:textId="77777777" w:rsidR="003A4CE5" w:rsidRPr="003A4CE5" w:rsidRDefault="003A4CE5" w:rsidP="003A4CE5">
            <w:pPr>
              <w:rPr>
                <w:color w:val="000000"/>
                <w:sz w:val="20"/>
              </w:rPr>
            </w:pPr>
            <w:r w:rsidRPr="003A4CE5">
              <w:rPr>
                <w:color w:val="000000"/>
                <w:sz w:val="20"/>
              </w:rPr>
              <w:t>Reaģenti leikožu diagnotiskai I</w:t>
            </w:r>
          </w:p>
        </w:tc>
        <w:tc>
          <w:tcPr>
            <w:tcW w:w="3181" w:type="dxa"/>
            <w:shd w:val="clear" w:color="auto" w:fill="DBE5F1"/>
            <w:vAlign w:val="center"/>
          </w:tcPr>
          <w:p w14:paraId="4F6902EE" w14:textId="77777777" w:rsidR="003A4CE5" w:rsidRPr="003A4CE5" w:rsidRDefault="003A4CE5" w:rsidP="003A4CE5">
            <w:pPr>
              <w:jc w:val="center"/>
              <w:rPr>
                <w:color w:val="000000"/>
                <w:sz w:val="20"/>
              </w:rPr>
            </w:pPr>
            <w:r w:rsidRPr="003A4CE5">
              <w:rPr>
                <w:color w:val="000000"/>
                <w:sz w:val="20"/>
              </w:rPr>
              <w:t>SIA “Hydrox”</w:t>
            </w:r>
          </w:p>
        </w:tc>
      </w:tr>
      <w:tr w:rsidR="003A4CE5" w:rsidRPr="003A4CE5" w14:paraId="67F32BC8" w14:textId="77777777" w:rsidTr="003A4CE5">
        <w:trPr>
          <w:trHeight w:val="70"/>
        </w:trPr>
        <w:tc>
          <w:tcPr>
            <w:tcW w:w="983" w:type="dxa"/>
            <w:shd w:val="clear" w:color="auto" w:fill="EAF1DD"/>
            <w:vAlign w:val="center"/>
            <w:hideMark/>
          </w:tcPr>
          <w:p w14:paraId="108FBB5E" w14:textId="77777777" w:rsidR="003A4CE5" w:rsidRPr="003A4CE5" w:rsidRDefault="003A4CE5" w:rsidP="003A4CE5">
            <w:pPr>
              <w:jc w:val="center"/>
              <w:rPr>
                <w:color w:val="000000"/>
                <w:sz w:val="20"/>
              </w:rPr>
            </w:pPr>
            <w:r w:rsidRPr="003A4CE5">
              <w:rPr>
                <w:color w:val="000000"/>
                <w:sz w:val="20"/>
              </w:rPr>
              <w:t>74.</w:t>
            </w:r>
          </w:p>
        </w:tc>
        <w:tc>
          <w:tcPr>
            <w:tcW w:w="5288" w:type="dxa"/>
            <w:shd w:val="clear" w:color="auto" w:fill="EAF1DD"/>
            <w:vAlign w:val="center"/>
            <w:hideMark/>
          </w:tcPr>
          <w:p w14:paraId="7513BFF7" w14:textId="77777777" w:rsidR="003A4CE5" w:rsidRPr="003A4CE5" w:rsidRDefault="003A4CE5" w:rsidP="003A4CE5">
            <w:pPr>
              <w:rPr>
                <w:color w:val="000000"/>
                <w:sz w:val="20"/>
              </w:rPr>
            </w:pPr>
            <w:r w:rsidRPr="003A4CE5">
              <w:rPr>
                <w:color w:val="000000"/>
                <w:sz w:val="20"/>
              </w:rPr>
              <w:t>Reaģenti leikožu diagnotiskai II</w:t>
            </w:r>
          </w:p>
        </w:tc>
        <w:tc>
          <w:tcPr>
            <w:tcW w:w="3181" w:type="dxa"/>
            <w:shd w:val="clear" w:color="auto" w:fill="EAF1DD"/>
            <w:vAlign w:val="center"/>
          </w:tcPr>
          <w:p w14:paraId="11B85720"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29D67EE1" w14:textId="77777777" w:rsidTr="003A4CE5">
        <w:trPr>
          <w:trHeight w:val="70"/>
        </w:trPr>
        <w:tc>
          <w:tcPr>
            <w:tcW w:w="983" w:type="dxa"/>
            <w:shd w:val="clear" w:color="auto" w:fill="EAF1DD"/>
            <w:vAlign w:val="center"/>
            <w:hideMark/>
          </w:tcPr>
          <w:p w14:paraId="76E38A98" w14:textId="77777777" w:rsidR="003A4CE5" w:rsidRPr="003A4CE5" w:rsidRDefault="003A4CE5" w:rsidP="003A4CE5">
            <w:pPr>
              <w:jc w:val="center"/>
              <w:rPr>
                <w:color w:val="000000"/>
                <w:sz w:val="20"/>
              </w:rPr>
            </w:pPr>
            <w:r w:rsidRPr="003A4CE5">
              <w:rPr>
                <w:color w:val="000000"/>
                <w:sz w:val="20"/>
              </w:rPr>
              <w:t>75.</w:t>
            </w:r>
          </w:p>
        </w:tc>
        <w:tc>
          <w:tcPr>
            <w:tcW w:w="5288" w:type="dxa"/>
            <w:shd w:val="clear" w:color="auto" w:fill="EAF1DD"/>
            <w:vAlign w:val="center"/>
            <w:hideMark/>
          </w:tcPr>
          <w:p w14:paraId="1248DB7D" w14:textId="77777777" w:rsidR="003A4CE5" w:rsidRPr="003A4CE5" w:rsidRDefault="003A4CE5" w:rsidP="003A4CE5">
            <w:pPr>
              <w:rPr>
                <w:color w:val="000000"/>
                <w:sz w:val="20"/>
              </w:rPr>
            </w:pPr>
            <w:r w:rsidRPr="003A4CE5">
              <w:rPr>
                <w:color w:val="000000"/>
                <w:sz w:val="20"/>
              </w:rPr>
              <w:t>Reaģenti leikožu diagnotiskai III</w:t>
            </w:r>
          </w:p>
        </w:tc>
        <w:tc>
          <w:tcPr>
            <w:tcW w:w="3181" w:type="dxa"/>
            <w:shd w:val="clear" w:color="auto" w:fill="EAF1DD"/>
            <w:vAlign w:val="center"/>
          </w:tcPr>
          <w:p w14:paraId="1018FE0A"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630839F8" w14:textId="77777777" w:rsidTr="003A4CE5">
        <w:trPr>
          <w:trHeight w:val="70"/>
        </w:trPr>
        <w:tc>
          <w:tcPr>
            <w:tcW w:w="983" w:type="dxa"/>
            <w:shd w:val="clear" w:color="auto" w:fill="DBE5F1"/>
            <w:vAlign w:val="center"/>
            <w:hideMark/>
          </w:tcPr>
          <w:p w14:paraId="24CE4EE3" w14:textId="77777777" w:rsidR="003A4CE5" w:rsidRPr="003A4CE5" w:rsidRDefault="003A4CE5" w:rsidP="003A4CE5">
            <w:pPr>
              <w:jc w:val="center"/>
              <w:rPr>
                <w:color w:val="000000"/>
                <w:sz w:val="20"/>
              </w:rPr>
            </w:pPr>
            <w:r w:rsidRPr="003A4CE5">
              <w:rPr>
                <w:color w:val="000000"/>
                <w:sz w:val="20"/>
              </w:rPr>
              <w:t>76.</w:t>
            </w:r>
          </w:p>
        </w:tc>
        <w:tc>
          <w:tcPr>
            <w:tcW w:w="5288" w:type="dxa"/>
            <w:shd w:val="clear" w:color="auto" w:fill="DBE5F1"/>
            <w:vAlign w:val="center"/>
            <w:hideMark/>
          </w:tcPr>
          <w:p w14:paraId="19B52971" w14:textId="77777777" w:rsidR="003A4CE5" w:rsidRPr="003A4CE5" w:rsidRDefault="003A4CE5" w:rsidP="003A4CE5">
            <w:pPr>
              <w:rPr>
                <w:color w:val="000000"/>
                <w:sz w:val="20"/>
              </w:rPr>
            </w:pPr>
            <w:r w:rsidRPr="003A4CE5">
              <w:rPr>
                <w:color w:val="000000"/>
                <w:sz w:val="20"/>
              </w:rPr>
              <w:t>Reaģenti leikožu diagnotiskai IV</w:t>
            </w:r>
          </w:p>
        </w:tc>
        <w:tc>
          <w:tcPr>
            <w:tcW w:w="3181" w:type="dxa"/>
            <w:shd w:val="clear" w:color="auto" w:fill="DBE5F1"/>
            <w:vAlign w:val="center"/>
          </w:tcPr>
          <w:p w14:paraId="560398C2" w14:textId="77777777" w:rsidR="003A4CE5" w:rsidRPr="003A4CE5" w:rsidRDefault="003A4CE5" w:rsidP="003A4CE5">
            <w:pPr>
              <w:jc w:val="center"/>
              <w:rPr>
                <w:color w:val="000000"/>
                <w:sz w:val="20"/>
              </w:rPr>
            </w:pPr>
            <w:r w:rsidRPr="003A4CE5">
              <w:rPr>
                <w:color w:val="000000"/>
                <w:sz w:val="20"/>
              </w:rPr>
              <w:t>SIA “Hydrox”</w:t>
            </w:r>
          </w:p>
        </w:tc>
      </w:tr>
      <w:tr w:rsidR="003A4CE5" w:rsidRPr="003A4CE5" w14:paraId="06C9AD78" w14:textId="77777777" w:rsidTr="003A4CE5">
        <w:trPr>
          <w:trHeight w:val="70"/>
        </w:trPr>
        <w:tc>
          <w:tcPr>
            <w:tcW w:w="983" w:type="dxa"/>
            <w:shd w:val="clear" w:color="auto" w:fill="EAF1DD"/>
            <w:vAlign w:val="center"/>
            <w:hideMark/>
          </w:tcPr>
          <w:p w14:paraId="4DA4C3B9" w14:textId="77777777" w:rsidR="003A4CE5" w:rsidRPr="003A4CE5" w:rsidRDefault="003A4CE5" w:rsidP="003A4CE5">
            <w:pPr>
              <w:jc w:val="center"/>
              <w:rPr>
                <w:color w:val="000000"/>
                <w:sz w:val="20"/>
              </w:rPr>
            </w:pPr>
            <w:r w:rsidRPr="003A4CE5">
              <w:rPr>
                <w:color w:val="000000"/>
                <w:sz w:val="20"/>
              </w:rPr>
              <w:t>77.</w:t>
            </w:r>
          </w:p>
        </w:tc>
        <w:tc>
          <w:tcPr>
            <w:tcW w:w="5288" w:type="dxa"/>
            <w:shd w:val="clear" w:color="auto" w:fill="EAF1DD"/>
            <w:vAlign w:val="center"/>
            <w:hideMark/>
          </w:tcPr>
          <w:p w14:paraId="44F567E0" w14:textId="77777777" w:rsidR="003A4CE5" w:rsidRPr="003A4CE5" w:rsidRDefault="003A4CE5" w:rsidP="003A4CE5">
            <w:pPr>
              <w:rPr>
                <w:color w:val="000000"/>
                <w:sz w:val="20"/>
              </w:rPr>
            </w:pPr>
            <w:r w:rsidRPr="003A4CE5">
              <w:rPr>
                <w:color w:val="000000"/>
                <w:sz w:val="20"/>
              </w:rPr>
              <w:t>Reaģenti leikožu diagnotiskai V</w:t>
            </w:r>
          </w:p>
        </w:tc>
        <w:tc>
          <w:tcPr>
            <w:tcW w:w="3181" w:type="dxa"/>
            <w:shd w:val="clear" w:color="auto" w:fill="EAF1DD"/>
            <w:vAlign w:val="center"/>
          </w:tcPr>
          <w:p w14:paraId="159EC3C9"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04D675F2" w14:textId="77777777" w:rsidTr="003A4CE5">
        <w:trPr>
          <w:trHeight w:val="70"/>
        </w:trPr>
        <w:tc>
          <w:tcPr>
            <w:tcW w:w="983" w:type="dxa"/>
            <w:shd w:val="clear" w:color="auto" w:fill="EAF1DD"/>
            <w:vAlign w:val="center"/>
            <w:hideMark/>
          </w:tcPr>
          <w:p w14:paraId="021097F5" w14:textId="77777777" w:rsidR="003A4CE5" w:rsidRPr="003A4CE5" w:rsidRDefault="003A4CE5" w:rsidP="003A4CE5">
            <w:pPr>
              <w:jc w:val="center"/>
              <w:rPr>
                <w:color w:val="000000"/>
                <w:sz w:val="20"/>
              </w:rPr>
            </w:pPr>
            <w:r w:rsidRPr="003A4CE5">
              <w:rPr>
                <w:color w:val="000000"/>
                <w:sz w:val="20"/>
              </w:rPr>
              <w:t>78.</w:t>
            </w:r>
          </w:p>
        </w:tc>
        <w:tc>
          <w:tcPr>
            <w:tcW w:w="5288" w:type="dxa"/>
            <w:shd w:val="clear" w:color="auto" w:fill="EAF1DD"/>
            <w:vAlign w:val="center"/>
            <w:hideMark/>
          </w:tcPr>
          <w:p w14:paraId="51A250CB" w14:textId="77777777" w:rsidR="003A4CE5" w:rsidRPr="003A4CE5" w:rsidRDefault="003A4CE5" w:rsidP="003A4CE5">
            <w:pPr>
              <w:rPr>
                <w:color w:val="000000"/>
                <w:sz w:val="20"/>
              </w:rPr>
            </w:pPr>
            <w:r w:rsidRPr="003A4CE5">
              <w:rPr>
                <w:color w:val="000000"/>
                <w:sz w:val="20"/>
              </w:rPr>
              <w:t>Reaģenti leikožu diagnotiskai VI</w:t>
            </w:r>
          </w:p>
        </w:tc>
        <w:tc>
          <w:tcPr>
            <w:tcW w:w="3181" w:type="dxa"/>
            <w:shd w:val="clear" w:color="auto" w:fill="EAF1DD"/>
            <w:vAlign w:val="center"/>
          </w:tcPr>
          <w:p w14:paraId="5B025DD4"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26265EDD" w14:textId="77777777" w:rsidTr="003A4CE5">
        <w:trPr>
          <w:trHeight w:val="108"/>
        </w:trPr>
        <w:tc>
          <w:tcPr>
            <w:tcW w:w="983" w:type="dxa"/>
            <w:shd w:val="clear" w:color="auto" w:fill="EAF1DD"/>
            <w:vAlign w:val="center"/>
            <w:hideMark/>
          </w:tcPr>
          <w:p w14:paraId="327775EB" w14:textId="77777777" w:rsidR="003A4CE5" w:rsidRPr="003A4CE5" w:rsidRDefault="003A4CE5" w:rsidP="003A4CE5">
            <w:pPr>
              <w:jc w:val="center"/>
              <w:rPr>
                <w:color w:val="000000"/>
                <w:sz w:val="20"/>
              </w:rPr>
            </w:pPr>
            <w:r w:rsidRPr="003A4CE5">
              <w:rPr>
                <w:color w:val="000000"/>
                <w:sz w:val="20"/>
              </w:rPr>
              <w:t>79.</w:t>
            </w:r>
          </w:p>
        </w:tc>
        <w:tc>
          <w:tcPr>
            <w:tcW w:w="5288" w:type="dxa"/>
            <w:shd w:val="clear" w:color="auto" w:fill="EAF1DD"/>
            <w:vAlign w:val="center"/>
            <w:hideMark/>
          </w:tcPr>
          <w:p w14:paraId="2BF38A45" w14:textId="77777777" w:rsidR="003A4CE5" w:rsidRPr="003A4CE5" w:rsidRDefault="003A4CE5" w:rsidP="003A4CE5">
            <w:pPr>
              <w:rPr>
                <w:color w:val="000000"/>
                <w:sz w:val="20"/>
              </w:rPr>
            </w:pPr>
            <w:r w:rsidRPr="003A4CE5">
              <w:rPr>
                <w:color w:val="000000"/>
                <w:sz w:val="20"/>
              </w:rPr>
              <w:t>Reaģenti leikožu diagnotiskai VII</w:t>
            </w:r>
          </w:p>
        </w:tc>
        <w:tc>
          <w:tcPr>
            <w:tcW w:w="3181" w:type="dxa"/>
            <w:shd w:val="clear" w:color="auto" w:fill="EAF1DD"/>
            <w:vAlign w:val="center"/>
          </w:tcPr>
          <w:p w14:paraId="390C4100"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64DE9F25" w14:textId="77777777" w:rsidTr="003A4CE5">
        <w:trPr>
          <w:trHeight w:val="70"/>
        </w:trPr>
        <w:tc>
          <w:tcPr>
            <w:tcW w:w="983" w:type="dxa"/>
            <w:shd w:val="clear" w:color="auto" w:fill="EAF1DD"/>
            <w:vAlign w:val="center"/>
            <w:hideMark/>
          </w:tcPr>
          <w:p w14:paraId="2912112A" w14:textId="77777777" w:rsidR="003A4CE5" w:rsidRPr="003A4CE5" w:rsidRDefault="003A4CE5" w:rsidP="003A4CE5">
            <w:pPr>
              <w:jc w:val="center"/>
              <w:rPr>
                <w:color w:val="000000"/>
                <w:sz w:val="20"/>
              </w:rPr>
            </w:pPr>
            <w:r w:rsidRPr="003A4CE5">
              <w:rPr>
                <w:color w:val="000000"/>
                <w:sz w:val="20"/>
              </w:rPr>
              <w:t>80.</w:t>
            </w:r>
          </w:p>
        </w:tc>
        <w:tc>
          <w:tcPr>
            <w:tcW w:w="5288" w:type="dxa"/>
            <w:shd w:val="clear" w:color="auto" w:fill="EAF1DD"/>
            <w:vAlign w:val="center"/>
            <w:hideMark/>
          </w:tcPr>
          <w:p w14:paraId="352939AC" w14:textId="77777777" w:rsidR="003A4CE5" w:rsidRPr="003A4CE5" w:rsidRDefault="003A4CE5" w:rsidP="003A4CE5">
            <w:pPr>
              <w:rPr>
                <w:color w:val="000000"/>
                <w:sz w:val="20"/>
              </w:rPr>
            </w:pPr>
            <w:r w:rsidRPr="003A4CE5">
              <w:rPr>
                <w:color w:val="000000"/>
                <w:sz w:val="20"/>
              </w:rPr>
              <w:t>Reaģenti leikožu diagnotiskai VIII</w:t>
            </w:r>
          </w:p>
        </w:tc>
        <w:tc>
          <w:tcPr>
            <w:tcW w:w="3181" w:type="dxa"/>
            <w:shd w:val="clear" w:color="auto" w:fill="EAF1DD"/>
            <w:vAlign w:val="center"/>
          </w:tcPr>
          <w:p w14:paraId="099644EB"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4620AA55" w14:textId="77777777" w:rsidTr="003A4CE5">
        <w:trPr>
          <w:trHeight w:val="70"/>
        </w:trPr>
        <w:tc>
          <w:tcPr>
            <w:tcW w:w="983" w:type="dxa"/>
            <w:shd w:val="clear" w:color="auto" w:fill="EAF1DD"/>
            <w:vAlign w:val="center"/>
            <w:hideMark/>
          </w:tcPr>
          <w:p w14:paraId="4B8C3BFC" w14:textId="77777777" w:rsidR="003A4CE5" w:rsidRPr="003A4CE5" w:rsidRDefault="003A4CE5" w:rsidP="003A4CE5">
            <w:pPr>
              <w:jc w:val="center"/>
              <w:rPr>
                <w:color w:val="000000"/>
                <w:sz w:val="20"/>
              </w:rPr>
            </w:pPr>
            <w:r w:rsidRPr="003A4CE5">
              <w:rPr>
                <w:color w:val="000000"/>
                <w:sz w:val="20"/>
              </w:rPr>
              <w:t>81.</w:t>
            </w:r>
          </w:p>
        </w:tc>
        <w:tc>
          <w:tcPr>
            <w:tcW w:w="5288" w:type="dxa"/>
            <w:shd w:val="clear" w:color="auto" w:fill="EAF1DD"/>
            <w:vAlign w:val="center"/>
            <w:hideMark/>
          </w:tcPr>
          <w:p w14:paraId="5DE621D0" w14:textId="77777777" w:rsidR="003A4CE5" w:rsidRPr="003A4CE5" w:rsidRDefault="003A4CE5" w:rsidP="003A4CE5">
            <w:pPr>
              <w:rPr>
                <w:color w:val="000000"/>
                <w:sz w:val="20"/>
              </w:rPr>
            </w:pPr>
            <w:r w:rsidRPr="003A4CE5">
              <w:rPr>
                <w:color w:val="000000"/>
                <w:sz w:val="20"/>
              </w:rPr>
              <w:t>Reaģenti leikožu diagnotiskai IX</w:t>
            </w:r>
          </w:p>
        </w:tc>
        <w:tc>
          <w:tcPr>
            <w:tcW w:w="3181" w:type="dxa"/>
            <w:shd w:val="clear" w:color="auto" w:fill="EAF1DD"/>
            <w:vAlign w:val="center"/>
          </w:tcPr>
          <w:p w14:paraId="60AC1EA6"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15FB39F6" w14:textId="77777777" w:rsidTr="003A4CE5">
        <w:trPr>
          <w:trHeight w:val="70"/>
        </w:trPr>
        <w:tc>
          <w:tcPr>
            <w:tcW w:w="983" w:type="dxa"/>
            <w:shd w:val="clear" w:color="auto" w:fill="EAF1DD"/>
            <w:vAlign w:val="center"/>
            <w:hideMark/>
          </w:tcPr>
          <w:p w14:paraId="6E336B86" w14:textId="77777777" w:rsidR="003A4CE5" w:rsidRPr="003A4CE5" w:rsidRDefault="003A4CE5" w:rsidP="003A4CE5">
            <w:pPr>
              <w:jc w:val="center"/>
              <w:rPr>
                <w:color w:val="000000"/>
                <w:sz w:val="20"/>
              </w:rPr>
            </w:pPr>
            <w:r w:rsidRPr="003A4CE5">
              <w:rPr>
                <w:color w:val="000000"/>
                <w:sz w:val="20"/>
              </w:rPr>
              <w:t>82.</w:t>
            </w:r>
          </w:p>
        </w:tc>
        <w:tc>
          <w:tcPr>
            <w:tcW w:w="5288" w:type="dxa"/>
            <w:shd w:val="clear" w:color="auto" w:fill="EAF1DD"/>
            <w:vAlign w:val="center"/>
            <w:hideMark/>
          </w:tcPr>
          <w:p w14:paraId="45B0DC0E" w14:textId="77777777" w:rsidR="003A4CE5" w:rsidRPr="003A4CE5" w:rsidRDefault="003A4CE5" w:rsidP="003A4CE5">
            <w:pPr>
              <w:rPr>
                <w:color w:val="000000"/>
                <w:sz w:val="20"/>
              </w:rPr>
            </w:pPr>
            <w:r w:rsidRPr="003A4CE5">
              <w:rPr>
                <w:color w:val="000000"/>
                <w:sz w:val="20"/>
              </w:rPr>
              <w:t>Antivielas trombocītu noteikšanai I</w:t>
            </w:r>
          </w:p>
        </w:tc>
        <w:tc>
          <w:tcPr>
            <w:tcW w:w="3181" w:type="dxa"/>
            <w:shd w:val="clear" w:color="auto" w:fill="EAF1DD"/>
            <w:vAlign w:val="center"/>
          </w:tcPr>
          <w:p w14:paraId="2CF6DFFA"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714C0B1A" w14:textId="77777777" w:rsidTr="003A4CE5">
        <w:trPr>
          <w:trHeight w:val="70"/>
        </w:trPr>
        <w:tc>
          <w:tcPr>
            <w:tcW w:w="983" w:type="dxa"/>
            <w:shd w:val="clear" w:color="auto" w:fill="EAF1DD"/>
            <w:vAlign w:val="center"/>
            <w:hideMark/>
          </w:tcPr>
          <w:p w14:paraId="61EB586C" w14:textId="77777777" w:rsidR="003A4CE5" w:rsidRPr="003A4CE5" w:rsidRDefault="003A4CE5" w:rsidP="003A4CE5">
            <w:pPr>
              <w:jc w:val="center"/>
              <w:rPr>
                <w:color w:val="000000"/>
                <w:sz w:val="20"/>
              </w:rPr>
            </w:pPr>
            <w:r w:rsidRPr="003A4CE5">
              <w:rPr>
                <w:color w:val="000000"/>
                <w:sz w:val="20"/>
              </w:rPr>
              <w:t>83.</w:t>
            </w:r>
          </w:p>
        </w:tc>
        <w:tc>
          <w:tcPr>
            <w:tcW w:w="5288" w:type="dxa"/>
            <w:shd w:val="clear" w:color="auto" w:fill="EAF1DD"/>
            <w:vAlign w:val="center"/>
            <w:hideMark/>
          </w:tcPr>
          <w:p w14:paraId="1CAC2112" w14:textId="77777777" w:rsidR="003A4CE5" w:rsidRPr="003A4CE5" w:rsidRDefault="003A4CE5" w:rsidP="003A4CE5">
            <w:pPr>
              <w:rPr>
                <w:color w:val="000000"/>
                <w:sz w:val="20"/>
              </w:rPr>
            </w:pPr>
            <w:r w:rsidRPr="003A4CE5">
              <w:rPr>
                <w:color w:val="000000"/>
                <w:sz w:val="20"/>
              </w:rPr>
              <w:t>Antivielas trombocītu noteikšanai II</w:t>
            </w:r>
          </w:p>
        </w:tc>
        <w:tc>
          <w:tcPr>
            <w:tcW w:w="3181" w:type="dxa"/>
            <w:shd w:val="clear" w:color="auto" w:fill="EAF1DD"/>
            <w:vAlign w:val="center"/>
          </w:tcPr>
          <w:p w14:paraId="127D705B"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26407EF2" w14:textId="77777777" w:rsidTr="003A4CE5">
        <w:trPr>
          <w:trHeight w:val="70"/>
        </w:trPr>
        <w:tc>
          <w:tcPr>
            <w:tcW w:w="983" w:type="dxa"/>
            <w:shd w:val="clear" w:color="auto" w:fill="EAF1DD"/>
            <w:vAlign w:val="center"/>
            <w:hideMark/>
          </w:tcPr>
          <w:p w14:paraId="0D52DF8E" w14:textId="77777777" w:rsidR="003A4CE5" w:rsidRPr="003A4CE5" w:rsidRDefault="003A4CE5" w:rsidP="003A4CE5">
            <w:pPr>
              <w:jc w:val="center"/>
              <w:rPr>
                <w:color w:val="000000"/>
                <w:sz w:val="20"/>
              </w:rPr>
            </w:pPr>
            <w:r w:rsidRPr="003A4CE5">
              <w:rPr>
                <w:color w:val="000000"/>
                <w:sz w:val="20"/>
              </w:rPr>
              <w:t>84.</w:t>
            </w:r>
          </w:p>
        </w:tc>
        <w:tc>
          <w:tcPr>
            <w:tcW w:w="5288" w:type="dxa"/>
            <w:shd w:val="clear" w:color="auto" w:fill="EAF1DD"/>
            <w:vAlign w:val="center"/>
            <w:hideMark/>
          </w:tcPr>
          <w:p w14:paraId="3F570ED9" w14:textId="77777777" w:rsidR="003A4CE5" w:rsidRPr="003A4CE5" w:rsidRDefault="003A4CE5" w:rsidP="003A4CE5">
            <w:pPr>
              <w:rPr>
                <w:color w:val="000000"/>
                <w:sz w:val="20"/>
              </w:rPr>
            </w:pPr>
            <w:r w:rsidRPr="003A4CE5">
              <w:rPr>
                <w:color w:val="000000"/>
                <w:sz w:val="20"/>
              </w:rPr>
              <w:t>Antivielas trombocītu noteikšanai III</w:t>
            </w:r>
          </w:p>
        </w:tc>
        <w:tc>
          <w:tcPr>
            <w:tcW w:w="3181" w:type="dxa"/>
            <w:shd w:val="clear" w:color="auto" w:fill="EAF1DD"/>
            <w:vAlign w:val="center"/>
          </w:tcPr>
          <w:p w14:paraId="09E16085" w14:textId="77777777" w:rsidR="003A4CE5" w:rsidRPr="003A4CE5" w:rsidRDefault="003A4CE5" w:rsidP="003A4CE5">
            <w:pPr>
              <w:jc w:val="center"/>
              <w:rPr>
                <w:color w:val="000000"/>
                <w:sz w:val="20"/>
              </w:rPr>
            </w:pPr>
            <w:r w:rsidRPr="003A4CE5">
              <w:rPr>
                <w:color w:val="000000"/>
                <w:sz w:val="20"/>
              </w:rPr>
              <w:t>SIA “Amerikas Baltijas Tehnoloģiju Korporācija”</w:t>
            </w:r>
          </w:p>
        </w:tc>
      </w:tr>
      <w:tr w:rsidR="003A4CE5" w:rsidRPr="003A4CE5" w14:paraId="7A36FA8E" w14:textId="77777777" w:rsidTr="003A4CE5">
        <w:trPr>
          <w:trHeight w:val="70"/>
        </w:trPr>
        <w:tc>
          <w:tcPr>
            <w:tcW w:w="983" w:type="dxa"/>
            <w:shd w:val="clear" w:color="auto" w:fill="EAF1DD"/>
            <w:vAlign w:val="center"/>
            <w:hideMark/>
          </w:tcPr>
          <w:p w14:paraId="1352DF56" w14:textId="77777777" w:rsidR="003A4CE5" w:rsidRPr="003A4CE5" w:rsidRDefault="003A4CE5" w:rsidP="003A4CE5">
            <w:pPr>
              <w:jc w:val="center"/>
              <w:rPr>
                <w:color w:val="000000"/>
                <w:sz w:val="20"/>
              </w:rPr>
            </w:pPr>
            <w:r w:rsidRPr="003A4CE5">
              <w:rPr>
                <w:color w:val="000000"/>
                <w:sz w:val="20"/>
              </w:rPr>
              <w:t>85.</w:t>
            </w:r>
          </w:p>
        </w:tc>
        <w:tc>
          <w:tcPr>
            <w:tcW w:w="5288" w:type="dxa"/>
            <w:shd w:val="clear" w:color="auto" w:fill="EAF1DD"/>
            <w:vAlign w:val="center"/>
            <w:hideMark/>
          </w:tcPr>
          <w:p w14:paraId="6D4E9C6A" w14:textId="77777777" w:rsidR="003A4CE5" w:rsidRPr="003A4CE5" w:rsidRDefault="003A4CE5" w:rsidP="003A4CE5">
            <w:pPr>
              <w:rPr>
                <w:color w:val="000000"/>
                <w:sz w:val="20"/>
              </w:rPr>
            </w:pPr>
            <w:r w:rsidRPr="003A4CE5">
              <w:rPr>
                <w:color w:val="000000"/>
                <w:sz w:val="20"/>
              </w:rPr>
              <w:t>Antivielas trombocītu noteikšanai IV</w:t>
            </w:r>
          </w:p>
        </w:tc>
        <w:tc>
          <w:tcPr>
            <w:tcW w:w="3181" w:type="dxa"/>
            <w:shd w:val="clear" w:color="auto" w:fill="EAF1DD"/>
            <w:vAlign w:val="center"/>
          </w:tcPr>
          <w:p w14:paraId="7BD374DB" w14:textId="77777777" w:rsidR="003A4CE5" w:rsidRPr="003A4CE5" w:rsidRDefault="003A4CE5" w:rsidP="003A4CE5">
            <w:pPr>
              <w:jc w:val="center"/>
              <w:rPr>
                <w:color w:val="000000"/>
                <w:sz w:val="20"/>
              </w:rPr>
            </w:pPr>
            <w:r w:rsidRPr="003A4CE5">
              <w:rPr>
                <w:color w:val="000000"/>
                <w:sz w:val="20"/>
              </w:rPr>
              <w:t>SIA “Amerikas Baltijas Tehnoloģiju Korporācija”</w:t>
            </w:r>
          </w:p>
        </w:tc>
      </w:tr>
      <w:bookmarkEnd w:id="7"/>
    </w:tbl>
    <w:p w14:paraId="74EA0A28" w14:textId="5194A681" w:rsidR="00200374" w:rsidRDefault="00200374" w:rsidP="00D97A44">
      <w:pPr>
        <w:rPr>
          <w:b/>
          <w:sz w:val="28"/>
          <w:szCs w:val="28"/>
        </w:rPr>
      </w:pPr>
    </w:p>
    <w:sectPr w:rsidR="00200374" w:rsidSect="000F0526">
      <w:headerReference w:type="even" r:id="rId9"/>
      <w:headerReference w:type="default" r:id="rId10"/>
      <w:footerReference w:type="even" r:id="rId11"/>
      <w:footerReference w:type="default" r:id="rId12"/>
      <w:pgSz w:w="11907" w:h="16840" w:code="9"/>
      <w:pgMar w:top="1134" w:right="851" w:bottom="1134" w:left="1531" w:header="357"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C15D5" w14:textId="77777777" w:rsidR="00060BE1" w:rsidRDefault="00060BE1">
      <w:r>
        <w:separator/>
      </w:r>
    </w:p>
  </w:endnote>
  <w:endnote w:type="continuationSeparator" w:id="0">
    <w:p w14:paraId="1E16ABC3" w14:textId="77777777" w:rsidR="00060BE1" w:rsidRDefault="00060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roman"/>
    <w:pitch w:val="variable"/>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Liberation Sans">
    <w:altName w:val="Liberation Sans"/>
    <w:panose1 w:val="00000000000000000000"/>
    <w:charset w:val="00"/>
    <w:family w:val="modern"/>
    <w:notTrueType/>
    <w:pitch w:val="default"/>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306E8" w14:textId="0CE9965E" w:rsidR="00060BE1" w:rsidRDefault="00060BE1" w:rsidP="00061B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71B99">
      <w:rPr>
        <w:rStyle w:val="PageNumber"/>
        <w:noProof/>
      </w:rPr>
      <w:t>4</w:t>
    </w:r>
    <w:r>
      <w:rPr>
        <w:rStyle w:val="PageNumber"/>
      </w:rPr>
      <w:fldChar w:fldCharType="end"/>
    </w:r>
  </w:p>
  <w:p w14:paraId="4C0CAD8D" w14:textId="77777777" w:rsidR="00060BE1" w:rsidRDefault="00060BE1" w:rsidP="00061B6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CAE8B" w14:textId="77777777" w:rsidR="00271B99" w:rsidRDefault="00271B99" w:rsidP="00271B99">
    <w:pPr>
      <w:pStyle w:val="Footer"/>
      <w:ind w:right="360"/>
      <w:jc w:val="center"/>
      <w:rPr>
        <w:i/>
      </w:rPr>
    </w:pPr>
  </w:p>
  <w:p w14:paraId="41D29D7A" w14:textId="2C628F24" w:rsidR="00060BE1" w:rsidRDefault="00015D11" w:rsidP="00271B99">
    <w:pPr>
      <w:pStyle w:val="Footer"/>
      <w:ind w:right="360"/>
      <w:jc w:val="center"/>
    </w:pPr>
    <w:r>
      <w:rPr>
        <w:i/>
      </w:rPr>
      <w:t>*</w:t>
    </w:r>
    <w:r w:rsidR="00271B99">
      <w:rPr>
        <w:i/>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EE3D4" w14:textId="77777777" w:rsidR="00060BE1" w:rsidRDefault="00060BE1">
      <w:r>
        <w:separator/>
      </w:r>
    </w:p>
  </w:footnote>
  <w:footnote w:type="continuationSeparator" w:id="0">
    <w:p w14:paraId="7F739E4B" w14:textId="77777777" w:rsidR="00060BE1" w:rsidRDefault="00060B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542E6" w14:textId="51B6B5EC" w:rsidR="00060BE1" w:rsidRDefault="00060BE1" w:rsidP="00061B6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97A44">
      <w:rPr>
        <w:rStyle w:val="PageNumber"/>
        <w:noProof/>
      </w:rPr>
      <w:t>4</w:t>
    </w:r>
    <w:r>
      <w:rPr>
        <w:rStyle w:val="PageNumber"/>
      </w:rPr>
      <w:fldChar w:fldCharType="end"/>
    </w:r>
  </w:p>
  <w:p w14:paraId="0A443FEF" w14:textId="77777777" w:rsidR="00060BE1" w:rsidRDefault="00060B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9567677"/>
      <w:docPartObj>
        <w:docPartGallery w:val="Page Numbers (Top of Page)"/>
        <w:docPartUnique/>
      </w:docPartObj>
    </w:sdtPr>
    <w:sdtEndPr>
      <w:rPr>
        <w:rFonts w:ascii="Times New Roman" w:hAnsi="Times New Roman"/>
        <w:noProof/>
        <w:sz w:val="20"/>
      </w:rPr>
    </w:sdtEndPr>
    <w:sdtContent>
      <w:p w14:paraId="023955B8" w14:textId="5B0B5D61" w:rsidR="00271B99" w:rsidRPr="00271B99" w:rsidRDefault="00271B99">
        <w:pPr>
          <w:pStyle w:val="Header"/>
          <w:jc w:val="center"/>
          <w:rPr>
            <w:rFonts w:ascii="Times New Roman" w:hAnsi="Times New Roman"/>
            <w:sz w:val="20"/>
          </w:rPr>
        </w:pPr>
        <w:r w:rsidRPr="00271B99">
          <w:rPr>
            <w:rFonts w:ascii="Times New Roman" w:hAnsi="Times New Roman"/>
            <w:sz w:val="20"/>
          </w:rPr>
          <w:fldChar w:fldCharType="begin"/>
        </w:r>
        <w:r w:rsidRPr="00271B99">
          <w:rPr>
            <w:rFonts w:ascii="Times New Roman" w:hAnsi="Times New Roman"/>
            <w:sz w:val="20"/>
          </w:rPr>
          <w:instrText xml:space="preserve"> PAGE   \* MERGEFORMAT </w:instrText>
        </w:r>
        <w:r w:rsidRPr="00271B99">
          <w:rPr>
            <w:rFonts w:ascii="Times New Roman" w:hAnsi="Times New Roman"/>
            <w:sz w:val="20"/>
          </w:rPr>
          <w:fldChar w:fldCharType="separate"/>
        </w:r>
        <w:r w:rsidRPr="00271B99">
          <w:rPr>
            <w:rFonts w:ascii="Times New Roman" w:hAnsi="Times New Roman"/>
            <w:noProof/>
            <w:sz w:val="20"/>
          </w:rPr>
          <w:t>2</w:t>
        </w:r>
        <w:r w:rsidRPr="00271B99">
          <w:rPr>
            <w:rFonts w:ascii="Times New Roman" w:hAnsi="Times New Roman"/>
            <w:noProof/>
            <w:sz w:val="20"/>
          </w:rPr>
          <w:fldChar w:fldCharType="end"/>
        </w:r>
      </w:p>
    </w:sdtContent>
  </w:sdt>
  <w:p w14:paraId="1C9D4198" w14:textId="77777777" w:rsidR="00271B99" w:rsidRDefault="00271B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2EA1"/>
    <w:multiLevelType w:val="hybridMultilevel"/>
    <w:tmpl w:val="EB5A850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15838F2"/>
    <w:multiLevelType w:val="hybridMultilevel"/>
    <w:tmpl w:val="3B7686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3895B34"/>
    <w:multiLevelType w:val="hybridMultilevel"/>
    <w:tmpl w:val="FE32903C"/>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090958D3"/>
    <w:multiLevelType w:val="hybridMultilevel"/>
    <w:tmpl w:val="94286344"/>
    <w:lvl w:ilvl="0" w:tplc="A65EE69C">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BC115A3"/>
    <w:multiLevelType w:val="hybridMultilevel"/>
    <w:tmpl w:val="A7447E4C"/>
    <w:lvl w:ilvl="0" w:tplc="3CF261B6">
      <w:numFmt w:val="bullet"/>
      <w:lvlText w:val="-"/>
      <w:lvlJc w:val="left"/>
      <w:pPr>
        <w:ind w:left="1287" w:hanging="360"/>
      </w:pPr>
      <w:rPr>
        <w:rFonts w:ascii="Times New Roman" w:eastAsia="Times New Roman" w:hAnsi="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5" w15:restartNumberingAfterBreak="0">
    <w:nsid w:val="0BEE6D97"/>
    <w:multiLevelType w:val="multilevel"/>
    <w:tmpl w:val="ED8A7B9E"/>
    <w:lvl w:ilvl="0">
      <w:start w:val="19"/>
      <w:numFmt w:val="decimal"/>
      <w:lvlText w:val="%1."/>
      <w:lvlJc w:val="left"/>
      <w:pPr>
        <w:ind w:left="660" w:hanging="660"/>
      </w:pPr>
      <w:rPr>
        <w:rFonts w:hint="default"/>
        <w:i/>
      </w:rPr>
    </w:lvl>
    <w:lvl w:ilvl="1">
      <w:start w:val="7"/>
      <w:numFmt w:val="decimal"/>
      <w:lvlText w:val="%1.%2."/>
      <w:lvlJc w:val="left"/>
      <w:pPr>
        <w:ind w:left="1800" w:hanging="660"/>
      </w:pPr>
      <w:rPr>
        <w:rFonts w:hint="default"/>
        <w:i/>
      </w:rPr>
    </w:lvl>
    <w:lvl w:ilvl="2">
      <w:start w:val="1"/>
      <w:numFmt w:val="decimal"/>
      <w:lvlText w:val="%1.%2.%3."/>
      <w:lvlJc w:val="left"/>
      <w:pPr>
        <w:ind w:left="3000" w:hanging="720"/>
      </w:pPr>
      <w:rPr>
        <w:rFonts w:hint="default"/>
        <w:i/>
      </w:rPr>
    </w:lvl>
    <w:lvl w:ilvl="3">
      <w:start w:val="1"/>
      <w:numFmt w:val="decimal"/>
      <w:lvlText w:val="%1.%2.%3.%4."/>
      <w:lvlJc w:val="left"/>
      <w:pPr>
        <w:ind w:left="4140" w:hanging="720"/>
      </w:pPr>
      <w:rPr>
        <w:rFonts w:hint="default"/>
        <w:i/>
      </w:rPr>
    </w:lvl>
    <w:lvl w:ilvl="4">
      <w:start w:val="1"/>
      <w:numFmt w:val="decimal"/>
      <w:lvlText w:val="%1.%2.%3.%4.%5."/>
      <w:lvlJc w:val="left"/>
      <w:pPr>
        <w:ind w:left="5640" w:hanging="1080"/>
      </w:pPr>
      <w:rPr>
        <w:rFonts w:hint="default"/>
        <w:i/>
      </w:rPr>
    </w:lvl>
    <w:lvl w:ilvl="5">
      <w:start w:val="1"/>
      <w:numFmt w:val="decimal"/>
      <w:lvlText w:val="%1.%2.%3.%4.%5.%6."/>
      <w:lvlJc w:val="left"/>
      <w:pPr>
        <w:ind w:left="6780" w:hanging="1080"/>
      </w:pPr>
      <w:rPr>
        <w:rFonts w:hint="default"/>
        <w:i/>
      </w:rPr>
    </w:lvl>
    <w:lvl w:ilvl="6">
      <w:start w:val="1"/>
      <w:numFmt w:val="decimal"/>
      <w:lvlText w:val="%1.%2.%3.%4.%5.%6.%7."/>
      <w:lvlJc w:val="left"/>
      <w:pPr>
        <w:ind w:left="8280" w:hanging="1440"/>
      </w:pPr>
      <w:rPr>
        <w:rFonts w:hint="default"/>
        <w:i/>
      </w:rPr>
    </w:lvl>
    <w:lvl w:ilvl="7">
      <w:start w:val="1"/>
      <w:numFmt w:val="decimal"/>
      <w:lvlText w:val="%1.%2.%3.%4.%5.%6.%7.%8."/>
      <w:lvlJc w:val="left"/>
      <w:pPr>
        <w:ind w:left="9420" w:hanging="1440"/>
      </w:pPr>
      <w:rPr>
        <w:rFonts w:hint="default"/>
        <w:i/>
      </w:rPr>
    </w:lvl>
    <w:lvl w:ilvl="8">
      <w:start w:val="1"/>
      <w:numFmt w:val="decimal"/>
      <w:lvlText w:val="%1.%2.%3.%4.%5.%6.%7.%8.%9."/>
      <w:lvlJc w:val="left"/>
      <w:pPr>
        <w:ind w:left="10920" w:hanging="1800"/>
      </w:pPr>
      <w:rPr>
        <w:rFonts w:hint="default"/>
        <w:i/>
      </w:rPr>
    </w:lvl>
  </w:abstractNum>
  <w:abstractNum w:abstractNumId="6" w15:restartNumberingAfterBreak="0">
    <w:nsid w:val="0CEF5695"/>
    <w:multiLevelType w:val="hybridMultilevel"/>
    <w:tmpl w:val="362A479E"/>
    <w:lvl w:ilvl="0" w:tplc="0426000F">
      <w:start w:val="10"/>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0EFD2E03"/>
    <w:multiLevelType w:val="hybridMultilevel"/>
    <w:tmpl w:val="A45A8708"/>
    <w:lvl w:ilvl="0" w:tplc="C9149F4A">
      <w:start w:val="1"/>
      <w:numFmt w:val="decimal"/>
      <w:lvlText w:val="%1."/>
      <w:lvlJc w:val="left"/>
      <w:pPr>
        <w:ind w:left="927" w:hanging="360"/>
      </w:pPr>
      <w:rPr>
        <w:rFonts w:hint="default"/>
        <w:b/>
        <w:bCs w:val="0"/>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9" w15:restartNumberingAfterBreak="0">
    <w:nsid w:val="18221331"/>
    <w:multiLevelType w:val="multilevel"/>
    <w:tmpl w:val="316ECB5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b w:val="0"/>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184E2369"/>
    <w:multiLevelType w:val="hybridMultilevel"/>
    <w:tmpl w:val="6DD61FD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CA522FC"/>
    <w:multiLevelType w:val="hybridMultilevel"/>
    <w:tmpl w:val="C9488CA4"/>
    <w:lvl w:ilvl="0" w:tplc="DFAEC216">
      <w:start w:val="1"/>
      <w:numFmt w:val="decimal"/>
      <w:lvlText w:val="%1."/>
      <w:lvlJc w:val="left"/>
      <w:pPr>
        <w:ind w:left="720" w:hanging="360"/>
      </w:pPr>
      <w:rPr>
        <w:rFonts w:eastAsia="Times New Roman"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E9E38B1"/>
    <w:multiLevelType w:val="hybridMultilevel"/>
    <w:tmpl w:val="36F4BC68"/>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3" w15:restartNumberingAfterBreak="0">
    <w:nsid w:val="1FAB2B6D"/>
    <w:multiLevelType w:val="multilevel"/>
    <w:tmpl w:val="3F9A4FE8"/>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0D96B4F"/>
    <w:multiLevelType w:val="hybridMultilevel"/>
    <w:tmpl w:val="2820CD44"/>
    <w:lvl w:ilvl="0" w:tplc="33C8D4E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5" w15:restartNumberingAfterBreak="0">
    <w:nsid w:val="22B65ED7"/>
    <w:multiLevelType w:val="multilevel"/>
    <w:tmpl w:val="93DCD8C0"/>
    <w:lvl w:ilvl="0">
      <w:start w:val="1"/>
      <w:numFmt w:val="decimal"/>
      <w:lvlText w:val="%1."/>
      <w:lvlJc w:val="left"/>
      <w:pPr>
        <w:ind w:left="1740" w:hanging="10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267505AB"/>
    <w:multiLevelType w:val="hybridMultilevel"/>
    <w:tmpl w:val="7CB0DA06"/>
    <w:lvl w:ilvl="0" w:tplc="CD362888">
      <w:start w:val="1"/>
      <w:numFmt w:val="decimal"/>
      <w:lvlText w:val="%1."/>
      <w:lvlJc w:val="left"/>
      <w:pPr>
        <w:ind w:left="927" w:hanging="360"/>
      </w:pPr>
      <w:rPr>
        <w:rFonts w:hint="default"/>
        <w:b/>
        <w:bCs/>
      </w:rPr>
    </w:lvl>
    <w:lvl w:ilvl="1" w:tplc="6DD85CE4">
      <w:start w:val="1"/>
      <w:numFmt w:val="decimal"/>
      <w:lvlText w:val="%2."/>
      <w:lvlJc w:val="left"/>
      <w:pPr>
        <w:ind w:left="1647" w:hanging="360"/>
      </w:pPr>
      <w:rPr>
        <w:rFonts w:eastAsia="Calibri" w:cs="Arial Unicode MS" w:hint="default"/>
      </w:r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7" w15:restartNumberingAfterBreak="0">
    <w:nsid w:val="322164A4"/>
    <w:multiLevelType w:val="hybridMultilevel"/>
    <w:tmpl w:val="20E68E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96A512F"/>
    <w:multiLevelType w:val="multilevel"/>
    <w:tmpl w:val="A1E419A0"/>
    <w:lvl w:ilvl="0">
      <w:start w:val="2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EA50E34"/>
    <w:multiLevelType w:val="hybridMultilevel"/>
    <w:tmpl w:val="F2D47822"/>
    <w:lvl w:ilvl="0" w:tplc="60F40040">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0FA08CA"/>
    <w:multiLevelType w:val="hybridMultilevel"/>
    <w:tmpl w:val="6CB82E6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4BB02B3"/>
    <w:multiLevelType w:val="hybridMultilevel"/>
    <w:tmpl w:val="76564DC8"/>
    <w:lvl w:ilvl="0" w:tplc="09E02178">
      <w:start w:val="2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553314F"/>
    <w:multiLevelType w:val="multilevel"/>
    <w:tmpl w:val="DC80C9EC"/>
    <w:lvl w:ilvl="0">
      <w:start w:val="1"/>
      <w:numFmt w:val="decimal"/>
      <w:lvlText w:val="%1."/>
      <w:lvlJc w:val="left"/>
      <w:pPr>
        <w:ind w:left="927" w:hanging="360"/>
      </w:pPr>
      <w:rPr>
        <w:rFonts w:hint="default"/>
        <w:b/>
        <w:bCs w:val="0"/>
      </w:rPr>
    </w:lvl>
    <w:lvl w:ilvl="1">
      <w:start w:val="1"/>
      <w:numFmt w:val="decimal"/>
      <w:isLgl/>
      <w:lvlText w:val="%2."/>
      <w:lvlJc w:val="left"/>
      <w:pPr>
        <w:ind w:left="927" w:hanging="360"/>
      </w:pPr>
      <w:rPr>
        <w:rFonts w:ascii="Times New Roman" w:eastAsia="Calibri" w:hAnsi="Times New Roman" w:cs="Times New Roman" w:hint="default"/>
        <w:b w:val="0"/>
        <w:bCs w:val="0"/>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23" w15:restartNumberingAfterBreak="0">
    <w:nsid w:val="4A6F35D9"/>
    <w:multiLevelType w:val="hybridMultilevel"/>
    <w:tmpl w:val="17DCA7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D533338"/>
    <w:multiLevelType w:val="hybridMultilevel"/>
    <w:tmpl w:val="00B22C48"/>
    <w:lvl w:ilvl="0" w:tplc="34B4459A">
      <w:start w:val="11"/>
      <w:numFmt w:val="decimal"/>
      <w:lvlText w:val="%1."/>
      <w:lvlJc w:val="left"/>
      <w:pPr>
        <w:tabs>
          <w:tab w:val="num" w:pos="360"/>
        </w:tabs>
        <w:ind w:left="360" w:hanging="360"/>
      </w:pPr>
      <w:rPr>
        <w:rFonts w:hint="default"/>
        <w:b w:val="0"/>
        <w:sz w:val="24"/>
        <w:szCs w:val="24"/>
      </w:rPr>
    </w:lvl>
    <w:lvl w:ilvl="1" w:tplc="DC30CDE0">
      <w:start w:val="1"/>
      <w:numFmt w:val="decimal"/>
      <w:lvlText w:val="14.%2."/>
      <w:lvlJc w:val="left"/>
      <w:pPr>
        <w:tabs>
          <w:tab w:val="num" w:pos="360"/>
        </w:tabs>
        <w:ind w:left="360" w:hanging="360"/>
      </w:pPr>
      <w:rPr>
        <w:rFonts w:hint="default"/>
      </w:r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742B186">
      <w:start w:val="3"/>
      <w:numFmt w:val="upperRoman"/>
      <w:lvlText w:val="%6."/>
      <w:lvlJc w:val="left"/>
      <w:pPr>
        <w:tabs>
          <w:tab w:val="num" w:pos="4860"/>
        </w:tabs>
        <w:ind w:left="4860" w:hanging="720"/>
      </w:pPr>
      <w:rPr>
        <w:rFonts w:hint="default"/>
      </w:rPr>
    </w:lvl>
    <w:lvl w:ilvl="6" w:tplc="04260001">
      <w:start w:val="1"/>
      <w:numFmt w:val="bullet"/>
      <w:lvlText w:val=""/>
      <w:lvlJc w:val="left"/>
      <w:pPr>
        <w:tabs>
          <w:tab w:val="num" w:pos="5040"/>
        </w:tabs>
        <w:ind w:left="5040" w:hanging="360"/>
      </w:pPr>
      <w:rPr>
        <w:rFonts w:ascii="Symbol" w:hAnsi="Symbol" w:hint="default"/>
      </w:r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 w15:restartNumberingAfterBreak="0">
    <w:nsid w:val="52C64E88"/>
    <w:multiLevelType w:val="multilevel"/>
    <w:tmpl w:val="2D14C958"/>
    <w:lvl w:ilvl="0">
      <w:start w:val="1"/>
      <w:numFmt w:val="decimal"/>
      <w:lvlText w:val="%1."/>
      <w:lvlJc w:val="left"/>
      <w:pPr>
        <w:ind w:left="502"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4FE4EB9"/>
    <w:multiLevelType w:val="hybridMultilevel"/>
    <w:tmpl w:val="FF7837F2"/>
    <w:lvl w:ilvl="0" w:tplc="C156814C">
      <w:start w:val="1"/>
      <w:numFmt w:val="decimal"/>
      <w:lvlText w:val="%1."/>
      <w:lvlJc w:val="left"/>
      <w:pPr>
        <w:tabs>
          <w:tab w:val="num" w:pos="720"/>
        </w:tabs>
        <w:ind w:left="720" w:hanging="360"/>
      </w:pPr>
      <w:rPr>
        <w:rFonts w:hint="default"/>
      </w:rPr>
    </w:lvl>
    <w:lvl w:ilvl="1" w:tplc="AAC24D28">
      <w:numFmt w:val="none"/>
      <w:lvlText w:val=""/>
      <w:lvlJc w:val="left"/>
      <w:pPr>
        <w:tabs>
          <w:tab w:val="num" w:pos="360"/>
        </w:tabs>
      </w:pPr>
    </w:lvl>
    <w:lvl w:ilvl="2" w:tplc="9028C506">
      <w:numFmt w:val="none"/>
      <w:lvlText w:val=""/>
      <w:lvlJc w:val="left"/>
      <w:pPr>
        <w:tabs>
          <w:tab w:val="num" w:pos="360"/>
        </w:tabs>
      </w:pPr>
    </w:lvl>
    <w:lvl w:ilvl="3" w:tplc="048A618E">
      <w:numFmt w:val="none"/>
      <w:lvlText w:val=""/>
      <w:lvlJc w:val="left"/>
      <w:pPr>
        <w:tabs>
          <w:tab w:val="num" w:pos="360"/>
        </w:tabs>
      </w:pPr>
    </w:lvl>
    <w:lvl w:ilvl="4" w:tplc="08481894">
      <w:numFmt w:val="none"/>
      <w:lvlText w:val=""/>
      <w:lvlJc w:val="left"/>
      <w:pPr>
        <w:tabs>
          <w:tab w:val="num" w:pos="360"/>
        </w:tabs>
      </w:pPr>
    </w:lvl>
    <w:lvl w:ilvl="5" w:tplc="6AE66D54">
      <w:numFmt w:val="none"/>
      <w:lvlText w:val=""/>
      <w:lvlJc w:val="left"/>
      <w:pPr>
        <w:tabs>
          <w:tab w:val="num" w:pos="360"/>
        </w:tabs>
      </w:pPr>
    </w:lvl>
    <w:lvl w:ilvl="6" w:tplc="AD1A4116">
      <w:numFmt w:val="none"/>
      <w:lvlText w:val=""/>
      <w:lvlJc w:val="left"/>
      <w:pPr>
        <w:tabs>
          <w:tab w:val="num" w:pos="360"/>
        </w:tabs>
      </w:pPr>
    </w:lvl>
    <w:lvl w:ilvl="7" w:tplc="51A46884">
      <w:numFmt w:val="none"/>
      <w:lvlText w:val=""/>
      <w:lvlJc w:val="left"/>
      <w:pPr>
        <w:tabs>
          <w:tab w:val="num" w:pos="360"/>
        </w:tabs>
      </w:pPr>
    </w:lvl>
    <w:lvl w:ilvl="8" w:tplc="F9FCFA4C">
      <w:numFmt w:val="none"/>
      <w:lvlText w:val=""/>
      <w:lvlJc w:val="left"/>
      <w:pPr>
        <w:tabs>
          <w:tab w:val="num" w:pos="360"/>
        </w:tabs>
      </w:pPr>
    </w:lvl>
  </w:abstractNum>
  <w:abstractNum w:abstractNumId="27" w15:restartNumberingAfterBreak="0">
    <w:nsid w:val="5BC279E5"/>
    <w:multiLevelType w:val="hybridMultilevel"/>
    <w:tmpl w:val="D7FC8282"/>
    <w:lvl w:ilvl="0" w:tplc="D75EF3D6">
      <w:start w:val="334"/>
      <w:numFmt w:val="decimal"/>
      <w:lvlText w:val="(%1"/>
      <w:lvlJc w:val="left"/>
      <w:pPr>
        <w:ind w:left="804" w:hanging="44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BCC6CA6"/>
    <w:multiLevelType w:val="hybridMultilevel"/>
    <w:tmpl w:val="D1C298DA"/>
    <w:lvl w:ilvl="0" w:tplc="878ECE7E">
      <w:start w:val="1"/>
      <w:numFmt w:val="decimal"/>
      <w:lvlText w:val="%1."/>
      <w:lvlJc w:val="left"/>
      <w:pPr>
        <w:ind w:left="927" w:hanging="360"/>
      </w:pPr>
      <w:rPr>
        <w:rFonts w:hint="default"/>
        <w:b/>
        <w:bCs w:val="0"/>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9" w15:restartNumberingAfterBreak="0">
    <w:nsid w:val="5F37016A"/>
    <w:multiLevelType w:val="hybridMultilevel"/>
    <w:tmpl w:val="5022937A"/>
    <w:lvl w:ilvl="0" w:tplc="CDAE399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1E01726"/>
    <w:multiLevelType w:val="multilevel"/>
    <w:tmpl w:val="0E5080F4"/>
    <w:lvl w:ilvl="0">
      <w:start w:val="5"/>
      <w:numFmt w:val="decimal"/>
      <w:lvlText w:val="%1."/>
      <w:lvlJc w:val="left"/>
      <w:pPr>
        <w:tabs>
          <w:tab w:val="num" w:pos="765"/>
        </w:tabs>
        <w:ind w:left="765" w:hanging="765"/>
      </w:pPr>
      <w:rPr>
        <w:rFonts w:hint="default"/>
      </w:rPr>
    </w:lvl>
    <w:lvl w:ilvl="1">
      <w:start w:val="3"/>
      <w:numFmt w:val="decimal"/>
      <w:lvlText w:val="%1.%2."/>
      <w:lvlJc w:val="left"/>
      <w:pPr>
        <w:tabs>
          <w:tab w:val="num" w:pos="1305"/>
        </w:tabs>
        <w:ind w:left="1305" w:hanging="765"/>
      </w:pPr>
      <w:rPr>
        <w:rFonts w:hint="default"/>
      </w:rPr>
    </w:lvl>
    <w:lvl w:ilvl="2">
      <w:start w:val="2"/>
      <w:numFmt w:val="decimal"/>
      <w:lvlText w:val="3.%2.%3."/>
      <w:lvlJc w:val="left"/>
      <w:pPr>
        <w:tabs>
          <w:tab w:val="num" w:pos="1845"/>
        </w:tabs>
        <w:ind w:left="1845" w:hanging="765"/>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31" w15:restartNumberingAfterBreak="0">
    <w:nsid w:val="66F17960"/>
    <w:multiLevelType w:val="hybridMultilevel"/>
    <w:tmpl w:val="C4AEE540"/>
    <w:lvl w:ilvl="0" w:tplc="85266428">
      <w:start w:val="1"/>
      <w:numFmt w:val="decimal"/>
      <w:lvlText w:val="%1."/>
      <w:lvlJc w:val="left"/>
      <w:pPr>
        <w:ind w:left="1961" w:hanging="1110"/>
      </w:pPr>
      <w:rPr>
        <w:rFonts w:hint="default"/>
        <w:b/>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2" w15:restartNumberingAfterBreak="0">
    <w:nsid w:val="683E68AD"/>
    <w:multiLevelType w:val="multilevel"/>
    <w:tmpl w:val="02804B5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9122940"/>
    <w:multiLevelType w:val="multilevel"/>
    <w:tmpl w:val="2D14C95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D2F6E7D"/>
    <w:multiLevelType w:val="hybridMultilevel"/>
    <w:tmpl w:val="C5F6EB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085D52"/>
    <w:multiLevelType w:val="multilevel"/>
    <w:tmpl w:val="93CED88A"/>
    <w:lvl w:ilvl="0">
      <w:start w:val="3"/>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rPr>
    </w:lvl>
    <w:lvl w:ilvl="3">
      <w:start w:val="1"/>
      <w:numFmt w:val="upperRoman"/>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76D469DE"/>
    <w:multiLevelType w:val="hybridMultilevel"/>
    <w:tmpl w:val="D8163FA6"/>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B5A7251"/>
    <w:multiLevelType w:val="multilevel"/>
    <w:tmpl w:val="C68A136C"/>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574"/>
        </w:tabs>
        <w:ind w:left="574" w:hanging="432"/>
      </w:pPr>
      <w:rPr>
        <w:rFonts w:ascii="Times New Roman" w:hAnsi="Times New Roman" w:hint="default"/>
        <w:b w:val="0"/>
        <w:i w:val="0"/>
        <w:sz w:val="24"/>
        <w:szCs w:val="24"/>
      </w:rPr>
    </w:lvl>
    <w:lvl w:ilvl="2">
      <w:start w:val="1"/>
      <w:numFmt w:val="decimal"/>
      <w:lvlText w:val="%1.%2.%3."/>
      <w:lvlJc w:val="left"/>
      <w:pPr>
        <w:tabs>
          <w:tab w:val="num" w:pos="1224"/>
        </w:tabs>
        <w:ind w:left="1224" w:hanging="504"/>
      </w:pPr>
      <w:rPr>
        <w:rFonts w:ascii="Times New Roman" w:hAnsi="Times New Roman" w:hint="default"/>
        <w:b w:val="0"/>
        <w:i w:val="0"/>
        <w:sz w:val="26"/>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800344192">
    <w:abstractNumId w:val="26"/>
  </w:num>
  <w:num w:numId="2" w16cid:durableId="853110908">
    <w:abstractNumId w:val="24"/>
  </w:num>
  <w:num w:numId="3" w16cid:durableId="877207454">
    <w:abstractNumId w:val="18"/>
  </w:num>
  <w:num w:numId="4" w16cid:durableId="1689411126">
    <w:abstractNumId w:val="2"/>
  </w:num>
  <w:num w:numId="5" w16cid:durableId="1098674962">
    <w:abstractNumId w:val="37"/>
  </w:num>
  <w:num w:numId="6" w16cid:durableId="1025593024">
    <w:abstractNumId w:val="21"/>
  </w:num>
  <w:num w:numId="7" w16cid:durableId="852189265">
    <w:abstractNumId w:val="30"/>
  </w:num>
  <w:num w:numId="8" w16cid:durableId="386342087">
    <w:abstractNumId w:val="35"/>
  </w:num>
  <w:num w:numId="9" w16cid:durableId="1101029388">
    <w:abstractNumId w:val="20"/>
  </w:num>
  <w:num w:numId="10" w16cid:durableId="772168999">
    <w:abstractNumId w:val="25"/>
  </w:num>
  <w:num w:numId="11" w16cid:durableId="1961376675">
    <w:abstractNumId w:val="6"/>
  </w:num>
  <w:num w:numId="12" w16cid:durableId="2060014307">
    <w:abstractNumId w:val="33"/>
  </w:num>
  <w:num w:numId="13" w16cid:durableId="677075776">
    <w:abstractNumId w:val="15"/>
  </w:num>
  <w:num w:numId="14" w16cid:durableId="216741034">
    <w:abstractNumId w:val="5"/>
  </w:num>
  <w:num w:numId="15" w16cid:durableId="2017028870">
    <w:abstractNumId w:val="17"/>
  </w:num>
  <w:num w:numId="16" w16cid:durableId="2078086336">
    <w:abstractNumId w:val="19"/>
  </w:num>
  <w:num w:numId="17" w16cid:durableId="1889488102">
    <w:abstractNumId w:val="36"/>
  </w:num>
  <w:num w:numId="18" w16cid:durableId="1688366061">
    <w:abstractNumId w:val="22"/>
  </w:num>
  <w:num w:numId="19" w16cid:durableId="359861124">
    <w:abstractNumId w:val="0"/>
  </w:num>
  <w:num w:numId="20" w16cid:durableId="1634485522">
    <w:abstractNumId w:val="28"/>
  </w:num>
  <w:num w:numId="21" w16cid:durableId="2091190804">
    <w:abstractNumId w:val="7"/>
  </w:num>
  <w:num w:numId="22" w16cid:durableId="1181507417">
    <w:abstractNumId w:val="8"/>
  </w:num>
  <w:num w:numId="23" w16cid:durableId="2129657901">
    <w:abstractNumId w:val="31"/>
  </w:num>
  <w:num w:numId="24" w16cid:durableId="39479943">
    <w:abstractNumId w:val="9"/>
  </w:num>
  <w:num w:numId="25" w16cid:durableId="1049188035">
    <w:abstractNumId w:val="10"/>
  </w:num>
  <w:num w:numId="26" w16cid:durableId="262806022">
    <w:abstractNumId w:val="16"/>
  </w:num>
  <w:num w:numId="27" w16cid:durableId="367724677">
    <w:abstractNumId w:val="32"/>
  </w:num>
  <w:num w:numId="28" w16cid:durableId="1063673337">
    <w:abstractNumId w:val="23"/>
  </w:num>
  <w:num w:numId="29" w16cid:durableId="791170872">
    <w:abstractNumId w:val="12"/>
  </w:num>
  <w:num w:numId="30" w16cid:durableId="1276327032">
    <w:abstractNumId w:val="13"/>
  </w:num>
  <w:num w:numId="31" w16cid:durableId="1134785751">
    <w:abstractNumId w:val="3"/>
  </w:num>
  <w:num w:numId="32" w16cid:durableId="1032343947">
    <w:abstractNumId w:val="27"/>
  </w:num>
  <w:num w:numId="33" w16cid:durableId="1217887776">
    <w:abstractNumId w:val="4"/>
  </w:num>
  <w:num w:numId="34" w16cid:durableId="1988707465">
    <w:abstractNumId w:val="11"/>
  </w:num>
  <w:num w:numId="35" w16cid:durableId="117333279">
    <w:abstractNumId w:val="1"/>
  </w:num>
  <w:num w:numId="36" w16cid:durableId="1119029555">
    <w:abstractNumId w:val="34"/>
  </w:num>
  <w:num w:numId="37" w16cid:durableId="127092757">
    <w:abstractNumId w:val="14"/>
  </w:num>
  <w:num w:numId="38" w16cid:durableId="130674078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FCE"/>
    <w:rsid w:val="00012C2B"/>
    <w:rsid w:val="00015D11"/>
    <w:rsid w:val="00027905"/>
    <w:rsid w:val="000409A8"/>
    <w:rsid w:val="00054DA0"/>
    <w:rsid w:val="00060BE1"/>
    <w:rsid w:val="00061B63"/>
    <w:rsid w:val="00062228"/>
    <w:rsid w:val="00062A72"/>
    <w:rsid w:val="00063C28"/>
    <w:rsid w:val="00074A13"/>
    <w:rsid w:val="00076315"/>
    <w:rsid w:val="0008196C"/>
    <w:rsid w:val="00096F16"/>
    <w:rsid w:val="000A3FF6"/>
    <w:rsid w:val="000A5DCC"/>
    <w:rsid w:val="000B1420"/>
    <w:rsid w:val="000B33A1"/>
    <w:rsid w:val="000C22C8"/>
    <w:rsid w:val="000C25FE"/>
    <w:rsid w:val="000D1609"/>
    <w:rsid w:val="000D357F"/>
    <w:rsid w:val="000D45F2"/>
    <w:rsid w:val="000D5FA6"/>
    <w:rsid w:val="000F0526"/>
    <w:rsid w:val="000F5024"/>
    <w:rsid w:val="001045B6"/>
    <w:rsid w:val="00114BFD"/>
    <w:rsid w:val="0012074A"/>
    <w:rsid w:val="001328E3"/>
    <w:rsid w:val="00142060"/>
    <w:rsid w:val="00143F78"/>
    <w:rsid w:val="001445EC"/>
    <w:rsid w:val="001461E4"/>
    <w:rsid w:val="00152F57"/>
    <w:rsid w:val="00161DC0"/>
    <w:rsid w:val="00165FCE"/>
    <w:rsid w:val="0019243F"/>
    <w:rsid w:val="001A1C91"/>
    <w:rsid w:val="001A28A6"/>
    <w:rsid w:val="001B28C6"/>
    <w:rsid w:val="001B3BD2"/>
    <w:rsid w:val="001B4459"/>
    <w:rsid w:val="001D77DD"/>
    <w:rsid w:val="001E03F6"/>
    <w:rsid w:val="002001F7"/>
    <w:rsid w:val="00200374"/>
    <w:rsid w:val="00201817"/>
    <w:rsid w:val="0020189A"/>
    <w:rsid w:val="00215A8B"/>
    <w:rsid w:val="0022384F"/>
    <w:rsid w:val="00233D70"/>
    <w:rsid w:val="00236911"/>
    <w:rsid w:val="00243094"/>
    <w:rsid w:val="002432F8"/>
    <w:rsid w:val="0025020C"/>
    <w:rsid w:val="0026665D"/>
    <w:rsid w:val="00271B99"/>
    <w:rsid w:val="00272828"/>
    <w:rsid w:val="00285F23"/>
    <w:rsid w:val="00291F46"/>
    <w:rsid w:val="002A71B8"/>
    <w:rsid w:val="002B2BC2"/>
    <w:rsid w:val="002D4632"/>
    <w:rsid w:val="002F1D9B"/>
    <w:rsid w:val="003035CF"/>
    <w:rsid w:val="00311C22"/>
    <w:rsid w:val="00314B89"/>
    <w:rsid w:val="0031533C"/>
    <w:rsid w:val="00316DB6"/>
    <w:rsid w:val="00334CAD"/>
    <w:rsid w:val="00364692"/>
    <w:rsid w:val="003740EA"/>
    <w:rsid w:val="003A28BC"/>
    <w:rsid w:val="003A2F90"/>
    <w:rsid w:val="003A4CE5"/>
    <w:rsid w:val="003B2DCD"/>
    <w:rsid w:val="003E1E90"/>
    <w:rsid w:val="003E2753"/>
    <w:rsid w:val="00401C75"/>
    <w:rsid w:val="0041569F"/>
    <w:rsid w:val="0043634A"/>
    <w:rsid w:val="00440A76"/>
    <w:rsid w:val="00444017"/>
    <w:rsid w:val="004503AE"/>
    <w:rsid w:val="004509EA"/>
    <w:rsid w:val="004525D8"/>
    <w:rsid w:val="00454B01"/>
    <w:rsid w:val="0046344D"/>
    <w:rsid w:val="004639AB"/>
    <w:rsid w:val="0048288E"/>
    <w:rsid w:val="004952F7"/>
    <w:rsid w:val="004A25A8"/>
    <w:rsid w:val="004B508C"/>
    <w:rsid w:val="004B664E"/>
    <w:rsid w:val="004C469B"/>
    <w:rsid w:val="004E67D3"/>
    <w:rsid w:val="00511AB3"/>
    <w:rsid w:val="0051575A"/>
    <w:rsid w:val="00536FC2"/>
    <w:rsid w:val="005533D4"/>
    <w:rsid w:val="00562015"/>
    <w:rsid w:val="005632EA"/>
    <w:rsid w:val="00572D1A"/>
    <w:rsid w:val="00582A62"/>
    <w:rsid w:val="0058762C"/>
    <w:rsid w:val="00590CDC"/>
    <w:rsid w:val="00590FF7"/>
    <w:rsid w:val="005A282E"/>
    <w:rsid w:val="005A29AE"/>
    <w:rsid w:val="005A2F20"/>
    <w:rsid w:val="005A3A93"/>
    <w:rsid w:val="005A3F2B"/>
    <w:rsid w:val="005A69CF"/>
    <w:rsid w:val="005B05EC"/>
    <w:rsid w:val="005B12FD"/>
    <w:rsid w:val="005B4926"/>
    <w:rsid w:val="005C553E"/>
    <w:rsid w:val="005E528D"/>
    <w:rsid w:val="005F5832"/>
    <w:rsid w:val="00603097"/>
    <w:rsid w:val="00625728"/>
    <w:rsid w:val="006303DE"/>
    <w:rsid w:val="00640525"/>
    <w:rsid w:val="00646C61"/>
    <w:rsid w:val="00647519"/>
    <w:rsid w:val="00650075"/>
    <w:rsid w:val="006544CA"/>
    <w:rsid w:val="00657A86"/>
    <w:rsid w:val="00673EF5"/>
    <w:rsid w:val="0067426B"/>
    <w:rsid w:val="0068035B"/>
    <w:rsid w:val="006868EA"/>
    <w:rsid w:val="00693751"/>
    <w:rsid w:val="006A58A2"/>
    <w:rsid w:val="006A698C"/>
    <w:rsid w:val="006B0027"/>
    <w:rsid w:val="006B148C"/>
    <w:rsid w:val="006C37F6"/>
    <w:rsid w:val="006C6B55"/>
    <w:rsid w:val="006D21AA"/>
    <w:rsid w:val="006D301D"/>
    <w:rsid w:val="006E6E02"/>
    <w:rsid w:val="006E79D7"/>
    <w:rsid w:val="006E7BF7"/>
    <w:rsid w:val="006F2085"/>
    <w:rsid w:val="006F67AF"/>
    <w:rsid w:val="00700374"/>
    <w:rsid w:val="00717FA9"/>
    <w:rsid w:val="00721805"/>
    <w:rsid w:val="007269C6"/>
    <w:rsid w:val="0072791D"/>
    <w:rsid w:val="00732286"/>
    <w:rsid w:val="00741F3B"/>
    <w:rsid w:val="0075008C"/>
    <w:rsid w:val="00752863"/>
    <w:rsid w:val="00755727"/>
    <w:rsid w:val="0075742D"/>
    <w:rsid w:val="007666F2"/>
    <w:rsid w:val="00766CA6"/>
    <w:rsid w:val="007917BB"/>
    <w:rsid w:val="00793F5A"/>
    <w:rsid w:val="007943AD"/>
    <w:rsid w:val="0079564C"/>
    <w:rsid w:val="007C5821"/>
    <w:rsid w:val="007D09B5"/>
    <w:rsid w:val="007D2B37"/>
    <w:rsid w:val="007E40A0"/>
    <w:rsid w:val="007F6281"/>
    <w:rsid w:val="00800C27"/>
    <w:rsid w:val="00801090"/>
    <w:rsid w:val="00814471"/>
    <w:rsid w:val="00832C9D"/>
    <w:rsid w:val="00833D59"/>
    <w:rsid w:val="00842AA6"/>
    <w:rsid w:val="008448D0"/>
    <w:rsid w:val="00853E8F"/>
    <w:rsid w:val="00861B24"/>
    <w:rsid w:val="00866758"/>
    <w:rsid w:val="0087720E"/>
    <w:rsid w:val="008928CE"/>
    <w:rsid w:val="008A3D70"/>
    <w:rsid w:val="008A78EC"/>
    <w:rsid w:val="008B3402"/>
    <w:rsid w:val="008B63DA"/>
    <w:rsid w:val="008C6111"/>
    <w:rsid w:val="008E1FA7"/>
    <w:rsid w:val="008E2F71"/>
    <w:rsid w:val="008E35A3"/>
    <w:rsid w:val="008E4F88"/>
    <w:rsid w:val="00906AC1"/>
    <w:rsid w:val="0091703B"/>
    <w:rsid w:val="009400FA"/>
    <w:rsid w:val="00946650"/>
    <w:rsid w:val="00953ACC"/>
    <w:rsid w:val="00962914"/>
    <w:rsid w:val="00971C8D"/>
    <w:rsid w:val="00973D5E"/>
    <w:rsid w:val="00973D79"/>
    <w:rsid w:val="009755EF"/>
    <w:rsid w:val="00981CCF"/>
    <w:rsid w:val="00985730"/>
    <w:rsid w:val="009B5BCC"/>
    <w:rsid w:val="009C06D8"/>
    <w:rsid w:val="009C6A6D"/>
    <w:rsid w:val="009D5489"/>
    <w:rsid w:val="009D73FC"/>
    <w:rsid w:val="009F03C2"/>
    <w:rsid w:val="009F05B2"/>
    <w:rsid w:val="009F06ED"/>
    <w:rsid w:val="009F14F6"/>
    <w:rsid w:val="009F4B26"/>
    <w:rsid w:val="00A02110"/>
    <w:rsid w:val="00A31ADF"/>
    <w:rsid w:val="00A33576"/>
    <w:rsid w:val="00A41E1D"/>
    <w:rsid w:val="00A41EB0"/>
    <w:rsid w:val="00A61FF1"/>
    <w:rsid w:val="00A62CD0"/>
    <w:rsid w:val="00A65813"/>
    <w:rsid w:val="00A65FFE"/>
    <w:rsid w:val="00A771D9"/>
    <w:rsid w:val="00A8490B"/>
    <w:rsid w:val="00A90AD9"/>
    <w:rsid w:val="00A95247"/>
    <w:rsid w:val="00AA1FD3"/>
    <w:rsid w:val="00AB0757"/>
    <w:rsid w:val="00AB5F93"/>
    <w:rsid w:val="00AC42D0"/>
    <w:rsid w:val="00AC6E57"/>
    <w:rsid w:val="00AE6871"/>
    <w:rsid w:val="00AE7F3B"/>
    <w:rsid w:val="00AF0BC9"/>
    <w:rsid w:val="00AF1E22"/>
    <w:rsid w:val="00AF2558"/>
    <w:rsid w:val="00B030AC"/>
    <w:rsid w:val="00B22DD7"/>
    <w:rsid w:val="00B2592A"/>
    <w:rsid w:val="00B32E5E"/>
    <w:rsid w:val="00B35FB2"/>
    <w:rsid w:val="00B361A2"/>
    <w:rsid w:val="00B37014"/>
    <w:rsid w:val="00B43B10"/>
    <w:rsid w:val="00B52CB8"/>
    <w:rsid w:val="00B575B6"/>
    <w:rsid w:val="00B7075F"/>
    <w:rsid w:val="00B865D1"/>
    <w:rsid w:val="00B90373"/>
    <w:rsid w:val="00BB1342"/>
    <w:rsid w:val="00BB5458"/>
    <w:rsid w:val="00BC1FEE"/>
    <w:rsid w:val="00BE0224"/>
    <w:rsid w:val="00BE3D24"/>
    <w:rsid w:val="00BF660F"/>
    <w:rsid w:val="00C22959"/>
    <w:rsid w:val="00C41258"/>
    <w:rsid w:val="00C512A4"/>
    <w:rsid w:val="00C56FF7"/>
    <w:rsid w:val="00C83116"/>
    <w:rsid w:val="00C8796B"/>
    <w:rsid w:val="00C9292A"/>
    <w:rsid w:val="00C930AC"/>
    <w:rsid w:val="00C94248"/>
    <w:rsid w:val="00CB12A4"/>
    <w:rsid w:val="00CB20DD"/>
    <w:rsid w:val="00CC5814"/>
    <w:rsid w:val="00CD0AA5"/>
    <w:rsid w:val="00CD0F38"/>
    <w:rsid w:val="00CD133C"/>
    <w:rsid w:val="00CF1C6B"/>
    <w:rsid w:val="00CF47F2"/>
    <w:rsid w:val="00D014C6"/>
    <w:rsid w:val="00D01BCE"/>
    <w:rsid w:val="00D07C60"/>
    <w:rsid w:val="00D1477F"/>
    <w:rsid w:val="00D210AA"/>
    <w:rsid w:val="00D2664F"/>
    <w:rsid w:val="00D321E2"/>
    <w:rsid w:val="00D43E10"/>
    <w:rsid w:val="00D576D4"/>
    <w:rsid w:val="00D7140A"/>
    <w:rsid w:val="00D959A0"/>
    <w:rsid w:val="00D97A44"/>
    <w:rsid w:val="00DA2F5A"/>
    <w:rsid w:val="00DA7752"/>
    <w:rsid w:val="00DC0347"/>
    <w:rsid w:val="00DC05D5"/>
    <w:rsid w:val="00DD0CFE"/>
    <w:rsid w:val="00DD5AD8"/>
    <w:rsid w:val="00DD6F2B"/>
    <w:rsid w:val="00DD77FE"/>
    <w:rsid w:val="00DE7C8B"/>
    <w:rsid w:val="00E121FD"/>
    <w:rsid w:val="00E122AF"/>
    <w:rsid w:val="00E125FD"/>
    <w:rsid w:val="00E32AC7"/>
    <w:rsid w:val="00E34C70"/>
    <w:rsid w:val="00E37780"/>
    <w:rsid w:val="00E4011A"/>
    <w:rsid w:val="00E44221"/>
    <w:rsid w:val="00E45D37"/>
    <w:rsid w:val="00E54D68"/>
    <w:rsid w:val="00E56046"/>
    <w:rsid w:val="00E64DAF"/>
    <w:rsid w:val="00E651D5"/>
    <w:rsid w:val="00E65554"/>
    <w:rsid w:val="00E65D72"/>
    <w:rsid w:val="00E854A2"/>
    <w:rsid w:val="00E85E3E"/>
    <w:rsid w:val="00EA0DBD"/>
    <w:rsid w:val="00EA3DB6"/>
    <w:rsid w:val="00EB0606"/>
    <w:rsid w:val="00EC52E1"/>
    <w:rsid w:val="00ED5A1E"/>
    <w:rsid w:val="00ED676B"/>
    <w:rsid w:val="00EE7448"/>
    <w:rsid w:val="00EE790E"/>
    <w:rsid w:val="00F061A9"/>
    <w:rsid w:val="00F064FB"/>
    <w:rsid w:val="00F134A2"/>
    <w:rsid w:val="00F20CD0"/>
    <w:rsid w:val="00F223BD"/>
    <w:rsid w:val="00F2551E"/>
    <w:rsid w:val="00F36703"/>
    <w:rsid w:val="00F410AC"/>
    <w:rsid w:val="00F436C1"/>
    <w:rsid w:val="00F47590"/>
    <w:rsid w:val="00F47754"/>
    <w:rsid w:val="00F525F3"/>
    <w:rsid w:val="00F60645"/>
    <w:rsid w:val="00F64ED0"/>
    <w:rsid w:val="00F654A9"/>
    <w:rsid w:val="00F71C75"/>
    <w:rsid w:val="00F76BE7"/>
    <w:rsid w:val="00F77896"/>
    <w:rsid w:val="00F77A78"/>
    <w:rsid w:val="00F8694B"/>
    <w:rsid w:val="00FA6C7E"/>
    <w:rsid w:val="00FA6ED3"/>
    <w:rsid w:val="00FB5578"/>
    <w:rsid w:val="00FC27CB"/>
    <w:rsid w:val="00FC59CC"/>
    <w:rsid w:val="00FD1BDC"/>
    <w:rsid w:val="00FD7368"/>
    <w:rsid w:val="00FE28DF"/>
    <w:rsid w:val="00FE4A16"/>
    <w:rsid w:val="00FF1CB3"/>
    <w:rsid w:val="00FF65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3975FE"/>
  <w15:chartTrackingRefBased/>
  <w15:docId w15:val="{3A846DB4-1638-48D6-A0CB-62FA85F04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Strong" w:qFormat="1"/>
    <w:lsdException w:name="Emphasis" w:qFormat="1"/>
    <w:lsdException w:name="Normal (Web)" w:uiPriority="99"/>
    <w:lsdException w:name="HTML Preformatted"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5FCE"/>
    <w:rPr>
      <w:sz w:val="24"/>
    </w:rPr>
  </w:style>
  <w:style w:type="paragraph" w:styleId="Heading1">
    <w:name w:val="heading 1"/>
    <w:basedOn w:val="Normal"/>
    <w:next w:val="Normal"/>
    <w:link w:val="Heading1Char"/>
    <w:qFormat/>
    <w:rsid w:val="00E37780"/>
    <w:pPr>
      <w:keepNext/>
      <w:spacing w:before="240" w:after="60"/>
      <w:outlineLvl w:val="0"/>
    </w:pPr>
    <w:rPr>
      <w:rFonts w:ascii="Cambria" w:hAnsi="Cambria"/>
      <w:b/>
      <w:bCs/>
      <w:kern w:val="32"/>
      <w:sz w:val="32"/>
      <w:szCs w:val="32"/>
    </w:rPr>
  </w:style>
  <w:style w:type="paragraph" w:styleId="Heading2">
    <w:name w:val="heading 2"/>
    <w:basedOn w:val="Normal"/>
    <w:next w:val="Normal"/>
    <w:qFormat/>
    <w:rsid w:val="00165FCE"/>
    <w:pPr>
      <w:keepNext/>
      <w:outlineLvl w:val="1"/>
    </w:pPr>
  </w:style>
  <w:style w:type="paragraph" w:styleId="Heading3">
    <w:name w:val="heading 3"/>
    <w:basedOn w:val="Normal"/>
    <w:next w:val="Normal"/>
    <w:link w:val="Heading3Char"/>
    <w:qFormat/>
    <w:rsid w:val="00E37780"/>
    <w:pPr>
      <w:keepNext/>
      <w:ind w:firstLine="4731"/>
      <w:outlineLvl w:val="2"/>
    </w:pPr>
    <w:rPr>
      <w:bCs/>
      <w:lang w:eastAsia="en-US"/>
    </w:rPr>
  </w:style>
  <w:style w:type="paragraph" w:styleId="Heading9">
    <w:name w:val="heading 9"/>
    <w:basedOn w:val="Normal"/>
    <w:next w:val="Normal"/>
    <w:qFormat/>
    <w:rsid w:val="00165FC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165FCE"/>
    <w:pPr>
      <w:ind w:left="2592" w:hanging="2592"/>
    </w:pPr>
  </w:style>
  <w:style w:type="paragraph" w:styleId="Header">
    <w:name w:val="header"/>
    <w:basedOn w:val="Normal"/>
    <w:link w:val="HeaderChar"/>
    <w:uiPriority w:val="99"/>
    <w:rsid w:val="00165FCE"/>
    <w:pPr>
      <w:tabs>
        <w:tab w:val="center" w:pos="4320"/>
        <w:tab w:val="right" w:pos="8640"/>
      </w:tabs>
    </w:pPr>
    <w:rPr>
      <w:rFonts w:ascii="Dutch TL" w:hAnsi="Dutch TL"/>
    </w:rPr>
  </w:style>
  <w:style w:type="character" w:styleId="PageNumber">
    <w:name w:val="page number"/>
    <w:rsid w:val="00165FCE"/>
    <w:rPr>
      <w:rFonts w:ascii="Dutch TL" w:hAnsi="Dutch TL"/>
      <w:noProof w:val="0"/>
      <w:lang w:val="lv-LV"/>
    </w:rPr>
  </w:style>
  <w:style w:type="paragraph" w:styleId="Footer">
    <w:name w:val="footer"/>
    <w:basedOn w:val="Normal"/>
    <w:link w:val="FooterChar"/>
    <w:uiPriority w:val="99"/>
    <w:rsid w:val="00165FCE"/>
    <w:pPr>
      <w:tabs>
        <w:tab w:val="center" w:pos="4153"/>
        <w:tab w:val="right" w:pos="8306"/>
      </w:tabs>
    </w:pPr>
  </w:style>
  <w:style w:type="table" w:styleId="TableGrid">
    <w:name w:val="Table Grid"/>
    <w:basedOn w:val="TableNormal"/>
    <w:uiPriority w:val="39"/>
    <w:rsid w:val="00165F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rsid w:val="00165FCE"/>
    <w:pPr>
      <w:spacing w:after="120"/>
      <w:ind w:left="283"/>
    </w:pPr>
    <w:rPr>
      <w:sz w:val="16"/>
      <w:szCs w:val="16"/>
    </w:rPr>
  </w:style>
  <w:style w:type="paragraph" w:styleId="BodyText">
    <w:name w:val="Body Text"/>
    <w:aliases w:val="Body Text1"/>
    <w:basedOn w:val="Normal"/>
    <w:link w:val="BodyTextChar"/>
    <w:rsid w:val="00165FCE"/>
    <w:pPr>
      <w:spacing w:after="120"/>
    </w:pPr>
  </w:style>
  <w:style w:type="paragraph" w:styleId="ListParagraph">
    <w:name w:val="List Paragraph"/>
    <w:aliases w:val="Virsraksti,Normal bullet 2,Bullet list,Saistīto dokumentu saraksts,PPS_Bullet,Syle 1,2,Strip,H&amp;P List Paragraph,List Paragraph1,Numurets,Colorful List - Accent 12,Colorful List - Accent 11,list paragraph,h&amp;p list paragraph,syle 1,numurets"/>
    <w:basedOn w:val="Normal"/>
    <w:link w:val="ListParagraphChar"/>
    <w:uiPriority w:val="34"/>
    <w:qFormat/>
    <w:rsid w:val="00165FCE"/>
    <w:pPr>
      <w:spacing w:after="200" w:line="276" w:lineRule="auto"/>
      <w:ind w:left="720"/>
      <w:contextualSpacing/>
    </w:pPr>
    <w:rPr>
      <w:rFonts w:ascii="Calibri" w:eastAsia="Calibri" w:hAnsi="Calibri"/>
      <w:sz w:val="22"/>
      <w:szCs w:val="22"/>
      <w:lang w:eastAsia="en-US"/>
    </w:rPr>
  </w:style>
  <w:style w:type="paragraph" w:styleId="BlockText">
    <w:name w:val="Block Text"/>
    <w:basedOn w:val="Normal"/>
    <w:link w:val="BlockTextChar"/>
    <w:rsid w:val="00F64ED0"/>
    <w:pPr>
      <w:spacing w:after="120"/>
      <w:ind w:left="1440" w:right="1440" w:firstLine="567"/>
    </w:pPr>
    <w:rPr>
      <w:rFonts w:eastAsia="Calibri"/>
      <w:sz w:val="20"/>
      <w:lang w:eastAsia="en-US"/>
    </w:rPr>
  </w:style>
  <w:style w:type="character" w:customStyle="1" w:styleId="BlockTextChar">
    <w:name w:val="Block Text Char"/>
    <w:link w:val="BlockText"/>
    <w:locked/>
    <w:rsid w:val="00F64ED0"/>
    <w:rPr>
      <w:rFonts w:eastAsia="Calibri"/>
      <w:lang w:val="lv-LV" w:eastAsia="en-US" w:bidi="ar-SA"/>
    </w:rPr>
  </w:style>
  <w:style w:type="character" w:customStyle="1" w:styleId="CharChar">
    <w:name w:val="Char Char"/>
    <w:locked/>
    <w:rsid w:val="00D321E2"/>
    <w:rPr>
      <w:rFonts w:eastAsia="Calibri"/>
      <w:lang w:val="lv-LV" w:eastAsia="en-US" w:bidi="ar-SA"/>
    </w:rPr>
  </w:style>
  <w:style w:type="paragraph" w:styleId="BalloonText">
    <w:name w:val="Balloon Text"/>
    <w:basedOn w:val="Normal"/>
    <w:link w:val="BalloonTextChar"/>
    <w:rsid w:val="00FC59CC"/>
    <w:rPr>
      <w:rFonts w:ascii="Tahoma" w:hAnsi="Tahoma" w:cs="Tahoma"/>
      <w:sz w:val="16"/>
      <w:szCs w:val="16"/>
    </w:rPr>
  </w:style>
  <w:style w:type="character" w:customStyle="1" w:styleId="BalloonTextChar">
    <w:name w:val="Balloon Text Char"/>
    <w:link w:val="BalloonText"/>
    <w:rsid w:val="00FC59CC"/>
    <w:rPr>
      <w:rFonts w:ascii="Tahoma" w:hAnsi="Tahoma" w:cs="Tahoma"/>
      <w:sz w:val="16"/>
      <w:szCs w:val="16"/>
    </w:rPr>
  </w:style>
  <w:style w:type="paragraph" w:customStyle="1" w:styleId="RakstzRakstz">
    <w:name w:val="Rakstz. Rakstz."/>
    <w:basedOn w:val="Normal"/>
    <w:rsid w:val="008448D0"/>
    <w:pPr>
      <w:spacing w:after="160" w:line="240" w:lineRule="exact"/>
    </w:pPr>
    <w:rPr>
      <w:rFonts w:ascii="Tahoma" w:hAnsi="Tahoma"/>
      <w:sz w:val="20"/>
      <w:lang w:val="en-US" w:eastAsia="en-US"/>
    </w:rPr>
  </w:style>
  <w:style w:type="character" w:styleId="Hyperlink">
    <w:name w:val="Hyperlink"/>
    <w:rsid w:val="00AF2558"/>
    <w:rPr>
      <w:color w:val="0563C1"/>
      <w:u w:val="single"/>
    </w:rPr>
  </w:style>
  <w:style w:type="character" w:styleId="UnresolvedMention">
    <w:name w:val="Unresolved Mention"/>
    <w:uiPriority w:val="99"/>
    <w:semiHidden/>
    <w:unhideWhenUsed/>
    <w:rsid w:val="00AF2558"/>
    <w:rPr>
      <w:color w:val="808080"/>
      <w:shd w:val="clear" w:color="auto" w:fill="E6E6E6"/>
    </w:rPr>
  </w:style>
  <w:style w:type="character" w:customStyle="1" w:styleId="ListParagraphChar">
    <w:name w:val="List Paragraph Char"/>
    <w:aliases w:val="Virsraksti Char,Normal bullet 2 Char,Bullet list Char,Saistīto dokumentu saraksts Char,PPS_Bullet Char,Syle 1 Char,2 Char,Strip Char,H&amp;P List Paragraph Char,List Paragraph1 Char,Numurets Char,Colorful List - Accent 12 Char"/>
    <w:link w:val="ListParagraph"/>
    <w:uiPriority w:val="34"/>
    <w:qFormat/>
    <w:rsid w:val="005632EA"/>
    <w:rPr>
      <w:rFonts w:ascii="Calibri" w:eastAsia="Calibri" w:hAnsi="Calibri"/>
      <w:sz w:val="22"/>
      <w:szCs w:val="22"/>
      <w:lang w:eastAsia="en-US"/>
    </w:rPr>
  </w:style>
  <w:style w:type="paragraph" w:customStyle="1" w:styleId="Default">
    <w:name w:val="Default"/>
    <w:rsid w:val="00A31ADF"/>
    <w:pPr>
      <w:autoSpaceDE w:val="0"/>
      <w:autoSpaceDN w:val="0"/>
      <w:adjustRightInd w:val="0"/>
    </w:pPr>
    <w:rPr>
      <w:rFonts w:ascii="Liberation Sans" w:hAnsi="Liberation Sans" w:cs="Liberation Sans"/>
      <w:color w:val="000000"/>
      <w:sz w:val="24"/>
      <w:szCs w:val="24"/>
    </w:rPr>
  </w:style>
  <w:style w:type="character" w:styleId="CommentReference">
    <w:name w:val="annotation reference"/>
    <w:uiPriority w:val="99"/>
    <w:rsid w:val="009B5BCC"/>
    <w:rPr>
      <w:sz w:val="16"/>
      <w:szCs w:val="16"/>
    </w:rPr>
  </w:style>
  <w:style w:type="paragraph" w:styleId="CommentText">
    <w:name w:val="annotation text"/>
    <w:basedOn w:val="Normal"/>
    <w:link w:val="CommentTextChar"/>
    <w:uiPriority w:val="99"/>
    <w:rsid w:val="009B5BCC"/>
    <w:rPr>
      <w:sz w:val="20"/>
    </w:rPr>
  </w:style>
  <w:style w:type="character" w:customStyle="1" w:styleId="CommentTextChar">
    <w:name w:val="Comment Text Char"/>
    <w:basedOn w:val="DefaultParagraphFont"/>
    <w:link w:val="CommentText"/>
    <w:uiPriority w:val="99"/>
    <w:rsid w:val="009B5BCC"/>
  </w:style>
  <w:style w:type="paragraph" w:styleId="CommentSubject">
    <w:name w:val="annotation subject"/>
    <w:basedOn w:val="CommentText"/>
    <w:next w:val="CommentText"/>
    <w:link w:val="CommentSubjectChar"/>
    <w:uiPriority w:val="99"/>
    <w:rsid w:val="009B5BCC"/>
    <w:rPr>
      <w:b/>
      <w:bCs/>
    </w:rPr>
  </w:style>
  <w:style w:type="character" w:customStyle="1" w:styleId="CommentSubjectChar">
    <w:name w:val="Comment Subject Char"/>
    <w:link w:val="CommentSubject"/>
    <w:uiPriority w:val="99"/>
    <w:rsid w:val="009B5BCC"/>
    <w:rPr>
      <w:b/>
      <w:bCs/>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Footnote,Fußnote"/>
    <w:basedOn w:val="Normal"/>
    <w:link w:val="FootnoteTextChar"/>
    <w:uiPriority w:val="99"/>
    <w:rsid w:val="00027905"/>
    <w:rPr>
      <w:sz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027905"/>
  </w:style>
  <w:style w:type="character" w:styleId="FootnoteReference">
    <w:name w:val="footnote reference"/>
    <w:aliases w:val="Footnote symbol"/>
    <w:uiPriority w:val="99"/>
    <w:qFormat/>
    <w:rsid w:val="00027905"/>
    <w:rPr>
      <w:vertAlign w:val="superscript"/>
    </w:rPr>
  </w:style>
  <w:style w:type="character" w:customStyle="1" w:styleId="Heading1Char">
    <w:name w:val="Heading 1 Char"/>
    <w:basedOn w:val="DefaultParagraphFont"/>
    <w:link w:val="Heading1"/>
    <w:rsid w:val="00E37780"/>
    <w:rPr>
      <w:rFonts w:ascii="Cambria" w:hAnsi="Cambria"/>
      <w:b/>
      <w:bCs/>
      <w:kern w:val="32"/>
      <w:sz w:val="32"/>
      <w:szCs w:val="32"/>
    </w:rPr>
  </w:style>
  <w:style w:type="character" w:customStyle="1" w:styleId="Heading3Char">
    <w:name w:val="Heading 3 Char"/>
    <w:basedOn w:val="DefaultParagraphFont"/>
    <w:link w:val="Heading3"/>
    <w:rsid w:val="00E37780"/>
    <w:rPr>
      <w:bCs/>
      <w:sz w:val="24"/>
      <w:lang w:eastAsia="en-US"/>
    </w:rPr>
  </w:style>
  <w:style w:type="character" w:customStyle="1" w:styleId="BodyTextChar">
    <w:name w:val="Body Text Char"/>
    <w:aliases w:val="Body Text1 Char"/>
    <w:link w:val="BodyText"/>
    <w:rsid w:val="00E37780"/>
    <w:rPr>
      <w:sz w:val="24"/>
    </w:rPr>
  </w:style>
  <w:style w:type="paragraph" w:styleId="NoSpacing">
    <w:name w:val="No Spacing"/>
    <w:uiPriority w:val="1"/>
    <w:qFormat/>
    <w:rsid w:val="00E37780"/>
    <w:rPr>
      <w:rFonts w:eastAsia="Calibri"/>
      <w:sz w:val="24"/>
      <w:szCs w:val="22"/>
      <w:lang w:eastAsia="en-US"/>
    </w:rPr>
  </w:style>
  <w:style w:type="numbering" w:customStyle="1" w:styleId="WWOutlineListStyle511">
    <w:name w:val="WW_OutlineListStyle_511"/>
    <w:rsid w:val="00E37780"/>
    <w:pPr>
      <w:numPr>
        <w:numId w:val="21"/>
      </w:numPr>
    </w:pPr>
  </w:style>
  <w:style w:type="paragraph" w:styleId="HTMLPreformatted">
    <w:name w:val="HTML Preformatted"/>
    <w:basedOn w:val="Normal"/>
    <w:link w:val="HTMLPreformattedChar"/>
    <w:uiPriority w:val="99"/>
    <w:unhideWhenUsed/>
    <w:rsid w:val="00E377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rsid w:val="00E37780"/>
    <w:rPr>
      <w:rFonts w:ascii="Courier New" w:hAnsi="Courier New" w:cs="Courier New"/>
    </w:rPr>
  </w:style>
  <w:style w:type="character" w:customStyle="1" w:styleId="HeaderChar">
    <w:name w:val="Header Char"/>
    <w:basedOn w:val="DefaultParagraphFont"/>
    <w:link w:val="Header"/>
    <w:uiPriority w:val="99"/>
    <w:rsid w:val="00E37780"/>
    <w:rPr>
      <w:rFonts w:ascii="Dutch TL" w:hAnsi="Dutch TL"/>
      <w:sz w:val="24"/>
    </w:rPr>
  </w:style>
  <w:style w:type="character" w:customStyle="1" w:styleId="FooterChar">
    <w:name w:val="Footer Char"/>
    <w:basedOn w:val="DefaultParagraphFont"/>
    <w:link w:val="Footer"/>
    <w:uiPriority w:val="99"/>
    <w:rsid w:val="00E37780"/>
    <w:rPr>
      <w:sz w:val="24"/>
    </w:rPr>
  </w:style>
  <w:style w:type="paragraph" w:styleId="NormalWeb">
    <w:name w:val="Normal (Web)"/>
    <w:basedOn w:val="Normal"/>
    <w:uiPriority w:val="99"/>
    <w:unhideWhenUsed/>
    <w:rsid w:val="00E37780"/>
    <w:rPr>
      <w:rFonts w:ascii="Calibri" w:eastAsiaTheme="minorHAnsi" w:hAnsi="Calibri" w:cs="Calibri"/>
      <w:sz w:val="22"/>
      <w:szCs w:val="22"/>
    </w:rPr>
  </w:style>
  <w:style w:type="character" w:customStyle="1" w:styleId="markedcontent">
    <w:name w:val="markedcontent"/>
    <w:basedOn w:val="DefaultParagraphFont"/>
    <w:rsid w:val="000D45F2"/>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3E2753"/>
    <w:rPr>
      <w:rFonts w:ascii="Times New Roman" w:hAnsi="Times New Roman" w:cs="Times New Roman"/>
      <w:sz w:val="20"/>
      <w:szCs w:val="20"/>
      <w:lang w:val="x-none" w:eastAsia="lv-LV"/>
    </w:rPr>
  </w:style>
  <w:style w:type="table" w:customStyle="1" w:styleId="TableGrid1">
    <w:name w:val="Table Grid1"/>
    <w:basedOn w:val="TableNormal"/>
    <w:next w:val="TableGrid"/>
    <w:unhideWhenUsed/>
    <w:rsid w:val="00D01BC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rsid w:val="00D01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01BC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559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83BE4-4637-4075-9791-E0E9E88EA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1860</Words>
  <Characters>13764</Characters>
  <Application>Microsoft Office Word</Application>
  <DocSecurity>0</DocSecurity>
  <Lines>114</Lines>
  <Paragraphs>31</Paragraphs>
  <ScaleCrop>false</ScaleCrop>
  <HeadingPairs>
    <vt:vector size="2" baseType="variant">
      <vt:variant>
        <vt:lpstr>Title</vt:lpstr>
      </vt:variant>
      <vt:variant>
        <vt:i4>1</vt:i4>
      </vt:variant>
    </vt:vector>
  </HeadingPairs>
  <TitlesOfParts>
    <vt:vector size="1" baseType="lpstr">
      <vt:lpstr>ATKLĀTA KONKURSA</vt:lpstr>
    </vt:vector>
  </TitlesOfParts>
  <Company>NVA</Company>
  <LinksUpToDate>false</LinksUpToDate>
  <CharactersWithSpaces>15593</CharactersWithSpaces>
  <SharedDoc>false</SharedDoc>
  <HLinks>
    <vt:vector size="6" baseType="variant">
      <vt:variant>
        <vt:i4>7274528</vt:i4>
      </vt:variant>
      <vt:variant>
        <vt:i4>0</vt:i4>
      </vt:variant>
      <vt:variant>
        <vt:i4>0</vt:i4>
      </vt:variant>
      <vt:variant>
        <vt:i4>5</vt:i4>
      </vt:variant>
      <vt:variant>
        <vt:lpwstr>http://www.eis.gov.lv/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ATKLĀTA KONKURSA</dc:title>
  <dc:subject/>
  <dc:creator>ineseke</dc:creator>
  <cp:keywords/>
  <cp:lastModifiedBy>Inese Baranovska</cp:lastModifiedBy>
  <cp:revision>4</cp:revision>
  <cp:lastPrinted>2020-08-24T07:48:00Z</cp:lastPrinted>
  <dcterms:created xsi:type="dcterms:W3CDTF">2025-01-09T08:19:00Z</dcterms:created>
  <dcterms:modified xsi:type="dcterms:W3CDTF">2025-01-09T08:22:00Z</dcterms:modified>
</cp:coreProperties>
</file>