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08492" w14:textId="77777777" w:rsidR="0069012C" w:rsidRPr="0069012C" w:rsidRDefault="0069012C" w:rsidP="0069012C">
      <w:pPr>
        <w:spacing w:after="120" w:line="276" w:lineRule="auto"/>
        <w:jc w:val="center"/>
        <w:rPr>
          <w:rFonts w:ascii="Times New Roman" w:eastAsia="Calibri" w:hAnsi="Times New Roman" w:cs="Times New Roman"/>
          <w:b/>
          <w:bCs/>
          <w:sz w:val="32"/>
          <w:szCs w:val="32"/>
        </w:rPr>
      </w:pPr>
      <w:bookmarkStart w:id="0" w:name="_Hlk206767529"/>
      <w:r w:rsidRPr="0069012C">
        <w:rPr>
          <w:rFonts w:ascii="Times New Roman" w:eastAsia="Calibri" w:hAnsi="Times New Roman" w:cs="Times New Roman"/>
          <w:b/>
          <w:bCs/>
          <w:sz w:val="32"/>
          <w:szCs w:val="32"/>
        </w:rPr>
        <w:t xml:space="preserve">LĪGUMS </w:t>
      </w:r>
    </w:p>
    <w:p w14:paraId="420AB95E" w14:textId="77777777" w:rsidR="0069012C" w:rsidRPr="0069012C" w:rsidRDefault="0069012C" w:rsidP="0069012C">
      <w:pPr>
        <w:spacing w:after="120" w:line="276" w:lineRule="auto"/>
        <w:jc w:val="center"/>
        <w:rPr>
          <w:rFonts w:ascii="Times New Roman" w:eastAsia="Calibri" w:hAnsi="Times New Roman" w:cs="Times New Roman"/>
          <w:b/>
          <w:bCs/>
          <w:sz w:val="24"/>
          <w:szCs w:val="24"/>
          <w:lang w:eastAsia="lv-LV"/>
        </w:rPr>
      </w:pPr>
      <w:r w:rsidRPr="0069012C">
        <w:rPr>
          <w:rFonts w:ascii="Times New Roman" w:eastAsia="Calibri" w:hAnsi="Times New Roman" w:cs="Times New Roman"/>
          <w:b/>
          <w:bCs/>
          <w:sz w:val="24"/>
          <w:szCs w:val="24"/>
          <w:lang w:eastAsia="lv-LV"/>
        </w:rPr>
        <w:t>par pārtikas produktu piegādi Ventspils novada pašvaldības izglītības iestādēm</w:t>
      </w:r>
    </w:p>
    <w:p w14:paraId="30762D61" w14:textId="77777777" w:rsidR="0069012C" w:rsidRPr="0069012C" w:rsidRDefault="0069012C" w:rsidP="0069012C">
      <w:pPr>
        <w:suppressAutoHyphens/>
        <w:autoSpaceDN w:val="0"/>
        <w:spacing w:after="0" w:line="240" w:lineRule="auto"/>
        <w:jc w:val="right"/>
        <w:textAlignment w:val="baseline"/>
        <w:rPr>
          <w:rFonts w:ascii="Times New Roman" w:eastAsia="Calibri" w:hAnsi="Times New Roman" w:cs="Times New Roman"/>
          <w:i/>
          <w:sz w:val="20"/>
          <w:szCs w:val="20"/>
        </w:rPr>
      </w:pPr>
      <w:r w:rsidRPr="0069012C">
        <w:rPr>
          <w:rFonts w:ascii="Times New Roman" w:eastAsia="Calibri" w:hAnsi="Times New Roman" w:cs="Times New Roman"/>
          <w:i/>
          <w:sz w:val="20"/>
          <w:szCs w:val="20"/>
        </w:rPr>
        <w:t xml:space="preserve">Līguma noslēgšanas datums ir pēdējā </w:t>
      </w:r>
    </w:p>
    <w:p w14:paraId="40B7C119" w14:textId="77777777" w:rsidR="0069012C" w:rsidRPr="0069012C" w:rsidRDefault="0069012C" w:rsidP="0069012C">
      <w:pPr>
        <w:suppressAutoHyphens/>
        <w:autoSpaceDN w:val="0"/>
        <w:spacing w:after="0" w:line="240" w:lineRule="auto"/>
        <w:jc w:val="right"/>
        <w:textAlignment w:val="baseline"/>
        <w:rPr>
          <w:rFonts w:ascii="Times New Roman" w:eastAsia="Calibri" w:hAnsi="Times New Roman" w:cs="Times New Roman"/>
          <w:i/>
          <w:sz w:val="20"/>
          <w:szCs w:val="20"/>
        </w:rPr>
      </w:pPr>
      <w:r w:rsidRPr="0069012C">
        <w:rPr>
          <w:rFonts w:ascii="Times New Roman" w:eastAsia="Calibri" w:hAnsi="Times New Roman" w:cs="Times New Roman"/>
          <w:i/>
          <w:sz w:val="20"/>
          <w:szCs w:val="20"/>
        </w:rPr>
        <w:t xml:space="preserve">elektroniskā paraksta datums </w:t>
      </w:r>
    </w:p>
    <w:p w14:paraId="6477B445" w14:textId="77777777" w:rsidR="0069012C" w:rsidRPr="0069012C" w:rsidRDefault="0069012C" w:rsidP="0069012C">
      <w:pPr>
        <w:spacing w:before="120" w:after="200" w:line="240" w:lineRule="auto"/>
        <w:ind w:firstLine="630"/>
        <w:jc w:val="both"/>
        <w:rPr>
          <w:rFonts w:ascii="Calibri" w:eastAsia="Calibri" w:hAnsi="Calibri" w:cs="Times New Roman"/>
          <w:lang w:val="en-US"/>
        </w:rPr>
      </w:pPr>
      <w:r w:rsidRPr="0069012C">
        <w:rPr>
          <w:rFonts w:ascii="Times New Roman" w:eastAsia="Calibri" w:hAnsi="Times New Roman" w:cs="Times New Roman"/>
          <w:b/>
          <w:bCs/>
          <w:sz w:val="24"/>
          <w:szCs w:val="24"/>
        </w:rPr>
        <w:t>Ventspils novada pašvaldība</w:t>
      </w:r>
      <w:r w:rsidRPr="0069012C">
        <w:rPr>
          <w:rFonts w:ascii="Times New Roman" w:eastAsia="Calibri" w:hAnsi="Times New Roman" w:cs="Times New Roman"/>
          <w:sz w:val="24"/>
          <w:szCs w:val="24"/>
        </w:rPr>
        <w:t xml:space="preserve">, reģ. Nr.90000052035, turpmāk - Pasūtītājs, kuru pamatojoties uz Ventspils novada pašvaldības nolikumu pārstāv domes priekšsēdētājs Andis Zariņš, no vienas puses, un </w:t>
      </w:r>
    </w:p>
    <w:p w14:paraId="5F4BB340" w14:textId="77777777" w:rsidR="0069012C" w:rsidRPr="0069012C" w:rsidRDefault="00952449" w:rsidP="0069012C">
      <w:pPr>
        <w:tabs>
          <w:tab w:val="left" w:pos="540"/>
        </w:tabs>
        <w:spacing w:before="40" w:after="200" w:line="276" w:lineRule="auto"/>
        <w:ind w:firstLine="630"/>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SIA “ZJC” </w:t>
      </w:r>
      <w:r w:rsidR="0069012C" w:rsidRPr="0069012C">
        <w:rPr>
          <w:rFonts w:ascii="Times New Roman" w:eastAsia="Calibri" w:hAnsi="Times New Roman" w:cs="Times New Roman"/>
          <w:sz w:val="24"/>
          <w:szCs w:val="24"/>
        </w:rPr>
        <w:t>reģ. Nr.</w:t>
      </w:r>
      <w:r w:rsidRPr="009524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41203055500</w:t>
      </w:r>
      <w:r w:rsidR="0069012C" w:rsidRPr="0069012C">
        <w:rPr>
          <w:rFonts w:ascii="Times New Roman" w:hAnsi="Times New Roman"/>
          <w:sz w:val="24"/>
          <w:szCs w:val="24"/>
        </w:rPr>
        <w:t xml:space="preserve"> </w:t>
      </w:r>
      <w:r w:rsidR="0069012C" w:rsidRPr="0069012C">
        <w:rPr>
          <w:rFonts w:ascii="Times New Roman" w:eastAsia="Calibri" w:hAnsi="Times New Roman" w:cs="Times New Roman"/>
          <w:sz w:val="24"/>
          <w:szCs w:val="24"/>
        </w:rPr>
        <w:t>, turpmāk – Pārdevējs, kuru pamatojoties uz  statūtiem pārstāv</w:t>
      </w:r>
      <w:r w:rsidR="0069012C">
        <w:rPr>
          <w:rFonts w:ascii="Times New Roman" w:eastAsia="Calibri" w:hAnsi="Times New Roman" w:cs="Times New Roman"/>
          <w:sz w:val="24"/>
          <w:szCs w:val="24"/>
        </w:rPr>
        <w:t xml:space="preserve"> valdes locekl</w:t>
      </w:r>
      <w:r>
        <w:rPr>
          <w:rFonts w:ascii="Times New Roman" w:eastAsia="Calibri" w:hAnsi="Times New Roman" w:cs="Times New Roman"/>
          <w:sz w:val="24"/>
          <w:szCs w:val="24"/>
        </w:rPr>
        <w:t xml:space="preserve">is Raimonds </w:t>
      </w:r>
      <w:proofErr w:type="spellStart"/>
      <w:r>
        <w:rPr>
          <w:rFonts w:ascii="Times New Roman" w:eastAsia="Calibri" w:hAnsi="Times New Roman" w:cs="Times New Roman"/>
          <w:sz w:val="24"/>
          <w:szCs w:val="24"/>
        </w:rPr>
        <w:t>Zajacs</w:t>
      </w:r>
      <w:proofErr w:type="spellEnd"/>
      <w:r w:rsidR="0069012C" w:rsidRPr="0069012C">
        <w:rPr>
          <w:rFonts w:ascii="Times New Roman" w:eastAsia="Calibri" w:hAnsi="Times New Roman" w:cs="Times New Roman"/>
          <w:sz w:val="24"/>
          <w:szCs w:val="24"/>
        </w:rPr>
        <w:t xml:space="preserve">, no otras puses, abi kopā un katrs atsevišķi turpmāk – Līdzēji(s), pamatojoties uz Ventspils novada pašvaldības rīkotā iepirkuma „Pārtikas produktu piegāde </w:t>
      </w:r>
      <w:r w:rsidR="0069012C" w:rsidRPr="0069012C">
        <w:rPr>
          <w:rFonts w:ascii="Times New Roman" w:eastAsia="Calibri" w:hAnsi="Times New Roman" w:cs="Times New Roman"/>
          <w:bCs/>
          <w:spacing w:val="4"/>
          <w:sz w:val="24"/>
          <w:szCs w:val="24"/>
        </w:rPr>
        <w:t>Ventspils novada pašvaldības izglītības iestādēm</w:t>
      </w:r>
      <w:r w:rsidR="0069012C" w:rsidRPr="0069012C">
        <w:rPr>
          <w:rFonts w:ascii="Times New Roman" w:eastAsia="Calibri" w:hAnsi="Times New Roman" w:cs="Times New Roman"/>
          <w:sz w:val="24"/>
          <w:szCs w:val="24"/>
        </w:rPr>
        <w:t>”, identifikācijas Nr. VND2025/35, turpmāk – Iepirkums, rezultātiem, noslēdz šādu līgumu, turpmāk arī - Līgums:</w:t>
      </w:r>
    </w:p>
    <w:p w14:paraId="76288593" w14:textId="77777777" w:rsidR="0069012C" w:rsidRPr="0069012C" w:rsidRDefault="0069012C" w:rsidP="0069012C">
      <w:pPr>
        <w:numPr>
          <w:ilvl w:val="0"/>
          <w:numId w:val="2"/>
        </w:numPr>
        <w:tabs>
          <w:tab w:val="num" w:pos="851"/>
        </w:tabs>
        <w:spacing w:after="0" w:line="240" w:lineRule="auto"/>
        <w:ind w:firstLine="284"/>
        <w:jc w:val="center"/>
        <w:rPr>
          <w:rFonts w:ascii="Times New Roman" w:eastAsia="Calibri" w:hAnsi="Times New Roman" w:cs="Times New Roman"/>
          <w:b/>
          <w:bCs/>
          <w:sz w:val="24"/>
          <w:szCs w:val="24"/>
        </w:rPr>
      </w:pPr>
      <w:r w:rsidRPr="0069012C">
        <w:rPr>
          <w:rFonts w:ascii="Times New Roman" w:eastAsia="Calibri" w:hAnsi="Times New Roman" w:cs="Times New Roman"/>
          <w:b/>
          <w:bCs/>
          <w:sz w:val="24"/>
          <w:szCs w:val="24"/>
        </w:rPr>
        <w:t>Līguma priekšmets</w:t>
      </w:r>
    </w:p>
    <w:p w14:paraId="0B9944C1"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Pircējs pērk un Pārdevējs pārdod un piegādā Pircējam Iepirkuma </w:t>
      </w:r>
      <w:r w:rsidR="00952449">
        <w:rPr>
          <w:rFonts w:ascii="Times New Roman" w:eastAsia="Calibri" w:hAnsi="Times New Roman" w:cs="Times New Roman"/>
          <w:sz w:val="24"/>
          <w:szCs w:val="24"/>
        </w:rPr>
        <w:t>3</w:t>
      </w:r>
      <w:r w:rsidRPr="0069012C">
        <w:rPr>
          <w:rFonts w:ascii="Times New Roman" w:eastAsia="Calibri" w:hAnsi="Times New Roman" w:cs="Times New Roman"/>
          <w:sz w:val="24"/>
          <w:szCs w:val="24"/>
        </w:rPr>
        <w:t>.daļas  “</w:t>
      </w:r>
      <w:r w:rsidR="00952449">
        <w:rPr>
          <w:rFonts w:ascii="Times New Roman" w:eastAsia="Calibri" w:hAnsi="Times New Roman" w:cs="Times New Roman"/>
          <w:sz w:val="24"/>
          <w:szCs w:val="24"/>
        </w:rPr>
        <w:t xml:space="preserve">Maize un maizes </w:t>
      </w:r>
      <w:r>
        <w:rPr>
          <w:rFonts w:ascii="Times New Roman" w:eastAsia="Calibri" w:hAnsi="Times New Roman" w:cs="Times New Roman"/>
          <w:sz w:val="24"/>
          <w:szCs w:val="24"/>
        </w:rPr>
        <w:t>produkti</w:t>
      </w:r>
      <w:r w:rsidRPr="0069012C">
        <w:rPr>
          <w:rFonts w:ascii="Times New Roman" w:eastAsia="Calibri" w:hAnsi="Times New Roman" w:cs="Times New Roman"/>
          <w:sz w:val="24"/>
          <w:szCs w:val="24"/>
        </w:rPr>
        <w:t xml:space="preserve">” Tehniskajā – finanšu piedāvājumā (Līguma 1.pielikums) norādītās pārtikas preces  </w:t>
      </w:r>
      <w:r w:rsidRPr="0069012C">
        <w:rPr>
          <w:rFonts w:ascii="Times New Roman" w:eastAsia="Calibri" w:hAnsi="Times New Roman" w:cs="Times New Roman"/>
          <w:bCs/>
          <w:sz w:val="24"/>
          <w:szCs w:val="24"/>
        </w:rPr>
        <w:t>(turpmāk – Prece)</w:t>
      </w:r>
      <w:r w:rsidRPr="0069012C">
        <w:rPr>
          <w:rFonts w:ascii="Times New Roman" w:eastAsia="Calibri" w:hAnsi="Times New Roman" w:cs="Times New Roman"/>
          <w:sz w:val="24"/>
          <w:szCs w:val="24"/>
        </w:rPr>
        <w:t xml:space="preserve">. </w:t>
      </w:r>
    </w:p>
    <w:p w14:paraId="11EF4668"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Tehniskajā – finanšu piedāvājumā ir norādīts plānotais Preces apjoms un Pircējam Līguma darbības laikā nav jāiegādājas viss norādītais Preču daudzums. </w:t>
      </w:r>
    </w:p>
    <w:p w14:paraId="236CB04A" w14:textId="77777777" w:rsidR="0069012C" w:rsidRPr="0069012C" w:rsidRDefault="0069012C" w:rsidP="0069012C">
      <w:pPr>
        <w:numPr>
          <w:ilvl w:val="0"/>
          <w:numId w:val="3"/>
        </w:numPr>
        <w:spacing w:before="120" w:after="0" w:line="240" w:lineRule="auto"/>
        <w:jc w:val="center"/>
        <w:rPr>
          <w:rFonts w:ascii="Times New Roman" w:eastAsia="Calibri" w:hAnsi="Times New Roman" w:cs="Times New Roman"/>
          <w:b/>
          <w:bCs/>
          <w:noProof/>
          <w:sz w:val="24"/>
          <w:szCs w:val="24"/>
        </w:rPr>
      </w:pPr>
      <w:r w:rsidRPr="0069012C">
        <w:rPr>
          <w:rFonts w:ascii="Times New Roman" w:eastAsia="Calibri" w:hAnsi="Times New Roman" w:cs="Times New Roman"/>
          <w:b/>
          <w:bCs/>
          <w:noProof/>
          <w:sz w:val="24"/>
          <w:szCs w:val="24"/>
        </w:rPr>
        <w:t>Līgumsumma un norēķinu kārtība</w:t>
      </w:r>
    </w:p>
    <w:p w14:paraId="1BB3DCAE" w14:textId="30C89425" w:rsidR="0069012C" w:rsidRPr="0069012C" w:rsidRDefault="0069012C" w:rsidP="0069012C">
      <w:pPr>
        <w:numPr>
          <w:ilvl w:val="1"/>
          <w:numId w:val="3"/>
        </w:numPr>
        <w:spacing w:after="0" w:line="240" w:lineRule="auto"/>
        <w:jc w:val="both"/>
        <w:rPr>
          <w:rFonts w:ascii="Times New Roman" w:eastAsia="Calibri" w:hAnsi="Times New Roman" w:cs="Times New Roman"/>
          <w:color w:val="FF0000"/>
          <w:sz w:val="24"/>
          <w:szCs w:val="24"/>
        </w:rPr>
      </w:pPr>
      <w:r w:rsidRPr="0069012C">
        <w:rPr>
          <w:rFonts w:ascii="Times New Roman" w:hAnsi="Times New Roman" w:cs="Times New Roman"/>
          <w:sz w:val="24"/>
          <w:szCs w:val="24"/>
        </w:rPr>
        <w:t xml:space="preserve">Preces cena ir noteikta Finanšu piedāvājumā un atbilstoši plānotajam Pakalpojuma apjomam aprēķinātā kopējā provizoriskā līguma summa ir  </w:t>
      </w:r>
      <w:bookmarkStart w:id="1" w:name="_GoBack"/>
      <w:r w:rsidR="00952449" w:rsidRPr="00952449">
        <w:rPr>
          <w:rFonts w:ascii="Times New Roman" w:eastAsia="Times New Roman" w:hAnsi="Times New Roman" w:cs="Times New Roman"/>
          <w:b/>
          <w:color w:val="000000"/>
          <w:sz w:val="24"/>
          <w:szCs w:val="24"/>
          <w:lang w:eastAsia="lv-LV"/>
        </w:rPr>
        <w:t>12189.91</w:t>
      </w:r>
      <w:r w:rsidR="00952449">
        <w:rPr>
          <w:rFonts w:ascii="Times New Roman" w:eastAsia="Times New Roman" w:hAnsi="Times New Roman" w:cs="Times New Roman"/>
          <w:color w:val="000000"/>
          <w:sz w:val="24"/>
          <w:szCs w:val="24"/>
          <w:lang w:eastAsia="lv-LV"/>
        </w:rPr>
        <w:t xml:space="preserve"> </w:t>
      </w:r>
      <w:bookmarkEnd w:id="1"/>
      <w:r w:rsidRPr="0069012C">
        <w:rPr>
          <w:rFonts w:ascii="Times New Roman" w:hAnsi="Times New Roman" w:cs="Times New Roman"/>
          <w:b/>
          <w:sz w:val="24"/>
          <w:szCs w:val="24"/>
        </w:rPr>
        <w:t>EUR</w:t>
      </w:r>
      <w:r w:rsidRPr="0069012C">
        <w:rPr>
          <w:rFonts w:ascii="Times New Roman" w:hAnsi="Times New Roman" w:cs="Times New Roman"/>
          <w:sz w:val="24"/>
          <w:szCs w:val="24"/>
        </w:rPr>
        <w:t xml:space="preserve"> (</w:t>
      </w:r>
      <w:r w:rsidR="00952449">
        <w:rPr>
          <w:rFonts w:ascii="Times New Roman" w:hAnsi="Times New Roman" w:cs="Times New Roman"/>
          <w:sz w:val="24"/>
          <w:szCs w:val="24"/>
        </w:rPr>
        <w:t xml:space="preserve">divpadsmit tūkstoši viens simts astoņdesmit deviņi </w:t>
      </w:r>
      <w:r w:rsidRPr="0069012C">
        <w:rPr>
          <w:rFonts w:ascii="Times New Roman" w:hAnsi="Times New Roman" w:cs="Times New Roman"/>
          <w:sz w:val="24"/>
          <w:szCs w:val="24"/>
        </w:rPr>
        <w:t xml:space="preserve">eiro un </w:t>
      </w:r>
      <w:r w:rsidR="00952449">
        <w:rPr>
          <w:rFonts w:ascii="Times New Roman" w:hAnsi="Times New Roman" w:cs="Times New Roman"/>
          <w:sz w:val="24"/>
          <w:szCs w:val="24"/>
        </w:rPr>
        <w:t>91</w:t>
      </w:r>
      <w:r w:rsidRPr="0069012C">
        <w:rPr>
          <w:rFonts w:ascii="Times New Roman" w:hAnsi="Times New Roman" w:cs="Times New Roman"/>
          <w:sz w:val="24"/>
          <w:szCs w:val="24"/>
        </w:rPr>
        <w:t xml:space="preserve"> cent</w:t>
      </w:r>
      <w:r w:rsidR="00952449">
        <w:rPr>
          <w:rFonts w:ascii="Times New Roman" w:hAnsi="Times New Roman" w:cs="Times New Roman"/>
          <w:sz w:val="24"/>
          <w:szCs w:val="24"/>
        </w:rPr>
        <w:t>s</w:t>
      </w:r>
      <w:r w:rsidRPr="0069012C">
        <w:rPr>
          <w:rFonts w:ascii="Times New Roman" w:hAnsi="Times New Roman" w:cs="Times New Roman"/>
          <w:sz w:val="24"/>
          <w:szCs w:val="24"/>
        </w:rPr>
        <w:t>) bez PVN</w:t>
      </w:r>
      <w:r w:rsidRPr="0069012C">
        <w:rPr>
          <w:rFonts w:ascii="Times New Roman" w:eastAsia="Calibri" w:hAnsi="Times New Roman" w:cs="Times New Roman"/>
          <w:sz w:val="24"/>
          <w:szCs w:val="24"/>
        </w:rPr>
        <w:t>.</w:t>
      </w:r>
    </w:p>
    <w:p w14:paraId="5E25B1DC"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Preces cenā ir iekļautas visas ar Preces pārdošanu un piegādi saistītās izmaksas, tajā skaitā, transporta izmaksas, izmaksas, kas saistītas ar Preces iekraušanu, izkraušanu, darbaspēka izmaksas, tehniskais nodrošinājumus u.c. </w:t>
      </w:r>
    </w:p>
    <w:p w14:paraId="67253D08"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Tehniskajā piedāvājumā norādītās Preču cenas paaugstināšana Līguma darbības laikā ir pieļaujama vienu reizi, ne agrāk kā 6 (sešus) mēnešus pēc Līguma spēkā stāšanās dienas un L</w:t>
      </w:r>
      <w:r w:rsidRPr="0069012C">
        <w:rPr>
          <w:rFonts w:ascii="Times New Roman" w:eastAsia="Calibri" w:hAnsi="Times New Roman" w:cs="Times New Roman"/>
          <w:iCs/>
          <w:sz w:val="24"/>
          <w:szCs w:val="24"/>
        </w:rPr>
        <w:t>īguma grozījumu summa nedrīkst pārsniegt 10% (desmit procentus) no sākotnējās līgumsummas.</w:t>
      </w:r>
    </w:p>
    <w:p w14:paraId="1AA33C44"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Preces cenas var tikt pārskatītas gadījumā, ja Pārdevējs iesniedz Pasūtītājam rakstisku pieprasījumu, kas balstīts uz Centrālās statistikas pārvaldes aprēķināto pārtikas produktu izmaksu indeksu analīzi par cenu izmaiņām pret iepriekšējo periodu. Piemēram, izdrukas no Oficiālās statistikas portāla: </w:t>
      </w:r>
      <w:hyperlink r:id="rId7" w:history="1">
        <w:r w:rsidRPr="0069012C">
          <w:rPr>
            <w:rFonts w:ascii="Times New Roman" w:eastAsia="Calibri" w:hAnsi="Times New Roman" w:cs="Times New Roman"/>
            <w:sz w:val="24"/>
            <w:szCs w:val="24"/>
          </w:rPr>
          <w:t>www.stat.gov.lv</w:t>
        </w:r>
      </w:hyperlink>
      <w:r w:rsidRPr="0069012C">
        <w:rPr>
          <w:rFonts w:ascii="Times New Roman" w:eastAsia="Calibri" w:hAnsi="Times New Roman" w:cs="Times New Roman"/>
          <w:sz w:val="24"/>
          <w:szCs w:val="24"/>
        </w:rPr>
        <w:t>, sadaļa “Datu tabulas (datubāze, cits formāts)” → “Valsts un ekonomika” → “Patēriņa cenas” → “Patēriņa cenu indekss un pārmaiņas” → “Patēriņa cenu indeksi un pārmaiņas grupās un apakšgrupās (ECOICOP)” → “Skatīt datubāzē”, kur tabulā “Radītāji” izvēlēties vērtību “Pārmaiņas pret iepriekšējo periodu (%)”, tabulā “Grupas un apakšgrupas” izvēlēties “Pārtika” un konkrēto pārtikas produktu; tabulā “Laika periods” izvēlēties vērtību, kas atbilst iepriekšējiem sešiem mēnešiem.</w:t>
      </w:r>
    </w:p>
    <w:p w14:paraId="034BC6D0"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Pasūtītājam ir tiesības pieprasīt papildus dokumentāciju un informāciju no Piegādātāja, lai pārliecinātos par cenu palielināšanas objektivitāti. Piegādātāja iesniegtos dokumentus Pasūtītājs izskata 10 (desmit) darba dienu laikā no visu nepieciešamo dokumentu iesniegšanas dienas.</w:t>
      </w:r>
    </w:p>
    <w:p w14:paraId="0D16BF54"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Pircējs samaksu par Preci veic bezskaidras naudas norēķinu veidā ar bankas starpniecību uz Pārdevēja rēķinā norādīto bankas kontu 10 (desmit) darba dienu laikā pēc Pārdevēja izrakstīta rēķina saņemšanas dienas. </w:t>
      </w:r>
    </w:p>
    <w:p w14:paraId="3CB6C1F9"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Par samaksas dienu ir uzskatāma diena, kurā Pircējs ir veicis pārskaitījumu uz Līgumā norādīto Pārdevēja bankas kontu.</w:t>
      </w:r>
    </w:p>
    <w:p w14:paraId="4A3C50BA" w14:textId="77777777" w:rsidR="0069012C" w:rsidRPr="0069012C" w:rsidRDefault="0069012C" w:rsidP="0069012C">
      <w:pPr>
        <w:numPr>
          <w:ilvl w:val="1"/>
          <w:numId w:val="3"/>
        </w:numPr>
        <w:spacing w:after="0" w:line="240" w:lineRule="auto"/>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Ja piegādāta nekvalitatīva Līgumam vai spēkā esošajiem normatīvajiem aktiem neatbilstoša Prece, par ko Līgumā noteiktā kārtībā sastādīts pretenzijas akts, norēķināšanās par Preci </w:t>
      </w:r>
      <w:r w:rsidRPr="0069012C">
        <w:rPr>
          <w:rFonts w:ascii="Times New Roman" w:eastAsia="Calibri" w:hAnsi="Times New Roman" w:cs="Times New Roman"/>
          <w:sz w:val="24"/>
          <w:szCs w:val="24"/>
        </w:rPr>
        <w:lastRenderedPageBreak/>
        <w:t xml:space="preserve">notiek pēc tās apmaiņas pret kvalitatīvu un atbilstošu Līguma un spēkā esošo normatīvo aktu noteikumiem. </w:t>
      </w:r>
    </w:p>
    <w:p w14:paraId="06F1D3FA" w14:textId="77777777" w:rsidR="0069012C" w:rsidRPr="0069012C" w:rsidRDefault="0069012C" w:rsidP="0069012C">
      <w:pPr>
        <w:widowControl w:val="0"/>
        <w:numPr>
          <w:ilvl w:val="0"/>
          <w:numId w:val="3"/>
        </w:numPr>
        <w:spacing w:before="120" w:after="0" w:line="240" w:lineRule="auto"/>
        <w:jc w:val="center"/>
        <w:rPr>
          <w:rFonts w:ascii="Times New Roman" w:eastAsia="Calibri" w:hAnsi="Times New Roman" w:cs="Times New Roman"/>
          <w:b/>
          <w:bCs/>
          <w:sz w:val="24"/>
          <w:szCs w:val="24"/>
        </w:rPr>
      </w:pPr>
      <w:r w:rsidRPr="0069012C">
        <w:rPr>
          <w:rFonts w:ascii="Times New Roman" w:eastAsia="Calibri" w:hAnsi="Times New Roman" w:cs="Times New Roman"/>
          <w:b/>
          <w:bCs/>
          <w:sz w:val="24"/>
          <w:szCs w:val="24"/>
        </w:rPr>
        <w:t>Pasūtījuma kvalitāte, garantija un apjoms</w:t>
      </w:r>
    </w:p>
    <w:p w14:paraId="065DE096" w14:textId="77777777" w:rsidR="0069012C" w:rsidRPr="0069012C" w:rsidRDefault="0069012C" w:rsidP="0069012C">
      <w:pPr>
        <w:widowControl w:val="0"/>
        <w:numPr>
          <w:ilvl w:val="1"/>
          <w:numId w:val="3"/>
        </w:numPr>
        <w:tabs>
          <w:tab w:val="clear" w:pos="720"/>
          <w:tab w:val="left" w:pos="709"/>
        </w:tabs>
        <w:spacing w:after="0" w:line="240" w:lineRule="auto"/>
        <w:ind w:left="709" w:hanging="709"/>
        <w:jc w:val="both"/>
        <w:rPr>
          <w:rFonts w:ascii="Times New Roman" w:eastAsia="Calibri" w:hAnsi="Times New Roman" w:cs="Times New Roman"/>
          <w:bCs/>
          <w:sz w:val="24"/>
          <w:szCs w:val="24"/>
        </w:rPr>
      </w:pPr>
      <w:r w:rsidRPr="0069012C">
        <w:rPr>
          <w:rFonts w:ascii="Times New Roman" w:eastAsia="Calibri" w:hAnsi="Times New Roman" w:cs="Times New Roman"/>
          <w:bCs/>
          <w:sz w:val="24"/>
          <w:szCs w:val="24"/>
        </w:rPr>
        <w:t>Piegādāto Preču kvalitātei jāatbilst Līguma un spēkā esošo normatīvo aktu prasībām.</w:t>
      </w:r>
    </w:p>
    <w:p w14:paraId="5A7D87E6" w14:textId="77777777" w:rsidR="0069012C" w:rsidRPr="0069012C" w:rsidRDefault="0069012C" w:rsidP="0069012C">
      <w:pPr>
        <w:widowControl w:val="0"/>
        <w:numPr>
          <w:ilvl w:val="1"/>
          <w:numId w:val="3"/>
        </w:numPr>
        <w:tabs>
          <w:tab w:val="clear" w:pos="720"/>
          <w:tab w:val="left" w:pos="709"/>
        </w:tabs>
        <w:spacing w:after="0" w:line="240" w:lineRule="auto"/>
        <w:ind w:left="709" w:hanging="709"/>
        <w:jc w:val="both"/>
        <w:rPr>
          <w:rFonts w:ascii="Times New Roman" w:eastAsia="Calibri" w:hAnsi="Times New Roman" w:cs="Times New Roman"/>
          <w:bCs/>
          <w:sz w:val="24"/>
          <w:szCs w:val="24"/>
        </w:rPr>
      </w:pPr>
      <w:r w:rsidRPr="0069012C">
        <w:rPr>
          <w:rFonts w:ascii="Times New Roman" w:eastAsia="Calibri" w:hAnsi="Times New Roman" w:cs="Times New Roman"/>
          <w:bCs/>
          <w:sz w:val="24"/>
          <w:szCs w:val="24"/>
        </w:rPr>
        <w:t>Piegādes laikā Precēm jābūt fasētām atbilstoši normatīvo aktu prasībām, nodrošinot pilnīgu Preču drošību pret iespējamajiem bojājumiem, tās transportējot.</w:t>
      </w:r>
    </w:p>
    <w:p w14:paraId="1CD35F3E" w14:textId="77777777" w:rsidR="0069012C" w:rsidRPr="0069012C" w:rsidRDefault="0069012C" w:rsidP="0069012C">
      <w:pPr>
        <w:widowControl w:val="0"/>
        <w:numPr>
          <w:ilvl w:val="1"/>
          <w:numId w:val="3"/>
        </w:numPr>
        <w:tabs>
          <w:tab w:val="clear" w:pos="720"/>
          <w:tab w:val="left" w:pos="709"/>
        </w:tabs>
        <w:spacing w:after="0" w:line="240" w:lineRule="auto"/>
        <w:ind w:left="709" w:hanging="709"/>
        <w:jc w:val="both"/>
        <w:rPr>
          <w:rFonts w:ascii="Times New Roman" w:eastAsia="Calibri" w:hAnsi="Times New Roman" w:cs="Times New Roman"/>
          <w:bCs/>
          <w:sz w:val="24"/>
          <w:szCs w:val="24"/>
        </w:rPr>
      </w:pPr>
      <w:r w:rsidRPr="0069012C">
        <w:rPr>
          <w:rFonts w:ascii="Times New Roman" w:eastAsia="Calibri" w:hAnsi="Times New Roman" w:cs="Times New Roman"/>
          <w:bCs/>
          <w:sz w:val="24"/>
          <w:szCs w:val="24"/>
        </w:rPr>
        <w:t>Ja Pārdevējs nenodrošina Preču atbilstību Līgumā un normatīvajos aktos noteiktajām prasībām, tas sedz zaudējumus par pārtikas aprites uzraudzības institūcijas konstatētajām neatbilstībām, bet gadījumos, ja tiek apturēta nekvalitatīvas Preces iegāde no Pārdevēja, arī izdevumus par preces iegādi no cita komersanta, ja Preces cena bijusi augstāka.</w:t>
      </w:r>
    </w:p>
    <w:p w14:paraId="73F99B72" w14:textId="77777777" w:rsidR="0069012C" w:rsidRPr="0069012C" w:rsidRDefault="0069012C" w:rsidP="0069012C">
      <w:pPr>
        <w:widowControl w:val="0"/>
        <w:numPr>
          <w:ilvl w:val="1"/>
          <w:numId w:val="3"/>
        </w:numPr>
        <w:tabs>
          <w:tab w:val="clear" w:pos="720"/>
          <w:tab w:val="left" w:pos="709"/>
        </w:tabs>
        <w:spacing w:after="0" w:line="240" w:lineRule="auto"/>
        <w:ind w:left="1276" w:hanging="1276"/>
        <w:jc w:val="both"/>
        <w:rPr>
          <w:rFonts w:ascii="Times New Roman" w:eastAsia="Calibri" w:hAnsi="Times New Roman" w:cs="Times New Roman"/>
          <w:bCs/>
          <w:sz w:val="24"/>
          <w:szCs w:val="24"/>
        </w:rPr>
      </w:pPr>
      <w:r w:rsidRPr="0069012C">
        <w:rPr>
          <w:rFonts w:ascii="Times New Roman" w:eastAsia="Calibri" w:hAnsi="Times New Roman" w:cs="Times New Roman"/>
          <w:bCs/>
          <w:sz w:val="24"/>
          <w:szCs w:val="24"/>
        </w:rPr>
        <w:t>Pārdevējs piegādā Preces ar sekojošu derīguma termiņu:</w:t>
      </w:r>
    </w:p>
    <w:p w14:paraId="49CD6105" w14:textId="77777777" w:rsidR="0069012C" w:rsidRPr="0069012C" w:rsidRDefault="0069012C" w:rsidP="0069012C">
      <w:pPr>
        <w:widowControl w:val="0"/>
        <w:numPr>
          <w:ilvl w:val="2"/>
          <w:numId w:val="3"/>
        </w:numPr>
        <w:tabs>
          <w:tab w:val="left" w:pos="709"/>
          <w:tab w:val="num" w:pos="1560"/>
        </w:tabs>
        <w:spacing w:after="0" w:line="240" w:lineRule="auto"/>
        <w:ind w:left="1418" w:hanging="709"/>
        <w:jc w:val="both"/>
        <w:rPr>
          <w:rFonts w:ascii="Times New Roman" w:eastAsia="Calibri" w:hAnsi="Times New Roman" w:cs="Times New Roman"/>
          <w:bCs/>
          <w:sz w:val="24"/>
          <w:szCs w:val="24"/>
        </w:rPr>
      </w:pPr>
      <w:r w:rsidRPr="0069012C">
        <w:rPr>
          <w:rFonts w:ascii="Times New Roman" w:eastAsia="Calibri" w:hAnsi="Times New Roman" w:cs="Times New Roman"/>
          <w:bCs/>
          <w:sz w:val="24"/>
          <w:szCs w:val="24"/>
        </w:rPr>
        <w:t>Ātri bojājošām Precēm derīguma termiņam Preces piegādes brīdī jābūt ne mazākam kā trīs dienas;</w:t>
      </w:r>
    </w:p>
    <w:p w14:paraId="670FD95A" w14:textId="77777777" w:rsidR="0069012C" w:rsidRPr="0069012C" w:rsidRDefault="0069012C" w:rsidP="0069012C">
      <w:pPr>
        <w:widowControl w:val="0"/>
        <w:numPr>
          <w:ilvl w:val="2"/>
          <w:numId w:val="3"/>
        </w:numPr>
        <w:tabs>
          <w:tab w:val="left" w:pos="709"/>
          <w:tab w:val="num" w:pos="1560"/>
        </w:tabs>
        <w:spacing w:after="0" w:line="240" w:lineRule="auto"/>
        <w:ind w:left="1418" w:hanging="709"/>
        <w:jc w:val="both"/>
        <w:rPr>
          <w:rFonts w:ascii="Times New Roman" w:eastAsia="Calibri" w:hAnsi="Times New Roman" w:cs="Times New Roman"/>
          <w:bCs/>
          <w:sz w:val="24"/>
          <w:szCs w:val="24"/>
        </w:rPr>
      </w:pPr>
      <w:r w:rsidRPr="0069012C">
        <w:rPr>
          <w:rFonts w:ascii="Times New Roman" w:eastAsia="Calibri" w:hAnsi="Times New Roman" w:cs="Times New Roman"/>
          <w:bCs/>
          <w:sz w:val="24"/>
          <w:szCs w:val="24"/>
        </w:rPr>
        <w:t>Precēm, kas neatbilst Līguma 3.4.1. apakšpunktā noteiktajām Preču kategorijām, derīguma termiņam Preces piegādes brīdī jābūt ne mazākam kā 2/3 no ražotāja noteiktā kopējā derīguma termiņa.</w:t>
      </w:r>
    </w:p>
    <w:p w14:paraId="6612380C" w14:textId="77777777" w:rsidR="0069012C" w:rsidRPr="0069012C" w:rsidRDefault="0069012C" w:rsidP="0069012C">
      <w:pPr>
        <w:widowControl w:val="0"/>
        <w:numPr>
          <w:ilvl w:val="1"/>
          <w:numId w:val="3"/>
        </w:numPr>
        <w:tabs>
          <w:tab w:val="clear" w:pos="720"/>
          <w:tab w:val="left" w:pos="709"/>
        </w:tabs>
        <w:spacing w:after="0" w:line="240" w:lineRule="auto"/>
        <w:jc w:val="both"/>
        <w:rPr>
          <w:rFonts w:ascii="Times New Roman" w:eastAsia="Calibri" w:hAnsi="Times New Roman" w:cs="Times New Roman"/>
          <w:bCs/>
          <w:sz w:val="24"/>
          <w:szCs w:val="24"/>
        </w:rPr>
      </w:pPr>
      <w:r w:rsidRPr="0069012C">
        <w:rPr>
          <w:rFonts w:ascii="Times New Roman" w:eastAsia="Calibri" w:hAnsi="Times New Roman" w:cs="Times New Roman"/>
          <w:bCs/>
          <w:sz w:val="24"/>
          <w:szCs w:val="24"/>
        </w:rPr>
        <w:t>Pārdevējs nav tiesīgs piegādāt Preci, kuras derīguma termiņš ir neatbilstošs Līguma nosacījumiem.</w:t>
      </w:r>
    </w:p>
    <w:p w14:paraId="63FD02D8" w14:textId="77777777" w:rsidR="0069012C" w:rsidRPr="0069012C" w:rsidRDefault="0069012C" w:rsidP="0069012C">
      <w:pPr>
        <w:spacing w:before="120" w:after="0" w:line="276" w:lineRule="auto"/>
        <w:ind w:left="720"/>
        <w:jc w:val="center"/>
        <w:rPr>
          <w:rFonts w:ascii="Times New Roman" w:eastAsia="Calibri" w:hAnsi="Times New Roman" w:cs="Times New Roman"/>
          <w:sz w:val="24"/>
          <w:szCs w:val="24"/>
        </w:rPr>
      </w:pPr>
      <w:r w:rsidRPr="0069012C">
        <w:rPr>
          <w:rFonts w:ascii="Times New Roman" w:eastAsia="Calibri" w:hAnsi="Times New Roman" w:cs="Times New Roman"/>
          <w:b/>
          <w:bCs/>
          <w:sz w:val="24"/>
          <w:szCs w:val="24"/>
        </w:rPr>
        <w:t>4</w:t>
      </w:r>
      <w:r w:rsidRPr="0069012C">
        <w:rPr>
          <w:rFonts w:ascii="Times New Roman" w:eastAsia="Calibri" w:hAnsi="Times New Roman" w:cs="Times New Roman"/>
          <w:b/>
          <w:bCs/>
          <w:noProof/>
          <w:sz w:val="24"/>
          <w:szCs w:val="24"/>
        </w:rPr>
        <w:t>. Preču pieņemšana-nodošana</w:t>
      </w:r>
    </w:p>
    <w:p w14:paraId="7C62F42D" w14:textId="77777777" w:rsidR="0069012C" w:rsidRPr="0069012C" w:rsidRDefault="0069012C" w:rsidP="0069012C">
      <w:pPr>
        <w:numPr>
          <w:ilvl w:val="1"/>
          <w:numId w:val="4"/>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Pircējs veic Preces pasūtījumus atbilstoši savām vajadzībām.</w:t>
      </w:r>
    </w:p>
    <w:p w14:paraId="7B3E6F22" w14:textId="77777777" w:rsidR="0069012C" w:rsidRPr="0069012C" w:rsidRDefault="0069012C" w:rsidP="0069012C">
      <w:pPr>
        <w:numPr>
          <w:ilvl w:val="1"/>
          <w:numId w:val="4"/>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Preces piegādes vietas ir norādītas līgumam pievienotajā </w:t>
      </w:r>
      <w:r w:rsidRPr="0069012C">
        <w:rPr>
          <w:rFonts w:ascii="Times New Roman" w:eastAsia="Calibri" w:hAnsi="Times New Roman" w:cs="Times New Roman"/>
          <w:bCs/>
          <w:sz w:val="24"/>
          <w:szCs w:val="24"/>
        </w:rPr>
        <w:t>Preces piegādes vietu un Pircēja kontaktpersonu sarakstā</w:t>
      </w:r>
      <w:r w:rsidRPr="0069012C">
        <w:rPr>
          <w:rFonts w:ascii="Times New Roman" w:eastAsia="Calibri" w:hAnsi="Times New Roman" w:cs="Times New Roman"/>
          <w:sz w:val="24"/>
          <w:szCs w:val="24"/>
        </w:rPr>
        <w:t>.</w:t>
      </w:r>
    </w:p>
    <w:p w14:paraId="253A773F" w14:textId="77777777" w:rsidR="0069012C" w:rsidRPr="0069012C" w:rsidRDefault="0069012C" w:rsidP="0069012C">
      <w:pPr>
        <w:numPr>
          <w:ilvl w:val="1"/>
          <w:numId w:val="4"/>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Preču pasūtījums tiek veikts rakstiski, nosūtot pasūtījumu uz Pārdevēja norādītajiem saziņas līdzekļiem (e-pasts) vai telefoniski vismaz vienu darba dienu pirms plānotā piegādes datuma.</w:t>
      </w:r>
    </w:p>
    <w:p w14:paraId="4EFD6428" w14:textId="77777777" w:rsidR="0069012C" w:rsidRPr="0069012C" w:rsidRDefault="0069012C" w:rsidP="0069012C">
      <w:pPr>
        <w:numPr>
          <w:ilvl w:val="1"/>
          <w:numId w:val="4"/>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Pasūtījumā Pircējs norāda Preces veidu, daudzumu, piegādes vietu un vēlamo piegādes laiku. </w:t>
      </w:r>
    </w:p>
    <w:p w14:paraId="69F83C2E" w14:textId="77777777" w:rsidR="0069012C" w:rsidRPr="0069012C" w:rsidRDefault="0069012C" w:rsidP="0069012C">
      <w:pPr>
        <w:numPr>
          <w:ilvl w:val="1"/>
          <w:numId w:val="4"/>
        </w:numPr>
        <w:spacing w:after="0" w:line="240" w:lineRule="auto"/>
        <w:ind w:left="709" w:hanging="709"/>
        <w:jc w:val="both"/>
        <w:rPr>
          <w:rFonts w:ascii="Times New Roman" w:eastAsia="Calibri" w:hAnsi="Times New Roman" w:cs="Times New Roman"/>
          <w:bCs/>
          <w:sz w:val="24"/>
          <w:szCs w:val="24"/>
        </w:rPr>
      </w:pPr>
      <w:r w:rsidRPr="0069012C">
        <w:rPr>
          <w:rFonts w:ascii="Times New Roman" w:eastAsia="Calibri" w:hAnsi="Times New Roman" w:cs="Times New Roman"/>
          <w:sz w:val="24"/>
          <w:szCs w:val="24"/>
        </w:rPr>
        <w:t xml:space="preserve">Saņemot Preci tiek noformēta abpusēji parakstīta pavadzīme. Pavadzīmē norādītajai Precei ir jāsakrīt ar piegādātās preces daudzumu un veidu. </w:t>
      </w:r>
      <w:r w:rsidRPr="0069012C">
        <w:rPr>
          <w:rFonts w:ascii="Times New Roman" w:eastAsia="Calibri" w:hAnsi="Times New Roman" w:cs="Times New Roman"/>
          <w:bCs/>
          <w:sz w:val="24"/>
          <w:szCs w:val="24"/>
        </w:rPr>
        <w:t>Piegādājot Preces, pie tām jābūt norādītam Preces sastāvam papīra formātā.</w:t>
      </w:r>
    </w:p>
    <w:p w14:paraId="73298EE5" w14:textId="77777777" w:rsidR="0069012C" w:rsidRPr="0069012C" w:rsidRDefault="0069012C" w:rsidP="0069012C">
      <w:pPr>
        <w:numPr>
          <w:ilvl w:val="1"/>
          <w:numId w:val="4"/>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Pircējam ir tiesības pārliecināties par Preču atbilstību pasūtījumam 2 (divu) darba dienu laikā no preces pieņemšanas. Ja tiek konstatēts, ka piegādātā Prece neatbilst Pircēja veiktajam pasūtījumam vai tiek konstatēti Preces defekti, bojājumi vai neatbilstība citām Līguma, tā pielikumu vai normatīvo aktu prasībām, Pircējam ir tiesības neparakstīt Preču pavadzīmi un izvirzīt Pārdevējam pretenzijas par piegādāto Preci, sastādot pretenzijas aktu. Pircējs minēto aktu nekavējoties nogādā Pārdevējam pa e-pastu, bet oriģinālu </w:t>
      </w:r>
      <w:proofErr w:type="spellStart"/>
      <w:r w:rsidRPr="0069012C">
        <w:rPr>
          <w:rFonts w:ascii="Times New Roman" w:eastAsia="Calibri" w:hAnsi="Times New Roman" w:cs="Times New Roman"/>
          <w:sz w:val="24"/>
          <w:szCs w:val="24"/>
        </w:rPr>
        <w:t>nosūta</w:t>
      </w:r>
      <w:proofErr w:type="spellEnd"/>
      <w:r w:rsidRPr="0069012C">
        <w:rPr>
          <w:rFonts w:ascii="Times New Roman" w:eastAsia="Calibri" w:hAnsi="Times New Roman" w:cs="Times New Roman"/>
          <w:sz w:val="24"/>
          <w:szCs w:val="24"/>
        </w:rPr>
        <w:t xml:space="preserve"> pa pastu.</w:t>
      </w:r>
    </w:p>
    <w:p w14:paraId="1C5BCD65" w14:textId="77777777" w:rsidR="0069012C" w:rsidRPr="0069012C" w:rsidRDefault="0069012C" w:rsidP="0069012C">
      <w:pPr>
        <w:numPr>
          <w:ilvl w:val="1"/>
          <w:numId w:val="4"/>
        </w:numPr>
        <w:tabs>
          <w:tab w:val="left" w:pos="567"/>
        </w:tabs>
        <w:suppressAutoHyphens/>
        <w:spacing w:after="0" w:line="240" w:lineRule="auto"/>
        <w:ind w:left="709" w:hanging="709"/>
        <w:contextualSpacing/>
        <w:jc w:val="both"/>
        <w:rPr>
          <w:rFonts w:ascii="Times New Roman" w:eastAsia="Times New Roman" w:hAnsi="Times New Roman" w:cs="Times New Roman"/>
          <w:b/>
          <w:bCs/>
          <w:iCs/>
          <w:color w:val="000000"/>
          <w:sz w:val="24"/>
          <w:szCs w:val="24"/>
          <w:lang w:eastAsia="ar-SA"/>
        </w:rPr>
      </w:pPr>
      <w:r w:rsidRPr="0069012C">
        <w:rPr>
          <w:rFonts w:ascii="Times New Roman" w:eastAsia="Times New Roman" w:hAnsi="Times New Roman" w:cs="Times New Roman"/>
          <w:iCs/>
          <w:color w:val="000000"/>
          <w:sz w:val="24"/>
          <w:szCs w:val="24"/>
          <w:lang w:eastAsia="ar-SA"/>
        </w:rPr>
        <w:t xml:space="preserve">  Ja Preces defektu nebija iespējams atklāt pie pieņemšanas, bet tas tika konstatēts tikai atverot taru  vai iepakojumu, vai uzsākot Preces sagatavošanu/lietošanu, tad Pārdevējam Pircēja uzaicinājumā norādītajā laikā  jāierodas pie Pircēja defekta akta sastādīšanai. </w:t>
      </w:r>
    </w:p>
    <w:p w14:paraId="08E36C3E" w14:textId="77777777" w:rsidR="0069012C" w:rsidRPr="0069012C" w:rsidRDefault="0069012C" w:rsidP="0069012C">
      <w:pPr>
        <w:numPr>
          <w:ilvl w:val="1"/>
          <w:numId w:val="4"/>
        </w:numPr>
        <w:suppressAutoHyphens/>
        <w:spacing w:after="0" w:line="240" w:lineRule="auto"/>
        <w:ind w:left="709" w:hanging="709"/>
        <w:contextualSpacing/>
        <w:jc w:val="both"/>
        <w:rPr>
          <w:rFonts w:ascii="Times New Roman" w:eastAsia="Times New Roman" w:hAnsi="Times New Roman" w:cs="Times New Roman"/>
          <w:iCs/>
          <w:color w:val="000000"/>
          <w:sz w:val="24"/>
          <w:szCs w:val="24"/>
          <w:lang w:eastAsia="ar-SA"/>
        </w:rPr>
      </w:pPr>
      <w:r w:rsidRPr="0069012C">
        <w:rPr>
          <w:rFonts w:ascii="Times New Roman" w:eastAsia="Times New Roman" w:hAnsi="Times New Roman" w:cs="Times New Roman"/>
          <w:iCs/>
          <w:color w:val="000000"/>
          <w:sz w:val="24"/>
          <w:szCs w:val="24"/>
          <w:lang w:eastAsia="ar-SA"/>
        </w:rPr>
        <w:t>Pircējs, tiesīgs sastādīt defektu aktu bez Pārdevēja pārstāvja klātbūtnes, ja tas nav ieradies uzaicinājumā noteiktajā laikā un, sastādot Līgumā noteiktos defekta aktus, tiesīgs veikt foto fiksāciju un iegūtos fotoattēlus vēlāk pievienot minētajam aktam.</w:t>
      </w:r>
    </w:p>
    <w:p w14:paraId="17BC441E" w14:textId="77777777" w:rsidR="0069012C" w:rsidRPr="0069012C" w:rsidRDefault="0069012C" w:rsidP="0069012C">
      <w:pPr>
        <w:numPr>
          <w:ilvl w:val="1"/>
          <w:numId w:val="4"/>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Pārdevējs apņemas novērst pretenzijas aktā norādītos trūkumus Pircēja norādītajā termiņā. Ja Pārdevējs konstatētos trūkumus nenovērš Pircēja norādītajā termiņā, Pircējs ir tiesīgs piemērot līgumsodu saskaņā ar Līguma noteikumiem, kā arī attiecīgu Preci iegādāties par augstāku cenu no cita komersanta, savukārt, Pārdevēja pienākums šādā gadījumā ir segt ar Preces iegādi saistītos izdevumus.</w:t>
      </w:r>
    </w:p>
    <w:p w14:paraId="2C8DF237" w14:textId="77777777" w:rsidR="0069012C" w:rsidRPr="0069012C" w:rsidRDefault="0069012C" w:rsidP="0069012C">
      <w:pPr>
        <w:numPr>
          <w:ilvl w:val="1"/>
          <w:numId w:val="4"/>
        </w:numPr>
        <w:spacing w:before="120" w:after="12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Pircējam ir tiesības nepieņemt Pārdevēja piegādātās Preces, kas neatbilst pasūtījumam vai Līguma noteikumiem.</w:t>
      </w:r>
    </w:p>
    <w:p w14:paraId="5C91EE1D" w14:textId="77777777" w:rsidR="0069012C" w:rsidRPr="0069012C" w:rsidRDefault="0069012C" w:rsidP="0069012C">
      <w:pPr>
        <w:spacing w:before="120" w:after="0" w:line="276" w:lineRule="auto"/>
        <w:ind w:left="3420"/>
        <w:rPr>
          <w:rFonts w:ascii="Times New Roman" w:eastAsia="Calibri" w:hAnsi="Times New Roman" w:cs="Times New Roman"/>
          <w:b/>
          <w:bCs/>
          <w:sz w:val="24"/>
          <w:szCs w:val="24"/>
        </w:rPr>
      </w:pPr>
      <w:r w:rsidRPr="0069012C">
        <w:rPr>
          <w:rFonts w:ascii="Times New Roman" w:eastAsia="Calibri" w:hAnsi="Times New Roman" w:cs="Times New Roman"/>
          <w:b/>
          <w:bCs/>
          <w:sz w:val="24"/>
          <w:szCs w:val="24"/>
        </w:rPr>
        <w:t>5. Pārdevēja saistības</w:t>
      </w:r>
    </w:p>
    <w:p w14:paraId="6568A8F9"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Pārdevējs garantē, ka Prece ir atbilstoša Pircēja izvirzītajām prasībām, un atbilst Latvijas Republikas un Eiropas Savienības spēkā esošajos normatīvajos aktos noteiktajai kvalitātei un obligātā nekaitīguma prasībām.</w:t>
      </w:r>
    </w:p>
    <w:p w14:paraId="7B273B82"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lastRenderedPageBreak/>
        <w:t>Pārdevējs apņemas veikt Preču piegādi savlaicīgi, atbilstoši  Līguma un spēkā esošo tiesību normu prasībām.</w:t>
      </w:r>
    </w:p>
    <w:p w14:paraId="2B22EF60"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Pārdevējs Līgumā noteiktajā kārtībā apņemas pieņemt atpakaļ Preci gadījumā, ja tā neatbilst Līguma vai spēkā esošo normatīvo aktu prasībām, sedzot Pircējam nodarītos zaudējumus¸</w:t>
      </w:r>
      <w:r w:rsidRPr="0069012C">
        <w:rPr>
          <w:rFonts w:ascii="Times New Roman" w:eastAsia="Calibri" w:hAnsi="Times New Roman" w:cs="Times New Roman"/>
          <w:bCs/>
          <w:sz w:val="24"/>
          <w:szCs w:val="24"/>
        </w:rPr>
        <w:t xml:space="preserve"> ieskaitot izdevumus par Preces iegādi no cita komersanta.</w:t>
      </w:r>
    </w:p>
    <w:p w14:paraId="7646072B"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Ja Pārdevējs neizpilda kādu no Līguma līgumā noteiktajiem saistību izpildes termiņiem, Pārdevējs maksā Pircējam līgumsodu 0,5% apmērā no kopējās pasūtījuma summas (ar PVN) par katru nokavēto dienu. Ja termiņš tiek kavēts ilgāk par 3 (trīs) dienām, Pārdevējs maksā Pircējam līgumsodu 1% apmērā no kopējās pasūtījuma summas (ar PVN) par katru nokavēto dienu, kā arī sedz visus zaudējumus, kas Pircējam ir radušies saistībā ar laicīgi nepiegādāto Preci. Līgumsods nedrīkst būt lielāks par 10 % no kopējās pasūtījuma summas (ar PVN). Līgumsodu Pārdevējs maksā neatkarīgi no tā vai Prece tika aizvietota ar citu Preci.</w:t>
      </w:r>
    </w:p>
    <w:p w14:paraId="778DFFE4"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Pārdevējs maksā Pircējam līgumsodu 5% (piecu procentu) apmērā no Līguma summas gadījumā, ja Pārdevējs atsakās no Līguma izpildes.</w:t>
      </w:r>
    </w:p>
    <w:p w14:paraId="1D9ED706"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Pircējam ir tiesības ieturēt līgumsodu no Pārdevējam izmaksājamās summas par Preci.</w:t>
      </w:r>
    </w:p>
    <w:p w14:paraId="71ABCB22"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Līgumsoda samaksa neatbrīvo no saistību izpildes. Līgumsoda samaksa nav uzskatāma par zaudējumu segšanu.</w:t>
      </w:r>
    </w:p>
    <w:p w14:paraId="669CBBE7"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Pārdevējs apņemas visu komerciālo un tehnisko informāciju, kas saņemta no otra Līdzēja saistībā ar šo līgumu, lietot vienīgi šī līguma mērķiem, un neizpaust šo informāciju trešajām personām. </w:t>
      </w:r>
    </w:p>
    <w:p w14:paraId="25E18421" w14:textId="77777777" w:rsidR="0069012C" w:rsidRPr="0069012C" w:rsidRDefault="0069012C" w:rsidP="0069012C">
      <w:pPr>
        <w:numPr>
          <w:ilvl w:val="0"/>
          <w:numId w:val="1"/>
        </w:numPr>
        <w:spacing w:before="240" w:after="0" w:line="240" w:lineRule="auto"/>
        <w:jc w:val="center"/>
        <w:rPr>
          <w:rFonts w:ascii="Times New Roman" w:eastAsia="Calibri" w:hAnsi="Times New Roman" w:cs="Times New Roman"/>
          <w:b/>
          <w:bCs/>
          <w:sz w:val="24"/>
          <w:szCs w:val="24"/>
        </w:rPr>
      </w:pPr>
      <w:r w:rsidRPr="0069012C">
        <w:rPr>
          <w:rFonts w:ascii="Times New Roman" w:eastAsia="Calibri" w:hAnsi="Times New Roman" w:cs="Times New Roman"/>
          <w:b/>
          <w:bCs/>
          <w:sz w:val="24"/>
          <w:szCs w:val="24"/>
        </w:rPr>
        <w:t>Pircēja saistības</w:t>
      </w:r>
    </w:p>
    <w:p w14:paraId="5796BF74"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Pircējs apņemas veikt samaksu par kvalitatīvu, Līguma un spēkā esošo normatīvo aktu prasībām atbilstošu Preci šajā Līgumā noteiktajos termiņos un kārtībā.</w:t>
      </w:r>
    </w:p>
    <w:p w14:paraId="4D3B9A55"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Pircējam ir tiesības vienpusēji lauzt Līgumu tajā noteiktajos gadījumos.</w:t>
      </w:r>
    </w:p>
    <w:p w14:paraId="029C9CE1"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Pircējs Līguma ietvaros nav saistīts ar konkrētu Preces apjomu, un veic pasūtījumus atbilstoši vajadzībai un finanšu iespējām, t.sk. ir tiesīgs arī atteikties no kādas daļas pasūtījuma.</w:t>
      </w:r>
    </w:p>
    <w:p w14:paraId="4D3B09BA"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Pircējs ir tiesīgs izvirzīt pretenziju Pārdevējam vai atteikties no Preces pieņemšanas, ja Precei novērojami bojājumi vai Prece neatbilst Pircēja pasūtījumam, vai tiek konstatēti citi trūkumi.</w:t>
      </w:r>
    </w:p>
    <w:p w14:paraId="6CF101EE"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Ja Pārdevējs neizpilda kādu no Līguma saistībām un pēc brīdinājuma saņemšanas turpina to nepildīt un/vai pieļauj pārkāpuma atkārtošanos, kā arī gadījumā, ja tiesā tiek ierosināta Pārdevēja maksātnespējas vai tiesiskās aizsardzības (</w:t>
      </w:r>
      <w:proofErr w:type="spellStart"/>
      <w:r w:rsidRPr="0069012C">
        <w:rPr>
          <w:rFonts w:ascii="Times New Roman" w:eastAsia="Calibri" w:hAnsi="Times New Roman" w:cs="Times New Roman"/>
          <w:sz w:val="24"/>
          <w:szCs w:val="24"/>
        </w:rPr>
        <w:t>ārpustiesas</w:t>
      </w:r>
      <w:proofErr w:type="spellEnd"/>
      <w:r w:rsidRPr="0069012C">
        <w:rPr>
          <w:rFonts w:ascii="Times New Roman" w:eastAsia="Calibri" w:hAnsi="Times New Roman" w:cs="Times New Roman"/>
          <w:sz w:val="24"/>
          <w:szCs w:val="24"/>
        </w:rPr>
        <w:t xml:space="preserve"> tiesiskās aizsardzības) procesa lieta, Pircējs ir tiesīgs vienpusēji izbeigt līgumu, par to paziņojot Pārdevējam vismaz 14 (četrpadsmit) dienas iepriekš. </w:t>
      </w:r>
    </w:p>
    <w:p w14:paraId="74E404BD"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Pircējam ir tiesības nodot ar šo Līgumu saistīto informāciju tā izpildes kontrolē iesaistītajām institūcijām saskaņā ar normatīvajiem aktiem.</w:t>
      </w:r>
    </w:p>
    <w:p w14:paraId="6A96BB79"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Ja Pircējs neizpilda kādu no Līgumā noteiktajiem saistību izpildes termiņiem, Pircējs maksā Pārdevējam līgumsodu 0,5% apmērā no kopējās pasūtījuma summas (ar PVN) par katru nokavēto dienu. Ja termiņš tiek kavēts ilgāk par 3 (trīs) dienām, Pircējs maksā Pārdevējam līgumsodu 1% apmērā no kopējās pasūtījuma summas (ar PVN) par katru nokavēto dienu, līgumsods nedrīkst būt lielāks par 10 % no kopējās pasūtījuma summas (ar PVN). Līgumsoda samaksa neatbrīvo no saistību izpildes. Līgumsoda samaksa nav zaudējumu segšana. </w:t>
      </w:r>
    </w:p>
    <w:p w14:paraId="33A2F1B1"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Pircējam, ja netiek piegādāta Prece paredzētājā laikā, ir tiesības Līgumu vienpusēji uzteikt, saglabājot tiesības uz līgumsodu.</w:t>
      </w:r>
    </w:p>
    <w:p w14:paraId="0D1ED9E3"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Pircējs ir tiesīgs papildus Pārdevēja norādītajai informācijai un iesniegtajiem dokumentiem veikt piegādāto pārtikas produktu izcelsmes un kvalitātes pārbaudes.</w:t>
      </w:r>
    </w:p>
    <w:p w14:paraId="739990FC" w14:textId="77777777" w:rsidR="0069012C" w:rsidRPr="0069012C" w:rsidRDefault="0069012C" w:rsidP="0069012C">
      <w:pPr>
        <w:numPr>
          <w:ilvl w:val="0"/>
          <w:numId w:val="1"/>
        </w:numPr>
        <w:spacing w:before="240" w:after="0" w:line="240" w:lineRule="auto"/>
        <w:jc w:val="center"/>
        <w:rPr>
          <w:rFonts w:ascii="Times New Roman" w:eastAsia="Calibri" w:hAnsi="Times New Roman" w:cs="Times New Roman"/>
          <w:b/>
          <w:bCs/>
          <w:sz w:val="24"/>
          <w:szCs w:val="24"/>
        </w:rPr>
      </w:pPr>
      <w:r w:rsidRPr="0069012C">
        <w:rPr>
          <w:rFonts w:ascii="Times New Roman" w:eastAsia="Calibri" w:hAnsi="Times New Roman" w:cs="Times New Roman"/>
          <w:b/>
          <w:bCs/>
          <w:sz w:val="24"/>
          <w:szCs w:val="24"/>
        </w:rPr>
        <w:t>Līguma izpildes termiņš, tā, grozīšanas un  izbeigšanas kārtība</w:t>
      </w:r>
    </w:p>
    <w:p w14:paraId="655C043D"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Līgums stājas spēkā tā parakstīšanas dienā un ir spēkā līdz pilnīgai Līgumslēdzēju saistību izpildei.</w:t>
      </w:r>
    </w:p>
    <w:p w14:paraId="161B7932"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Līguma izpildes termiņš: no </w:t>
      </w:r>
      <w:r w:rsidRPr="0069012C">
        <w:rPr>
          <w:rFonts w:ascii="Times New Roman" w:eastAsia="Calibri" w:hAnsi="Times New Roman" w:cs="Times New Roman"/>
          <w:b/>
          <w:bCs/>
          <w:sz w:val="24"/>
          <w:szCs w:val="24"/>
        </w:rPr>
        <w:t xml:space="preserve">2025.gada </w:t>
      </w:r>
      <w:r w:rsidRPr="0069012C">
        <w:rPr>
          <w:rFonts w:ascii="Times New Roman" w:eastAsia="Calibri" w:hAnsi="Times New Roman" w:cs="Times New Roman"/>
          <w:b/>
          <w:bCs/>
          <w:sz w:val="24"/>
          <w:szCs w:val="24"/>
          <w:lang w:val="ru-RU"/>
        </w:rPr>
        <w:t>1</w:t>
      </w:r>
      <w:r w:rsidRPr="0069012C">
        <w:rPr>
          <w:rFonts w:ascii="Times New Roman" w:eastAsia="Calibri" w:hAnsi="Times New Roman" w:cs="Times New Roman"/>
          <w:b/>
          <w:bCs/>
          <w:sz w:val="24"/>
          <w:szCs w:val="24"/>
        </w:rPr>
        <w:t>.septembra</w:t>
      </w:r>
      <w:r w:rsidRPr="0069012C">
        <w:rPr>
          <w:rFonts w:ascii="Times New Roman" w:eastAsia="Calibri" w:hAnsi="Times New Roman" w:cs="Times New Roman"/>
          <w:sz w:val="24"/>
          <w:szCs w:val="24"/>
        </w:rPr>
        <w:t xml:space="preserve"> </w:t>
      </w:r>
      <w:r w:rsidRPr="0069012C">
        <w:rPr>
          <w:rFonts w:ascii="Times New Roman" w:eastAsia="Calibri" w:hAnsi="Times New Roman" w:cs="Times New Roman"/>
          <w:b/>
          <w:bCs/>
          <w:sz w:val="24"/>
          <w:szCs w:val="24"/>
        </w:rPr>
        <w:t>līdz 2026.gada 31.augustam</w:t>
      </w:r>
      <w:r w:rsidRPr="0069012C">
        <w:rPr>
          <w:rFonts w:ascii="Times New Roman" w:eastAsia="Calibri" w:hAnsi="Times New Roman" w:cs="Times New Roman"/>
          <w:sz w:val="24"/>
          <w:szCs w:val="24"/>
        </w:rPr>
        <w:t xml:space="preserve">. </w:t>
      </w:r>
    </w:p>
    <w:p w14:paraId="37052F42"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Līgumu var grozīt, papildināt var mainīt Pusēm rakstiski vienojoties, Publisko iepirkumu likuma 61. pantā noteiktajā kārtībā un gadījumos. </w:t>
      </w:r>
    </w:p>
    <w:p w14:paraId="5CF2C460"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lastRenderedPageBreak/>
        <w:t xml:space="preserve">Līguma darbības termiņu, Līdzēji </w:t>
      </w:r>
      <w:proofErr w:type="spellStart"/>
      <w:r w:rsidRPr="0069012C">
        <w:rPr>
          <w:rFonts w:ascii="Times New Roman" w:eastAsia="Calibri" w:hAnsi="Times New Roman" w:cs="Times New Roman"/>
          <w:sz w:val="24"/>
          <w:szCs w:val="24"/>
        </w:rPr>
        <w:t>rakstveidā</w:t>
      </w:r>
      <w:proofErr w:type="spellEnd"/>
      <w:r w:rsidRPr="0069012C">
        <w:rPr>
          <w:rFonts w:ascii="Times New Roman" w:eastAsia="Calibri" w:hAnsi="Times New Roman" w:cs="Times New Roman"/>
          <w:sz w:val="24"/>
          <w:szCs w:val="24"/>
        </w:rPr>
        <w:t xml:space="preserve"> savstarpēji vienojoties, var pagarināt gadījumā, ja pēc Līguma darbības termiņa izbeigšanās no Pasūtītāja neatkarīgu iemeslu dēļ nebūs stājies spēkā pārtikas produktu piegādes līgums nākamajam periodam. Minētajā gadījumā Līdzēji var pagarināt Līguma darbības termiņu uz laiku, kamēr stāsies spēkā jauns pārtikas produktu piegādes līgums. </w:t>
      </w:r>
    </w:p>
    <w:p w14:paraId="68648910"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Līdzēji, savstarpēji vienojoties, var lauzt Līgumu pirms tā darbības termiņa beigām. Šāda vienošanās noformējama </w:t>
      </w:r>
      <w:proofErr w:type="spellStart"/>
      <w:r w:rsidRPr="0069012C">
        <w:rPr>
          <w:rFonts w:ascii="Times New Roman" w:eastAsia="Calibri" w:hAnsi="Times New Roman" w:cs="Times New Roman"/>
          <w:sz w:val="24"/>
          <w:szCs w:val="24"/>
        </w:rPr>
        <w:t>rakstveidā</w:t>
      </w:r>
      <w:proofErr w:type="spellEnd"/>
      <w:r w:rsidRPr="0069012C">
        <w:rPr>
          <w:rFonts w:ascii="Times New Roman" w:eastAsia="Calibri" w:hAnsi="Times New Roman" w:cs="Times New Roman"/>
          <w:sz w:val="24"/>
          <w:szCs w:val="24"/>
        </w:rPr>
        <w:t xml:space="preserve"> un stājas spēkā pēc abpusējas parakstīšanas brīža.</w:t>
      </w:r>
    </w:p>
    <w:p w14:paraId="73EB241E" w14:textId="77777777" w:rsidR="0069012C" w:rsidRPr="0069012C" w:rsidRDefault="0069012C" w:rsidP="0069012C">
      <w:pPr>
        <w:numPr>
          <w:ilvl w:val="1"/>
          <w:numId w:val="1"/>
        </w:numPr>
        <w:spacing w:after="0" w:line="240" w:lineRule="auto"/>
        <w:ind w:left="709" w:hanging="709"/>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 xml:space="preserve">Pasūtītājam ir tiesības vienpusēji izbeigt līgumu, </w:t>
      </w:r>
      <w:proofErr w:type="spellStart"/>
      <w:r w:rsidRPr="0069012C">
        <w:rPr>
          <w:rFonts w:ascii="Times New Roman" w:eastAsia="Calibri" w:hAnsi="Times New Roman" w:cs="Times New Roman"/>
          <w:sz w:val="24"/>
          <w:szCs w:val="24"/>
        </w:rPr>
        <w:t>rakstveidā</w:t>
      </w:r>
      <w:proofErr w:type="spellEnd"/>
      <w:r w:rsidRPr="0069012C">
        <w:rPr>
          <w:rFonts w:ascii="Times New Roman" w:eastAsia="Calibri" w:hAnsi="Times New Roman" w:cs="Times New Roman"/>
          <w:sz w:val="24"/>
          <w:szCs w:val="24"/>
        </w:rPr>
        <w:t xml:space="preserve"> par to paziņojot Pārdevējam vismaz 14 (četrpadsmit) dienas iepriekš, neizmaksājot Pārdevējam ar Līguma laušanu radušos zaudējumus, ja:</w:t>
      </w:r>
    </w:p>
    <w:p w14:paraId="1ED59606" w14:textId="77777777" w:rsidR="0069012C" w:rsidRPr="0069012C" w:rsidRDefault="0069012C" w:rsidP="0069012C">
      <w:pPr>
        <w:widowControl w:val="0"/>
        <w:numPr>
          <w:ilvl w:val="2"/>
          <w:numId w:val="1"/>
        </w:numPr>
        <w:spacing w:after="0" w:line="240" w:lineRule="auto"/>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Pārdevējs neievēro Līgumā noteiktos Preces piegādes un/vai nomaiņas termiņus un Pārdevēja nokavējums sasniedzis 3 (trīs) darba dienas vai Pārdevēja nokavējums konstatēts vismaz 3 (trīs) reizes neatkarīgi no kavēto dienu/stundu skaita;</w:t>
      </w:r>
    </w:p>
    <w:p w14:paraId="02E9393A" w14:textId="77777777" w:rsidR="0069012C" w:rsidRPr="0069012C" w:rsidRDefault="0069012C" w:rsidP="0069012C">
      <w:pPr>
        <w:widowControl w:val="0"/>
        <w:numPr>
          <w:ilvl w:val="2"/>
          <w:numId w:val="1"/>
        </w:numPr>
        <w:spacing w:after="0" w:line="240" w:lineRule="auto"/>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tiek konstatēts, ka piegādātā Prece neatbilst Līguma noteikumiem, ir nekvalitatīva vai tiek konstatēti Preces slēptie defekti un šādi gadījumi konstatēti vismaz 3 (trīs) reizes;</w:t>
      </w:r>
    </w:p>
    <w:p w14:paraId="48451FC4" w14:textId="77777777" w:rsidR="0069012C" w:rsidRPr="0069012C" w:rsidRDefault="0069012C" w:rsidP="0069012C">
      <w:pPr>
        <w:widowControl w:val="0"/>
        <w:numPr>
          <w:ilvl w:val="2"/>
          <w:numId w:val="1"/>
        </w:numPr>
        <w:spacing w:after="0" w:line="240" w:lineRule="auto"/>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tiek konstatēts, ka Prece un/vai pats piegādes process rada/var radīt draudus Pasūtītājam (piemēram, personu drošībai/veselībai);</w:t>
      </w:r>
    </w:p>
    <w:p w14:paraId="1EE076CD" w14:textId="77777777" w:rsidR="0069012C" w:rsidRPr="0069012C" w:rsidRDefault="0069012C" w:rsidP="0069012C">
      <w:pPr>
        <w:widowControl w:val="0"/>
        <w:numPr>
          <w:ilvl w:val="2"/>
          <w:numId w:val="1"/>
        </w:numPr>
        <w:spacing w:after="0" w:line="240" w:lineRule="auto"/>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Pārdevēja aprēķinātais līgumsods ir sasniedzis 10 % (desmit procentus) no pasūtījuma summas;</w:t>
      </w:r>
    </w:p>
    <w:p w14:paraId="243A63BA" w14:textId="77777777" w:rsidR="0069012C" w:rsidRPr="0069012C" w:rsidRDefault="0069012C" w:rsidP="0069012C">
      <w:pPr>
        <w:widowControl w:val="0"/>
        <w:numPr>
          <w:ilvl w:val="2"/>
          <w:numId w:val="1"/>
        </w:numPr>
        <w:spacing w:after="0" w:line="240" w:lineRule="auto"/>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Ja Pārdevējs neizpilda kādu no Līguma saistībām un pēc brīdinājuma saņemšanas turpina to nepildīt un/vai pieļauj pārkāpuma atkārtošanos, kā arī gadījumā, ja tiesā tiek ierosināta Pārdevēja maksātnespējas vai tiesiskās aizsardzības (</w:t>
      </w:r>
      <w:proofErr w:type="spellStart"/>
      <w:r w:rsidRPr="0069012C">
        <w:rPr>
          <w:rFonts w:ascii="Times New Roman" w:eastAsia="Calibri" w:hAnsi="Times New Roman" w:cs="Times New Roman"/>
          <w:bCs/>
          <w:color w:val="000000"/>
          <w:sz w:val="24"/>
          <w:szCs w:val="24"/>
          <w:lang w:eastAsia="lv-LV"/>
        </w:rPr>
        <w:t>ārpustiesas</w:t>
      </w:r>
      <w:proofErr w:type="spellEnd"/>
      <w:r w:rsidRPr="0069012C">
        <w:rPr>
          <w:rFonts w:ascii="Times New Roman" w:eastAsia="Calibri" w:hAnsi="Times New Roman" w:cs="Times New Roman"/>
          <w:bCs/>
          <w:color w:val="000000"/>
          <w:sz w:val="24"/>
          <w:szCs w:val="24"/>
          <w:lang w:eastAsia="lv-LV"/>
        </w:rPr>
        <w:t xml:space="preserve"> tiesiskās aizsardzības) procesa lieta, Pircējs vienpusēji izbeidz līgumu, par to paziņojot Pārdevējam vismaz 10 (desmit) dienas iepriekš; </w:t>
      </w:r>
    </w:p>
    <w:p w14:paraId="6F109475" w14:textId="77777777" w:rsidR="0069012C" w:rsidRPr="0069012C" w:rsidRDefault="0069012C" w:rsidP="0069012C">
      <w:pPr>
        <w:widowControl w:val="0"/>
        <w:numPr>
          <w:ilvl w:val="2"/>
          <w:numId w:val="1"/>
        </w:numPr>
        <w:spacing w:after="0" w:line="240" w:lineRule="auto"/>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Līguma izpildes laikā noskaidrojas, ka Pārdevējs nevar nodrošināt Līguma saistību izpildi, t.sk., ja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w:t>
      </w:r>
    </w:p>
    <w:p w14:paraId="6A1C4E0D" w14:textId="77777777" w:rsidR="0069012C" w:rsidRPr="0069012C" w:rsidRDefault="0069012C" w:rsidP="0069012C">
      <w:pPr>
        <w:numPr>
          <w:ilvl w:val="1"/>
          <w:numId w:val="1"/>
        </w:numPr>
        <w:spacing w:after="0" w:line="240" w:lineRule="auto"/>
        <w:ind w:left="568" w:hanging="568"/>
        <w:jc w:val="both"/>
        <w:rPr>
          <w:rFonts w:ascii="Times New Roman" w:eastAsia="Calibri" w:hAnsi="Times New Roman" w:cs="Times New Roman"/>
          <w:sz w:val="24"/>
          <w:szCs w:val="24"/>
        </w:rPr>
      </w:pPr>
      <w:r w:rsidRPr="0069012C">
        <w:rPr>
          <w:rFonts w:ascii="Times New Roman" w:eastAsia="Calibri" w:hAnsi="Times New Roman" w:cs="Times New Roman"/>
          <w:sz w:val="24"/>
          <w:szCs w:val="24"/>
        </w:rPr>
        <w:t>Pārdevējam ir tiesības vienpusēji izbeigt līgumu, ja Pircēja maksājumu kavējums pārsniedz 10 (desmit) dienas un 10 (desmit) dienu laikā no Pārdevēja brīdinājuma saņemšanas Līgumā noteiktos maksājumus nav veicis.</w:t>
      </w:r>
    </w:p>
    <w:p w14:paraId="5AEB4B2C" w14:textId="77777777" w:rsidR="0069012C" w:rsidRPr="0069012C" w:rsidRDefault="0069012C" w:rsidP="0069012C">
      <w:pPr>
        <w:keepNext/>
        <w:numPr>
          <w:ilvl w:val="0"/>
          <w:numId w:val="1"/>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rPr>
      </w:pPr>
      <w:r w:rsidRPr="0069012C">
        <w:rPr>
          <w:rFonts w:ascii="Times New Roman" w:eastAsia="Calibri" w:hAnsi="Times New Roman" w:cs="Times New Roman"/>
          <w:b/>
          <w:bCs/>
          <w:kern w:val="3"/>
          <w:sz w:val="24"/>
          <w:szCs w:val="24"/>
        </w:rPr>
        <w:t xml:space="preserve">Nepārvarama vara un ārkārtējie apstākļi </w:t>
      </w:r>
    </w:p>
    <w:p w14:paraId="0FAFB9E5" w14:textId="77777777" w:rsidR="0069012C" w:rsidRPr="0069012C" w:rsidRDefault="0069012C" w:rsidP="0069012C">
      <w:pPr>
        <w:widowControl w:val="0"/>
        <w:numPr>
          <w:ilvl w:val="1"/>
          <w:numId w:val="1"/>
        </w:numPr>
        <w:shd w:val="clear" w:color="auto" w:fill="FFFFFF"/>
        <w:suppressAutoHyphens/>
        <w:autoSpaceDE w:val="0"/>
        <w:autoSpaceDN w:val="0"/>
        <w:spacing w:after="0" w:line="240" w:lineRule="auto"/>
        <w:ind w:left="720" w:hanging="720"/>
        <w:jc w:val="both"/>
        <w:textAlignment w:val="baseline"/>
        <w:rPr>
          <w:rFonts w:ascii="Times New Roman" w:eastAsia="Calibri" w:hAnsi="Times New Roman" w:cs="Times New Roman"/>
          <w:color w:val="000000"/>
          <w:sz w:val="24"/>
          <w:szCs w:val="24"/>
        </w:rPr>
      </w:pPr>
      <w:r w:rsidRPr="0069012C">
        <w:rPr>
          <w:rFonts w:ascii="Times New Roman" w:eastAsia="Calibri" w:hAnsi="Times New Roman" w:cs="Times New Roman"/>
          <w:color w:val="000000"/>
          <w:sz w:val="24"/>
          <w:szCs w:val="24"/>
        </w:rPr>
        <w:t>Līdzēji tiek atbrīvoti no atbildības par Līguma pilnīgu vai daļēju neizpildi, ja šāda neizpilde radusies nepārvaramas varas apstākļu rezultātā, kuru darbība sākusies pēc Līguma noslēgšanas un kurus Līdzēji nevarēja iepriekš ne paredzēt, ne novērst. Pie nepārvaramas varas un ārkārtēja rakstura apstākļiem pieskaitāmi: stihiskas nelaimes, avārijas, katastrofas, epidēmijas, epizootijas un kara darbība, nemieri, blokādes, valsts varas un pārvaldes institūciju lēmumi, kurus izmainīt nav Līdzēju spēkos.</w:t>
      </w:r>
    </w:p>
    <w:p w14:paraId="637B30AD" w14:textId="77777777" w:rsidR="0069012C" w:rsidRPr="0069012C" w:rsidRDefault="0069012C" w:rsidP="0069012C">
      <w:pPr>
        <w:widowControl w:val="0"/>
        <w:numPr>
          <w:ilvl w:val="1"/>
          <w:numId w:val="1"/>
        </w:numPr>
        <w:shd w:val="clear" w:color="auto" w:fill="FFFFFF"/>
        <w:suppressAutoHyphens/>
        <w:autoSpaceDE w:val="0"/>
        <w:autoSpaceDN w:val="0"/>
        <w:spacing w:after="0" w:line="240" w:lineRule="auto"/>
        <w:ind w:left="720" w:hanging="720"/>
        <w:jc w:val="both"/>
        <w:textAlignment w:val="baseline"/>
        <w:rPr>
          <w:rFonts w:ascii="Times New Roman" w:eastAsia="Calibri" w:hAnsi="Times New Roman" w:cs="Times New Roman"/>
          <w:color w:val="000000"/>
          <w:sz w:val="24"/>
          <w:szCs w:val="24"/>
        </w:rPr>
      </w:pPr>
      <w:r w:rsidRPr="0069012C">
        <w:rPr>
          <w:rFonts w:ascii="Times New Roman" w:eastAsia="Calibri" w:hAnsi="Times New Roman" w:cs="Times New Roman"/>
          <w:color w:val="000000"/>
          <w:sz w:val="24"/>
          <w:szCs w:val="24"/>
        </w:rPr>
        <w:t xml:space="preserve"> Līdzējam, kurš atsaucas uz nepārvaramas varas apstākļiem, nekavējoties par to rakstiski jāpaziņo otram Līdzējam, norādot  ārkārtējo apstākļu darbības raksturojumu un iespējamo to darbības  laiku. Ja netiek izpildītas minētās prasības, attiecīgais Līdzējs nevar atsaukties uz nepārvaramas varas apstākļiem kā savu līgumsaistību nepienācīgas izpildes pamatu.</w:t>
      </w:r>
    </w:p>
    <w:p w14:paraId="08073651" w14:textId="77777777" w:rsidR="0069012C" w:rsidRPr="0069012C" w:rsidRDefault="0069012C" w:rsidP="0069012C">
      <w:pPr>
        <w:widowControl w:val="0"/>
        <w:numPr>
          <w:ilvl w:val="1"/>
          <w:numId w:val="1"/>
        </w:numPr>
        <w:shd w:val="clear" w:color="auto" w:fill="FFFFFF"/>
        <w:suppressAutoHyphens/>
        <w:autoSpaceDE w:val="0"/>
        <w:autoSpaceDN w:val="0"/>
        <w:spacing w:after="0" w:line="240" w:lineRule="auto"/>
        <w:ind w:left="720" w:hanging="720"/>
        <w:jc w:val="both"/>
        <w:textAlignment w:val="baseline"/>
        <w:rPr>
          <w:rFonts w:ascii="Times New Roman" w:eastAsia="Calibri" w:hAnsi="Times New Roman" w:cs="Times New Roman"/>
          <w:color w:val="000000"/>
          <w:sz w:val="24"/>
          <w:szCs w:val="24"/>
        </w:rPr>
      </w:pPr>
      <w:r w:rsidRPr="0069012C">
        <w:rPr>
          <w:rFonts w:ascii="Times New Roman" w:eastAsia="Calibri" w:hAnsi="Times New Roman" w:cs="Times New Roman"/>
          <w:color w:val="000000"/>
          <w:sz w:val="24"/>
          <w:szCs w:val="24"/>
        </w:rPr>
        <w:t>Ja nepārvaramas varas apstākļu un to seku dēļ nav iespējams izpildīt Līgumā paredzētas saistības ilgāk kā trīs mēnešus, Līdzēji pēc iespējas drīzāk sāk sarunas par Līguma izpildes alternatīviem variantiem, kuri ir pieņemami abiem Līdzējiem, un izdara attiecīgus grozījumus Līgumā vai arī lauž Līgumu.</w:t>
      </w:r>
    </w:p>
    <w:p w14:paraId="17BB7042" w14:textId="77777777" w:rsidR="0069012C" w:rsidRPr="0069012C" w:rsidRDefault="0069012C" w:rsidP="0069012C">
      <w:pPr>
        <w:widowControl w:val="0"/>
        <w:numPr>
          <w:ilvl w:val="0"/>
          <w:numId w:val="1"/>
        </w:numPr>
        <w:spacing w:before="120" w:after="0" w:line="240" w:lineRule="auto"/>
        <w:jc w:val="center"/>
        <w:rPr>
          <w:rFonts w:ascii="Times New Roman" w:eastAsia="Calibri" w:hAnsi="Times New Roman" w:cs="Times New Roman"/>
          <w:b/>
          <w:bCs/>
          <w:color w:val="000000"/>
          <w:sz w:val="24"/>
          <w:szCs w:val="24"/>
          <w:lang w:eastAsia="lv-LV"/>
        </w:rPr>
      </w:pPr>
      <w:r w:rsidRPr="0069012C">
        <w:rPr>
          <w:rFonts w:ascii="Times New Roman" w:eastAsia="Calibri" w:hAnsi="Times New Roman" w:cs="Times New Roman"/>
          <w:b/>
          <w:bCs/>
          <w:color w:val="000000"/>
          <w:sz w:val="24"/>
          <w:szCs w:val="24"/>
          <w:lang w:eastAsia="lv-LV"/>
        </w:rPr>
        <w:t>Citi noteikumi</w:t>
      </w:r>
    </w:p>
    <w:p w14:paraId="0CCE5B9D" w14:textId="77777777" w:rsidR="0069012C" w:rsidRPr="0069012C" w:rsidRDefault="0069012C" w:rsidP="0069012C">
      <w:pPr>
        <w:widowControl w:val="0"/>
        <w:numPr>
          <w:ilvl w:val="1"/>
          <w:numId w:val="1"/>
        </w:numPr>
        <w:spacing w:after="0" w:line="240" w:lineRule="auto"/>
        <w:ind w:left="567" w:hanging="567"/>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 xml:space="preserve">No Pircēja puses atbildīgā persona par Līguma izpildi </w:t>
      </w:r>
      <w:r w:rsidRPr="0069012C">
        <w:rPr>
          <w:rFonts w:ascii="Times New Roman" w:hAnsi="Times New Roman" w:cs="Times New Roman"/>
          <w:bCs/>
          <w:sz w:val="24"/>
          <w:szCs w:val="24"/>
        </w:rPr>
        <w:t xml:space="preserve">Izglītības pārvaldes vadītāja Aina Klimoviča, Tālr. 29167302, e-pasts: </w:t>
      </w:r>
      <w:r w:rsidRPr="0069012C">
        <w:rPr>
          <w:rFonts w:ascii="Times New Roman" w:hAnsi="Times New Roman" w:cs="Times New Roman"/>
          <w:bCs/>
          <w:color w:val="0000FF"/>
          <w:sz w:val="24"/>
          <w:szCs w:val="24"/>
          <w:u w:val="single"/>
        </w:rPr>
        <w:t>aina.klimovica@ventspilsnd.lv.</w:t>
      </w:r>
    </w:p>
    <w:p w14:paraId="639D3C06" w14:textId="77777777" w:rsidR="0069012C" w:rsidRPr="0069012C" w:rsidRDefault="0069012C" w:rsidP="0069012C">
      <w:pPr>
        <w:widowControl w:val="0"/>
        <w:numPr>
          <w:ilvl w:val="1"/>
          <w:numId w:val="1"/>
        </w:numPr>
        <w:spacing w:after="0" w:line="240" w:lineRule="auto"/>
        <w:ind w:left="567" w:hanging="567"/>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 xml:space="preserve">No Pārdevēja puses atbildīgā persona par Līguma izpildi </w:t>
      </w:r>
      <w:r>
        <w:rPr>
          <w:rFonts w:ascii="Times New Roman" w:eastAsia="Calibri" w:hAnsi="Times New Roman" w:cs="Times New Roman"/>
          <w:bCs/>
          <w:color w:val="000000"/>
          <w:sz w:val="24"/>
          <w:szCs w:val="24"/>
          <w:lang w:eastAsia="lv-LV"/>
        </w:rPr>
        <w:t>–</w:t>
      </w:r>
      <w:r w:rsidRPr="0069012C">
        <w:rPr>
          <w:rFonts w:ascii="Times New Roman" w:eastAsia="Calibri" w:hAnsi="Times New Roman" w:cs="Times New Roman"/>
          <w:bCs/>
          <w:color w:val="000000"/>
          <w:sz w:val="24"/>
          <w:szCs w:val="24"/>
          <w:lang w:eastAsia="lv-LV"/>
        </w:rPr>
        <w:t xml:space="preserve"> </w:t>
      </w:r>
      <w:r w:rsidR="00952449">
        <w:rPr>
          <w:rFonts w:ascii="Times New Roman" w:eastAsia="Times New Roman" w:hAnsi="Times New Roman" w:cs="Times New Roman"/>
          <w:sz w:val="24"/>
          <w:szCs w:val="24"/>
        </w:rPr>
        <w:t xml:space="preserve">SIA “ZJC” </w:t>
      </w:r>
      <w:r>
        <w:rPr>
          <w:rFonts w:ascii="Times New Roman" w:eastAsia="Times New Roman" w:hAnsi="Times New Roman" w:cs="Times New Roman"/>
          <w:sz w:val="24"/>
          <w:szCs w:val="24"/>
        </w:rPr>
        <w:t>valdes locekl</w:t>
      </w:r>
      <w:r w:rsidR="00952449">
        <w:rPr>
          <w:rFonts w:ascii="Times New Roman" w:eastAsia="Times New Roman" w:hAnsi="Times New Roman" w:cs="Times New Roman"/>
          <w:sz w:val="24"/>
          <w:szCs w:val="24"/>
        </w:rPr>
        <w:t xml:space="preserve">is Raimonds </w:t>
      </w:r>
      <w:proofErr w:type="spellStart"/>
      <w:r w:rsidR="00952449">
        <w:rPr>
          <w:rFonts w:ascii="Times New Roman" w:eastAsia="Times New Roman" w:hAnsi="Times New Roman" w:cs="Times New Roman"/>
          <w:sz w:val="24"/>
          <w:szCs w:val="24"/>
        </w:rPr>
        <w:t>Zajacs</w:t>
      </w:r>
      <w:proofErr w:type="spellEnd"/>
      <w:r>
        <w:rPr>
          <w:rFonts w:ascii="Times New Roman" w:eastAsia="Times New Roman" w:hAnsi="Times New Roman" w:cs="Times New Roman"/>
          <w:sz w:val="24"/>
          <w:szCs w:val="24"/>
        </w:rPr>
        <w:t xml:space="preserve"> </w:t>
      </w:r>
      <w:r w:rsidR="00952449">
        <w:rPr>
          <w:rFonts w:ascii="Times New Roman" w:eastAsia="Times New Roman" w:hAnsi="Times New Roman" w:cs="Times New Roman"/>
          <w:sz w:val="24"/>
          <w:szCs w:val="24"/>
        </w:rPr>
        <w:t xml:space="preserve">,  </w:t>
      </w:r>
      <w:r w:rsidRPr="0069012C">
        <w:rPr>
          <w:rFonts w:ascii="Times New Roman" w:eastAsia="Times New Roman" w:hAnsi="Times New Roman" w:cs="Times New Roman"/>
          <w:sz w:val="24"/>
          <w:szCs w:val="24"/>
        </w:rPr>
        <w:t>Tālr.</w:t>
      </w:r>
      <w:r w:rsidR="00952449">
        <w:rPr>
          <w:rFonts w:ascii="Times New Roman" w:eastAsia="Times New Roman" w:hAnsi="Times New Roman" w:cs="Times New Roman"/>
          <w:sz w:val="24"/>
          <w:szCs w:val="24"/>
        </w:rPr>
        <w:t>29111690</w:t>
      </w:r>
      <w:r w:rsidRPr="0069012C">
        <w:rPr>
          <w:rFonts w:ascii="Times New Roman" w:eastAsia="Times New Roman" w:hAnsi="Times New Roman" w:cs="Times New Roman"/>
          <w:sz w:val="24"/>
          <w:szCs w:val="24"/>
        </w:rPr>
        <w:t xml:space="preserve">, </w:t>
      </w:r>
      <w:r w:rsidRPr="0069012C">
        <w:rPr>
          <w:rFonts w:ascii="Times New Roman" w:eastAsia="Times New Roman" w:hAnsi="Times New Roman" w:cs="Times New Roman"/>
          <w:sz w:val="24"/>
          <w:szCs w:val="24"/>
          <w:lang w:val="en-US"/>
        </w:rPr>
        <w:t>e-pasts:</w:t>
      </w:r>
      <w:r w:rsidR="000E08C0">
        <w:rPr>
          <w:rFonts w:ascii="Times New Roman" w:eastAsia="Times New Roman" w:hAnsi="Times New Roman" w:cs="Times New Roman"/>
          <w:sz w:val="24"/>
          <w:szCs w:val="24"/>
          <w:lang w:val="en-US"/>
        </w:rPr>
        <w:t xml:space="preserve"> </w:t>
      </w:r>
      <w:r w:rsidR="00952449">
        <w:rPr>
          <w:rFonts w:ascii="Times New Roman" w:eastAsia="Times New Roman" w:hAnsi="Times New Roman" w:cs="Times New Roman"/>
          <w:color w:val="0563C1" w:themeColor="hyperlink"/>
          <w:sz w:val="24"/>
          <w:szCs w:val="24"/>
          <w:u w:val="single"/>
          <w:lang w:val="en-US"/>
        </w:rPr>
        <w:t>zjc@zjc.lv</w:t>
      </w:r>
      <w:r w:rsidRPr="0069012C">
        <w:rPr>
          <w:rFonts w:ascii="Times New Roman" w:eastAsia="Times New Roman" w:hAnsi="Times New Roman" w:cs="Times New Roman"/>
          <w:color w:val="0563C1" w:themeColor="hyperlink"/>
          <w:sz w:val="24"/>
          <w:szCs w:val="24"/>
          <w:u w:val="single"/>
          <w:lang w:val="en-US"/>
        </w:rPr>
        <w:t>.</w:t>
      </w:r>
    </w:p>
    <w:p w14:paraId="22148F8B" w14:textId="77777777" w:rsidR="0069012C" w:rsidRPr="0069012C" w:rsidRDefault="0069012C" w:rsidP="0069012C">
      <w:pPr>
        <w:widowControl w:val="0"/>
        <w:numPr>
          <w:ilvl w:val="1"/>
          <w:numId w:val="1"/>
        </w:numPr>
        <w:spacing w:after="0" w:line="240" w:lineRule="auto"/>
        <w:ind w:left="567" w:hanging="567"/>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iCs/>
          <w:color w:val="000000"/>
          <w:sz w:val="24"/>
          <w:szCs w:val="24"/>
          <w:lang w:eastAsia="lv-LV"/>
        </w:rPr>
        <w:lastRenderedPageBreak/>
        <w:t>Lai nodrošinātu Līgumā noteikto saistību pilnīgu izpildi Līdzēji var pilnvarot veikt atbildīgās personas pienākumus darbiniekus, kas nav norādīti šajā Līgumā, katrā attiecīgajā gadījumā rakstiski informējot otru Līdzēju.</w:t>
      </w:r>
      <w:hyperlink r:id="rId8" w:history="1"/>
    </w:p>
    <w:p w14:paraId="09D3876A" w14:textId="77777777" w:rsidR="0069012C" w:rsidRPr="0069012C" w:rsidRDefault="0069012C" w:rsidP="0069012C">
      <w:pPr>
        <w:widowControl w:val="0"/>
        <w:numPr>
          <w:ilvl w:val="1"/>
          <w:numId w:val="1"/>
        </w:numPr>
        <w:spacing w:after="0" w:line="240" w:lineRule="auto"/>
        <w:ind w:left="567" w:hanging="567"/>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Līdzēji vienojas neizpaust konfidenciāla rakstura informāciju, kas attiecas uz otru Līdzēju un kļuvusi zināma Līguma noslēgšanas, izpildes vai izbeigšanas gaitā.</w:t>
      </w:r>
    </w:p>
    <w:p w14:paraId="12FE9EAA" w14:textId="77777777" w:rsidR="0069012C" w:rsidRPr="0069012C" w:rsidRDefault="0069012C" w:rsidP="0069012C">
      <w:pPr>
        <w:widowControl w:val="0"/>
        <w:numPr>
          <w:ilvl w:val="1"/>
          <w:numId w:val="1"/>
        </w:numPr>
        <w:spacing w:after="0" w:line="240" w:lineRule="auto"/>
        <w:ind w:left="567" w:hanging="567"/>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Līdzēji strīdus un domstarpības, kas varētu rasties vai radīsies starp pusēm Līguma izpildes laikā, risina savstarpējo pārrunu ceļā. Ja vienošanās netiek panākta, strīdu risina atbilstoši Latvijas Republikā spēkā esošajiem normatīvajiem aktiem.</w:t>
      </w:r>
    </w:p>
    <w:p w14:paraId="4D19993A" w14:textId="77777777" w:rsidR="0069012C" w:rsidRPr="0069012C" w:rsidRDefault="0069012C" w:rsidP="0069012C">
      <w:pPr>
        <w:widowControl w:val="0"/>
        <w:numPr>
          <w:ilvl w:val="1"/>
          <w:numId w:val="1"/>
        </w:numPr>
        <w:spacing w:after="0" w:line="240" w:lineRule="auto"/>
        <w:ind w:left="567" w:hanging="567"/>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 xml:space="preserve">Līgums sagatavots elektroniskā dokumenta veidā, katra Puse glabā elektroniski parakstīto Līgumu. </w:t>
      </w:r>
    </w:p>
    <w:p w14:paraId="6A182C1F" w14:textId="77777777" w:rsidR="0069012C" w:rsidRPr="0069012C" w:rsidRDefault="0069012C" w:rsidP="0069012C">
      <w:pPr>
        <w:widowControl w:val="0"/>
        <w:numPr>
          <w:ilvl w:val="1"/>
          <w:numId w:val="1"/>
        </w:numPr>
        <w:spacing w:after="0" w:line="240" w:lineRule="auto"/>
        <w:ind w:left="567" w:hanging="567"/>
        <w:jc w:val="both"/>
        <w:rPr>
          <w:rFonts w:ascii="Times New Roman" w:eastAsia="Calibri" w:hAnsi="Times New Roman" w:cs="Times New Roman"/>
          <w:bCs/>
          <w:color w:val="000000"/>
          <w:sz w:val="24"/>
          <w:szCs w:val="24"/>
          <w:lang w:eastAsia="lv-LV"/>
        </w:rPr>
      </w:pPr>
      <w:r w:rsidRPr="0069012C">
        <w:rPr>
          <w:rFonts w:ascii="Times New Roman" w:eastAsia="Calibri" w:hAnsi="Times New Roman" w:cs="Times New Roman"/>
          <w:bCs/>
          <w:color w:val="000000"/>
          <w:sz w:val="24"/>
          <w:szCs w:val="24"/>
          <w:lang w:eastAsia="lv-LV"/>
        </w:rPr>
        <w:t xml:space="preserve">Pielikumi: </w:t>
      </w:r>
    </w:p>
    <w:p w14:paraId="3C618A3D" w14:textId="77777777" w:rsidR="0069012C" w:rsidRPr="0069012C" w:rsidRDefault="0069012C" w:rsidP="0069012C">
      <w:pPr>
        <w:spacing w:after="0" w:line="276" w:lineRule="auto"/>
        <w:ind w:left="710"/>
        <w:rPr>
          <w:rFonts w:ascii="Times New Roman" w:eastAsia="Calibri" w:hAnsi="Times New Roman" w:cs="Times New Roman"/>
          <w:sz w:val="24"/>
          <w:szCs w:val="24"/>
        </w:rPr>
      </w:pPr>
      <w:r w:rsidRPr="0069012C">
        <w:rPr>
          <w:rFonts w:ascii="Times New Roman" w:eastAsia="Calibri" w:hAnsi="Times New Roman" w:cs="Times New Roman"/>
          <w:sz w:val="24"/>
          <w:szCs w:val="24"/>
        </w:rPr>
        <w:t>9.7.1. Tehniskais - finanšu piedāvājums.</w:t>
      </w:r>
    </w:p>
    <w:p w14:paraId="05010BFF" w14:textId="77777777" w:rsidR="0069012C" w:rsidRPr="0069012C" w:rsidRDefault="0069012C" w:rsidP="0069012C">
      <w:pPr>
        <w:spacing w:after="0" w:line="276" w:lineRule="auto"/>
        <w:ind w:left="710"/>
        <w:rPr>
          <w:rFonts w:ascii="Times New Roman" w:eastAsia="Calibri" w:hAnsi="Times New Roman" w:cs="Times New Roman"/>
          <w:sz w:val="24"/>
          <w:szCs w:val="24"/>
        </w:rPr>
      </w:pPr>
      <w:r w:rsidRPr="0069012C">
        <w:rPr>
          <w:rFonts w:ascii="Times New Roman" w:eastAsia="Calibri" w:hAnsi="Times New Roman" w:cs="Times New Roman"/>
          <w:sz w:val="24"/>
          <w:szCs w:val="24"/>
        </w:rPr>
        <w:t>9.7.2. Preču piegādes vietu adreses un kontaktpersonas.</w:t>
      </w:r>
    </w:p>
    <w:p w14:paraId="1435F434" w14:textId="77777777" w:rsidR="0069012C" w:rsidRPr="0069012C" w:rsidRDefault="0069012C" w:rsidP="0069012C">
      <w:pPr>
        <w:numPr>
          <w:ilvl w:val="0"/>
          <w:numId w:val="1"/>
        </w:numPr>
        <w:tabs>
          <w:tab w:val="right" w:pos="720"/>
          <w:tab w:val="center" w:pos="4153"/>
        </w:tabs>
        <w:spacing w:before="120" w:after="0" w:line="240" w:lineRule="auto"/>
        <w:jc w:val="center"/>
        <w:rPr>
          <w:rFonts w:ascii="Times New Roman" w:eastAsia="Calibri" w:hAnsi="Times New Roman" w:cs="Times New Roman"/>
          <w:b/>
          <w:bCs/>
          <w:noProof/>
          <w:color w:val="000000"/>
          <w:sz w:val="24"/>
          <w:szCs w:val="24"/>
          <w:lang w:eastAsia="lv-LV"/>
        </w:rPr>
      </w:pPr>
      <w:r w:rsidRPr="0069012C">
        <w:rPr>
          <w:rFonts w:ascii="Times New Roman" w:eastAsia="Calibri" w:hAnsi="Times New Roman" w:cs="Times New Roman"/>
          <w:b/>
          <w:bCs/>
          <w:noProof/>
          <w:color w:val="000000"/>
          <w:sz w:val="24"/>
          <w:szCs w:val="24"/>
          <w:lang w:eastAsia="lv-LV"/>
        </w:rPr>
        <w:t>Pušu rekvizīti un paraksti</w:t>
      </w:r>
    </w:p>
    <w:p w14:paraId="74E63C10" w14:textId="77777777" w:rsidR="0069012C" w:rsidRPr="0069012C" w:rsidRDefault="0069012C" w:rsidP="0069012C">
      <w:pPr>
        <w:widowControl w:val="0"/>
        <w:tabs>
          <w:tab w:val="left" w:pos="5760"/>
        </w:tabs>
        <w:spacing w:after="0" w:line="240" w:lineRule="auto"/>
        <w:jc w:val="right"/>
        <w:rPr>
          <w:rFonts w:ascii="Times New Roman" w:eastAsia="Calibri" w:hAnsi="Times New Roman" w:cs="Times New Roman"/>
          <w:sz w:val="24"/>
          <w:szCs w:val="24"/>
        </w:rPr>
      </w:pPr>
    </w:p>
    <w:tbl>
      <w:tblPr>
        <w:tblW w:w="9036" w:type="dxa"/>
        <w:tblLayout w:type="fixed"/>
        <w:tblCellMar>
          <w:left w:w="10" w:type="dxa"/>
          <w:right w:w="10" w:type="dxa"/>
        </w:tblCellMar>
        <w:tblLook w:val="04A0" w:firstRow="1" w:lastRow="0" w:firstColumn="1" w:lastColumn="0" w:noHBand="0" w:noVBand="1"/>
      </w:tblPr>
      <w:tblGrid>
        <w:gridCol w:w="4643"/>
        <w:gridCol w:w="4393"/>
      </w:tblGrid>
      <w:tr w:rsidR="0069012C" w:rsidRPr="0069012C" w14:paraId="128802E9" w14:textId="77777777" w:rsidTr="001D3055">
        <w:trPr>
          <w:trHeight w:val="2070"/>
        </w:trPr>
        <w:tc>
          <w:tcPr>
            <w:tcW w:w="4643" w:type="dxa"/>
            <w:tcMar>
              <w:top w:w="0" w:type="dxa"/>
              <w:left w:w="108" w:type="dxa"/>
              <w:bottom w:w="0" w:type="dxa"/>
              <w:right w:w="108" w:type="dxa"/>
            </w:tcMar>
          </w:tcPr>
          <w:p w14:paraId="3F9B3576" w14:textId="77777777" w:rsidR="0069012C" w:rsidRPr="0069012C" w:rsidRDefault="0069012C" w:rsidP="0069012C">
            <w:pPr>
              <w:tabs>
                <w:tab w:val="left" w:pos="850"/>
              </w:tabs>
              <w:spacing w:after="0" w:line="240" w:lineRule="auto"/>
              <w:rPr>
                <w:rFonts w:ascii="Times New Roman" w:hAnsi="Times New Roman"/>
                <w:sz w:val="24"/>
                <w:szCs w:val="24"/>
              </w:rPr>
            </w:pPr>
            <w:r w:rsidRPr="0069012C">
              <w:rPr>
                <w:rFonts w:ascii="Times New Roman" w:hAnsi="Times New Roman"/>
                <w:sz w:val="24"/>
                <w:szCs w:val="24"/>
              </w:rPr>
              <w:t>PASŪTĪTĀJS</w:t>
            </w:r>
          </w:p>
          <w:p w14:paraId="405ECF40" w14:textId="77777777" w:rsidR="0069012C" w:rsidRPr="0069012C" w:rsidRDefault="0069012C" w:rsidP="0069012C">
            <w:pPr>
              <w:tabs>
                <w:tab w:val="left" w:pos="850"/>
              </w:tabs>
              <w:spacing w:after="0" w:line="240" w:lineRule="auto"/>
              <w:rPr>
                <w:rFonts w:ascii="Times New Roman" w:hAnsi="Times New Roman"/>
                <w:b/>
                <w:bCs/>
                <w:sz w:val="24"/>
                <w:szCs w:val="24"/>
              </w:rPr>
            </w:pPr>
            <w:r w:rsidRPr="0069012C">
              <w:rPr>
                <w:rFonts w:ascii="Times New Roman" w:hAnsi="Times New Roman"/>
                <w:b/>
                <w:bCs/>
                <w:sz w:val="24"/>
                <w:szCs w:val="24"/>
              </w:rPr>
              <w:t>Ventspils novada pašvaldība</w:t>
            </w:r>
          </w:p>
          <w:p w14:paraId="1041ACDC" w14:textId="77777777" w:rsidR="0069012C" w:rsidRPr="0069012C" w:rsidRDefault="0069012C" w:rsidP="0069012C">
            <w:pPr>
              <w:tabs>
                <w:tab w:val="left" w:pos="850"/>
              </w:tabs>
              <w:spacing w:after="0" w:line="240" w:lineRule="auto"/>
              <w:rPr>
                <w:rFonts w:ascii="Times New Roman" w:hAnsi="Times New Roman"/>
                <w:sz w:val="24"/>
                <w:szCs w:val="24"/>
              </w:rPr>
            </w:pPr>
            <w:r w:rsidRPr="0069012C">
              <w:rPr>
                <w:rFonts w:ascii="Times New Roman" w:hAnsi="Times New Roman"/>
                <w:sz w:val="24"/>
                <w:szCs w:val="24"/>
              </w:rPr>
              <w:t>Reģ.Nr. 90000052035</w:t>
            </w:r>
          </w:p>
          <w:p w14:paraId="429128E5" w14:textId="77777777" w:rsidR="0069012C" w:rsidRPr="0069012C" w:rsidRDefault="0069012C" w:rsidP="0069012C">
            <w:pPr>
              <w:tabs>
                <w:tab w:val="left" w:pos="850"/>
              </w:tabs>
              <w:spacing w:after="0" w:line="240" w:lineRule="auto"/>
              <w:rPr>
                <w:rFonts w:ascii="Times New Roman" w:hAnsi="Times New Roman"/>
                <w:sz w:val="24"/>
                <w:szCs w:val="24"/>
              </w:rPr>
            </w:pPr>
            <w:r w:rsidRPr="0069012C">
              <w:rPr>
                <w:rFonts w:ascii="Times New Roman" w:hAnsi="Times New Roman"/>
                <w:sz w:val="24"/>
                <w:szCs w:val="24"/>
              </w:rPr>
              <w:t xml:space="preserve">Adrese: Skolas iela 4, Ventspils, LV-3601 </w:t>
            </w:r>
          </w:p>
          <w:p w14:paraId="55DAC324" w14:textId="77777777" w:rsidR="0069012C" w:rsidRPr="0069012C" w:rsidRDefault="0069012C" w:rsidP="0069012C">
            <w:pPr>
              <w:tabs>
                <w:tab w:val="left" w:pos="850"/>
              </w:tabs>
              <w:spacing w:after="0" w:line="240" w:lineRule="auto"/>
              <w:rPr>
                <w:lang w:val="en-US"/>
              </w:rPr>
            </w:pPr>
            <w:r w:rsidRPr="0069012C">
              <w:rPr>
                <w:rFonts w:ascii="Times New Roman" w:eastAsia="Times New Roman" w:hAnsi="Times New Roman"/>
                <w:sz w:val="24"/>
                <w:szCs w:val="24"/>
              </w:rPr>
              <w:t>Tālrunis</w:t>
            </w:r>
            <w:r w:rsidRPr="0069012C">
              <w:rPr>
                <w:rFonts w:ascii="Times New Roman" w:hAnsi="Times New Roman"/>
                <w:sz w:val="24"/>
                <w:szCs w:val="24"/>
              </w:rPr>
              <w:t xml:space="preserve">: </w:t>
            </w:r>
            <w:r w:rsidRPr="0069012C">
              <w:rPr>
                <w:rFonts w:ascii="Times New Roman" w:hAnsi="Times New Roman"/>
                <w:bCs/>
                <w:sz w:val="24"/>
                <w:szCs w:val="24"/>
              </w:rPr>
              <w:t>63629450</w:t>
            </w:r>
          </w:p>
          <w:p w14:paraId="447D0FC6" w14:textId="77777777" w:rsidR="0069012C" w:rsidRPr="0069012C" w:rsidRDefault="0069012C" w:rsidP="0069012C">
            <w:pPr>
              <w:tabs>
                <w:tab w:val="left" w:pos="850"/>
              </w:tabs>
              <w:spacing w:after="0" w:line="240" w:lineRule="auto"/>
              <w:rPr>
                <w:lang w:val="en-US"/>
              </w:rPr>
            </w:pPr>
            <w:r w:rsidRPr="0069012C">
              <w:rPr>
                <w:rFonts w:ascii="Times New Roman" w:hAnsi="Times New Roman"/>
                <w:sz w:val="24"/>
                <w:szCs w:val="24"/>
              </w:rPr>
              <w:t xml:space="preserve">e-pasts: </w:t>
            </w:r>
            <w:r w:rsidRPr="0069012C">
              <w:rPr>
                <w:rFonts w:ascii="Times New Roman" w:hAnsi="Times New Roman"/>
                <w:color w:val="0033CC"/>
                <w:sz w:val="24"/>
                <w:szCs w:val="24"/>
                <w:u w:val="single"/>
              </w:rPr>
              <w:t>info@ventspilsnd.lv</w:t>
            </w:r>
          </w:p>
          <w:p w14:paraId="0CD2F4A7" w14:textId="77777777" w:rsidR="0069012C" w:rsidRPr="0069012C" w:rsidRDefault="0069012C" w:rsidP="0069012C">
            <w:pPr>
              <w:spacing w:after="0" w:line="240" w:lineRule="auto"/>
              <w:rPr>
                <w:rFonts w:ascii="Times New Roman" w:hAnsi="Times New Roman"/>
                <w:sz w:val="24"/>
                <w:szCs w:val="24"/>
              </w:rPr>
            </w:pPr>
            <w:r w:rsidRPr="0069012C">
              <w:rPr>
                <w:rFonts w:ascii="Times New Roman" w:hAnsi="Times New Roman"/>
                <w:sz w:val="24"/>
                <w:szCs w:val="24"/>
              </w:rPr>
              <w:t xml:space="preserve">Konta Nr. </w:t>
            </w:r>
            <w:r w:rsidRPr="0069012C">
              <w:rPr>
                <w:rFonts w:ascii="Times New Roman" w:hAnsi="Times New Roman"/>
                <w:bCs/>
                <w:sz w:val="24"/>
                <w:szCs w:val="24"/>
              </w:rPr>
              <w:t>LV43HABA0551025783880</w:t>
            </w:r>
          </w:p>
          <w:p w14:paraId="1400565B" w14:textId="77777777" w:rsidR="0069012C" w:rsidRPr="0069012C" w:rsidRDefault="0069012C" w:rsidP="0069012C">
            <w:pPr>
              <w:spacing w:after="0" w:line="240" w:lineRule="auto"/>
              <w:rPr>
                <w:rFonts w:ascii="Times New Roman" w:hAnsi="Times New Roman"/>
                <w:sz w:val="24"/>
                <w:szCs w:val="24"/>
              </w:rPr>
            </w:pPr>
          </w:p>
        </w:tc>
        <w:tc>
          <w:tcPr>
            <w:tcW w:w="4393" w:type="dxa"/>
            <w:tcMar>
              <w:top w:w="0" w:type="dxa"/>
              <w:left w:w="108" w:type="dxa"/>
              <w:bottom w:w="0" w:type="dxa"/>
              <w:right w:w="108" w:type="dxa"/>
            </w:tcMar>
          </w:tcPr>
          <w:p w14:paraId="6BFD9090" w14:textId="77777777" w:rsidR="0069012C" w:rsidRPr="0069012C" w:rsidRDefault="0069012C" w:rsidP="0069012C">
            <w:pPr>
              <w:spacing w:after="0" w:line="240" w:lineRule="auto"/>
              <w:rPr>
                <w:rFonts w:ascii="Times New Roman" w:hAnsi="Times New Roman"/>
                <w:caps/>
                <w:sz w:val="24"/>
                <w:szCs w:val="24"/>
              </w:rPr>
            </w:pPr>
            <w:r w:rsidRPr="0069012C">
              <w:rPr>
                <w:rFonts w:ascii="Times New Roman" w:hAnsi="Times New Roman"/>
                <w:caps/>
                <w:sz w:val="24"/>
                <w:szCs w:val="24"/>
              </w:rPr>
              <w:t>PĀRDEVĒJS</w:t>
            </w:r>
          </w:p>
          <w:p w14:paraId="799FC44B" w14:textId="77777777" w:rsidR="0069012C" w:rsidRDefault="00952449" w:rsidP="0069012C">
            <w:pPr>
              <w:tabs>
                <w:tab w:val="left" w:pos="850"/>
              </w:tabs>
              <w:spacing w:after="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 xml:space="preserve">SIA </w:t>
            </w:r>
            <w:r w:rsidR="0069012C">
              <w:rPr>
                <w:rFonts w:ascii="Times New Roman" w:eastAsia="Times New Roman" w:hAnsi="Times New Roman" w:cs="Times New Roman"/>
                <w:b/>
                <w:noProof/>
                <w:sz w:val="24"/>
                <w:szCs w:val="24"/>
              </w:rPr>
              <w:t xml:space="preserve"> “</w:t>
            </w:r>
            <w:r>
              <w:rPr>
                <w:rFonts w:ascii="Times New Roman" w:eastAsia="Times New Roman" w:hAnsi="Times New Roman" w:cs="Times New Roman"/>
                <w:b/>
                <w:noProof/>
                <w:sz w:val="24"/>
                <w:szCs w:val="24"/>
              </w:rPr>
              <w:t>ZJC</w:t>
            </w:r>
            <w:r w:rsidR="0069012C">
              <w:rPr>
                <w:rFonts w:ascii="Times New Roman" w:eastAsia="Times New Roman" w:hAnsi="Times New Roman" w:cs="Times New Roman"/>
                <w:b/>
                <w:noProof/>
                <w:sz w:val="24"/>
                <w:szCs w:val="24"/>
              </w:rPr>
              <w:t>”</w:t>
            </w:r>
          </w:p>
          <w:p w14:paraId="013A6550" w14:textId="77777777" w:rsidR="0069012C" w:rsidRPr="0069012C" w:rsidRDefault="0069012C" w:rsidP="0069012C">
            <w:pPr>
              <w:tabs>
                <w:tab w:val="left" w:pos="850"/>
              </w:tabs>
              <w:spacing w:after="0" w:line="240" w:lineRule="auto"/>
              <w:rPr>
                <w:rFonts w:ascii="Times New Roman" w:eastAsia="Times New Roman" w:hAnsi="Times New Roman" w:cs="Times New Roman"/>
                <w:sz w:val="24"/>
                <w:szCs w:val="24"/>
              </w:rPr>
            </w:pPr>
            <w:r w:rsidRPr="0069012C">
              <w:rPr>
                <w:rFonts w:ascii="Times New Roman" w:eastAsia="Times New Roman" w:hAnsi="Times New Roman" w:cs="Times New Roman"/>
                <w:noProof/>
                <w:sz w:val="24"/>
                <w:szCs w:val="24"/>
              </w:rPr>
              <w:t>Reģ.Nr.</w:t>
            </w:r>
            <w:r w:rsidRPr="0069012C">
              <w:rPr>
                <w:rFonts w:ascii="Times New Roman" w:eastAsia="Times New Roman" w:hAnsi="Times New Roman" w:cs="Times New Roman"/>
                <w:sz w:val="24"/>
                <w:szCs w:val="24"/>
              </w:rPr>
              <w:t xml:space="preserve"> </w:t>
            </w:r>
            <w:r w:rsidR="00952449">
              <w:rPr>
                <w:rFonts w:ascii="Times New Roman" w:eastAsia="Times New Roman" w:hAnsi="Times New Roman" w:cs="Times New Roman"/>
                <w:sz w:val="24"/>
                <w:szCs w:val="24"/>
              </w:rPr>
              <w:t>41203055500</w:t>
            </w:r>
          </w:p>
          <w:p w14:paraId="384D6F7A" w14:textId="77777777" w:rsidR="0069012C" w:rsidRPr="0069012C" w:rsidRDefault="0069012C" w:rsidP="0069012C">
            <w:pPr>
              <w:tabs>
                <w:tab w:val="left" w:pos="850"/>
              </w:tabs>
              <w:spacing w:after="0" w:line="240" w:lineRule="auto"/>
              <w:rPr>
                <w:rFonts w:ascii="Times New Roman" w:eastAsia="Times New Roman" w:hAnsi="Times New Roman" w:cs="Times New Roman"/>
                <w:noProof/>
                <w:sz w:val="24"/>
                <w:szCs w:val="24"/>
              </w:rPr>
            </w:pPr>
            <w:r w:rsidRPr="0069012C">
              <w:rPr>
                <w:rFonts w:ascii="Times New Roman" w:eastAsia="Times New Roman" w:hAnsi="Times New Roman" w:cs="Times New Roman"/>
                <w:noProof/>
                <w:sz w:val="24"/>
                <w:szCs w:val="24"/>
              </w:rPr>
              <w:t xml:space="preserve">Adrese: </w:t>
            </w:r>
            <w:r w:rsidR="00952449">
              <w:rPr>
                <w:rFonts w:ascii="Times New Roman" w:eastAsia="Times New Roman" w:hAnsi="Times New Roman" w:cs="Times New Roman"/>
                <w:sz w:val="24"/>
                <w:szCs w:val="24"/>
              </w:rPr>
              <w:t>Ganību</w:t>
            </w:r>
            <w:r>
              <w:rPr>
                <w:rFonts w:ascii="Times New Roman" w:eastAsia="Times New Roman" w:hAnsi="Times New Roman" w:cs="Times New Roman"/>
                <w:sz w:val="24"/>
                <w:szCs w:val="24"/>
              </w:rPr>
              <w:t xml:space="preserve"> iela </w:t>
            </w:r>
            <w:r w:rsidR="00952449">
              <w:rPr>
                <w:rFonts w:ascii="Times New Roman" w:eastAsia="Times New Roman" w:hAnsi="Times New Roman" w:cs="Times New Roman"/>
                <w:sz w:val="24"/>
                <w:szCs w:val="24"/>
              </w:rPr>
              <w:t>61-</w:t>
            </w:r>
            <w:r>
              <w:rPr>
                <w:rFonts w:ascii="Times New Roman" w:eastAsia="Times New Roman" w:hAnsi="Times New Roman" w:cs="Times New Roman"/>
                <w:sz w:val="24"/>
                <w:szCs w:val="24"/>
              </w:rPr>
              <w:t xml:space="preserve"> </w:t>
            </w:r>
            <w:r w:rsidRPr="0069012C">
              <w:rPr>
                <w:rFonts w:ascii="Times New Roman" w:eastAsia="Times New Roman" w:hAnsi="Times New Roman" w:cs="Times New Roman"/>
                <w:sz w:val="24"/>
                <w:szCs w:val="24"/>
              </w:rPr>
              <w:t>1</w:t>
            </w:r>
            <w:r w:rsidRPr="0069012C">
              <w:rPr>
                <w:rFonts w:ascii="Times New Roman" w:eastAsia="Times New Roman" w:hAnsi="Times New Roman" w:cs="Times New Roman"/>
                <w:noProof/>
                <w:sz w:val="24"/>
                <w:szCs w:val="24"/>
              </w:rPr>
              <w:t xml:space="preserve">, </w:t>
            </w:r>
            <w:r w:rsidR="00952449">
              <w:rPr>
                <w:rFonts w:ascii="Times New Roman" w:eastAsia="Times New Roman" w:hAnsi="Times New Roman" w:cs="Times New Roman"/>
                <w:noProof/>
                <w:sz w:val="24"/>
                <w:szCs w:val="24"/>
              </w:rPr>
              <w:t>Ventspils</w:t>
            </w:r>
            <w:r w:rsidRPr="0069012C">
              <w:rPr>
                <w:rFonts w:ascii="Times New Roman" w:eastAsia="Times New Roman" w:hAnsi="Times New Roman" w:cs="Times New Roman"/>
                <w:noProof/>
                <w:sz w:val="24"/>
                <w:szCs w:val="24"/>
              </w:rPr>
              <w:t>,</w:t>
            </w:r>
          </w:p>
          <w:p w14:paraId="0DBA64C1" w14:textId="77777777" w:rsidR="0069012C" w:rsidRPr="0069012C" w:rsidRDefault="0069012C" w:rsidP="0069012C">
            <w:pPr>
              <w:tabs>
                <w:tab w:val="left" w:pos="850"/>
              </w:tabs>
              <w:spacing w:after="0" w:line="240" w:lineRule="auto"/>
              <w:rPr>
                <w:rFonts w:ascii="Times New Roman" w:eastAsia="Times New Roman" w:hAnsi="Times New Roman" w:cs="Times New Roman"/>
                <w:noProof/>
                <w:sz w:val="24"/>
                <w:szCs w:val="24"/>
              </w:rPr>
            </w:pPr>
            <w:r w:rsidRPr="0069012C">
              <w:rPr>
                <w:rFonts w:ascii="Times New Roman" w:eastAsia="Times New Roman" w:hAnsi="Times New Roman" w:cs="Times New Roman"/>
                <w:noProof/>
                <w:sz w:val="24"/>
                <w:szCs w:val="24"/>
              </w:rPr>
              <w:t>LV-</w:t>
            </w:r>
            <w:r w:rsidR="00952449">
              <w:rPr>
                <w:rFonts w:ascii="Times New Roman" w:eastAsia="Times New Roman" w:hAnsi="Times New Roman" w:cs="Times New Roman"/>
                <w:noProof/>
                <w:sz w:val="24"/>
                <w:szCs w:val="24"/>
              </w:rPr>
              <w:t>3601</w:t>
            </w:r>
          </w:p>
          <w:p w14:paraId="42B7FF5A" w14:textId="77777777" w:rsidR="0069012C" w:rsidRPr="0069012C" w:rsidRDefault="0069012C" w:rsidP="0069012C">
            <w:pPr>
              <w:tabs>
                <w:tab w:val="left" w:pos="850"/>
              </w:tabs>
              <w:spacing w:after="0" w:line="240" w:lineRule="auto"/>
              <w:rPr>
                <w:rFonts w:ascii="Times New Roman" w:eastAsia="Times New Roman" w:hAnsi="Times New Roman" w:cs="Times New Roman"/>
                <w:noProof/>
                <w:sz w:val="24"/>
                <w:szCs w:val="24"/>
              </w:rPr>
            </w:pPr>
            <w:r w:rsidRPr="0069012C">
              <w:rPr>
                <w:rFonts w:ascii="Times New Roman" w:eastAsia="Times New Roman" w:hAnsi="Times New Roman" w:cs="Times New Roman"/>
                <w:sz w:val="24"/>
                <w:szCs w:val="24"/>
              </w:rPr>
              <w:t xml:space="preserve">Tālrunis: </w:t>
            </w:r>
            <w:r w:rsidR="00952449" w:rsidRPr="00AE1D02">
              <w:rPr>
                <w:rFonts w:ascii="Times New Roman" w:eastAsia="Times New Roman" w:hAnsi="Times New Roman" w:cs="Times New Roman"/>
                <w:sz w:val="24"/>
                <w:szCs w:val="24"/>
              </w:rPr>
              <w:t>29111690</w:t>
            </w:r>
          </w:p>
          <w:p w14:paraId="27CC053A" w14:textId="77777777" w:rsidR="0069012C" w:rsidRPr="0069012C" w:rsidRDefault="0069012C" w:rsidP="0069012C">
            <w:pPr>
              <w:tabs>
                <w:tab w:val="left" w:pos="850"/>
              </w:tabs>
              <w:spacing w:after="0" w:line="240" w:lineRule="auto"/>
              <w:rPr>
                <w:rFonts w:ascii="Times New Roman" w:eastAsia="Times New Roman" w:hAnsi="Times New Roman" w:cs="Times New Roman"/>
                <w:sz w:val="24"/>
                <w:szCs w:val="24"/>
              </w:rPr>
            </w:pPr>
            <w:r w:rsidRPr="0069012C">
              <w:rPr>
                <w:rFonts w:ascii="Times New Roman" w:eastAsia="Times New Roman" w:hAnsi="Times New Roman" w:cs="Times New Roman"/>
                <w:sz w:val="24"/>
                <w:szCs w:val="24"/>
              </w:rPr>
              <w:t>e-pasts:</w:t>
            </w:r>
            <w:r w:rsidRPr="0069012C">
              <w:rPr>
                <w:rFonts w:ascii="Arial" w:eastAsia="Times New Roman" w:hAnsi="Arial" w:cs="Times New Roman"/>
                <w:sz w:val="24"/>
                <w:szCs w:val="24"/>
              </w:rPr>
              <w:t xml:space="preserve"> </w:t>
            </w:r>
            <w:hyperlink r:id="rId9" w:history="1">
              <w:r w:rsidR="00952449" w:rsidRPr="00952449">
                <w:rPr>
                  <w:rStyle w:val="Hipersaite"/>
                  <w:rFonts w:ascii="Times New Roman" w:eastAsia="Calibri" w:hAnsi="Times New Roman" w:cs="Times New Roman"/>
                  <w:noProof/>
                  <w:sz w:val="24"/>
                  <w:szCs w:val="24"/>
                </w:rPr>
                <w:t>zjc@zjc.lv</w:t>
              </w:r>
            </w:hyperlink>
            <w:r w:rsidR="00952449">
              <w:rPr>
                <w:rFonts w:ascii="Calibri" w:eastAsia="Calibri" w:hAnsi="Calibri" w:cs="Times New Roman"/>
                <w:noProof/>
              </w:rPr>
              <w:t xml:space="preserve"> </w:t>
            </w:r>
          </w:p>
          <w:p w14:paraId="58F13A44" w14:textId="3F6E48B0" w:rsidR="0069012C" w:rsidRPr="0069012C" w:rsidRDefault="0069012C" w:rsidP="0069012C">
            <w:pPr>
              <w:spacing w:after="0" w:line="240" w:lineRule="auto"/>
              <w:jc w:val="both"/>
              <w:rPr>
                <w:rFonts w:ascii="Times New Roman" w:eastAsia="Times New Roman" w:hAnsi="Times New Roman" w:cs="Times New Roman"/>
                <w:sz w:val="24"/>
                <w:szCs w:val="24"/>
              </w:rPr>
            </w:pPr>
            <w:r w:rsidRPr="0069012C">
              <w:rPr>
                <w:rFonts w:ascii="Times New Roman" w:eastAsia="Times New Roman" w:hAnsi="Times New Roman" w:cs="Times New Roman"/>
                <w:bCs/>
                <w:sz w:val="24"/>
                <w:szCs w:val="24"/>
              </w:rPr>
              <w:t xml:space="preserve">Konta Nr. </w:t>
            </w:r>
            <w:r w:rsidRPr="0069012C">
              <w:rPr>
                <w:rFonts w:ascii="Times New Roman" w:hAnsi="Times New Roman"/>
                <w:sz w:val="24"/>
                <w:szCs w:val="24"/>
              </w:rPr>
              <w:t>LV</w:t>
            </w:r>
            <w:r w:rsidR="003B52DE">
              <w:rPr>
                <w:rFonts w:ascii="Times New Roman" w:hAnsi="Times New Roman"/>
                <w:sz w:val="24"/>
                <w:szCs w:val="24"/>
              </w:rPr>
              <w:t>91HABA0551040321667</w:t>
            </w:r>
          </w:p>
          <w:p w14:paraId="39552562" w14:textId="77777777" w:rsidR="0069012C" w:rsidRPr="0069012C" w:rsidRDefault="0069012C" w:rsidP="0069012C">
            <w:pPr>
              <w:spacing w:after="0" w:line="240" w:lineRule="auto"/>
              <w:jc w:val="both"/>
              <w:rPr>
                <w:rFonts w:ascii="Times New Roman" w:hAnsi="Times New Roman"/>
                <w:sz w:val="24"/>
                <w:szCs w:val="24"/>
              </w:rPr>
            </w:pPr>
          </w:p>
        </w:tc>
      </w:tr>
      <w:tr w:rsidR="0069012C" w:rsidRPr="0069012C" w14:paraId="073CFF6D" w14:textId="77777777" w:rsidTr="001D3055">
        <w:trPr>
          <w:trHeight w:val="403"/>
        </w:trPr>
        <w:tc>
          <w:tcPr>
            <w:tcW w:w="4643" w:type="dxa"/>
            <w:tcMar>
              <w:top w:w="0" w:type="dxa"/>
              <w:left w:w="108" w:type="dxa"/>
              <w:bottom w:w="0" w:type="dxa"/>
              <w:right w:w="108" w:type="dxa"/>
            </w:tcMar>
          </w:tcPr>
          <w:p w14:paraId="06E4641D" w14:textId="77777777" w:rsidR="0069012C" w:rsidRPr="0069012C" w:rsidRDefault="0069012C" w:rsidP="0069012C">
            <w:pPr>
              <w:spacing w:after="0" w:line="240" w:lineRule="auto"/>
              <w:jc w:val="both"/>
              <w:rPr>
                <w:rFonts w:ascii="Times New Roman" w:hAnsi="Times New Roman"/>
                <w:sz w:val="24"/>
                <w:szCs w:val="24"/>
              </w:rPr>
            </w:pPr>
            <w:r w:rsidRPr="0069012C">
              <w:rPr>
                <w:rFonts w:ascii="Times New Roman" w:hAnsi="Times New Roman"/>
                <w:sz w:val="24"/>
                <w:szCs w:val="24"/>
              </w:rPr>
              <w:t>____________________________*</w:t>
            </w:r>
          </w:p>
          <w:p w14:paraId="02E15A3F" w14:textId="77777777" w:rsidR="0069012C" w:rsidRPr="0069012C" w:rsidRDefault="0069012C" w:rsidP="0069012C">
            <w:pPr>
              <w:spacing w:after="0" w:line="240" w:lineRule="auto"/>
              <w:rPr>
                <w:lang w:val="en-US"/>
              </w:rPr>
            </w:pPr>
            <w:r w:rsidRPr="0069012C">
              <w:rPr>
                <w:rFonts w:ascii="Times New Roman" w:hAnsi="Times New Roman"/>
                <w:bCs/>
                <w:sz w:val="24"/>
                <w:szCs w:val="24"/>
              </w:rPr>
              <w:t xml:space="preserve">              / </w:t>
            </w:r>
            <w:proofErr w:type="spellStart"/>
            <w:r w:rsidRPr="0069012C">
              <w:rPr>
                <w:rFonts w:ascii="Times New Roman" w:hAnsi="Times New Roman"/>
                <w:bCs/>
                <w:sz w:val="24"/>
                <w:szCs w:val="24"/>
              </w:rPr>
              <w:t>A.Zariņš</w:t>
            </w:r>
            <w:proofErr w:type="spellEnd"/>
            <w:r w:rsidRPr="0069012C">
              <w:rPr>
                <w:rFonts w:ascii="Times New Roman" w:hAnsi="Times New Roman"/>
                <w:bCs/>
                <w:sz w:val="24"/>
                <w:szCs w:val="24"/>
              </w:rPr>
              <w:t xml:space="preserve"> /</w:t>
            </w:r>
          </w:p>
          <w:p w14:paraId="1A4FCEB9" w14:textId="77777777" w:rsidR="0069012C" w:rsidRPr="0069012C" w:rsidRDefault="0069012C" w:rsidP="0069012C">
            <w:pPr>
              <w:spacing w:after="0" w:line="240" w:lineRule="auto"/>
              <w:jc w:val="center"/>
              <w:rPr>
                <w:rFonts w:ascii="Times New Roman" w:hAnsi="Times New Roman"/>
                <w:b/>
                <w:sz w:val="24"/>
                <w:szCs w:val="24"/>
              </w:rPr>
            </w:pPr>
          </w:p>
        </w:tc>
        <w:tc>
          <w:tcPr>
            <w:tcW w:w="4393" w:type="dxa"/>
            <w:tcMar>
              <w:top w:w="0" w:type="dxa"/>
              <w:left w:w="108" w:type="dxa"/>
              <w:bottom w:w="0" w:type="dxa"/>
              <w:right w:w="108" w:type="dxa"/>
            </w:tcMar>
          </w:tcPr>
          <w:p w14:paraId="02BA4CA8" w14:textId="77777777" w:rsidR="0069012C" w:rsidRPr="0069012C" w:rsidRDefault="0069012C" w:rsidP="0069012C">
            <w:pPr>
              <w:spacing w:after="0" w:line="240" w:lineRule="auto"/>
              <w:jc w:val="both"/>
              <w:rPr>
                <w:lang w:val="en-US"/>
              </w:rPr>
            </w:pPr>
            <w:r w:rsidRPr="0069012C">
              <w:rPr>
                <w:rFonts w:ascii="Times New Roman" w:hAnsi="Times New Roman"/>
                <w:bCs/>
                <w:sz w:val="24"/>
                <w:szCs w:val="24"/>
              </w:rPr>
              <w:t>_______________________________*</w:t>
            </w:r>
          </w:p>
          <w:p w14:paraId="401B6B0D" w14:textId="77777777" w:rsidR="0069012C" w:rsidRPr="0069012C" w:rsidRDefault="0069012C" w:rsidP="0069012C">
            <w:pPr>
              <w:spacing w:after="0" w:line="240" w:lineRule="auto"/>
              <w:jc w:val="center"/>
              <w:rPr>
                <w:lang w:val="en-US"/>
              </w:rPr>
            </w:pPr>
            <w:r w:rsidRPr="0069012C">
              <w:rPr>
                <w:rFonts w:ascii="Times New Roman" w:hAnsi="Times New Roman"/>
                <w:bCs/>
                <w:sz w:val="24"/>
                <w:szCs w:val="24"/>
              </w:rPr>
              <w:t>/</w:t>
            </w:r>
            <w:proofErr w:type="spellStart"/>
            <w:r w:rsidR="00952449">
              <w:rPr>
                <w:rFonts w:ascii="Times New Roman" w:hAnsi="Times New Roman"/>
                <w:bCs/>
                <w:sz w:val="24"/>
                <w:szCs w:val="24"/>
              </w:rPr>
              <w:t>R.Zajacs</w:t>
            </w:r>
            <w:proofErr w:type="spellEnd"/>
            <w:r w:rsidRPr="0069012C">
              <w:rPr>
                <w:rFonts w:ascii="Times New Roman" w:hAnsi="Times New Roman"/>
                <w:bCs/>
                <w:sz w:val="24"/>
                <w:szCs w:val="24"/>
              </w:rPr>
              <w:t xml:space="preserve"> /</w:t>
            </w:r>
          </w:p>
          <w:p w14:paraId="76E69708" w14:textId="77777777" w:rsidR="0069012C" w:rsidRPr="0069012C" w:rsidRDefault="0069012C" w:rsidP="0069012C">
            <w:pPr>
              <w:spacing w:after="0" w:line="240" w:lineRule="auto"/>
              <w:jc w:val="center"/>
              <w:rPr>
                <w:rFonts w:ascii="Times New Roman" w:hAnsi="Times New Roman"/>
                <w:b/>
                <w:sz w:val="24"/>
                <w:szCs w:val="24"/>
              </w:rPr>
            </w:pPr>
          </w:p>
        </w:tc>
      </w:tr>
    </w:tbl>
    <w:p w14:paraId="4A1FB344" w14:textId="77777777" w:rsidR="0069012C" w:rsidRPr="0069012C" w:rsidRDefault="0069012C" w:rsidP="0069012C">
      <w:pPr>
        <w:spacing w:after="200" w:line="276" w:lineRule="auto"/>
        <w:rPr>
          <w:lang w:val="en-US"/>
        </w:rPr>
      </w:pPr>
      <w:r w:rsidRPr="0069012C">
        <w:rPr>
          <w:lang w:val="en-US"/>
        </w:rPr>
        <w:t xml:space="preserve"> </w:t>
      </w:r>
    </w:p>
    <w:p w14:paraId="3D2D1A29" w14:textId="77777777" w:rsidR="0069012C" w:rsidRPr="0069012C" w:rsidRDefault="0069012C" w:rsidP="0069012C">
      <w:pPr>
        <w:spacing w:after="200" w:line="276" w:lineRule="auto"/>
        <w:jc w:val="center"/>
        <w:rPr>
          <w:rFonts w:ascii="Times New Roman" w:hAnsi="Times New Roman" w:cs="Times New Roman"/>
          <w:sz w:val="24"/>
          <w:szCs w:val="24"/>
        </w:rPr>
      </w:pPr>
      <w:r w:rsidRPr="0069012C">
        <w:rPr>
          <w:rFonts w:ascii="Times New Roman" w:hAnsi="Times New Roman" w:cs="Times New Roman"/>
          <w:sz w:val="24"/>
          <w:szCs w:val="24"/>
        </w:rPr>
        <w:t>*Līgums parakstīts ar drošu elektronisko parakstu un satur laika zīmogu</w:t>
      </w:r>
    </w:p>
    <w:p w14:paraId="0651644D" w14:textId="77777777" w:rsidR="0069012C" w:rsidRPr="0069012C" w:rsidRDefault="0069012C" w:rsidP="0069012C">
      <w:pPr>
        <w:widowControl w:val="0"/>
        <w:tabs>
          <w:tab w:val="left" w:pos="709"/>
        </w:tabs>
        <w:spacing w:after="0" w:line="240" w:lineRule="auto"/>
        <w:jc w:val="both"/>
        <w:rPr>
          <w:rFonts w:ascii="Times New Roman" w:hAnsi="Times New Roman" w:cs="Times New Roman"/>
          <w:sz w:val="24"/>
          <w:szCs w:val="24"/>
        </w:rPr>
      </w:pPr>
    </w:p>
    <w:p w14:paraId="7B81836F" w14:textId="77777777" w:rsidR="0069012C" w:rsidRPr="0069012C" w:rsidRDefault="0069012C" w:rsidP="0069012C">
      <w:pPr>
        <w:spacing w:after="200" w:line="276" w:lineRule="auto"/>
        <w:rPr>
          <w:lang w:val="en-US"/>
        </w:rPr>
      </w:pPr>
    </w:p>
    <w:bookmarkEnd w:id="0"/>
    <w:p w14:paraId="329C32A2" w14:textId="77777777" w:rsidR="008243FD" w:rsidRDefault="008243FD"/>
    <w:sectPr w:rsidR="008243FD" w:rsidSect="00C70135">
      <w:footerReference w:type="default" r:id="rId10"/>
      <w:pgSz w:w="11906" w:h="16838"/>
      <w:pgMar w:top="709" w:right="992" w:bottom="1276"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BE5AC" w14:textId="77777777" w:rsidR="0040706C" w:rsidRDefault="0040706C">
      <w:pPr>
        <w:spacing w:after="0" w:line="240" w:lineRule="auto"/>
      </w:pPr>
      <w:r>
        <w:separator/>
      </w:r>
    </w:p>
  </w:endnote>
  <w:endnote w:type="continuationSeparator" w:id="0">
    <w:p w14:paraId="05E033F2" w14:textId="77777777" w:rsidR="0040706C" w:rsidRDefault="00407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1D832" w14:textId="77777777" w:rsidR="00DA5CF3" w:rsidRDefault="000E08C0">
    <w:pPr>
      <w:pStyle w:val="Kjene"/>
      <w:jc w:val="center"/>
    </w:pPr>
    <w:r>
      <w:fldChar w:fldCharType="begin"/>
    </w:r>
    <w:r>
      <w:instrText>PAGE   \* MERGEFORMAT</w:instrText>
    </w:r>
    <w:r>
      <w:fldChar w:fldCharType="separate"/>
    </w:r>
    <w:r>
      <w:rPr>
        <w:noProof/>
      </w:rPr>
      <w:t>2</w:t>
    </w:r>
    <w:r>
      <w:fldChar w:fldCharType="end"/>
    </w:r>
  </w:p>
  <w:p w14:paraId="362FB88D" w14:textId="77777777" w:rsidR="00DA5CF3" w:rsidRDefault="00DA5CF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1E49A" w14:textId="77777777" w:rsidR="0040706C" w:rsidRDefault="0040706C">
      <w:pPr>
        <w:spacing w:after="0" w:line="240" w:lineRule="auto"/>
      </w:pPr>
      <w:r>
        <w:separator/>
      </w:r>
    </w:p>
  </w:footnote>
  <w:footnote w:type="continuationSeparator" w:id="0">
    <w:p w14:paraId="7C0E2685" w14:textId="77777777" w:rsidR="0040706C" w:rsidRDefault="00407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BF2"/>
    <w:multiLevelType w:val="multilevel"/>
    <w:tmpl w:val="162E25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244174"/>
    <w:multiLevelType w:val="multilevel"/>
    <w:tmpl w:val="1C64907C"/>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bCs/>
        <w:i w:val="0"/>
        <w:iCs w:val="0"/>
        <w:color w:val="auto"/>
      </w:rPr>
    </w:lvl>
    <w:lvl w:ilvl="2">
      <w:start w:val="1"/>
      <w:numFmt w:val="decimal"/>
      <w:isLgl/>
      <w:lvlText w:val="%1.%2.%3."/>
      <w:lvlJc w:val="left"/>
      <w:pPr>
        <w:tabs>
          <w:tab w:val="num" w:pos="1080"/>
        </w:tabs>
        <w:ind w:left="1080" w:hanging="1080"/>
      </w:pPr>
      <w:rPr>
        <w:i w:val="0"/>
        <w:iCs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2" w15:restartNumberingAfterBreak="0">
    <w:nsid w:val="23373A04"/>
    <w:multiLevelType w:val="multilevel"/>
    <w:tmpl w:val="5914CD30"/>
    <w:lvl w:ilvl="0">
      <w:start w:val="5"/>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430" w:hanging="720"/>
      </w:pPr>
      <w:rPr>
        <w:rFonts w:hint="default"/>
        <w:b w:val="0"/>
        <w:sz w:val="24"/>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6FB2D98"/>
    <w:multiLevelType w:val="multilevel"/>
    <w:tmpl w:val="1F6CD944"/>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12C"/>
    <w:rsid w:val="000E08C0"/>
    <w:rsid w:val="001A3B1E"/>
    <w:rsid w:val="002C17C1"/>
    <w:rsid w:val="003B52DE"/>
    <w:rsid w:val="0040706C"/>
    <w:rsid w:val="00517948"/>
    <w:rsid w:val="0069012C"/>
    <w:rsid w:val="008243FD"/>
    <w:rsid w:val="00952449"/>
    <w:rsid w:val="009A5419"/>
    <w:rsid w:val="00DA5CF3"/>
    <w:rsid w:val="00EB22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3405"/>
  <w15:chartTrackingRefBased/>
  <w15:docId w15:val="{5D83B6DA-821D-4E86-97B2-06AF2B2C9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69012C"/>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69012C"/>
  </w:style>
  <w:style w:type="character" w:styleId="Hipersaite">
    <w:name w:val="Hyperlink"/>
    <w:basedOn w:val="Noklusjumarindkopasfonts"/>
    <w:uiPriority w:val="99"/>
    <w:unhideWhenUsed/>
    <w:rsid w:val="0069012C"/>
    <w:rPr>
      <w:color w:val="0563C1" w:themeColor="hyperlink"/>
      <w:u w:val="single"/>
    </w:rPr>
  </w:style>
  <w:style w:type="character" w:styleId="Neatrisintapieminana">
    <w:name w:val="Unresolved Mention"/>
    <w:basedOn w:val="Noklusjumarindkopasfonts"/>
    <w:uiPriority w:val="99"/>
    <w:semiHidden/>
    <w:unhideWhenUsed/>
    <w:rsid w:val="00690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ils.kurpnieks@ligatne.lv" TargetMode="External"/><Relationship Id="rId3" Type="http://schemas.openxmlformats.org/officeDocument/2006/relationships/settings" Target="settings.xml"/><Relationship Id="rId7" Type="http://schemas.openxmlformats.org/officeDocument/2006/relationships/hyperlink" Target="http://www.stat.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jc@zjc.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10442</Words>
  <Characters>5953</Characters>
  <Application>Microsoft Office Word</Application>
  <DocSecurity>0</DocSecurity>
  <Lines>49</Lines>
  <Paragraphs>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Mazale</dc:creator>
  <cp:keywords/>
  <dc:description/>
  <cp:lastModifiedBy>Agnese Mazale</cp:lastModifiedBy>
  <cp:revision>2</cp:revision>
  <dcterms:created xsi:type="dcterms:W3CDTF">2025-09-05T10:59:00Z</dcterms:created>
  <dcterms:modified xsi:type="dcterms:W3CDTF">2025-09-05T10:59:00Z</dcterms:modified>
</cp:coreProperties>
</file>