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643" w:type="dxa"/>
        <w:tblInd w:w="-900"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373"/>
        <w:gridCol w:w="3506"/>
        <w:gridCol w:w="2263"/>
        <w:gridCol w:w="3388"/>
        <w:gridCol w:w="113"/>
      </w:tblGrid>
      <w:tr w:rsidR="00A90632" w:rsidRPr="00426DF7" w14:paraId="4A9E7779" w14:textId="77777777" w:rsidTr="006C2E97">
        <w:trPr>
          <w:gridAfter w:val="1"/>
          <w:wAfter w:w="113" w:type="dxa"/>
        </w:trPr>
        <w:tc>
          <w:tcPr>
            <w:tcW w:w="10530" w:type="dxa"/>
            <w:gridSpan w:val="4"/>
          </w:tcPr>
          <w:p w14:paraId="18412986" w14:textId="4D772BE9" w:rsidR="00A90632" w:rsidRPr="00426DF7" w:rsidRDefault="00A90632" w:rsidP="00A90632">
            <w:pPr>
              <w:pStyle w:val="NormalWeb"/>
              <w:numPr>
                <w:ilvl w:val="0"/>
                <w:numId w:val="0"/>
              </w:numPr>
              <w:jc w:val="center"/>
              <w:rPr>
                <w:b/>
                <w:sz w:val="22"/>
                <w:szCs w:val="22"/>
              </w:rPr>
            </w:pPr>
            <w:r w:rsidRPr="00426DF7">
              <w:rPr>
                <w:b/>
                <w:sz w:val="22"/>
                <w:szCs w:val="22"/>
              </w:rPr>
              <w:t>Iepirkuma</w:t>
            </w:r>
            <w:r w:rsidR="00802185" w:rsidRPr="00426DF7">
              <w:rPr>
                <w:b/>
                <w:sz w:val="22"/>
                <w:szCs w:val="22"/>
              </w:rPr>
              <w:t xml:space="preserve"> procedūras ziņojums</w:t>
            </w:r>
          </w:p>
          <w:p w14:paraId="09B11B76" w14:textId="518FC931" w:rsidR="00FD7B3C" w:rsidRPr="00426DF7" w:rsidRDefault="009B297F" w:rsidP="00FD7B3C">
            <w:pPr>
              <w:pStyle w:val="NormalWeb"/>
              <w:numPr>
                <w:ilvl w:val="0"/>
                <w:numId w:val="0"/>
              </w:numPr>
              <w:ind w:left="284"/>
              <w:jc w:val="center"/>
              <w:rPr>
                <w:b/>
                <w:sz w:val="22"/>
                <w:szCs w:val="22"/>
              </w:rPr>
            </w:pPr>
            <w:r w:rsidRPr="00426DF7">
              <w:rPr>
                <w:rFonts w:eastAsia="Calibri"/>
                <w:b/>
                <w:sz w:val="22"/>
                <w:szCs w:val="22"/>
              </w:rPr>
              <w:t>“</w:t>
            </w:r>
            <w:bookmarkStart w:id="0" w:name="_Hlk98338741"/>
            <w:r w:rsidR="00143EAF" w:rsidRPr="00143EAF">
              <w:rPr>
                <w:b/>
                <w:bCs/>
                <w:sz w:val="22"/>
                <w:szCs w:val="22"/>
              </w:rPr>
              <w:t xml:space="preserve">Asins pagatavojumu </w:t>
            </w:r>
            <w:bookmarkEnd w:id="0"/>
            <w:r w:rsidR="00143EAF" w:rsidRPr="00143EAF">
              <w:rPr>
                <w:b/>
                <w:bCs/>
                <w:sz w:val="22"/>
                <w:szCs w:val="22"/>
              </w:rPr>
              <w:t>piegāde 2026. – 2029. gadam</w:t>
            </w:r>
            <w:r w:rsidR="00FD7B3C" w:rsidRPr="00426DF7">
              <w:rPr>
                <w:b/>
                <w:sz w:val="22"/>
                <w:szCs w:val="22"/>
              </w:rPr>
              <w:t>”</w:t>
            </w:r>
          </w:p>
          <w:p w14:paraId="3BA52C3A" w14:textId="13A63C29" w:rsidR="00A90632" w:rsidRPr="00426DF7" w:rsidRDefault="00FD7B3C" w:rsidP="006C2E97">
            <w:pPr>
              <w:pStyle w:val="NormalWeb"/>
              <w:numPr>
                <w:ilvl w:val="0"/>
                <w:numId w:val="0"/>
              </w:numPr>
              <w:ind w:left="284"/>
              <w:jc w:val="center"/>
              <w:rPr>
                <w:b/>
                <w:sz w:val="22"/>
                <w:szCs w:val="22"/>
              </w:rPr>
            </w:pPr>
            <w:r w:rsidRPr="00426DF7">
              <w:rPr>
                <w:bCs/>
                <w:sz w:val="22"/>
                <w:szCs w:val="22"/>
              </w:rPr>
              <w:t>(identifikācijas Nr. VADC 202</w:t>
            </w:r>
            <w:r w:rsidR="00C0189A">
              <w:rPr>
                <w:bCs/>
                <w:sz w:val="22"/>
                <w:szCs w:val="22"/>
              </w:rPr>
              <w:t>5</w:t>
            </w:r>
            <w:r w:rsidRPr="00426DF7">
              <w:rPr>
                <w:bCs/>
                <w:sz w:val="22"/>
                <w:szCs w:val="22"/>
              </w:rPr>
              <w:t>/</w:t>
            </w:r>
            <w:r w:rsidR="00C0189A">
              <w:rPr>
                <w:bCs/>
                <w:sz w:val="22"/>
                <w:szCs w:val="22"/>
              </w:rPr>
              <w:t>0</w:t>
            </w:r>
            <w:r w:rsidR="00143EAF">
              <w:rPr>
                <w:bCs/>
                <w:sz w:val="22"/>
                <w:szCs w:val="22"/>
              </w:rPr>
              <w:t>7</w:t>
            </w:r>
            <w:r w:rsidRPr="00426DF7">
              <w:rPr>
                <w:bCs/>
                <w:sz w:val="22"/>
                <w:szCs w:val="22"/>
              </w:rPr>
              <w:t>) (turpmāk – iepirkums)</w:t>
            </w:r>
            <w:r w:rsidR="002B4442" w:rsidRPr="00426DF7">
              <w:rPr>
                <w:b/>
                <w:sz w:val="22"/>
                <w:szCs w:val="22"/>
              </w:rPr>
              <w:t>”</w:t>
            </w:r>
          </w:p>
        </w:tc>
      </w:tr>
      <w:tr w:rsidR="00FE2EF6" w:rsidRPr="00426DF7" w14:paraId="139EDE4B" w14:textId="77777777" w:rsidTr="006C2E97">
        <w:trPr>
          <w:gridAfter w:val="1"/>
          <w:wAfter w:w="113" w:type="dxa"/>
        </w:trPr>
        <w:tc>
          <w:tcPr>
            <w:tcW w:w="10530" w:type="dxa"/>
            <w:gridSpan w:val="4"/>
          </w:tcPr>
          <w:p w14:paraId="5BE24C88" w14:textId="6FDC7491" w:rsidR="00FE2EF6" w:rsidRPr="00426DF7" w:rsidRDefault="00FE2EF6" w:rsidP="006C2E97">
            <w:pPr>
              <w:pStyle w:val="NormalWeb"/>
              <w:numPr>
                <w:ilvl w:val="0"/>
                <w:numId w:val="0"/>
              </w:numPr>
              <w:rPr>
                <w:b/>
                <w:sz w:val="22"/>
                <w:szCs w:val="22"/>
              </w:rPr>
            </w:pPr>
          </w:p>
        </w:tc>
      </w:tr>
      <w:tr w:rsidR="005F3FDE" w:rsidRPr="00426DF7" w14:paraId="16094F1D" w14:textId="77777777" w:rsidTr="006C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373" w:type="dxa"/>
            <w:tcBorders>
              <w:bottom w:val="single" w:sz="4" w:space="0" w:color="auto"/>
            </w:tcBorders>
            <w:shd w:val="clear" w:color="auto" w:fill="EEECE1" w:themeFill="background2"/>
            <w:vAlign w:val="center"/>
          </w:tcPr>
          <w:p w14:paraId="3BDAF2AA" w14:textId="251091D0" w:rsidR="005F3FDE" w:rsidRPr="00426DF7" w:rsidRDefault="005F3FDE" w:rsidP="00833625">
            <w:pPr>
              <w:pStyle w:val="NormalWeb"/>
              <w:numPr>
                <w:ilvl w:val="0"/>
                <w:numId w:val="0"/>
              </w:numPr>
              <w:tabs>
                <w:tab w:val="right" w:pos="10320"/>
              </w:tabs>
              <w:rPr>
                <w:b/>
                <w:bCs/>
                <w:sz w:val="20"/>
                <w:szCs w:val="20"/>
              </w:rPr>
            </w:pPr>
            <w:r w:rsidRPr="00426DF7">
              <w:rPr>
                <w:b/>
                <w:sz w:val="20"/>
                <w:szCs w:val="20"/>
              </w:rPr>
              <w:t>Datums</w:t>
            </w:r>
            <w:r w:rsidRPr="00426DF7">
              <w:rPr>
                <w:sz w:val="20"/>
                <w:szCs w:val="20"/>
              </w:rPr>
              <w:t>:</w:t>
            </w:r>
          </w:p>
        </w:tc>
        <w:tc>
          <w:tcPr>
            <w:tcW w:w="9270" w:type="dxa"/>
            <w:gridSpan w:val="4"/>
            <w:tcBorders>
              <w:bottom w:val="single" w:sz="4" w:space="0" w:color="auto"/>
            </w:tcBorders>
            <w:vAlign w:val="center"/>
          </w:tcPr>
          <w:p w14:paraId="7509DA51" w14:textId="053456AC" w:rsidR="005F3FDE" w:rsidRPr="00426DF7" w:rsidRDefault="00143EAF" w:rsidP="00833625">
            <w:pPr>
              <w:pStyle w:val="NormalWeb"/>
              <w:numPr>
                <w:ilvl w:val="0"/>
                <w:numId w:val="0"/>
              </w:numPr>
              <w:tabs>
                <w:tab w:val="right" w:pos="10320"/>
              </w:tabs>
              <w:rPr>
                <w:sz w:val="20"/>
                <w:szCs w:val="20"/>
              </w:rPr>
            </w:pPr>
            <w:r>
              <w:rPr>
                <w:sz w:val="20"/>
                <w:szCs w:val="20"/>
              </w:rPr>
              <w:t>18</w:t>
            </w:r>
            <w:r w:rsidR="00C0189A" w:rsidRPr="00C0189A">
              <w:rPr>
                <w:sz w:val="20"/>
                <w:szCs w:val="20"/>
              </w:rPr>
              <w:t>.0</w:t>
            </w:r>
            <w:r>
              <w:rPr>
                <w:sz w:val="20"/>
                <w:szCs w:val="20"/>
              </w:rPr>
              <w:t>9</w:t>
            </w:r>
            <w:r w:rsidR="00C0189A" w:rsidRPr="00C0189A">
              <w:rPr>
                <w:sz w:val="20"/>
                <w:szCs w:val="20"/>
              </w:rPr>
              <w:t>.2025.</w:t>
            </w:r>
          </w:p>
        </w:tc>
      </w:tr>
      <w:tr w:rsidR="004E2148" w:rsidRPr="00426DF7" w14:paraId="1017C505" w14:textId="77777777" w:rsidTr="006C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373" w:type="dxa"/>
            <w:tcBorders>
              <w:top w:val="single" w:sz="4" w:space="0" w:color="auto"/>
              <w:left w:val="nil"/>
              <w:bottom w:val="single" w:sz="4" w:space="0" w:color="auto"/>
              <w:right w:val="nil"/>
            </w:tcBorders>
            <w:shd w:val="clear" w:color="auto" w:fill="FFFFFF" w:themeFill="background1"/>
            <w:vAlign w:val="center"/>
          </w:tcPr>
          <w:p w14:paraId="3057ECA7" w14:textId="77777777" w:rsidR="00077A31" w:rsidRPr="00426DF7" w:rsidRDefault="00077A31" w:rsidP="00833625">
            <w:pPr>
              <w:pStyle w:val="NormalWeb"/>
              <w:numPr>
                <w:ilvl w:val="0"/>
                <w:numId w:val="0"/>
              </w:numPr>
              <w:tabs>
                <w:tab w:val="right" w:pos="10320"/>
              </w:tabs>
              <w:jc w:val="center"/>
              <w:rPr>
                <w:sz w:val="20"/>
                <w:szCs w:val="20"/>
              </w:rPr>
            </w:pPr>
          </w:p>
        </w:tc>
        <w:tc>
          <w:tcPr>
            <w:tcW w:w="3506" w:type="dxa"/>
            <w:tcBorders>
              <w:top w:val="single" w:sz="4" w:space="0" w:color="auto"/>
              <w:left w:val="nil"/>
              <w:bottom w:val="single" w:sz="4" w:space="0" w:color="auto"/>
              <w:right w:val="nil"/>
            </w:tcBorders>
            <w:shd w:val="clear" w:color="auto" w:fill="FFFFFF" w:themeFill="background1"/>
            <w:vAlign w:val="center"/>
          </w:tcPr>
          <w:p w14:paraId="381E88E0" w14:textId="77777777" w:rsidR="00077A31" w:rsidRPr="00426DF7" w:rsidRDefault="00077A31" w:rsidP="00833625">
            <w:pPr>
              <w:pStyle w:val="NormalWeb"/>
              <w:numPr>
                <w:ilvl w:val="0"/>
                <w:numId w:val="0"/>
              </w:numPr>
              <w:tabs>
                <w:tab w:val="right" w:pos="10320"/>
              </w:tabs>
              <w:jc w:val="center"/>
              <w:rPr>
                <w:sz w:val="20"/>
                <w:szCs w:val="20"/>
              </w:rPr>
            </w:pPr>
          </w:p>
        </w:tc>
        <w:tc>
          <w:tcPr>
            <w:tcW w:w="2263" w:type="dxa"/>
            <w:tcBorders>
              <w:top w:val="single" w:sz="4" w:space="0" w:color="auto"/>
              <w:left w:val="nil"/>
              <w:bottom w:val="single" w:sz="4" w:space="0" w:color="auto"/>
              <w:right w:val="nil"/>
            </w:tcBorders>
            <w:shd w:val="clear" w:color="auto" w:fill="FFFFFF" w:themeFill="background1"/>
            <w:vAlign w:val="center"/>
          </w:tcPr>
          <w:p w14:paraId="0675DAC9" w14:textId="77777777" w:rsidR="00077A31" w:rsidRPr="00426DF7" w:rsidRDefault="00077A31" w:rsidP="00833625">
            <w:pPr>
              <w:pStyle w:val="NormalWeb"/>
              <w:numPr>
                <w:ilvl w:val="0"/>
                <w:numId w:val="0"/>
              </w:numPr>
              <w:tabs>
                <w:tab w:val="right" w:pos="10320"/>
              </w:tabs>
              <w:jc w:val="center"/>
              <w:rPr>
                <w:sz w:val="20"/>
                <w:szCs w:val="20"/>
              </w:rPr>
            </w:pPr>
          </w:p>
        </w:tc>
        <w:tc>
          <w:tcPr>
            <w:tcW w:w="3501" w:type="dxa"/>
            <w:gridSpan w:val="2"/>
            <w:tcBorders>
              <w:top w:val="single" w:sz="4" w:space="0" w:color="auto"/>
              <w:left w:val="nil"/>
              <w:bottom w:val="single" w:sz="4" w:space="0" w:color="auto"/>
              <w:right w:val="nil"/>
            </w:tcBorders>
            <w:shd w:val="clear" w:color="auto" w:fill="FFFFFF" w:themeFill="background1"/>
            <w:vAlign w:val="center"/>
          </w:tcPr>
          <w:p w14:paraId="72570996" w14:textId="77777777" w:rsidR="00077A31" w:rsidRPr="00426DF7" w:rsidRDefault="00077A31" w:rsidP="00833625">
            <w:pPr>
              <w:pStyle w:val="NormalWeb"/>
              <w:numPr>
                <w:ilvl w:val="0"/>
                <w:numId w:val="0"/>
              </w:numPr>
              <w:tabs>
                <w:tab w:val="right" w:pos="10320"/>
              </w:tabs>
              <w:jc w:val="center"/>
              <w:rPr>
                <w:sz w:val="20"/>
                <w:szCs w:val="20"/>
              </w:rPr>
            </w:pPr>
          </w:p>
        </w:tc>
      </w:tr>
      <w:tr w:rsidR="00F66D11" w:rsidRPr="00426DF7" w14:paraId="2DF6BADE" w14:textId="77777777" w:rsidTr="006C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1373" w:type="dxa"/>
            <w:tcBorders>
              <w:top w:val="single" w:sz="4" w:space="0" w:color="auto"/>
            </w:tcBorders>
            <w:shd w:val="clear" w:color="auto" w:fill="EEECE1" w:themeFill="background2"/>
            <w:vAlign w:val="center"/>
          </w:tcPr>
          <w:p w14:paraId="66214468" w14:textId="77777777" w:rsidR="00795174" w:rsidRPr="00426DF7" w:rsidRDefault="00795174" w:rsidP="00833625">
            <w:pPr>
              <w:pStyle w:val="NormalWeb"/>
              <w:numPr>
                <w:ilvl w:val="0"/>
                <w:numId w:val="0"/>
              </w:numPr>
              <w:tabs>
                <w:tab w:val="right" w:pos="10320"/>
              </w:tabs>
              <w:rPr>
                <w:b/>
                <w:bCs/>
                <w:sz w:val="20"/>
                <w:szCs w:val="20"/>
              </w:rPr>
            </w:pPr>
            <w:r w:rsidRPr="00426DF7">
              <w:rPr>
                <w:b/>
                <w:bCs/>
                <w:sz w:val="20"/>
                <w:szCs w:val="20"/>
              </w:rPr>
              <w:t>Norises vieta:</w:t>
            </w:r>
          </w:p>
        </w:tc>
        <w:tc>
          <w:tcPr>
            <w:tcW w:w="9270" w:type="dxa"/>
            <w:gridSpan w:val="4"/>
            <w:tcBorders>
              <w:top w:val="single" w:sz="4" w:space="0" w:color="auto"/>
            </w:tcBorders>
            <w:vAlign w:val="center"/>
          </w:tcPr>
          <w:p w14:paraId="254A499C" w14:textId="64ECF687" w:rsidR="00795174" w:rsidRPr="00426DF7" w:rsidRDefault="0047365E" w:rsidP="00833625">
            <w:pPr>
              <w:pStyle w:val="NormalWeb"/>
              <w:numPr>
                <w:ilvl w:val="0"/>
                <w:numId w:val="0"/>
              </w:numPr>
              <w:tabs>
                <w:tab w:val="right" w:pos="10320"/>
              </w:tabs>
              <w:rPr>
                <w:sz w:val="20"/>
                <w:szCs w:val="20"/>
              </w:rPr>
            </w:pPr>
            <w:r w:rsidRPr="00426DF7">
              <w:rPr>
                <w:sz w:val="20"/>
                <w:szCs w:val="20"/>
              </w:rPr>
              <w:t>VADC, Sēlpils iela 9, Rīga</w:t>
            </w:r>
          </w:p>
        </w:tc>
      </w:tr>
      <w:tr w:rsidR="00461516" w:rsidRPr="00426DF7" w14:paraId="470B47EF" w14:textId="77777777" w:rsidTr="006C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8"/>
        </w:trPr>
        <w:tc>
          <w:tcPr>
            <w:tcW w:w="1373" w:type="dxa"/>
            <w:vMerge w:val="restart"/>
            <w:shd w:val="clear" w:color="auto" w:fill="EEECE1" w:themeFill="background2"/>
            <w:vAlign w:val="center"/>
          </w:tcPr>
          <w:p w14:paraId="4A39E6EC" w14:textId="188B3F70" w:rsidR="00461516" w:rsidRPr="00426DF7" w:rsidRDefault="00461516" w:rsidP="00833625">
            <w:pPr>
              <w:pStyle w:val="NormalWeb"/>
              <w:numPr>
                <w:ilvl w:val="0"/>
                <w:numId w:val="0"/>
              </w:numPr>
              <w:tabs>
                <w:tab w:val="right" w:pos="10320"/>
              </w:tabs>
              <w:rPr>
                <w:b/>
                <w:sz w:val="20"/>
                <w:szCs w:val="20"/>
              </w:rPr>
            </w:pPr>
            <w:r w:rsidRPr="00426DF7">
              <w:rPr>
                <w:b/>
                <w:sz w:val="20"/>
                <w:szCs w:val="20"/>
              </w:rPr>
              <w:t>Komisija:</w:t>
            </w:r>
          </w:p>
        </w:tc>
        <w:tc>
          <w:tcPr>
            <w:tcW w:w="9270" w:type="dxa"/>
            <w:gridSpan w:val="4"/>
            <w:vAlign w:val="center"/>
          </w:tcPr>
          <w:p w14:paraId="2A5CD95B" w14:textId="5DEA4455" w:rsidR="00461516" w:rsidRPr="00426DF7" w:rsidRDefault="00143EAF" w:rsidP="00833625">
            <w:pPr>
              <w:pStyle w:val="NormalWeb"/>
              <w:tabs>
                <w:tab w:val="right" w:pos="10320"/>
              </w:tabs>
              <w:ind w:left="34"/>
              <w:rPr>
                <w:b/>
                <w:sz w:val="20"/>
                <w:szCs w:val="20"/>
              </w:rPr>
            </w:pPr>
            <w:r w:rsidRPr="00143EAF">
              <w:rPr>
                <w:bCs/>
                <w:sz w:val="20"/>
                <w:szCs w:val="20"/>
              </w:rPr>
              <w:t>Komisijas sastāvs (pamatojoties uz Valsts asinsdonoru centra direktores 2025. gada 11. jūnija  rīkojumu Nr. 1-4.2/28 „Par Iepirkumu komisiju”):</w:t>
            </w:r>
          </w:p>
        </w:tc>
      </w:tr>
      <w:tr w:rsidR="00461516" w:rsidRPr="00426DF7" w14:paraId="5C73316C" w14:textId="77777777" w:rsidTr="006C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373" w:type="dxa"/>
            <w:vMerge/>
            <w:vAlign w:val="center"/>
          </w:tcPr>
          <w:p w14:paraId="443F6D0A" w14:textId="77777777" w:rsidR="00461516" w:rsidRPr="00426DF7" w:rsidRDefault="00461516" w:rsidP="00833625">
            <w:pPr>
              <w:pStyle w:val="NormalWeb"/>
              <w:numPr>
                <w:ilvl w:val="0"/>
                <w:numId w:val="0"/>
              </w:numPr>
              <w:tabs>
                <w:tab w:val="right" w:pos="10320"/>
              </w:tabs>
              <w:rPr>
                <w:b/>
                <w:sz w:val="20"/>
                <w:szCs w:val="20"/>
              </w:rPr>
            </w:pPr>
          </w:p>
        </w:tc>
        <w:tc>
          <w:tcPr>
            <w:tcW w:w="9270" w:type="dxa"/>
            <w:gridSpan w:val="4"/>
            <w:shd w:val="clear" w:color="auto" w:fill="EEECE1" w:themeFill="background2"/>
          </w:tcPr>
          <w:p w14:paraId="4CC27E46" w14:textId="4B16337D" w:rsidR="00461516" w:rsidRPr="00426DF7" w:rsidRDefault="00461516" w:rsidP="00833625">
            <w:pPr>
              <w:pStyle w:val="NormalWeb"/>
              <w:numPr>
                <w:ilvl w:val="0"/>
                <w:numId w:val="0"/>
              </w:numPr>
              <w:tabs>
                <w:tab w:val="right" w:pos="10320"/>
              </w:tabs>
              <w:ind w:left="34"/>
              <w:jc w:val="center"/>
              <w:rPr>
                <w:b/>
                <w:bCs/>
                <w:sz w:val="20"/>
                <w:szCs w:val="20"/>
              </w:rPr>
            </w:pPr>
            <w:r w:rsidRPr="00426DF7">
              <w:rPr>
                <w:b/>
                <w:bCs/>
                <w:sz w:val="20"/>
                <w:szCs w:val="20"/>
              </w:rPr>
              <w:t>Vārds Uzvārds, amats, komisijas locekļa loma</w:t>
            </w:r>
          </w:p>
        </w:tc>
      </w:tr>
      <w:tr w:rsidR="00461516" w:rsidRPr="00426DF7" w14:paraId="4D79F931" w14:textId="77777777" w:rsidTr="006C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373" w:type="dxa"/>
            <w:vMerge/>
            <w:vAlign w:val="center"/>
          </w:tcPr>
          <w:p w14:paraId="6B5A6675" w14:textId="77777777" w:rsidR="00461516" w:rsidRPr="00426DF7" w:rsidRDefault="00461516" w:rsidP="00833625">
            <w:pPr>
              <w:pStyle w:val="NormalWeb"/>
              <w:numPr>
                <w:ilvl w:val="0"/>
                <w:numId w:val="0"/>
              </w:numPr>
              <w:tabs>
                <w:tab w:val="right" w:pos="10320"/>
              </w:tabs>
              <w:rPr>
                <w:b/>
                <w:sz w:val="20"/>
                <w:szCs w:val="20"/>
              </w:rPr>
            </w:pPr>
          </w:p>
        </w:tc>
        <w:tc>
          <w:tcPr>
            <w:tcW w:w="9270" w:type="dxa"/>
            <w:gridSpan w:val="4"/>
            <w:vAlign w:val="center"/>
          </w:tcPr>
          <w:p w14:paraId="1BE8CFD6" w14:textId="531DA90B" w:rsidR="00461516" w:rsidRPr="00426DF7" w:rsidRDefault="00461516" w:rsidP="005F3FDE">
            <w:pPr>
              <w:pStyle w:val="NormalWeb"/>
              <w:numPr>
                <w:ilvl w:val="0"/>
                <w:numId w:val="0"/>
              </w:numPr>
              <w:tabs>
                <w:tab w:val="right" w:pos="10320"/>
              </w:tabs>
              <w:ind w:left="34"/>
              <w:rPr>
                <w:bCs/>
                <w:sz w:val="20"/>
                <w:szCs w:val="20"/>
              </w:rPr>
            </w:pPr>
            <w:r w:rsidRPr="00426DF7">
              <w:rPr>
                <w:bCs/>
                <w:sz w:val="20"/>
                <w:szCs w:val="20"/>
              </w:rPr>
              <w:t>Dmitrijs Sliņko – Laboratoriju departamenta direktors, komisijas priekšsēdētājs</w:t>
            </w:r>
          </w:p>
        </w:tc>
      </w:tr>
      <w:tr w:rsidR="00461516" w:rsidRPr="00426DF7" w14:paraId="47575384" w14:textId="77777777" w:rsidTr="006C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8"/>
        </w:trPr>
        <w:tc>
          <w:tcPr>
            <w:tcW w:w="1373" w:type="dxa"/>
            <w:vMerge/>
            <w:vAlign w:val="center"/>
          </w:tcPr>
          <w:p w14:paraId="37EED2B7" w14:textId="77777777" w:rsidR="00461516" w:rsidRPr="00426DF7" w:rsidRDefault="00461516" w:rsidP="00833625">
            <w:pPr>
              <w:pStyle w:val="NormalWeb"/>
              <w:numPr>
                <w:ilvl w:val="0"/>
                <w:numId w:val="0"/>
              </w:numPr>
              <w:tabs>
                <w:tab w:val="right" w:pos="10320"/>
              </w:tabs>
              <w:rPr>
                <w:b/>
                <w:sz w:val="20"/>
                <w:szCs w:val="20"/>
              </w:rPr>
            </w:pPr>
          </w:p>
        </w:tc>
        <w:tc>
          <w:tcPr>
            <w:tcW w:w="9270" w:type="dxa"/>
            <w:gridSpan w:val="4"/>
            <w:vAlign w:val="center"/>
          </w:tcPr>
          <w:p w14:paraId="5ACB610F" w14:textId="3311BEAA" w:rsidR="00461516" w:rsidRPr="00426DF7" w:rsidRDefault="00461516" w:rsidP="005F3FDE">
            <w:pPr>
              <w:pStyle w:val="NormalWeb"/>
              <w:numPr>
                <w:ilvl w:val="0"/>
                <w:numId w:val="0"/>
              </w:numPr>
              <w:tabs>
                <w:tab w:val="right" w:pos="10320"/>
              </w:tabs>
              <w:ind w:left="34"/>
              <w:rPr>
                <w:bCs/>
                <w:sz w:val="20"/>
                <w:szCs w:val="20"/>
              </w:rPr>
            </w:pPr>
            <w:r w:rsidRPr="00426DF7">
              <w:rPr>
                <w:bCs/>
                <w:sz w:val="20"/>
                <w:szCs w:val="20"/>
              </w:rPr>
              <w:t>Dzintars Arbidāns – Administratīvā departamenta direktors, komisijas priekšsēdētāja vietnieks</w:t>
            </w:r>
          </w:p>
        </w:tc>
      </w:tr>
      <w:tr w:rsidR="00461516" w:rsidRPr="00426DF7" w14:paraId="7643B5AF" w14:textId="77777777" w:rsidTr="006C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373" w:type="dxa"/>
            <w:vMerge/>
            <w:shd w:val="clear" w:color="auto" w:fill="EEECE1" w:themeFill="background2"/>
            <w:vAlign w:val="center"/>
          </w:tcPr>
          <w:p w14:paraId="787FC9FD" w14:textId="77777777" w:rsidR="00461516" w:rsidRPr="00426DF7" w:rsidRDefault="00461516" w:rsidP="00833625">
            <w:pPr>
              <w:pStyle w:val="NormalWeb"/>
              <w:numPr>
                <w:ilvl w:val="0"/>
                <w:numId w:val="0"/>
              </w:numPr>
              <w:tabs>
                <w:tab w:val="right" w:pos="10320"/>
              </w:tabs>
              <w:rPr>
                <w:b/>
                <w:sz w:val="20"/>
                <w:szCs w:val="20"/>
              </w:rPr>
            </w:pPr>
          </w:p>
        </w:tc>
        <w:tc>
          <w:tcPr>
            <w:tcW w:w="9270" w:type="dxa"/>
            <w:gridSpan w:val="4"/>
            <w:vAlign w:val="center"/>
          </w:tcPr>
          <w:p w14:paraId="77398F84" w14:textId="0D6E813F" w:rsidR="00461516" w:rsidRPr="00426DF7" w:rsidRDefault="00461516" w:rsidP="005F3FDE">
            <w:pPr>
              <w:pStyle w:val="NormalWeb"/>
              <w:numPr>
                <w:ilvl w:val="0"/>
                <w:numId w:val="0"/>
              </w:numPr>
              <w:tabs>
                <w:tab w:val="right" w:pos="10320"/>
              </w:tabs>
              <w:ind w:left="34"/>
              <w:rPr>
                <w:bCs/>
                <w:sz w:val="20"/>
                <w:szCs w:val="20"/>
              </w:rPr>
            </w:pPr>
            <w:r w:rsidRPr="00426DF7">
              <w:rPr>
                <w:bCs/>
                <w:sz w:val="20"/>
                <w:szCs w:val="20"/>
              </w:rPr>
              <w:t>Erlens Markovskis – Administratīvā departamenta Juridiskā atbalsta nodaļas vadītājs, komisijas loceklis</w:t>
            </w:r>
          </w:p>
        </w:tc>
      </w:tr>
      <w:tr w:rsidR="00461516" w:rsidRPr="00426DF7" w14:paraId="25EDF6E4" w14:textId="77777777" w:rsidTr="006C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373" w:type="dxa"/>
            <w:vMerge/>
            <w:vAlign w:val="center"/>
          </w:tcPr>
          <w:p w14:paraId="55D64991" w14:textId="77777777" w:rsidR="00461516" w:rsidRPr="00426DF7" w:rsidRDefault="00461516" w:rsidP="00833625">
            <w:pPr>
              <w:pStyle w:val="NormalWeb"/>
              <w:numPr>
                <w:ilvl w:val="0"/>
                <w:numId w:val="0"/>
              </w:numPr>
              <w:tabs>
                <w:tab w:val="right" w:pos="10320"/>
              </w:tabs>
              <w:rPr>
                <w:b/>
                <w:sz w:val="20"/>
                <w:szCs w:val="20"/>
              </w:rPr>
            </w:pPr>
          </w:p>
        </w:tc>
        <w:tc>
          <w:tcPr>
            <w:tcW w:w="9270" w:type="dxa"/>
            <w:gridSpan w:val="4"/>
            <w:vAlign w:val="center"/>
          </w:tcPr>
          <w:p w14:paraId="2911AB86" w14:textId="49A3B0C6" w:rsidR="00461516" w:rsidRPr="00426DF7" w:rsidRDefault="00143EAF" w:rsidP="005F3FDE">
            <w:pPr>
              <w:pStyle w:val="NormalWeb"/>
              <w:numPr>
                <w:ilvl w:val="0"/>
                <w:numId w:val="0"/>
              </w:numPr>
              <w:tabs>
                <w:tab w:val="right" w:pos="10320"/>
              </w:tabs>
              <w:ind w:left="34"/>
              <w:rPr>
                <w:bCs/>
                <w:sz w:val="20"/>
                <w:szCs w:val="20"/>
              </w:rPr>
            </w:pPr>
            <w:r w:rsidRPr="00143EAF">
              <w:rPr>
                <w:bCs/>
                <w:sz w:val="20"/>
                <w:szCs w:val="20"/>
              </w:rPr>
              <w:t>Signe Peniķe – Kvalitātes un risku vadības departamenta procesu kvalitātes vadības inženieris, komisijas locekle</w:t>
            </w:r>
          </w:p>
        </w:tc>
      </w:tr>
      <w:tr w:rsidR="00DE0F21" w:rsidRPr="00426DF7" w14:paraId="41C51D22" w14:textId="77777777" w:rsidTr="006C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
        </w:trPr>
        <w:tc>
          <w:tcPr>
            <w:tcW w:w="1373" w:type="dxa"/>
            <w:vMerge/>
            <w:vAlign w:val="center"/>
          </w:tcPr>
          <w:p w14:paraId="5D5EE30E" w14:textId="77777777" w:rsidR="00DE0F21" w:rsidRPr="00426DF7" w:rsidRDefault="00DE0F21" w:rsidP="00833625">
            <w:pPr>
              <w:pStyle w:val="NormalWeb"/>
              <w:numPr>
                <w:ilvl w:val="0"/>
                <w:numId w:val="0"/>
              </w:numPr>
              <w:tabs>
                <w:tab w:val="right" w:pos="10320"/>
              </w:tabs>
              <w:rPr>
                <w:b/>
                <w:sz w:val="20"/>
                <w:szCs w:val="20"/>
              </w:rPr>
            </w:pPr>
          </w:p>
        </w:tc>
        <w:tc>
          <w:tcPr>
            <w:tcW w:w="9270" w:type="dxa"/>
            <w:gridSpan w:val="4"/>
            <w:vAlign w:val="center"/>
          </w:tcPr>
          <w:p w14:paraId="637605B0" w14:textId="570721CB" w:rsidR="00DE0F21" w:rsidRPr="00426DF7" w:rsidRDefault="00DE0F21" w:rsidP="005F3FDE">
            <w:pPr>
              <w:pStyle w:val="NormalWeb"/>
              <w:tabs>
                <w:tab w:val="right" w:pos="10320"/>
              </w:tabs>
              <w:ind w:left="34"/>
              <w:rPr>
                <w:bCs/>
                <w:sz w:val="20"/>
                <w:szCs w:val="20"/>
              </w:rPr>
            </w:pPr>
            <w:r w:rsidRPr="00426DF7">
              <w:rPr>
                <w:bCs/>
                <w:sz w:val="20"/>
                <w:szCs w:val="20"/>
              </w:rPr>
              <w:t>Māris Ignatovičs – Administratīvā departamenta Juridiskā atbalsta nodaļas vecākais iepirkumu speciālists, komisijas loceklis – sekretārs.</w:t>
            </w:r>
          </w:p>
        </w:tc>
      </w:tr>
    </w:tbl>
    <w:p w14:paraId="454EF18E" w14:textId="0095B1F3" w:rsidR="005F3FDE" w:rsidRDefault="005F3FDE" w:rsidP="009F7112">
      <w:pPr>
        <w:spacing w:after="0" w:line="240" w:lineRule="auto"/>
        <w:jc w:val="both"/>
        <w:textAlignment w:val="baseline"/>
        <w:rPr>
          <w:rFonts w:ascii="Times New Roman" w:eastAsia="Times New Roman" w:hAnsi="Times New Roman"/>
          <w:sz w:val="20"/>
          <w:szCs w:val="20"/>
          <w:lang w:eastAsia="lv-LV"/>
        </w:rPr>
      </w:pPr>
    </w:p>
    <w:p w14:paraId="638858CE" w14:textId="77777777" w:rsidR="009D7E7C" w:rsidRPr="00426DF7" w:rsidRDefault="009D7E7C" w:rsidP="009F7112">
      <w:pPr>
        <w:spacing w:after="0" w:line="240" w:lineRule="auto"/>
        <w:jc w:val="both"/>
        <w:textAlignment w:val="baseline"/>
        <w:rPr>
          <w:rFonts w:ascii="Times New Roman" w:eastAsia="Times New Roman" w:hAnsi="Times New Roman"/>
          <w:sz w:val="20"/>
          <w:szCs w:val="20"/>
          <w:lang w:eastAsia="lv-LV"/>
        </w:rPr>
      </w:pPr>
    </w:p>
    <w:p w14:paraId="3D7FC7D0" w14:textId="6E03ABF3" w:rsidR="00C0189A" w:rsidRPr="009D7E7C" w:rsidRDefault="005F3FDE" w:rsidP="009F7112">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202</w:t>
      </w:r>
      <w:r w:rsidR="00C0189A" w:rsidRPr="009D7E7C">
        <w:rPr>
          <w:rFonts w:ascii="Times New Roman" w:eastAsia="Times New Roman" w:hAnsi="Times New Roman"/>
          <w:sz w:val="20"/>
          <w:szCs w:val="20"/>
          <w:lang w:eastAsia="lv-LV"/>
        </w:rPr>
        <w:t>5</w:t>
      </w:r>
      <w:r w:rsidRPr="009D7E7C">
        <w:rPr>
          <w:rFonts w:ascii="Times New Roman" w:eastAsia="Times New Roman" w:hAnsi="Times New Roman"/>
          <w:sz w:val="20"/>
          <w:szCs w:val="20"/>
          <w:lang w:eastAsia="lv-LV"/>
        </w:rPr>
        <w:t xml:space="preserve">.gada </w:t>
      </w:r>
      <w:r w:rsidR="009D7E7C" w:rsidRPr="009D7E7C">
        <w:rPr>
          <w:rFonts w:ascii="Times New Roman" w:eastAsia="Times New Roman" w:hAnsi="Times New Roman"/>
          <w:sz w:val="20"/>
          <w:szCs w:val="20"/>
          <w:lang w:eastAsia="lv-LV"/>
        </w:rPr>
        <w:t>30</w:t>
      </w:r>
      <w:r w:rsidR="00AD5815" w:rsidRPr="009D7E7C">
        <w:rPr>
          <w:rFonts w:ascii="Times New Roman" w:eastAsia="Times New Roman" w:hAnsi="Times New Roman"/>
          <w:sz w:val="20"/>
          <w:szCs w:val="20"/>
          <w:lang w:eastAsia="lv-LV"/>
        </w:rPr>
        <w:t>.</w:t>
      </w:r>
      <w:r w:rsidR="009D7E7C" w:rsidRPr="009D7E7C">
        <w:rPr>
          <w:rFonts w:ascii="Times New Roman" w:eastAsia="Times New Roman" w:hAnsi="Times New Roman"/>
          <w:sz w:val="20"/>
          <w:szCs w:val="20"/>
          <w:lang w:eastAsia="lv-LV"/>
        </w:rPr>
        <w:t>jūnija</w:t>
      </w:r>
      <w:r w:rsidR="00461516" w:rsidRPr="009D7E7C">
        <w:rPr>
          <w:rFonts w:ascii="Times New Roman" w:eastAsia="Times New Roman" w:hAnsi="Times New Roman"/>
          <w:sz w:val="20"/>
          <w:szCs w:val="20"/>
          <w:lang w:eastAsia="lv-LV"/>
        </w:rPr>
        <w:t xml:space="preserve"> sēde:</w:t>
      </w:r>
    </w:p>
    <w:tbl>
      <w:tblPr>
        <w:tblStyle w:val="TableGrid"/>
        <w:tblW w:w="10650" w:type="dxa"/>
        <w:tblInd w:w="-905" w:type="dxa"/>
        <w:tblLayout w:type="fixed"/>
        <w:tblLook w:val="04A0" w:firstRow="1" w:lastRow="0" w:firstColumn="1" w:lastColumn="0" w:noHBand="0" w:noVBand="1"/>
      </w:tblPr>
      <w:tblGrid>
        <w:gridCol w:w="10650"/>
      </w:tblGrid>
      <w:tr w:rsidR="009D7E7C" w:rsidRPr="009D7E7C" w14:paraId="3D673B0C" w14:textId="77777777">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523103AF" w14:textId="77777777" w:rsidR="009D7E7C" w:rsidRPr="009D7E7C" w:rsidRDefault="009D7E7C" w:rsidP="009D7E7C">
            <w:pPr>
              <w:spacing w:after="0" w:line="240" w:lineRule="auto"/>
              <w:jc w:val="both"/>
              <w:textAlignment w:val="baseline"/>
              <w:rPr>
                <w:rFonts w:ascii="Times New Roman" w:eastAsia="Times New Roman" w:hAnsi="Times New Roman"/>
                <w:b/>
                <w:bCs/>
                <w:sz w:val="20"/>
                <w:szCs w:val="20"/>
                <w:lang w:eastAsia="lv-LV"/>
              </w:rPr>
            </w:pPr>
            <w:r w:rsidRPr="009D7E7C">
              <w:rPr>
                <w:rFonts w:ascii="Times New Roman" w:eastAsia="Times New Roman" w:hAnsi="Times New Roman"/>
                <w:b/>
                <w:bCs/>
                <w:sz w:val="20"/>
                <w:szCs w:val="20"/>
                <w:lang w:eastAsia="lv-LV"/>
              </w:rPr>
              <w:t>Darba kārtība/ sanāksmē apspriestais:</w:t>
            </w:r>
          </w:p>
        </w:tc>
      </w:tr>
      <w:tr w:rsidR="009D7E7C" w:rsidRPr="009D7E7C" w14:paraId="6E5E9CDD" w14:textId="77777777">
        <w:tc>
          <w:tcPr>
            <w:tcW w:w="10643" w:type="dxa"/>
            <w:tcBorders>
              <w:top w:val="single" w:sz="4" w:space="0" w:color="000000"/>
              <w:left w:val="single" w:sz="4" w:space="0" w:color="000000"/>
              <w:bottom w:val="single" w:sz="4" w:space="0" w:color="000000"/>
              <w:right w:val="single" w:sz="4" w:space="0" w:color="000000"/>
            </w:tcBorders>
            <w:vAlign w:val="center"/>
            <w:hideMark/>
          </w:tcPr>
          <w:p w14:paraId="3C511978"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Komisijas sēdes darba kārtība:</w:t>
            </w:r>
          </w:p>
          <w:p w14:paraId="0E4AEFD5" w14:textId="77777777" w:rsidR="009D7E7C" w:rsidRPr="009D7E7C" w:rsidRDefault="009D7E7C" w:rsidP="009D7E7C">
            <w:pPr>
              <w:spacing w:after="0" w:line="240" w:lineRule="auto"/>
              <w:ind w:left="360"/>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Iepirkuma nolikuma apstiprināšana.</w:t>
            </w:r>
          </w:p>
          <w:p w14:paraId="6BDF6CAF" w14:textId="77777777" w:rsidR="009D7E7C" w:rsidRPr="009D7E7C" w:rsidRDefault="009D7E7C" w:rsidP="009D7E7C">
            <w:pPr>
              <w:spacing w:after="0" w:line="240" w:lineRule="auto"/>
              <w:ind w:left="360"/>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Komisijas lēmums.</w:t>
            </w:r>
          </w:p>
          <w:p w14:paraId="75595927"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Komisijas sēdes norise:</w:t>
            </w:r>
          </w:p>
          <w:p w14:paraId="7FBE1670" w14:textId="77777777" w:rsidR="009D7E7C" w:rsidRPr="009D7E7C" w:rsidRDefault="009D7E7C" w:rsidP="009D7E7C">
            <w:pPr>
              <w:spacing w:after="0" w:line="240" w:lineRule="auto"/>
              <w:ind w:left="720"/>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 xml:space="preserve">Komisijas priekšsēdētājs D. Sliņko informē, ka saskaņā ar VADC direktores apstiprinātu </w:t>
            </w:r>
            <w:proofErr w:type="spellStart"/>
            <w:r w:rsidRPr="009D7E7C">
              <w:rPr>
                <w:rFonts w:ascii="Times New Roman" w:eastAsia="Times New Roman" w:hAnsi="Times New Roman"/>
                <w:sz w:val="20"/>
                <w:szCs w:val="20"/>
                <w:lang w:eastAsia="lv-LV"/>
              </w:rPr>
              <w:t>Transfuzioloģiskā</w:t>
            </w:r>
            <w:proofErr w:type="spellEnd"/>
            <w:r w:rsidRPr="009D7E7C">
              <w:rPr>
                <w:rFonts w:ascii="Times New Roman" w:eastAsia="Times New Roman" w:hAnsi="Times New Roman"/>
                <w:sz w:val="20"/>
                <w:szCs w:val="20"/>
                <w:lang w:eastAsia="lv-LV"/>
              </w:rPr>
              <w:t xml:space="preserve"> departamenta direktores N. </w:t>
            </w:r>
            <w:proofErr w:type="spellStart"/>
            <w:r w:rsidRPr="009D7E7C">
              <w:rPr>
                <w:rFonts w:ascii="Times New Roman" w:eastAsia="Times New Roman" w:hAnsi="Times New Roman"/>
                <w:sz w:val="20"/>
                <w:szCs w:val="20"/>
                <w:lang w:eastAsia="lv-LV"/>
              </w:rPr>
              <w:t>Kantas</w:t>
            </w:r>
            <w:proofErr w:type="spellEnd"/>
            <w:r w:rsidRPr="009D7E7C">
              <w:rPr>
                <w:rFonts w:ascii="Times New Roman" w:eastAsia="Times New Roman" w:hAnsi="Times New Roman"/>
                <w:sz w:val="20"/>
                <w:szCs w:val="20"/>
                <w:lang w:eastAsia="lv-LV"/>
              </w:rPr>
              <w:t xml:space="preserve"> sagatavotu V-215 “Pieprasījums iepirkumam”, ir nepieciešams veikt Asins pagatavojumu piegādes 2026. – 2029. gadam iepirkumu.</w:t>
            </w:r>
          </w:p>
          <w:p w14:paraId="3A6FCED5" w14:textId="77777777" w:rsidR="009D7E7C" w:rsidRPr="009D7E7C" w:rsidRDefault="009D7E7C" w:rsidP="009D7E7C">
            <w:pPr>
              <w:spacing w:after="0" w:line="240" w:lineRule="auto"/>
              <w:ind w:left="720"/>
              <w:jc w:val="both"/>
              <w:textAlignment w:val="baseline"/>
              <w:rPr>
                <w:rFonts w:ascii="Times New Roman" w:eastAsia="Times New Roman" w:hAnsi="Times New Roman"/>
                <w:b/>
                <w:bCs/>
                <w:sz w:val="20"/>
                <w:szCs w:val="20"/>
                <w:lang w:eastAsia="lv-LV"/>
              </w:rPr>
            </w:pPr>
            <w:r w:rsidRPr="009D7E7C">
              <w:rPr>
                <w:rFonts w:ascii="Times New Roman" w:eastAsia="Times New Roman" w:hAnsi="Times New Roman"/>
                <w:sz w:val="20"/>
                <w:szCs w:val="20"/>
                <w:lang w:eastAsia="lv-LV"/>
              </w:rPr>
              <w:t>Dz. Arbidāns ierosina, ņemot faktu, ka iepriekšējos iepirkumos par šo iepirkuma priekšmetu piedāvājumi  ir saņemts tikai viens piedāvājums un tirgus izpēte liecina, ka pastāv liela iespēja saņemt tikai viena pretendenta piedāvājumu pirms iepirkuma izsludināšanas veikt apspriedi ar piegādātājiem, atbilstoši PIL 18.pantam, kā arī publicēt IUB PVS sistēmā informatīvo paziņojumu par līgumu.</w:t>
            </w:r>
          </w:p>
        </w:tc>
      </w:tr>
      <w:tr w:rsidR="009D7E7C" w:rsidRPr="009D7E7C" w14:paraId="3789DD70" w14:textId="77777777">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3EB4C22C" w14:textId="77777777" w:rsidR="009D7E7C" w:rsidRPr="009D7E7C" w:rsidRDefault="009D7E7C" w:rsidP="009D7E7C">
            <w:pPr>
              <w:spacing w:after="0" w:line="240" w:lineRule="auto"/>
              <w:jc w:val="both"/>
              <w:textAlignment w:val="baseline"/>
              <w:rPr>
                <w:rFonts w:ascii="Times New Roman" w:eastAsia="Times New Roman" w:hAnsi="Times New Roman"/>
                <w:b/>
                <w:bCs/>
                <w:sz w:val="20"/>
                <w:szCs w:val="20"/>
                <w:lang w:eastAsia="lv-LV"/>
              </w:rPr>
            </w:pPr>
            <w:r w:rsidRPr="009D7E7C">
              <w:rPr>
                <w:rFonts w:ascii="Times New Roman" w:eastAsia="Times New Roman" w:hAnsi="Times New Roman"/>
                <w:b/>
                <w:bCs/>
                <w:sz w:val="20"/>
                <w:szCs w:val="20"/>
                <w:lang w:eastAsia="lv-LV"/>
              </w:rPr>
              <w:t>Pieņemtie lēmumi:</w:t>
            </w:r>
          </w:p>
        </w:tc>
      </w:tr>
      <w:tr w:rsidR="009D7E7C" w:rsidRPr="009D7E7C" w14:paraId="00F84212" w14:textId="77777777">
        <w:trPr>
          <w:trHeight w:val="665"/>
        </w:trPr>
        <w:tc>
          <w:tcPr>
            <w:tcW w:w="10643" w:type="dxa"/>
            <w:tcBorders>
              <w:top w:val="single" w:sz="4" w:space="0" w:color="000000"/>
              <w:left w:val="single" w:sz="4" w:space="0" w:color="000000"/>
              <w:bottom w:val="single" w:sz="4" w:space="0" w:color="000000"/>
              <w:right w:val="single" w:sz="4" w:space="0" w:color="000000"/>
            </w:tcBorders>
            <w:vAlign w:val="center"/>
            <w:hideMark/>
          </w:tcPr>
          <w:p w14:paraId="3F00E828" w14:textId="77777777" w:rsidR="009D7E7C" w:rsidRPr="009D7E7C" w:rsidRDefault="009D7E7C" w:rsidP="009D7E7C">
            <w:pPr>
              <w:spacing w:after="0" w:line="240" w:lineRule="auto"/>
              <w:ind w:left="360"/>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Komisija vienbalsīgi nolemj apstiprināt apspriedes ar piegādātājiem dokumentāciju.</w:t>
            </w:r>
          </w:p>
          <w:p w14:paraId="20D71189" w14:textId="77777777" w:rsidR="009D7E7C" w:rsidRPr="009D7E7C" w:rsidRDefault="009D7E7C" w:rsidP="009D7E7C">
            <w:pPr>
              <w:spacing w:after="0" w:line="240" w:lineRule="auto"/>
              <w:ind w:left="360"/>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 xml:space="preserve">Uzdot M. </w:t>
            </w:r>
            <w:proofErr w:type="spellStart"/>
            <w:r w:rsidRPr="009D7E7C">
              <w:rPr>
                <w:rFonts w:ascii="Times New Roman" w:eastAsia="Times New Roman" w:hAnsi="Times New Roman"/>
                <w:sz w:val="20"/>
                <w:szCs w:val="20"/>
                <w:lang w:eastAsia="lv-LV"/>
              </w:rPr>
              <w:t>Ignatovičam</w:t>
            </w:r>
            <w:proofErr w:type="spellEnd"/>
            <w:r w:rsidRPr="009D7E7C">
              <w:rPr>
                <w:rFonts w:ascii="Times New Roman" w:eastAsia="Times New Roman" w:hAnsi="Times New Roman"/>
                <w:sz w:val="20"/>
                <w:szCs w:val="20"/>
                <w:lang w:eastAsia="lv-LV"/>
              </w:rPr>
              <w:t>:</w:t>
            </w:r>
          </w:p>
          <w:p w14:paraId="75C887CA" w14:textId="77777777" w:rsidR="009D7E7C" w:rsidRPr="009D7E7C" w:rsidRDefault="009D7E7C" w:rsidP="009D7E7C">
            <w:pPr>
              <w:numPr>
                <w:ilvl w:val="1"/>
                <w:numId w:val="20"/>
              </w:num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Sagatavot un publicēt paziņojumu par apspriedi ar piegādātājiem par iepirkuma priekšmetu Pasūtītāja EIS profilā un Iepirkumu uzraudzības biroja Publikāciju vadības sistēmā;</w:t>
            </w:r>
          </w:p>
          <w:p w14:paraId="290E341D" w14:textId="77777777" w:rsidR="009D7E7C" w:rsidRPr="009D7E7C" w:rsidRDefault="009D7E7C" w:rsidP="009D7E7C">
            <w:pPr>
              <w:numPr>
                <w:ilvl w:val="1"/>
                <w:numId w:val="20"/>
              </w:num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Publicēt Iepirkumu uzraudzības biroja Publikāciju vadības sistēmā informatīvo paziņojumu par Iepirkumu.</w:t>
            </w:r>
          </w:p>
          <w:p w14:paraId="20F20D63" w14:textId="77777777" w:rsidR="009D7E7C" w:rsidRPr="009D7E7C" w:rsidRDefault="009D7E7C" w:rsidP="009D7E7C">
            <w:pPr>
              <w:spacing w:after="0" w:line="240" w:lineRule="auto"/>
              <w:jc w:val="both"/>
              <w:textAlignment w:val="baseline"/>
              <w:rPr>
                <w:rFonts w:ascii="Times New Roman" w:eastAsia="Times New Roman" w:hAnsi="Times New Roman"/>
                <w:b/>
                <w:bCs/>
                <w:sz w:val="20"/>
                <w:szCs w:val="20"/>
                <w:lang w:eastAsia="lv-LV"/>
              </w:rPr>
            </w:pPr>
            <w:r w:rsidRPr="009D7E7C">
              <w:rPr>
                <w:rFonts w:ascii="Times New Roman" w:eastAsia="Times New Roman" w:hAnsi="Times New Roman"/>
                <w:sz w:val="20"/>
                <w:szCs w:val="20"/>
                <w:lang w:eastAsia="lv-LV"/>
              </w:rPr>
              <w:t>Par – 4 balsis; pret – nav</w:t>
            </w:r>
          </w:p>
        </w:tc>
      </w:tr>
    </w:tbl>
    <w:p w14:paraId="718206F2" w14:textId="77777777" w:rsidR="009D7E7C" w:rsidRDefault="009D7E7C" w:rsidP="009F7112">
      <w:pPr>
        <w:spacing w:after="0" w:line="240" w:lineRule="auto"/>
        <w:jc w:val="both"/>
        <w:textAlignment w:val="baseline"/>
        <w:rPr>
          <w:rFonts w:ascii="Times New Roman" w:eastAsia="Times New Roman" w:hAnsi="Times New Roman"/>
          <w:b/>
          <w:bCs/>
          <w:sz w:val="20"/>
          <w:szCs w:val="20"/>
          <w:lang w:eastAsia="lv-LV"/>
        </w:rPr>
      </w:pPr>
    </w:p>
    <w:p w14:paraId="63154055" w14:textId="77777777" w:rsidR="009D7E7C" w:rsidRDefault="009D7E7C" w:rsidP="009F7112">
      <w:pPr>
        <w:spacing w:after="0" w:line="240" w:lineRule="auto"/>
        <w:jc w:val="both"/>
        <w:textAlignment w:val="baseline"/>
        <w:rPr>
          <w:rFonts w:ascii="Times New Roman" w:eastAsia="Times New Roman" w:hAnsi="Times New Roman"/>
          <w:b/>
          <w:bCs/>
          <w:sz w:val="20"/>
          <w:szCs w:val="20"/>
          <w:lang w:eastAsia="lv-LV"/>
        </w:rPr>
      </w:pPr>
    </w:p>
    <w:p w14:paraId="50D01651" w14:textId="56097720" w:rsidR="00C0189A" w:rsidRPr="009D7E7C" w:rsidRDefault="00C0189A" w:rsidP="009F7112">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 xml:space="preserve">2025.gada </w:t>
      </w:r>
      <w:r w:rsidR="009D7E7C">
        <w:rPr>
          <w:rFonts w:ascii="Times New Roman" w:eastAsia="Times New Roman" w:hAnsi="Times New Roman"/>
          <w:sz w:val="20"/>
          <w:szCs w:val="20"/>
          <w:lang w:eastAsia="lv-LV"/>
        </w:rPr>
        <w:t>15.jūlija</w:t>
      </w:r>
      <w:r w:rsidRPr="009D7E7C">
        <w:rPr>
          <w:rFonts w:ascii="Times New Roman" w:eastAsia="Times New Roman" w:hAnsi="Times New Roman"/>
          <w:sz w:val="20"/>
          <w:szCs w:val="20"/>
          <w:lang w:eastAsia="lv-LV"/>
        </w:rPr>
        <w:t xml:space="preserve"> sēde:</w:t>
      </w:r>
    </w:p>
    <w:tbl>
      <w:tblPr>
        <w:tblStyle w:val="TableGrid"/>
        <w:tblW w:w="10650" w:type="dxa"/>
        <w:tblInd w:w="-905" w:type="dxa"/>
        <w:tblLayout w:type="fixed"/>
        <w:tblLook w:val="04A0" w:firstRow="1" w:lastRow="0" w:firstColumn="1" w:lastColumn="0" w:noHBand="0" w:noVBand="1"/>
      </w:tblPr>
      <w:tblGrid>
        <w:gridCol w:w="10650"/>
      </w:tblGrid>
      <w:tr w:rsidR="009D7E7C" w:rsidRPr="009D7E7C" w14:paraId="31833FE1" w14:textId="77777777">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186D3B29"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b/>
                <w:sz w:val="20"/>
                <w:szCs w:val="20"/>
                <w:lang w:eastAsia="lv-LV"/>
              </w:rPr>
              <w:t>Darba kārtība/ s</w:t>
            </w:r>
            <w:r w:rsidRPr="009D7E7C">
              <w:rPr>
                <w:rFonts w:ascii="Times New Roman" w:eastAsia="Times New Roman" w:hAnsi="Times New Roman"/>
                <w:b/>
                <w:bCs/>
                <w:sz w:val="20"/>
                <w:szCs w:val="20"/>
                <w:lang w:eastAsia="lv-LV"/>
              </w:rPr>
              <w:t>anāksmē apspriestais</w:t>
            </w:r>
            <w:r w:rsidRPr="009D7E7C">
              <w:rPr>
                <w:rFonts w:ascii="Times New Roman" w:eastAsia="Times New Roman" w:hAnsi="Times New Roman"/>
                <w:b/>
                <w:sz w:val="20"/>
                <w:szCs w:val="20"/>
                <w:lang w:eastAsia="lv-LV"/>
              </w:rPr>
              <w:t>:</w:t>
            </w:r>
          </w:p>
        </w:tc>
      </w:tr>
      <w:tr w:rsidR="009D7E7C" w:rsidRPr="009D7E7C" w14:paraId="44E054E4" w14:textId="77777777">
        <w:tc>
          <w:tcPr>
            <w:tcW w:w="10643" w:type="dxa"/>
            <w:tcBorders>
              <w:top w:val="single" w:sz="4" w:space="0" w:color="000000"/>
              <w:left w:val="single" w:sz="4" w:space="0" w:color="000000"/>
              <w:bottom w:val="single" w:sz="4" w:space="0" w:color="000000"/>
              <w:right w:val="single" w:sz="4" w:space="0" w:color="000000"/>
            </w:tcBorders>
            <w:vAlign w:val="center"/>
            <w:hideMark/>
          </w:tcPr>
          <w:p w14:paraId="1336661F" w14:textId="77777777" w:rsidR="009D7E7C" w:rsidRPr="009D7E7C" w:rsidRDefault="009D7E7C" w:rsidP="009D7E7C">
            <w:pPr>
              <w:spacing w:after="0" w:line="240" w:lineRule="auto"/>
              <w:jc w:val="both"/>
              <w:textAlignment w:val="baseline"/>
              <w:rPr>
                <w:rFonts w:ascii="Times New Roman" w:eastAsia="Times New Roman" w:hAnsi="Times New Roman"/>
                <w:bCs/>
                <w:sz w:val="20"/>
                <w:szCs w:val="20"/>
                <w:lang w:eastAsia="lv-LV"/>
              </w:rPr>
            </w:pPr>
            <w:r w:rsidRPr="009D7E7C">
              <w:rPr>
                <w:rFonts w:ascii="Times New Roman" w:eastAsia="Times New Roman" w:hAnsi="Times New Roman"/>
                <w:bCs/>
                <w:sz w:val="20"/>
                <w:szCs w:val="20"/>
                <w:lang w:eastAsia="lv-LV"/>
              </w:rPr>
              <w:t>Komisijas sēdes darba kārtība:</w:t>
            </w:r>
          </w:p>
          <w:p w14:paraId="28F85C66" w14:textId="77777777" w:rsidR="009D7E7C" w:rsidRPr="009D7E7C" w:rsidRDefault="009D7E7C" w:rsidP="009D7E7C">
            <w:pPr>
              <w:numPr>
                <w:ilvl w:val="0"/>
                <w:numId w:val="7"/>
              </w:numPr>
              <w:spacing w:after="0" w:line="240" w:lineRule="auto"/>
              <w:jc w:val="both"/>
              <w:textAlignment w:val="baseline"/>
              <w:rPr>
                <w:rFonts w:ascii="Times New Roman" w:eastAsia="Times New Roman" w:hAnsi="Times New Roman"/>
                <w:bCs/>
                <w:sz w:val="20"/>
                <w:szCs w:val="20"/>
                <w:lang w:eastAsia="lv-LV"/>
              </w:rPr>
            </w:pPr>
            <w:r w:rsidRPr="009D7E7C">
              <w:rPr>
                <w:rFonts w:ascii="Times New Roman" w:eastAsia="Times New Roman" w:hAnsi="Times New Roman"/>
                <w:bCs/>
                <w:sz w:val="20"/>
                <w:szCs w:val="20"/>
                <w:lang w:eastAsia="lv-LV"/>
              </w:rPr>
              <w:t>Iepirkuma apspriedes laikā saņemto ierosinājumu izskatīšana.</w:t>
            </w:r>
          </w:p>
          <w:p w14:paraId="5AFD842D" w14:textId="77777777" w:rsidR="009D7E7C" w:rsidRPr="009D7E7C" w:rsidRDefault="009D7E7C" w:rsidP="009D7E7C">
            <w:pPr>
              <w:numPr>
                <w:ilvl w:val="0"/>
                <w:numId w:val="7"/>
              </w:numPr>
              <w:spacing w:after="0" w:line="240" w:lineRule="auto"/>
              <w:jc w:val="both"/>
              <w:textAlignment w:val="baseline"/>
              <w:rPr>
                <w:rFonts w:ascii="Times New Roman" w:eastAsia="Times New Roman" w:hAnsi="Times New Roman"/>
                <w:bCs/>
                <w:sz w:val="20"/>
                <w:szCs w:val="20"/>
                <w:lang w:eastAsia="lv-LV"/>
              </w:rPr>
            </w:pPr>
            <w:r w:rsidRPr="009D7E7C">
              <w:rPr>
                <w:rFonts w:ascii="Times New Roman" w:eastAsia="Times New Roman" w:hAnsi="Times New Roman"/>
                <w:bCs/>
                <w:sz w:val="20"/>
                <w:szCs w:val="20"/>
                <w:lang w:eastAsia="lv-LV"/>
              </w:rPr>
              <w:t>Komisijas lēmums.</w:t>
            </w:r>
          </w:p>
          <w:p w14:paraId="4AC4AB5B" w14:textId="77777777" w:rsidR="009D7E7C" w:rsidRPr="009D7E7C" w:rsidRDefault="009D7E7C" w:rsidP="009D7E7C">
            <w:pPr>
              <w:spacing w:after="0" w:line="240" w:lineRule="auto"/>
              <w:jc w:val="both"/>
              <w:textAlignment w:val="baseline"/>
              <w:rPr>
                <w:rFonts w:ascii="Times New Roman" w:eastAsia="Times New Roman" w:hAnsi="Times New Roman"/>
                <w:bCs/>
                <w:sz w:val="20"/>
                <w:szCs w:val="20"/>
                <w:lang w:eastAsia="lv-LV"/>
              </w:rPr>
            </w:pPr>
            <w:r w:rsidRPr="009D7E7C">
              <w:rPr>
                <w:rFonts w:ascii="Times New Roman" w:eastAsia="Times New Roman" w:hAnsi="Times New Roman"/>
                <w:bCs/>
                <w:sz w:val="20"/>
                <w:szCs w:val="20"/>
                <w:lang w:eastAsia="lv-LV"/>
              </w:rPr>
              <w:t>Komisijas sēdes norise:</w:t>
            </w:r>
          </w:p>
          <w:p w14:paraId="75EEA94F" w14:textId="77777777" w:rsidR="009D7E7C" w:rsidRPr="009D7E7C" w:rsidRDefault="009D7E7C" w:rsidP="009D7E7C">
            <w:pPr>
              <w:numPr>
                <w:ilvl w:val="0"/>
                <w:numId w:val="8"/>
              </w:numPr>
              <w:spacing w:after="0" w:line="240" w:lineRule="auto"/>
              <w:jc w:val="both"/>
              <w:textAlignment w:val="baseline"/>
              <w:rPr>
                <w:rFonts w:ascii="Times New Roman" w:eastAsia="Times New Roman" w:hAnsi="Times New Roman"/>
                <w:bCs/>
                <w:sz w:val="20"/>
                <w:szCs w:val="20"/>
                <w:lang w:eastAsia="lv-LV"/>
              </w:rPr>
            </w:pPr>
            <w:r w:rsidRPr="009D7E7C">
              <w:rPr>
                <w:rFonts w:ascii="Times New Roman" w:eastAsia="Times New Roman" w:hAnsi="Times New Roman"/>
                <w:bCs/>
                <w:sz w:val="20"/>
                <w:szCs w:val="20"/>
                <w:lang w:eastAsia="lv-LV"/>
              </w:rPr>
              <w:t>Komisijas priekšsēdētājs D. Sliņko informē, ka izsludinātās apspriedes ir saņemts vienas ieinteresētās personas iesniegums, kurā izteikti vairāki ierosinājumi:</w:t>
            </w:r>
          </w:p>
          <w:p w14:paraId="5FE22113" w14:textId="77777777" w:rsidR="009D7E7C" w:rsidRPr="009D7E7C" w:rsidRDefault="009D7E7C" w:rsidP="009D7E7C">
            <w:pPr>
              <w:numPr>
                <w:ilvl w:val="0"/>
                <w:numId w:val="43"/>
              </w:numPr>
              <w:spacing w:after="0" w:line="240" w:lineRule="auto"/>
              <w:jc w:val="both"/>
              <w:textAlignment w:val="baseline"/>
              <w:rPr>
                <w:rFonts w:ascii="Times New Roman" w:eastAsia="Times New Roman" w:hAnsi="Times New Roman"/>
                <w:bCs/>
                <w:sz w:val="20"/>
                <w:szCs w:val="20"/>
                <w:lang w:eastAsia="lv-LV"/>
              </w:rPr>
            </w:pPr>
            <w:r w:rsidRPr="009D7E7C">
              <w:rPr>
                <w:rFonts w:ascii="Times New Roman" w:eastAsia="Times New Roman" w:hAnsi="Times New Roman"/>
                <w:bCs/>
                <w:sz w:val="20"/>
                <w:szCs w:val="20"/>
                <w:lang w:eastAsia="lv-LV"/>
              </w:rPr>
              <w:t>pārskatīt prasību primāri izmantot Pasūtītāja nodrošināto plazmu asins pagatavojumu ražošanai, jo tas varētu radīt loģistikas un ražošanas problēmas. Pieprasot izmantot konkrētu plazmas avotu, rada nepieciešamību būtiski pielāgot esošos procesus, kas attiecīgi ietekmētu ražošanas efektivitāti un rentabilitāti. Daudziem uzņēmumiem šī iepirkuma ietvaros trīs gadu laikā piegādātais plazmas apjoms, ļautu saražot tikai vienu plazmas produktu partiju, kā piem., lai saražotu vienu asins pagatavojumu partiju ir nepieciešami vismaz 20 000 l plazmas;</w:t>
            </w:r>
          </w:p>
          <w:p w14:paraId="011BCCF8" w14:textId="77777777" w:rsidR="009D7E7C" w:rsidRPr="009D7E7C" w:rsidRDefault="009D7E7C" w:rsidP="009D7E7C">
            <w:pPr>
              <w:numPr>
                <w:ilvl w:val="0"/>
                <w:numId w:val="43"/>
              </w:numPr>
              <w:spacing w:after="0" w:line="240" w:lineRule="auto"/>
              <w:jc w:val="both"/>
              <w:textAlignment w:val="baseline"/>
              <w:rPr>
                <w:rFonts w:ascii="Times New Roman" w:eastAsia="Times New Roman" w:hAnsi="Times New Roman"/>
                <w:bCs/>
                <w:sz w:val="20"/>
                <w:szCs w:val="20"/>
                <w:lang w:eastAsia="lv-LV"/>
              </w:rPr>
            </w:pPr>
            <w:r w:rsidRPr="009D7E7C">
              <w:rPr>
                <w:rFonts w:ascii="Times New Roman" w:eastAsia="Times New Roman" w:hAnsi="Times New Roman"/>
                <w:bCs/>
                <w:sz w:val="20"/>
                <w:szCs w:val="20"/>
                <w:lang w:eastAsia="lv-LV"/>
              </w:rPr>
              <w:t>pārskatīt piegādes termiņus, pagarinot tos līdz 12 mēnešiem.</w:t>
            </w:r>
          </w:p>
          <w:p w14:paraId="2292EB43" w14:textId="77777777" w:rsidR="009D7E7C" w:rsidRPr="009D7E7C" w:rsidRDefault="009D7E7C" w:rsidP="009D7E7C">
            <w:pPr>
              <w:numPr>
                <w:ilvl w:val="0"/>
                <w:numId w:val="8"/>
              </w:numPr>
              <w:spacing w:after="0" w:line="240" w:lineRule="auto"/>
              <w:jc w:val="both"/>
              <w:textAlignment w:val="baseline"/>
              <w:rPr>
                <w:rFonts w:ascii="Times New Roman" w:eastAsia="Times New Roman" w:hAnsi="Times New Roman"/>
                <w:bCs/>
                <w:sz w:val="20"/>
                <w:szCs w:val="20"/>
                <w:lang w:eastAsia="lv-LV"/>
              </w:rPr>
            </w:pPr>
            <w:r w:rsidRPr="009D7E7C">
              <w:rPr>
                <w:rFonts w:ascii="Times New Roman" w:eastAsia="Times New Roman" w:hAnsi="Times New Roman"/>
                <w:bCs/>
                <w:sz w:val="20"/>
                <w:szCs w:val="20"/>
                <w:lang w:eastAsia="lv-LV"/>
              </w:rPr>
              <w:t>Izskatot saņemtos ierosinājumus Iepirkuma komisija konstatē, ka tie nevar tikt atbalstīti. Prasību primāri izmantot Pasūtītāja nodrošināto plazmu asins pagatavojumu ražošanai Pasūtītājam nosaka Ministru kabineta 2005.gada 27.decembra noteikumu Nr. 1037 “Noteikumi par cilvēka asiņu un asins komponentu savākšanas, testēšanas, apstrādes, uzglabāšanas un izplatīšanas kvalitātes un drošības standartiem, ievešanas un izvešanas nosacījumiem, kā arī kompensāciju par izdevumiem zaudētā asins apjoma atjaunošanai” 3.</w:t>
            </w:r>
            <w:r w:rsidRPr="009D7E7C">
              <w:rPr>
                <w:rFonts w:ascii="Times New Roman" w:eastAsia="Times New Roman" w:hAnsi="Times New Roman"/>
                <w:bCs/>
                <w:sz w:val="20"/>
                <w:szCs w:val="20"/>
                <w:vertAlign w:val="superscript"/>
                <w:lang w:eastAsia="lv-LV"/>
              </w:rPr>
              <w:t>1</w:t>
            </w:r>
            <w:r w:rsidRPr="009D7E7C">
              <w:rPr>
                <w:rFonts w:ascii="Times New Roman" w:eastAsia="Times New Roman" w:hAnsi="Times New Roman"/>
                <w:bCs/>
                <w:sz w:val="20"/>
                <w:szCs w:val="20"/>
                <w:lang w:eastAsia="lv-LV"/>
              </w:rPr>
              <w:t>.punkts – “</w:t>
            </w:r>
            <w:r w:rsidRPr="009D7E7C">
              <w:rPr>
                <w:rFonts w:ascii="Times New Roman" w:eastAsia="Times New Roman" w:hAnsi="Times New Roman"/>
                <w:bCs/>
                <w:i/>
                <w:iCs/>
                <w:sz w:val="20"/>
                <w:szCs w:val="20"/>
                <w:lang w:eastAsia="lv-LV"/>
              </w:rPr>
              <w:t>No valsts var izvest par valsts budžeta līdzekļiem sagatavotas asinis un asins komponentus asins pagatavojumu ražošanai. Asins pagatavojumu ražošanai primāri izmanto valstī iegūtu izejvielu</w:t>
            </w:r>
            <w:r w:rsidRPr="009D7E7C">
              <w:rPr>
                <w:rFonts w:ascii="Times New Roman" w:eastAsia="Times New Roman" w:hAnsi="Times New Roman"/>
                <w:bCs/>
                <w:sz w:val="20"/>
                <w:szCs w:val="20"/>
                <w:lang w:eastAsia="lv-LV"/>
              </w:rPr>
              <w:t>”. Attiecībā uz jautājumu par piegādes termiņiem Iepirkuma komisija nevar akceptēt šo ierosinājumu, jo tas saistīts ar saņemamo asins pagatavojumu izlietojumu Latvijā, kā arī ieinteresētās personas ražošanas specifiku (lai saražotu vienu asins pagatavojumu partiju ir nepieciešami vismaz 20 000 l plazmas). Pagarinot šo piegādes termiņu un attiecīgi nododamo apjomu, Pasūtītājs saņemtu tādu asins pagatavojumu daudzumu, ko Latvijā nevarētu izlietot pirms derīguma termiņa beigām. Līdz ar to ieinteresētās personas ierosinājumi nav atbalstāmi.</w:t>
            </w:r>
          </w:p>
          <w:p w14:paraId="79582069" w14:textId="77777777" w:rsidR="009D7E7C" w:rsidRPr="009D7E7C" w:rsidRDefault="009D7E7C" w:rsidP="009D7E7C">
            <w:pPr>
              <w:numPr>
                <w:ilvl w:val="0"/>
                <w:numId w:val="8"/>
              </w:numPr>
              <w:spacing w:after="0" w:line="240" w:lineRule="auto"/>
              <w:jc w:val="both"/>
              <w:textAlignment w:val="baseline"/>
              <w:rPr>
                <w:rFonts w:ascii="Times New Roman" w:eastAsia="Times New Roman" w:hAnsi="Times New Roman"/>
                <w:bCs/>
                <w:sz w:val="20"/>
                <w:szCs w:val="20"/>
                <w:lang w:eastAsia="lv-LV"/>
              </w:rPr>
            </w:pPr>
            <w:r w:rsidRPr="009D7E7C">
              <w:rPr>
                <w:rFonts w:ascii="Times New Roman" w:eastAsia="Times New Roman" w:hAnsi="Times New Roman"/>
                <w:bCs/>
                <w:sz w:val="20"/>
                <w:szCs w:val="20"/>
                <w:lang w:eastAsia="lv-LV"/>
              </w:rPr>
              <w:lastRenderedPageBreak/>
              <w:t>Komisija izskata iepirkuma nolikuma projektu, kas sagatavots atbilstoši apspriedes nosacījumiem un balso par iepirkuma nolikuma apstiprināšanu.</w:t>
            </w:r>
          </w:p>
        </w:tc>
      </w:tr>
      <w:tr w:rsidR="009D7E7C" w:rsidRPr="009D7E7C" w14:paraId="55350B91" w14:textId="77777777">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6D2590E8" w14:textId="77777777" w:rsidR="009D7E7C" w:rsidRPr="009D7E7C" w:rsidRDefault="009D7E7C" w:rsidP="009D7E7C">
            <w:pPr>
              <w:spacing w:after="0" w:line="240" w:lineRule="auto"/>
              <w:jc w:val="both"/>
              <w:textAlignment w:val="baseline"/>
              <w:rPr>
                <w:rFonts w:ascii="Times New Roman" w:eastAsia="Times New Roman" w:hAnsi="Times New Roman"/>
                <w:b/>
                <w:bCs/>
                <w:sz w:val="20"/>
                <w:szCs w:val="20"/>
                <w:lang w:eastAsia="lv-LV"/>
              </w:rPr>
            </w:pPr>
            <w:r w:rsidRPr="009D7E7C">
              <w:rPr>
                <w:rFonts w:ascii="Times New Roman" w:eastAsia="Times New Roman" w:hAnsi="Times New Roman"/>
                <w:b/>
                <w:bCs/>
                <w:sz w:val="20"/>
                <w:szCs w:val="20"/>
                <w:lang w:eastAsia="lv-LV"/>
              </w:rPr>
              <w:lastRenderedPageBreak/>
              <w:t>Pieņemtie lēmumi:</w:t>
            </w:r>
          </w:p>
        </w:tc>
      </w:tr>
      <w:tr w:rsidR="009D7E7C" w:rsidRPr="009D7E7C" w14:paraId="63061661" w14:textId="77777777">
        <w:trPr>
          <w:trHeight w:val="665"/>
        </w:trPr>
        <w:tc>
          <w:tcPr>
            <w:tcW w:w="10643" w:type="dxa"/>
            <w:tcBorders>
              <w:top w:val="single" w:sz="4" w:space="0" w:color="000000"/>
              <w:left w:val="single" w:sz="4" w:space="0" w:color="000000"/>
              <w:bottom w:val="single" w:sz="4" w:space="0" w:color="000000"/>
              <w:right w:val="single" w:sz="4" w:space="0" w:color="000000"/>
            </w:tcBorders>
            <w:vAlign w:val="center"/>
            <w:hideMark/>
          </w:tcPr>
          <w:p w14:paraId="6F099A1B" w14:textId="77777777" w:rsidR="009D7E7C" w:rsidRPr="009D7E7C" w:rsidRDefault="009D7E7C" w:rsidP="009D7E7C">
            <w:pPr>
              <w:numPr>
                <w:ilvl w:val="0"/>
                <w:numId w:val="20"/>
              </w:numPr>
              <w:spacing w:after="0" w:line="240" w:lineRule="auto"/>
              <w:jc w:val="both"/>
              <w:textAlignment w:val="baseline"/>
              <w:rPr>
                <w:rFonts w:ascii="Times New Roman" w:eastAsia="Times New Roman" w:hAnsi="Times New Roman"/>
                <w:bCs/>
                <w:sz w:val="20"/>
                <w:szCs w:val="20"/>
                <w:lang w:eastAsia="lv-LV"/>
              </w:rPr>
            </w:pPr>
            <w:r w:rsidRPr="009D7E7C">
              <w:rPr>
                <w:rFonts w:ascii="Times New Roman" w:eastAsia="Times New Roman" w:hAnsi="Times New Roman"/>
                <w:bCs/>
                <w:sz w:val="20"/>
                <w:szCs w:val="20"/>
                <w:lang w:eastAsia="lv-LV"/>
              </w:rPr>
              <w:t>Komisija vienbalsīgi nolemj apstiprināt iepirkuma nolikumu.</w:t>
            </w:r>
          </w:p>
          <w:p w14:paraId="5E69F53E" w14:textId="77777777" w:rsidR="009D7E7C" w:rsidRPr="009D7E7C" w:rsidRDefault="009D7E7C" w:rsidP="009D7E7C">
            <w:pPr>
              <w:numPr>
                <w:ilvl w:val="0"/>
                <w:numId w:val="20"/>
              </w:numPr>
              <w:spacing w:after="0" w:line="240" w:lineRule="auto"/>
              <w:jc w:val="both"/>
              <w:textAlignment w:val="baseline"/>
              <w:rPr>
                <w:rFonts w:ascii="Times New Roman" w:eastAsia="Times New Roman" w:hAnsi="Times New Roman"/>
                <w:bCs/>
                <w:sz w:val="20"/>
                <w:szCs w:val="20"/>
                <w:lang w:eastAsia="lv-LV"/>
              </w:rPr>
            </w:pPr>
            <w:r w:rsidRPr="009D7E7C">
              <w:rPr>
                <w:rFonts w:ascii="Times New Roman" w:eastAsia="Times New Roman" w:hAnsi="Times New Roman"/>
                <w:bCs/>
                <w:sz w:val="20"/>
                <w:szCs w:val="20"/>
                <w:lang w:eastAsia="lv-LV"/>
              </w:rPr>
              <w:t xml:space="preserve">Uzdot M. </w:t>
            </w:r>
            <w:proofErr w:type="spellStart"/>
            <w:r w:rsidRPr="009D7E7C">
              <w:rPr>
                <w:rFonts w:ascii="Times New Roman" w:eastAsia="Times New Roman" w:hAnsi="Times New Roman"/>
                <w:bCs/>
                <w:sz w:val="20"/>
                <w:szCs w:val="20"/>
                <w:lang w:eastAsia="lv-LV"/>
              </w:rPr>
              <w:t>Ignatovičam</w:t>
            </w:r>
            <w:proofErr w:type="spellEnd"/>
            <w:r w:rsidRPr="009D7E7C">
              <w:rPr>
                <w:rFonts w:ascii="Times New Roman" w:eastAsia="Times New Roman" w:hAnsi="Times New Roman"/>
                <w:bCs/>
                <w:sz w:val="20"/>
                <w:szCs w:val="20"/>
                <w:lang w:eastAsia="lv-LV"/>
              </w:rPr>
              <w:t>:</w:t>
            </w:r>
          </w:p>
          <w:p w14:paraId="21F23A0B" w14:textId="77777777" w:rsidR="009D7E7C" w:rsidRPr="009D7E7C" w:rsidRDefault="009D7E7C" w:rsidP="009D7E7C">
            <w:pPr>
              <w:numPr>
                <w:ilvl w:val="0"/>
                <w:numId w:val="20"/>
              </w:numPr>
              <w:spacing w:after="0" w:line="240" w:lineRule="auto"/>
              <w:jc w:val="both"/>
              <w:textAlignment w:val="baseline"/>
              <w:rPr>
                <w:rFonts w:ascii="Times New Roman" w:eastAsia="Times New Roman" w:hAnsi="Times New Roman"/>
                <w:bCs/>
                <w:sz w:val="20"/>
                <w:szCs w:val="20"/>
                <w:lang w:eastAsia="lv-LV"/>
              </w:rPr>
            </w:pPr>
            <w:r w:rsidRPr="009D7E7C">
              <w:rPr>
                <w:rFonts w:ascii="Times New Roman" w:eastAsia="Times New Roman" w:hAnsi="Times New Roman"/>
                <w:bCs/>
                <w:sz w:val="20"/>
                <w:szCs w:val="20"/>
                <w:lang w:eastAsia="lv-LV"/>
              </w:rPr>
              <w:t>Sagatavot paziņojumu par plānoto līgumu Iepirkumu uzraudzības biroja Publikāciju vadības sistēmā;</w:t>
            </w:r>
          </w:p>
          <w:p w14:paraId="64A98EC3" w14:textId="77777777" w:rsidR="009D7E7C" w:rsidRPr="009D7E7C" w:rsidRDefault="009D7E7C" w:rsidP="009D7E7C">
            <w:pPr>
              <w:numPr>
                <w:ilvl w:val="0"/>
                <w:numId w:val="20"/>
              </w:numPr>
              <w:spacing w:after="0" w:line="240" w:lineRule="auto"/>
              <w:jc w:val="both"/>
              <w:textAlignment w:val="baseline"/>
              <w:rPr>
                <w:rFonts w:ascii="Times New Roman" w:eastAsia="Times New Roman" w:hAnsi="Times New Roman"/>
                <w:bCs/>
                <w:sz w:val="20"/>
                <w:szCs w:val="20"/>
                <w:lang w:eastAsia="lv-LV"/>
              </w:rPr>
            </w:pPr>
            <w:r w:rsidRPr="009D7E7C">
              <w:rPr>
                <w:rFonts w:ascii="Times New Roman" w:eastAsia="Times New Roman" w:hAnsi="Times New Roman"/>
                <w:bCs/>
                <w:sz w:val="20"/>
                <w:szCs w:val="20"/>
                <w:lang w:eastAsia="lv-LV"/>
              </w:rPr>
              <w:t>Publicēt iepirkuma dokumentāciju un citu nepieciešamo informāciju EIS e-konkursu apakšsistēmā.</w:t>
            </w:r>
          </w:p>
          <w:p w14:paraId="57D6B5B7"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bCs/>
                <w:sz w:val="20"/>
                <w:szCs w:val="20"/>
                <w:lang w:eastAsia="lv-LV"/>
              </w:rPr>
              <w:t>Par – 4 balsis; pret – nav</w:t>
            </w:r>
          </w:p>
        </w:tc>
      </w:tr>
    </w:tbl>
    <w:p w14:paraId="586A6448" w14:textId="77777777" w:rsidR="00C0189A" w:rsidRPr="009D7E7C" w:rsidRDefault="00C0189A" w:rsidP="009F7112">
      <w:pPr>
        <w:spacing w:after="0" w:line="240" w:lineRule="auto"/>
        <w:jc w:val="both"/>
        <w:textAlignment w:val="baseline"/>
        <w:rPr>
          <w:rFonts w:ascii="Times New Roman" w:eastAsia="Times New Roman" w:hAnsi="Times New Roman"/>
          <w:sz w:val="20"/>
          <w:szCs w:val="20"/>
          <w:lang w:eastAsia="lv-LV"/>
        </w:rPr>
      </w:pPr>
    </w:p>
    <w:p w14:paraId="215D1DC3" w14:textId="77777777" w:rsidR="00C0189A" w:rsidRDefault="00C0189A" w:rsidP="009F7112">
      <w:pPr>
        <w:spacing w:after="0" w:line="240" w:lineRule="auto"/>
        <w:jc w:val="both"/>
        <w:textAlignment w:val="baseline"/>
        <w:rPr>
          <w:rFonts w:ascii="Times New Roman" w:eastAsia="Times New Roman" w:hAnsi="Times New Roman"/>
          <w:b/>
          <w:bCs/>
          <w:sz w:val="20"/>
          <w:szCs w:val="20"/>
          <w:lang w:eastAsia="lv-LV"/>
        </w:rPr>
      </w:pPr>
    </w:p>
    <w:p w14:paraId="4AD6FCEF" w14:textId="34780352" w:rsidR="00C0189A" w:rsidRPr="009D7E7C" w:rsidRDefault="00C0189A" w:rsidP="009F7112">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2025.gada 1</w:t>
      </w:r>
      <w:r w:rsidR="009D7E7C">
        <w:rPr>
          <w:rFonts w:ascii="Times New Roman" w:eastAsia="Times New Roman" w:hAnsi="Times New Roman"/>
          <w:sz w:val="20"/>
          <w:szCs w:val="20"/>
          <w:lang w:eastAsia="lv-LV"/>
        </w:rPr>
        <w:t>8</w:t>
      </w:r>
      <w:r w:rsidRPr="009D7E7C">
        <w:rPr>
          <w:rFonts w:ascii="Times New Roman" w:eastAsia="Times New Roman" w:hAnsi="Times New Roman"/>
          <w:sz w:val="20"/>
          <w:szCs w:val="20"/>
          <w:lang w:eastAsia="lv-LV"/>
        </w:rPr>
        <w:t>.</w:t>
      </w:r>
      <w:r w:rsidR="009D7E7C">
        <w:rPr>
          <w:rFonts w:ascii="Times New Roman" w:eastAsia="Times New Roman" w:hAnsi="Times New Roman"/>
          <w:sz w:val="20"/>
          <w:szCs w:val="20"/>
          <w:lang w:eastAsia="lv-LV"/>
        </w:rPr>
        <w:t>augusta</w:t>
      </w:r>
      <w:r w:rsidRPr="009D7E7C">
        <w:rPr>
          <w:rFonts w:ascii="Times New Roman" w:eastAsia="Times New Roman" w:hAnsi="Times New Roman"/>
          <w:sz w:val="20"/>
          <w:szCs w:val="20"/>
          <w:lang w:eastAsia="lv-LV"/>
        </w:rPr>
        <w:t xml:space="preserve"> sēde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6486"/>
      </w:tblGrid>
      <w:tr w:rsidR="009D7E7C" w:rsidRPr="009D7E7C" w14:paraId="0F902A40" w14:textId="77777777">
        <w:tc>
          <w:tcPr>
            <w:tcW w:w="2694" w:type="dxa"/>
            <w:tcBorders>
              <w:top w:val="nil"/>
              <w:left w:val="nil"/>
              <w:bottom w:val="nil"/>
              <w:right w:val="nil"/>
            </w:tcBorders>
            <w:hideMark/>
          </w:tcPr>
          <w:p w14:paraId="0D8353EA" w14:textId="77777777" w:rsidR="009D7E7C" w:rsidRPr="009D7E7C" w:rsidRDefault="009D7E7C" w:rsidP="009D7E7C">
            <w:pPr>
              <w:pStyle w:val="NoSpacing"/>
              <w:rPr>
                <w:rFonts w:ascii="Times New Roman" w:hAnsi="Times New Roman"/>
                <w:sz w:val="20"/>
                <w:szCs w:val="20"/>
                <w:lang w:eastAsia="lv-LV"/>
              </w:rPr>
            </w:pPr>
            <w:r w:rsidRPr="009D7E7C">
              <w:rPr>
                <w:rFonts w:ascii="Times New Roman" w:hAnsi="Times New Roman"/>
                <w:sz w:val="20"/>
                <w:szCs w:val="20"/>
                <w:lang w:eastAsia="lv-LV"/>
              </w:rPr>
              <w:t>Sanāksmes sākuma laiks:</w:t>
            </w:r>
          </w:p>
        </w:tc>
        <w:tc>
          <w:tcPr>
            <w:tcW w:w="6486" w:type="dxa"/>
            <w:tcBorders>
              <w:top w:val="nil"/>
              <w:left w:val="nil"/>
              <w:bottom w:val="nil"/>
              <w:right w:val="nil"/>
            </w:tcBorders>
            <w:hideMark/>
          </w:tcPr>
          <w:p w14:paraId="0236E8DD" w14:textId="77777777" w:rsidR="009D7E7C" w:rsidRPr="009D7E7C" w:rsidRDefault="009D7E7C" w:rsidP="009D7E7C">
            <w:pPr>
              <w:pStyle w:val="NoSpacing"/>
              <w:rPr>
                <w:rFonts w:ascii="Times New Roman" w:hAnsi="Times New Roman"/>
                <w:sz w:val="20"/>
                <w:szCs w:val="20"/>
                <w:lang w:eastAsia="lv-LV"/>
              </w:rPr>
            </w:pPr>
            <w:r w:rsidRPr="009D7E7C">
              <w:rPr>
                <w:rFonts w:ascii="Times New Roman" w:hAnsi="Times New Roman"/>
                <w:sz w:val="20"/>
                <w:szCs w:val="20"/>
                <w:lang w:eastAsia="lv-LV"/>
              </w:rPr>
              <w:t>18.08.2025 plkst. 13:00</w:t>
            </w:r>
          </w:p>
        </w:tc>
      </w:tr>
      <w:tr w:rsidR="009D7E7C" w:rsidRPr="009D7E7C" w14:paraId="70DE7950" w14:textId="77777777">
        <w:tc>
          <w:tcPr>
            <w:tcW w:w="2694" w:type="dxa"/>
            <w:tcBorders>
              <w:top w:val="nil"/>
              <w:left w:val="nil"/>
              <w:bottom w:val="nil"/>
              <w:right w:val="nil"/>
            </w:tcBorders>
            <w:hideMark/>
          </w:tcPr>
          <w:p w14:paraId="28B18310" w14:textId="77777777" w:rsidR="009D7E7C" w:rsidRPr="009D7E7C" w:rsidRDefault="009D7E7C" w:rsidP="009D7E7C">
            <w:pPr>
              <w:pStyle w:val="NoSpacing"/>
              <w:rPr>
                <w:rFonts w:ascii="Times New Roman" w:hAnsi="Times New Roman"/>
                <w:sz w:val="20"/>
                <w:szCs w:val="20"/>
                <w:lang w:eastAsia="lv-LV"/>
              </w:rPr>
            </w:pPr>
            <w:r w:rsidRPr="009D7E7C">
              <w:rPr>
                <w:rFonts w:ascii="Times New Roman" w:hAnsi="Times New Roman"/>
                <w:sz w:val="20"/>
                <w:szCs w:val="20"/>
                <w:lang w:eastAsia="lv-LV"/>
              </w:rPr>
              <w:t>Vieta (adrese):</w:t>
            </w:r>
          </w:p>
        </w:tc>
        <w:tc>
          <w:tcPr>
            <w:tcW w:w="6486" w:type="dxa"/>
            <w:tcBorders>
              <w:top w:val="nil"/>
              <w:left w:val="nil"/>
              <w:bottom w:val="nil"/>
              <w:right w:val="nil"/>
            </w:tcBorders>
            <w:hideMark/>
          </w:tcPr>
          <w:p w14:paraId="3CFDD4EE" w14:textId="77777777" w:rsidR="009D7E7C" w:rsidRPr="009D7E7C" w:rsidRDefault="009D7E7C" w:rsidP="009D7E7C">
            <w:pPr>
              <w:pStyle w:val="NoSpacing"/>
              <w:rPr>
                <w:rFonts w:ascii="Times New Roman" w:hAnsi="Times New Roman"/>
                <w:sz w:val="20"/>
                <w:szCs w:val="20"/>
                <w:lang w:eastAsia="lv-LV"/>
              </w:rPr>
            </w:pPr>
            <w:r w:rsidRPr="009D7E7C">
              <w:rPr>
                <w:rFonts w:ascii="Times New Roman" w:hAnsi="Times New Roman"/>
                <w:sz w:val="20"/>
                <w:szCs w:val="20"/>
                <w:lang w:eastAsia="lv-LV"/>
              </w:rPr>
              <w:t>Rīga, Sēlpils iela 9 (LATVIJA), LV-1007</w:t>
            </w:r>
          </w:p>
        </w:tc>
      </w:tr>
    </w:tbl>
    <w:p w14:paraId="21E0DD83" w14:textId="77777777" w:rsidR="009D7E7C" w:rsidRPr="009D7E7C" w:rsidRDefault="009D7E7C" w:rsidP="009D7E7C">
      <w:pPr>
        <w:pStyle w:val="NoSpacing"/>
        <w:rPr>
          <w:rFonts w:ascii="Times New Roman" w:hAnsi="Times New Roman"/>
          <w:sz w:val="20"/>
          <w:szCs w:val="20"/>
        </w:rPr>
      </w:pPr>
      <w:r w:rsidRPr="009D7E7C">
        <w:rPr>
          <w:rFonts w:ascii="Times New Roman" w:hAnsi="Times New Roman"/>
          <w:b/>
          <w:bCs/>
          <w:sz w:val="20"/>
          <w:szCs w:val="20"/>
        </w:rPr>
        <w:t xml:space="preserve">Sanāksmē piedalās: </w:t>
      </w:r>
      <w:r w:rsidRPr="009D7E7C">
        <w:rPr>
          <w:rFonts w:ascii="Times New Roman" w:hAnsi="Times New Roman"/>
          <w:sz w:val="20"/>
          <w:szCs w:val="20"/>
        </w:rPr>
        <w:t>Māris Ignatovičs</w:t>
      </w:r>
    </w:p>
    <w:p w14:paraId="4A9EB059" w14:textId="77777777" w:rsidR="009D7E7C" w:rsidRPr="009D7E7C" w:rsidRDefault="009D7E7C" w:rsidP="009D7E7C">
      <w:pPr>
        <w:pStyle w:val="NoSpacing"/>
        <w:rPr>
          <w:rFonts w:ascii="Times New Roman" w:hAnsi="Times New Roman"/>
          <w:b/>
          <w:bCs/>
          <w:sz w:val="20"/>
          <w:szCs w:val="20"/>
        </w:rPr>
      </w:pPr>
      <w:r w:rsidRPr="009D7E7C">
        <w:rPr>
          <w:rFonts w:ascii="Times New Roman" w:hAnsi="Times New Roman"/>
          <w:b/>
          <w:bCs/>
          <w:sz w:val="20"/>
          <w:szCs w:val="20"/>
        </w:rPr>
        <w:t xml:space="preserve">Sanāksmi protokolē: </w:t>
      </w:r>
      <w:r w:rsidRPr="009D7E7C">
        <w:rPr>
          <w:rFonts w:ascii="Times New Roman" w:hAnsi="Times New Roman"/>
          <w:sz w:val="20"/>
          <w:szCs w:val="20"/>
        </w:rPr>
        <w:t>Māris Ignatovičs</w:t>
      </w:r>
    </w:p>
    <w:p w14:paraId="44E0244B" w14:textId="77777777" w:rsidR="009D7E7C" w:rsidRPr="009D7E7C" w:rsidRDefault="009D7E7C" w:rsidP="009D7E7C">
      <w:pPr>
        <w:pStyle w:val="NoSpacing"/>
        <w:rPr>
          <w:rFonts w:ascii="Times New Roman" w:hAnsi="Times New Roman"/>
          <w:b/>
          <w:sz w:val="20"/>
          <w:szCs w:val="20"/>
        </w:rPr>
      </w:pPr>
      <w:r w:rsidRPr="009D7E7C">
        <w:rPr>
          <w:rFonts w:ascii="Times New Roman" w:hAnsi="Times New Roman"/>
          <w:b/>
          <w:bCs/>
          <w:sz w:val="20"/>
          <w:szCs w:val="20"/>
        </w:rPr>
        <w:t>Darba kārtībā:</w:t>
      </w:r>
      <w:r w:rsidRPr="009D7E7C">
        <w:rPr>
          <w:rFonts w:ascii="Times New Roman" w:hAnsi="Times New Roman"/>
          <w:bCs/>
          <w:sz w:val="20"/>
          <w:szCs w:val="20"/>
        </w:rPr>
        <w:t xml:space="preserve"> iepirkuma </w:t>
      </w:r>
      <w:r w:rsidRPr="009D7E7C">
        <w:rPr>
          <w:rFonts w:ascii="Times New Roman" w:hAnsi="Times New Roman"/>
          <w:sz w:val="20"/>
          <w:szCs w:val="20"/>
        </w:rPr>
        <w:t xml:space="preserve">„Asins pagatavojumu piegāde 2026. – 2029. gadam” (Atklāts konkurss. </w:t>
      </w:r>
      <w:proofErr w:type="spellStart"/>
      <w:r w:rsidRPr="009D7E7C">
        <w:rPr>
          <w:rFonts w:ascii="Times New Roman" w:hAnsi="Times New Roman"/>
          <w:sz w:val="20"/>
          <w:szCs w:val="20"/>
        </w:rPr>
        <w:t>Id</w:t>
      </w:r>
      <w:proofErr w:type="spellEnd"/>
      <w:r w:rsidRPr="009D7E7C">
        <w:rPr>
          <w:rFonts w:ascii="Times New Roman" w:hAnsi="Times New Roman"/>
          <w:sz w:val="20"/>
          <w:szCs w:val="20"/>
        </w:rPr>
        <w:t xml:space="preserve">. </w:t>
      </w:r>
      <w:r w:rsidRPr="009D7E7C">
        <w:rPr>
          <w:rFonts w:ascii="Times New Roman" w:hAnsi="Times New Roman"/>
          <w:bCs/>
          <w:sz w:val="20"/>
          <w:szCs w:val="20"/>
        </w:rPr>
        <w:t>Nr. VADC 2025/07</w:t>
      </w:r>
      <w:r w:rsidRPr="009D7E7C">
        <w:rPr>
          <w:rFonts w:ascii="Times New Roman" w:hAnsi="Times New Roman"/>
          <w:sz w:val="20"/>
          <w:szCs w:val="20"/>
        </w:rPr>
        <w:t>) iesniegto piedāvājumu atvēršana un nosaukšana.</w:t>
      </w:r>
    </w:p>
    <w:p w14:paraId="65DD228B" w14:textId="77777777" w:rsidR="009D7E7C" w:rsidRPr="009D7E7C" w:rsidRDefault="009D7E7C" w:rsidP="009D7E7C">
      <w:pPr>
        <w:pStyle w:val="NoSpacing"/>
        <w:rPr>
          <w:rFonts w:ascii="Times New Roman" w:hAnsi="Times New Roman"/>
          <w:sz w:val="20"/>
          <w:szCs w:val="20"/>
        </w:rPr>
      </w:pPr>
      <w:r w:rsidRPr="009D7E7C">
        <w:rPr>
          <w:rFonts w:ascii="Times New Roman" w:hAnsi="Times New Roman"/>
          <w:sz w:val="20"/>
          <w:szCs w:val="20"/>
        </w:rPr>
        <w:t>Uz piedāvājuma atvēršanas sanāksmi  ieradušās šādas personas: tādu personu nav.</w:t>
      </w:r>
    </w:p>
    <w:p w14:paraId="6F830B68" w14:textId="77777777" w:rsidR="009D7E7C" w:rsidRPr="009D7E7C" w:rsidRDefault="009D7E7C" w:rsidP="009D7E7C">
      <w:pPr>
        <w:pStyle w:val="NoSpacing"/>
        <w:rPr>
          <w:rFonts w:ascii="Times New Roman" w:hAnsi="Times New Roman"/>
          <w:sz w:val="20"/>
          <w:szCs w:val="20"/>
        </w:rPr>
      </w:pPr>
      <w:r w:rsidRPr="009D7E7C">
        <w:rPr>
          <w:rFonts w:ascii="Times New Roman" w:hAnsi="Times New Roman"/>
          <w:sz w:val="20"/>
          <w:szCs w:val="20"/>
        </w:rPr>
        <w:t>Komisija atver piedāvājumus, kas iesniegti nolikumā noteiktajā termiņā -2025.gada 18.augusts plkst. 09:00.</w:t>
      </w:r>
    </w:p>
    <w:p w14:paraId="1159779D" w14:textId="77777777" w:rsidR="009D7E7C" w:rsidRPr="009D7E7C" w:rsidRDefault="009D7E7C" w:rsidP="009D7E7C">
      <w:pPr>
        <w:pStyle w:val="NoSpacing"/>
        <w:rPr>
          <w:rFonts w:ascii="Times New Roman" w:hAnsi="Times New Roman"/>
          <w:sz w:val="20"/>
          <w:szCs w:val="20"/>
        </w:rPr>
      </w:pPr>
      <w:r w:rsidRPr="009D7E7C">
        <w:rPr>
          <w:rFonts w:ascii="Times New Roman" w:hAnsi="Times New Roman"/>
          <w:sz w:val="20"/>
          <w:szCs w:val="20"/>
        </w:rPr>
        <w:t>Piedāvājumu ir iesnieguši šādi pretendenti:</w:t>
      </w:r>
    </w:p>
    <w:tbl>
      <w:tblPr>
        <w:tblStyle w:val="TableGrid"/>
        <w:tblW w:w="5000" w:type="pct"/>
        <w:tblLook w:val="04A0" w:firstRow="1" w:lastRow="0" w:firstColumn="1" w:lastColumn="0" w:noHBand="0" w:noVBand="1"/>
      </w:tblPr>
      <w:tblGrid>
        <w:gridCol w:w="973"/>
        <w:gridCol w:w="3598"/>
        <w:gridCol w:w="2013"/>
        <w:gridCol w:w="2841"/>
      </w:tblGrid>
      <w:tr w:rsidR="009D7E7C" w:rsidRPr="009D7E7C" w14:paraId="20065659" w14:textId="77777777">
        <w:tc>
          <w:tcPr>
            <w:tcW w:w="516" w:type="pct"/>
            <w:tcBorders>
              <w:top w:val="single" w:sz="4" w:space="0" w:color="auto"/>
              <w:left w:val="single" w:sz="4" w:space="0" w:color="auto"/>
              <w:bottom w:val="single" w:sz="4" w:space="0" w:color="auto"/>
              <w:right w:val="single" w:sz="4" w:space="0" w:color="auto"/>
            </w:tcBorders>
            <w:shd w:val="pct5" w:color="auto" w:fill="auto"/>
            <w:hideMark/>
          </w:tcPr>
          <w:p w14:paraId="304E8BFE" w14:textId="77777777" w:rsidR="009D7E7C" w:rsidRPr="009D7E7C" w:rsidRDefault="009D7E7C" w:rsidP="009D7E7C">
            <w:pPr>
              <w:pStyle w:val="NoSpacing"/>
              <w:rPr>
                <w:rFonts w:ascii="Times New Roman" w:hAnsi="Times New Roman"/>
                <w:b/>
                <w:bCs/>
                <w:sz w:val="20"/>
                <w:szCs w:val="20"/>
              </w:rPr>
            </w:pPr>
            <w:proofErr w:type="spellStart"/>
            <w:r w:rsidRPr="009D7E7C">
              <w:rPr>
                <w:rFonts w:ascii="Times New Roman" w:hAnsi="Times New Roman"/>
                <w:b/>
                <w:bCs/>
                <w:sz w:val="20"/>
                <w:szCs w:val="20"/>
              </w:rPr>
              <w:t>N.p.k</w:t>
            </w:r>
            <w:proofErr w:type="spellEnd"/>
            <w:r w:rsidRPr="009D7E7C">
              <w:rPr>
                <w:rFonts w:ascii="Times New Roman" w:hAnsi="Times New Roman"/>
                <w:b/>
                <w:bCs/>
                <w:sz w:val="20"/>
                <w:szCs w:val="20"/>
              </w:rPr>
              <w:t>.</w:t>
            </w:r>
          </w:p>
        </w:tc>
        <w:tc>
          <w:tcPr>
            <w:tcW w:w="1909" w:type="pct"/>
            <w:tcBorders>
              <w:top w:val="single" w:sz="4" w:space="0" w:color="auto"/>
              <w:left w:val="single" w:sz="4" w:space="0" w:color="auto"/>
              <w:bottom w:val="single" w:sz="4" w:space="0" w:color="auto"/>
              <w:right w:val="single" w:sz="4" w:space="0" w:color="auto"/>
            </w:tcBorders>
            <w:shd w:val="pct5" w:color="auto" w:fill="auto"/>
            <w:hideMark/>
          </w:tcPr>
          <w:p w14:paraId="505D4D77" w14:textId="77777777" w:rsidR="009D7E7C" w:rsidRPr="009D7E7C" w:rsidRDefault="009D7E7C" w:rsidP="009D7E7C">
            <w:pPr>
              <w:pStyle w:val="NoSpacing"/>
              <w:rPr>
                <w:rFonts w:ascii="Times New Roman" w:hAnsi="Times New Roman"/>
                <w:b/>
                <w:bCs/>
                <w:sz w:val="20"/>
                <w:szCs w:val="20"/>
                <w:lang w:eastAsia="lv-LV"/>
              </w:rPr>
            </w:pPr>
            <w:r w:rsidRPr="009D7E7C">
              <w:rPr>
                <w:rFonts w:ascii="Times New Roman" w:hAnsi="Times New Roman"/>
                <w:b/>
                <w:bCs/>
                <w:sz w:val="20"/>
                <w:szCs w:val="20"/>
                <w:lang w:eastAsia="lv-LV"/>
              </w:rPr>
              <w:t>Pretendents</w:t>
            </w:r>
          </w:p>
        </w:tc>
        <w:tc>
          <w:tcPr>
            <w:tcW w:w="1068" w:type="pct"/>
            <w:tcBorders>
              <w:top w:val="single" w:sz="4" w:space="0" w:color="auto"/>
              <w:left w:val="single" w:sz="4" w:space="0" w:color="auto"/>
              <w:bottom w:val="single" w:sz="4" w:space="0" w:color="auto"/>
              <w:right w:val="single" w:sz="4" w:space="0" w:color="auto"/>
            </w:tcBorders>
            <w:shd w:val="pct5" w:color="auto" w:fill="auto"/>
            <w:hideMark/>
          </w:tcPr>
          <w:p w14:paraId="26719EEE" w14:textId="77777777" w:rsidR="009D7E7C" w:rsidRPr="009D7E7C" w:rsidRDefault="009D7E7C" w:rsidP="009D7E7C">
            <w:pPr>
              <w:pStyle w:val="NoSpacing"/>
              <w:rPr>
                <w:rFonts w:ascii="Times New Roman" w:hAnsi="Times New Roman"/>
                <w:b/>
                <w:bCs/>
                <w:sz w:val="20"/>
                <w:szCs w:val="20"/>
                <w:lang w:eastAsia="lv-LV"/>
              </w:rPr>
            </w:pPr>
            <w:r w:rsidRPr="009D7E7C">
              <w:rPr>
                <w:rFonts w:ascii="Times New Roman" w:hAnsi="Times New Roman"/>
                <w:b/>
                <w:bCs/>
                <w:sz w:val="20"/>
                <w:szCs w:val="20"/>
                <w:lang w:eastAsia="lv-LV"/>
              </w:rPr>
              <w:t>Piedāvājuma iesniegšanas veids</w:t>
            </w:r>
          </w:p>
        </w:tc>
        <w:tc>
          <w:tcPr>
            <w:tcW w:w="1507" w:type="pct"/>
            <w:tcBorders>
              <w:top w:val="single" w:sz="4" w:space="0" w:color="auto"/>
              <w:left w:val="single" w:sz="4" w:space="0" w:color="auto"/>
              <w:bottom w:val="single" w:sz="4" w:space="0" w:color="auto"/>
              <w:right w:val="single" w:sz="4" w:space="0" w:color="auto"/>
            </w:tcBorders>
            <w:shd w:val="pct5" w:color="auto" w:fill="auto"/>
            <w:hideMark/>
          </w:tcPr>
          <w:p w14:paraId="6FEADBFC" w14:textId="77777777" w:rsidR="009D7E7C" w:rsidRPr="009D7E7C" w:rsidRDefault="009D7E7C" w:rsidP="009D7E7C">
            <w:pPr>
              <w:pStyle w:val="NoSpacing"/>
              <w:rPr>
                <w:rFonts w:ascii="Times New Roman" w:hAnsi="Times New Roman"/>
                <w:b/>
                <w:bCs/>
                <w:sz w:val="20"/>
                <w:szCs w:val="20"/>
                <w:lang w:eastAsia="lv-LV"/>
              </w:rPr>
            </w:pPr>
            <w:r w:rsidRPr="009D7E7C">
              <w:rPr>
                <w:rFonts w:ascii="Times New Roman" w:hAnsi="Times New Roman"/>
                <w:b/>
                <w:bCs/>
                <w:sz w:val="20"/>
                <w:szCs w:val="20"/>
                <w:lang w:eastAsia="lv-LV"/>
              </w:rPr>
              <w:t>Piedāvājuma iesniegšanas datums un laiks</w:t>
            </w:r>
          </w:p>
        </w:tc>
      </w:tr>
      <w:tr w:rsidR="009D7E7C" w:rsidRPr="009D7E7C" w14:paraId="4048F3A2" w14:textId="77777777">
        <w:tc>
          <w:tcPr>
            <w:tcW w:w="516" w:type="pct"/>
            <w:tcBorders>
              <w:top w:val="single" w:sz="4" w:space="0" w:color="auto"/>
              <w:left w:val="single" w:sz="4" w:space="0" w:color="auto"/>
              <w:bottom w:val="single" w:sz="4" w:space="0" w:color="auto"/>
              <w:right w:val="single" w:sz="4" w:space="0" w:color="auto"/>
            </w:tcBorders>
            <w:hideMark/>
          </w:tcPr>
          <w:p w14:paraId="2E2B5B4A" w14:textId="77777777" w:rsidR="009D7E7C" w:rsidRPr="009D7E7C" w:rsidRDefault="009D7E7C" w:rsidP="009D7E7C">
            <w:pPr>
              <w:pStyle w:val="NoSpacing"/>
              <w:rPr>
                <w:rFonts w:ascii="Times New Roman" w:hAnsi="Times New Roman"/>
                <w:bCs/>
                <w:sz w:val="20"/>
                <w:szCs w:val="20"/>
                <w:lang w:eastAsia="lv-LV"/>
              </w:rPr>
            </w:pPr>
            <w:r w:rsidRPr="009D7E7C">
              <w:rPr>
                <w:rFonts w:ascii="Times New Roman" w:hAnsi="Times New Roman"/>
                <w:bCs/>
                <w:sz w:val="20"/>
                <w:szCs w:val="20"/>
                <w:lang w:eastAsia="lv-LV"/>
              </w:rPr>
              <w:t>1.</w:t>
            </w:r>
          </w:p>
        </w:tc>
        <w:tc>
          <w:tcPr>
            <w:tcW w:w="1909" w:type="pct"/>
            <w:tcBorders>
              <w:top w:val="single" w:sz="4" w:space="0" w:color="auto"/>
              <w:left w:val="single" w:sz="4" w:space="0" w:color="auto"/>
              <w:bottom w:val="single" w:sz="4" w:space="0" w:color="auto"/>
              <w:right w:val="single" w:sz="4" w:space="0" w:color="auto"/>
            </w:tcBorders>
            <w:hideMark/>
          </w:tcPr>
          <w:p w14:paraId="505A003F" w14:textId="77777777" w:rsidR="009D7E7C" w:rsidRPr="009D7E7C" w:rsidRDefault="009D7E7C" w:rsidP="009D7E7C">
            <w:pPr>
              <w:pStyle w:val="NoSpacing"/>
              <w:rPr>
                <w:rFonts w:ascii="Times New Roman" w:hAnsi="Times New Roman"/>
                <w:b/>
                <w:bCs/>
                <w:sz w:val="20"/>
                <w:szCs w:val="20"/>
                <w:lang w:eastAsia="lv-LV"/>
              </w:rPr>
            </w:pPr>
            <w:r w:rsidRPr="009D7E7C">
              <w:rPr>
                <w:rFonts w:ascii="Times New Roman" w:hAnsi="Times New Roman"/>
                <w:b/>
                <w:bCs/>
                <w:sz w:val="20"/>
                <w:szCs w:val="20"/>
                <w:lang w:eastAsia="lv-LV"/>
              </w:rPr>
              <w:t>"Baltijas terapeitiskais serviss" SIA</w:t>
            </w:r>
          </w:p>
        </w:tc>
        <w:tc>
          <w:tcPr>
            <w:tcW w:w="1068" w:type="pct"/>
            <w:tcBorders>
              <w:top w:val="single" w:sz="4" w:space="0" w:color="auto"/>
              <w:left w:val="single" w:sz="4" w:space="0" w:color="auto"/>
              <w:bottom w:val="single" w:sz="4" w:space="0" w:color="auto"/>
              <w:right w:val="single" w:sz="4" w:space="0" w:color="auto"/>
            </w:tcBorders>
            <w:hideMark/>
          </w:tcPr>
          <w:p w14:paraId="27C84CFA" w14:textId="77777777" w:rsidR="009D7E7C" w:rsidRPr="009D7E7C" w:rsidRDefault="009D7E7C" w:rsidP="009D7E7C">
            <w:pPr>
              <w:pStyle w:val="NoSpacing"/>
              <w:rPr>
                <w:rFonts w:ascii="Times New Roman" w:hAnsi="Times New Roman"/>
                <w:bCs/>
                <w:sz w:val="20"/>
                <w:szCs w:val="20"/>
                <w:lang w:eastAsia="lv-LV"/>
              </w:rPr>
            </w:pPr>
            <w:r w:rsidRPr="009D7E7C">
              <w:rPr>
                <w:rFonts w:ascii="Times New Roman" w:hAnsi="Times New Roman"/>
                <w:bCs/>
                <w:sz w:val="20"/>
                <w:szCs w:val="20"/>
                <w:lang w:eastAsia="lv-LV"/>
              </w:rPr>
              <w:t>Sistēmā</w:t>
            </w:r>
          </w:p>
        </w:tc>
        <w:tc>
          <w:tcPr>
            <w:tcW w:w="1507" w:type="pct"/>
            <w:tcBorders>
              <w:top w:val="single" w:sz="4" w:space="0" w:color="auto"/>
              <w:left w:val="single" w:sz="4" w:space="0" w:color="auto"/>
              <w:bottom w:val="single" w:sz="4" w:space="0" w:color="auto"/>
              <w:right w:val="single" w:sz="4" w:space="0" w:color="auto"/>
            </w:tcBorders>
            <w:hideMark/>
          </w:tcPr>
          <w:p w14:paraId="4A3DCF5D" w14:textId="77777777" w:rsidR="009D7E7C" w:rsidRPr="009D7E7C" w:rsidRDefault="009D7E7C" w:rsidP="009D7E7C">
            <w:pPr>
              <w:pStyle w:val="NoSpacing"/>
              <w:rPr>
                <w:rFonts w:ascii="Times New Roman" w:hAnsi="Times New Roman"/>
                <w:bCs/>
                <w:sz w:val="20"/>
                <w:szCs w:val="20"/>
                <w:lang w:eastAsia="lv-LV"/>
              </w:rPr>
            </w:pPr>
            <w:r w:rsidRPr="009D7E7C">
              <w:rPr>
                <w:rFonts w:ascii="Times New Roman" w:hAnsi="Times New Roman"/>
                <w:bCs/>
                <w:sz w:val="20"/>
                <w:szCs w:val="20"/>
                <w:lang w:eastAsia="lv-LV"/>
              </w:rPr>
              <w:t>15.08.2025 plkst. 12:11</w:t>
            </w:r>
          </w:p>
        </w:tc>
      </w:tr>
    </w:tbl>
    <w:p w14:paraId="49B76751" w14:textId="77777777" w:rsidR="009D7E7C" w:rsidRPr="009D7E7C" w:rsidRDefault="009D7E7C" w:rsidP="009D7E7C">
      <w:pPr>
        <w:pStyle w:val="NoSpacing"/>
        <w:rPr>
          <w:rFonts w:ascii="Times New Roman" w:hAnsi="Times New Roman"/>
          <w:sz w:val="20"/>
          <w:szCs w:val="20"/>
        </w:rPr>
      </w:pPr>
      <w:r w:rsidRPr="009D7E7C">
        <w:rPr>
          <w:rFonts w:ascii="Times New Roman" w:hAnsi="Times New Roman"/>
          <w:sz w:val="20"/>
          <w:szCs w:val="20"/>
        </w:rPr>
        <w:t>Pielikumā: Pretendenta/-u finanšu piedāvājumu apkopojums.</w:t>
      </w:r>
    </w:p>
    <w:p w14:paraId="1C03639F" w14:textId="77777777" w:rsidR="009D7E7C" w:rsidRPr="009D7E7C" w:rsidRDefault="009D7E7C" w:rsidP="009D7E7C">
      <w:pPr>
        <w:pStyle w:val="NoSpacing"/>
        <w:rPr>
          <w:rFonts w:ascii="Times New Roman" w:hAnsi="Times New Roman"/>
          <w:sz w:val="20"/>
          <w:szCs w:val="20"/>
        </w:rPr>
      </w:pPr>
      <w:r w:rsidRPr="009D7E7C">
        <w:rPr>
          <w:rFonts w:ascii="Times New Roman" w:hAnsi="Times New Roman"/>
          <w:sz w:val="20"/>
          <w:szCs w:val="20"/>
        </w:rPr>
        <w:t>Sanāksmes beigu laiks: 13:00</w:t>
      </w:r>
    </w:p>
    <w:p w14:paraId="7DB87BD5" w14:textId="77777777" w:rsidR="009D7E7C" w:rsidRPr="009D7E7C" w:rsidRDefault="009D7E7C" w:rsidP="009D7E7C">
      <w:pPr>
        <w:pStyle w:val="NoSpacing"/>
        <w:rPr>
          <w:rFonts w:ascii="Times New Roman" w:hAnsi="Times New Roman"/>
          <w:b/>
          <w:bCs/>
          <w:sz w:val="20"/>
          <w:szCs w:val="20"/>
        </w:rPr>
      </w:pPr>
      <w:r w:rsidRPr="009D7E7C">
        <w:rPr>
          <w:rFonts w:ascii="Times New Roman" w:hAnsi="Times New Roman"/>
          <w:b/>
          <w:bCs/>
          <w:sz w:val="20"/>
          <w:szCs w:val="20"/>
        </w:rPr>
        <w:t>Pielikums - Pretendenta/-u finanšu piedāvājumu apkopojums</w:t>
      </w:r>
    </w:p>
    <w:p w14:paraId="2973A513" w14:textId="77777777" w:rsidR="009D7E7C" w:rsidRPr="009D7E7C" w:rsidRDefault="009D7E7C" w:rsidP="009D7E7C">
      <w:pPr>
        <w:pStyle w:val="NoSpacing"/>
        <w:rPr>
          <w:rFonts w:ascii="Times New Roman" w:hAnsi="Times New Roman"/>
          <w:bCs/>
          <w:sz w:val="20"/>
          <w:szCs w:val="20"/>
        </w:rPr>
      </w:pPr>
      <w:r w:rsidRPr="009D7E7C">
        <w:rPr>
          <w:rFonts w:ascii="Times New Roman" w:hAnsi="Times New Roman"/>
          <w:b/>
          <w:sz w:val="20"/>
          <w:szCs w:val="20"/>
        </w:rPr>
        <w:t>Daļai Nr. 1 - Iepirkums</w:t>
      </w:r>
    </w:p>
    <w:tbl>
      <w:tblPr>
        <w:tblStyle w:val="TableGrid"/>
        <w:tblW w:w="5000" w:type="pct"/>
        <w:tblLook w:val="04A0" w:firstRow="1" w:lastRow="0" w:firstColumn="1" w:lastColumn="0" w:noHBand="0" w:noVBand="1"/>
      </w:tblPr>
      <w:tblGrid>
        <w:gridCol w:w="3563"/>
        <w:gridCol w:w="3310"/>
        <w:gridCol w:w="2552"/>
      </w:tblGrid>
      <w:tr w:rsidR="009D7E7C" w:rsidRPr="009D7E7C" w14:paraId="33498D35" w14:textId="77777777">
        <w:tc>
          <w:tcPr>
            <w:tcW w:w="1890" w:type="pct"/>
            <w:tcBorders>
              <w:top w:val="single" w:sz="4" w:space="0" w:color="auto"/>
              <w:left w:val="single" w:sz="4" w:space="0" w:color="auto"/>
              <w:bottom w:val="single" w:sz="4" w:space="0" w:color="auto"/>
              <w:right w:val="single" w:sz="4" w:space="0" w:color="auto"/>
            </w:tcBorders>
            <w:shd w:val="pct10" w:color="auto" w:fill="auto"/>
            <w:hideMark/>
          </w:tcPr>
          <w:p w14:paraId="549085C5" w14:textId="77777777" w:rsidR="009D7E7C" w:rsidRPr="009D7E7C" w:rsidRDefault="009D7E7C" w:rsidP="009D7E7C">
            <w:pPr>
              <w:pStyle w:val="NoSpacing"/>
              <w:rPr>
                <w:rFonts w:ascii="Times New Roman" w:hAnsi="Times New Roman"/>
                <w:b/>
                <w:bCs/>
                <w:sz w:val="20"/>
                <w:szCs w:val="20"/>
                <w:lang w:eastAsia="lv-LV"/>
              </w:rPr>
            </w:pPr>
            <w:r w:rsidRPr="009D7E7C">
              <w:rPr>
                <w:rFonts w:ascii="Times New Roman" w:hAnsi="Times New Roman"/>
                <w:b/>
                <w:bCs/>
                <w:sz w:val="20"/>
                <w:szCs w:val="20"/>
                <w:lang w:eastAsia="lv-LV"/>
              </w:rPr>
              <w:t>Pretendents</w:t>
            </w:r>
          </w:p>
        </w:tc>
        <w:tc>
          <w:tcPr>
            <w:tcW w:w="1756" w:type="pct"/>
            <w:tcBorders>
              <w:top w:val="single" w:sz="4" w:space="0" w:color="auto"/>
              <w:left w:val="single" w:sz="4" w:space="0" w:color="auto"/>
              <w:bottom w:val="single" w:sz="4" w:space="0" w:color="auto"/>
              <w:right w:val="single" w:sz="4" w:space="0" w:color="auto"/>
            </w:tcBorders>
            <w:shd w:val="pct10" w:color="auto" w:fill="auto"/>
            <w:hideMark/>
          </w:tcPr>
          <w:p w14:paraId="4768B56D" w14:textId="77777777" w:rsidR="009D7E7C" w:rsidRPr="009D7E7C" w:rsidRDefault="009D7E7C" w:rsidP="009D7E7C">
            <w:pPr>
              <w:pStyle w:val="NoSpacing"/>
              <w:rPr>
                <w:rFonts w:ascii="Times New Roman" w:hAnsi="Times New Roman"/>
                <w:b/>
                <w:bCs/>
                <w:sz w:val="20"/>
                <w:szCs w:val="20"/>
                <w:lang w:eastAsia="lv-LV"/>
              </w:rPr>
            </w:pPr>
            <w:r w:rsidRPr="009D7E7C">
              <w:rPr>
                <w:rFonts w:ascii="Times New Roman" w:hAnsi="Times New Roman"/>
                <w:b/>
                <w:bCs/>
                <w:sz w:val="20"/>
                <w:szCs w:val="20"/>
                <w:lang w:eastAsia="lv-LV"/>
              </w:rPr>
              <w:t>Iesniegšanas datums un laiks</w:t>
            </w:r>
          </w:p>
        </w:tc>
        <w:tc>
          <w:tcPr>
            <w:tcW w:w="1354" w:type="pct"/>
            <w:tcBorders>
              <w:top w:val="single" w:sz="4" w:space="0" w:color="auto"/>
              <w:left w:val="single" w:sz="4" w:space="0" w:color="auto"/>
              <w:bottom w:val="single" w:sz="4" w:space="0" w:color="auto"/>
              <w:right w:val="single" w:sz="4" w:space="0" w:color="auto"/>
            </w:tcBorders>
            <w:shd w:val="pct10" w:color="auto" w:fill="auto"/>
            <w:hideMark/>
          </w:tcPr>
          <w:p w14:paraId="1704EECB" w14:textId="77777777" w:rsidR="009D7E7C" w:rsidRPr="009D7E7C" w:rsidRDefault="009D7E7C" w:rsidP="009D7E7C">
            <w:pPr>
              <w:pStyle w:val="NoSpacing"/>
              <w:rPr>
                <w:rFonts w:ascii="Times New Roman" w:hAnsi="Times New Roman"/>
                <w:b/>
                <w:bCs/>
                <w:sz w:val="20"/>
                <w:szCs w:val="20"/>
                <w:lang w:eastAsia="lv-LV"/>
              </w:rPr>
            </w:pPr>
            <w:r w:rsidRPr="009D7E7C">
              <w:rPr>
                <w:rFonts w:ascii="Times New Roman" w:hAnsi="Times New Roman"/>
                <w:b/>
                <w:sz w:val="20"/>
                <w:szCs w:val="20"/>
                <w:lang w:eastAsia="lv-LV"/>
              </w:rPr>
              <w:t>Finanšu piedāvājums</w:t>
            </w:r>
          </w:p>
        </w:tc>
      </w:tr>
      <w:tr w:rsidR="009D7E7C" w:rsidRPr="009D7E7C" w14:paraId="0510FFCA" w14:textId="77777777">
        <w:tc>
          <w:tcPr>
            <w:tcW w:w="1890" w:type="pct"/>
            <w:tcBorders>
              <w:top w:val="single" w:sz="4" w:space="0" w:color="auto"/>
              <w:left w:val="single" w:sz="4" w:space="0" w:color="auto"/>
              <w:bottom w:val="single" w:sz="4" w:space="0" w:color="auto"/>
              <w:right w:val="single" w:sz="4" w:space="0" w:color="auto"/>
            </w:tcBorders>
            <w:hideMark/>
          </w:tcPr>
          <w:p w14:paraId="27BAEB38" w14:textId="77777777" w:rsidR="009D7E7C" w:rsidRPr="009D7E7C" w:rsidRDefault="009D7E7C" w:rsidP="009D7E7C">
            <w:pPr>
              <w:pStyle w:val="NoSpacing"/>
              <w:rPr>
                <w:rFonts w:ascii="Times New Roman" w:hAnsi="Times New Roman"/>
                <w:bCs/>
                <w:sz w:val="20"/>
                <w:szCs w:val="20"/>
                <w:lang w:eastAsia="lv-LV"/>
              </w:rPr>
            </w:pPr>
            <w:r w:rsidRPr="009D7E7C">
              <w:rPr>
                <w:rFonts w:ascii="Times New Roman" w:hAnsi="Times New Roman"/>
                <w:sz w:val="20"/>
                <w:szCs w:val="20"/>
                <w:lang w:eastAsia="lv-LV"/>
              </w:rPr>
              <w:t>"Baltijas terapeitiskais serviss" SIA</w:t>
            </w:r>
            <w:r w:rsidRPr="009D7E7C">
              <w:rPr>
                <w:rFonts w:ascii="Times New Roman" w:hAnsi="Times New Roman"/>
                <w:bCs/>
                <w:sz w:val="20"/>
                <w:szCs w:val="20"/>
                <w:lang w:eastAsia="lv-LV"/>
              </w:rPr>
              <w:t xml:space="preserve"> </w:t>
            </w:r>
          </w:p>
        </w:tc>
        <w:tc>
          <w:tcPr>
            <w:tcW w:w="1756" w:type="pct"/>
            <w:tcBorders>
              <w:top w:val="single" w:sz="4" w:space="0" w:color="auto"/>
              <w:left w:val="single" w:sz="4" w:space="0" w:color="auto"/>
              <w:bottom w:val="single" w:sz="4" w:space="0" w:color="auto"/>
              <w:right w:val="single" w:sz="4" w:space="0" w:color="auto"/>
            </w:tcBorders>
            <w:hideMark/>
          </w:tcPr>
          <w:p w14:paraId="48DE8954" w14:textId="77777777" w:rsidR="009D7E7C" w:rsidRPr="009D7E7C" w:rsidRDefault="009D7E7C" w:rsidP="009D7E7C">
            <w:pPr>
              <w:pStyle w:val="NoSpacing"/>
              <w:rPr>
                <w:rFonts w:ascii="Times New Roman" w:hAnsi="Times New Roman"/>
                <w:bCs/>
                <w:sz w:val="20"/>
                <w:szCs w:val="20"/>
                <w:lang w:eastAsia="lv-LV"/>
              </w:rPr>
            </w:pPr>
            <w:r w:rsidRPr="009D7E7C">
              <w:rPr>
                <w:rFonts w:ascii="Times New Roman" w:hAnsi="Times New Roman"/>
                <w:sz w:val="20"/>
                <w:szCs w:val="20"/>
                <w:lang w:eastAsia="lv-LV"/>
              </w:rPr>
              <w:t>15.08.2025 plkst. 12:11</w:t>
            </w:r>
          </w:p>
        </w:tc>
        <w:tc>
          <w:tcPr>
            <w:tcW w:w="1354" w:type="pct"/>
            <w:tcBorders>
              <w:top w:val="single" w:sz="4" w:space="0" w:color="auto"/>
              <w:left w:val="single" w:sz="4" w:space="0" w:color="auto"/>
              <w:bottom w:val="single" w:sz="4" w:space="0" w:color="auto"/>
              <w:right w:val="single" w:sz="4" w:space="0" w:color="auto"/>
            </w:tcBorders>
          </w:tcPr>
          <w:p w14:paraId="70D70CBF" w14:textId="479210BD" w:rsidR="009D7E7C" w:rsidRPr="009D7E7C" w:rsidRDefault="009D7E7C" w:rsidP="009D7E7C">
            <w:pPr>
              <w:pStyle w:val="NoSpacing"/>
              <w:rPr>
                <w:rFonts w:ascii="Times New Roman" w:hAnsi="Times New Roman"/>
                <w:sz w:val="20"/>
                <w:szCs w:val="20"/>
                <w:lang w:eastAsia="lv-LV"/>
              </w:rPr>
            </w:pPr>
            <w:r w:rsidRPr="009D7E7C">
              <w:rPr>
                <w:rFonts w:ascii="Times New Roman" w:hAnsi="Times New Roman"/>
                <w:sz w:val="20"/>
                <w:szCs w:val="20"/>
                <w:lang w:eastAsia="lv-LV"/>
              </w:rPr>
              <w:t>EUR 8 532.00</w:t>
            </w:r>
          </w:p>
        </w:tc>
      </w:tr>
    </w:tbl>
    <w:p w14:paraId="78319A5B" w14:textId="77777777" w:rsidR="009D7E7C" w:rsidRPr="009D7E7C" w:rsidRDefault="009D7E7C" w:rsidP="009D7E7C">
      <w:pPr>
        <w:pStyle w:val="NoSpacing"/>
        <w:rPr>
          <w:rFonts w:ascii="Times New Roman" w:hAnsi="Times New Roman"/>
          <w:sz w:val="20"/>
          <w:szCs w:val="20"/>
        </w:rPr>
      </w:pPr>
      <w:r w:rsidRPr="009D7E7C">
        <w:rPr>
          <w:rFonts w:ascii="Times New Roman" w:hAnsi="Times New Roman"/>
          <w:sz w:val="20"/>
          <w:szCs w:val="20"/>
        </w:rPr>
        <w:t>Elektronisko iepirkumu sistēmas e-konkursu apakšsistēmas ģenerēts apkopojums</w:t>
      </w:r>
    </w:p>
    <w:p w14:paraId="21FB9B2F" w14:textId="77777777" w:rsidR="009D7E7C" w:rsidRPr="009D7E7C" w:rsidRDefault="009D7E7C" w:rsidP="009D7E7C">
      <w:pPr>
        <w:pStyle w:val="NoSpacing"/>
        <w:rPr>
          <w:rFonts w:ascii="Times New Roman" w:hAnsi="Times New Roman"/>
          <w:sz w:val="20"/>
          <w:szCs w:val="20"/>
        </w:rPr>
      </w:pPr>
      <w:r w:rsidRPr="009D7E7C">
        <w:rPr>
          <w:rFonts w:ascii="Times New Roman" w:hAnsi="Times New Roman"/>
          <w:sz w:val="20"/>
          <w:szCs w:val="20"/>
        </w:rPr>
        <w:t>Apkopojuma sagatavošanas laiks: 18.08.2025; 13:01</w:t>
      </w:r>
    </w:p>
    <w:p w14:paraId="75B4C84E" w14:textId="77777777" w:rsidR="00C0189A" w:rsidRPr="009D7E7C" w:rsidRDefault="00C0189A" w:rsidP="009D7E7C">
      <w:pPr>
        <w:pStyle w:val="NoSpacing"/>
        <w:rPr>
          <w:rFonts w:ascii="Times New Roman" w:eastAsia="Times New Roman" w:hAnsi="Times New Roman"/>
          <w:sz w:val="20"/>
          <w:szCs w:val="20"/>
          <w:lang w:eastAsia="lv-LV"/>
        </w:rPr>
      </w:pPr>
    </w:p>
    <w:p w14:paraId="359F9E8B" w14:textId="77777777" w:rsidR="009D7E7C" w:rsidRDefault="009D7E7C" w:rsidP="009F7112">
      <w:pPr>
        <w:spacing w:after="0" w:line="240" w:lineRule="auto"/>
        <w:jc w:val="both"/>
        <w:textAlignment w:val="baseline"/>
        <w:rPr>
          <w:rFonts w:ascii="Times New Roman" w:eastAsia="Times New Roman" w:hAnsi="Times New Roman"/>
          <w:sz w:val="20"/>
          <w:szCs w:val="20"/>
          <w:lang w:eastAsia="lv-LV"/>
        </w:rPr>
      </w:pPr>
    </w:p>
    <w:p w14:paraId="654D1C39" w14:textId="7B242B57" w:rsidR="00426DF7" w:rsidRPr="009D7E7C" w:rsidRDefault="00C0189A" w:rsidP="009F7112">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 xml:space="preserve">2025.gada </w:t>
      </w:r>
      <w:r w:rsidR="009D7E7C" w:rsidRPr="009D7E7C">
        <w:rPr>
          <w:rFonts w:ascii="Times New Roman" w:eastAsia="Times New Roman" w:hAnsi="Times New Roman"/>
          <w:sz w:val="20"/>
          <w:szCs w:val="20"/>
          <w:lang w:eastAsia="lv-LV"/>
        </w:rPr>
        <w:t>18</w:t>
      </w:r>
      <w:r w:rsidRPr="009D7E7C">
        <w:rPr>
          <w:rFonts w:ascii="Times New Roman" w:eastAsia="Times New Roman" w:hAnsi="Times New Roman"/>
          <w:sz w:val="20"/>
          <w:szCs w:val="20"/>
          <w:lang w:eastAsia="lv-LV"/>
        </w:rPr>
        <w:t>.</w:t>
      </w:r>
      <w:r w:rsidR="009D7E7C" w:rsidRPr="009D7E7C">
        <w:rPr>
          <w:rFonts w:ascii="Times New Roman" w:eastAsia="Times New Roman" w:hAnsi="Times New Roman"/>
          <w:sz w:val="20"/>
          <w:szCs w:val="20"/>
          <w:lang w:eastAsia="lv-LV"/>
        </w:rPr>
        <w:t>septembra</w:t>
      </w:r>
      <w:r w:rsidRPr="009D7E7C">
        <w:rPr>
          <w:rFonts w:ascii="Times New Roman" w:eastAsia="Times New Roman" w:hAnsi="Times New Roman"/>
          <w:sz w:val="20"/>
          <w:szCs w:val="20"/>
          <w:lang w:eastAsia="lv-LV"/>
        </w:rPr>
        <w:t xml:space="preserve"> sēde:</w:t>
      </w:r>
    </w:p>
    <w:tbl>
      <w:tblPr>
        <w:tblStyle w:val="TableGrid"/>
        <w:tblW w:w="10650" w:type="dxa"/>
        <w:tblInd w:w="-905" w:type="dxa"/>
        <w:tblLayout w:type="fixed"/>
        <w:tblLook w:val="04A0" w:firstRow="1" w:lastRow="0" w:firstColumn="1" w:lastColumn="0" w:noHBand="0" w:noVBand="1"/>
      </w:tblPr>
      <w:tblGrid>
        <w:gridCol w:w="10650"/>
      </w:tblGrid>
      <w:tr w:rsidR="009D7E7C" w:rsidRPr="009D7E7C" w14:paraId="0E6E6220" w14:textId="77777777" w:rsidTr="009D7E7C">
        <w:tc>
          <w:tcPr>
            <w:tcW w:w="10650"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2EB91BDB" w14:textId="77777777" w:rsidR="009D7E7C" w:rsidRPr="009D7E7C" w:rsidRDefault="009D7E7C" w:rsidP="009D7E7C">
            <w:pPr>
              <w:spacing w:after="0" w:line="240" w:lineRule="auto"/>
              <w:jc w:val="both"/>
              <w:textAlignment w:val="baseline"/>
              <w:rPr>
                <w:rFonts w:ascii="Times New Roman" w:eastAsia="Times New Roman" w:hAnsi="Times New Roman"/>
                <w:b/>
                <w:bCs/>
                <w:sz w:val="20"/>
                <w:szCs w:val="20"/>
                <w:lang w:eastAsia="lv-LV"/>
              </w:rPr>
            </w:pPr>
            <w:r w:rsidRPr="009D7E7C">
              <w:rPr>
                <w:rFonts w:ascii="Times New Roman" w:eastAsia="Times New Roman" w:hAnsi="Times New Roman"/>
                <w:b/>
                <w:bCs/>
                <w:sz w:val="20"/>
                <w:szCs w:val="20"/>
                <w:lang w:eastAsia="lv-LV"/>
              </w:rPr>
              <w:t>Darba kārtība/ sanāksmē apspriestais:</w:t>
            </w:r>
          </w:p>
        </w:tc>
      </w:tr>
      <w:tr w:rsidR="009D7E7C" w:rsidRPr="009D7E7C" w14:paraId="7C595D30" w14:textId="77777777" w:rsidTr="009D7E7C">
        <w:tc>
          <w:tcPr>
            <w:tcW w:w="10650" w:type="dxa"/>
            <w:tcBorders>
              <w:top w:val="single" w:sz="4" w:space="0" w:color="000000"/>
              <w:left w:val="single" w:sz="4" w:space="0" w:color="000000"/>
              <w:bottom w:val="single" w:sz="4" w:space="0" w:color="000000"/>
              <w:right w:val="single" w:sz="4" w:space="0" w:color="000000"/>
            </w:tcBorders>
            <w:vAlign w:val="center"/>
          </w:tcPr>
          <w:p w14:paraId="3BB716A1" w14:textId="77777777" w:rsidR="009D7E7C" w:rsidRPr="009D7E7C" w:rsidRDefault="009D7E7C" w:rsidP="009D7E7C">
            <w:pPr>
              <w:spacing w:after="0" w:line="240" w:lineRule="auto"/>
              <w:jc w:val="both"/>
              <w:textAlignment w:val="baseline"/>
              <w:rPr>
                <w:rFonts w:ascii="Times New Roman" w:eastAsia="Times New Roman" w:hAnsi="Times New Roman"/>
                <w:b/>
                <w:bCs/>
                <w:sz w:val="20"/>
                <w:szCs w:val="20"/>
                <w:lang w:eastAsia="lv-LV"/>
              </w:rPr>
            </w:pPr>
            <w:r w:rsidRPr="009D7E7C">
              <w:rPr>
                <w:rFonts w:ascii="Times New Roman" w:eastAsia="Times New Roman" w:hAnsi="Times New Roman"/>
                <w:b/>
                <w:bCs/>
                <w:sz w:val="20"/>
                <w:szCs w:val="20"/>
                <w:lang w:eastAsia="lv-LV"/>
              </w:rPr>
              <w:t>Komisijas sēdes darba kārtība:</w:t>
            </w:r>
          </w:p>
          <w:p w14:paraId="79EBF062" w14:textId="77777777" w:rsidR="009D7E7C" w:rsidRPr="009D7E7C" w:rsidRDefault="009D7E7C" w:rsidP="009D7E7C">
            <w:pPr>
              <w:spacing w:after="0" w:line="240" w:lineRule="auto"/>
              <w:ind w:left="720"/>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Pretendentu piedāvājumu noformējuma pārbaude;</w:t>
            </w:r>
          </w:p>
          <w:p w14:paraId="6B71CDE5" w14:textId="77777777" w:rsidR="009D7E7C" w:rsidRPr="009D7E7C" w:rsidRDefault="009D7E7C" w:rsidP="009D7E7C">
            <w:pPr>
              <w:spacing w:after="0" w:line="240" w:lineRule="auto"/>
              <w:ind w:left="720"/>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Pretendentu atlase;</w:t>
            </w:r>
          </w:p>
          <w:p w14:paraId="07F4B26C" w14:textId="77777777" w:rsidR="009D7E7C" w:rsidRPr="009D7E7C" w:rsidRDefault="009D7E7C" w:rsidP="009D7E7C">
            <w:pPr>
              <w:spacing w:after="0" w:line="240" w:lineRule="auto"/>
              <w:ind w:left="720"/>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Pretendentu tehnisko piedāvājumu vērtēšana;</w:t>
            </w:r>
          </w:p>
          <w:p w14:paraId="516D7FD2" w14:textId="77777777" w:rsidR="009D7E7C" w:rsidRPr="009D7E7C" w:rsidRDefault="009D7E7C" w:rsidP="009D7E7C">
            <w:pPr>
              <w:spacing w:after="0" w:line="240" w:lineRule="auto"/>
              <w:ind w:left="720"/>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Pretendentu finanšu piedāvājumu vērtēšana;</w:t>
            </w:r>
          </w:p>
          <w:p w14:paraId="70CD8A08" w14:textId="77777777" w:rsidR="009D7E7C" w:rsidRPr="009D7E7C" w:rsidRDefault="009D7E7C" w:rsidP="009D7E7C">
            <w:pPr>
              <w:spacing w:after="0" w:line="240" w:lineRule="auto"/>
              <w:ind w:left="720"/>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Izslēgšanas nosacījumu pārbaude;</w:t>
            </w:r>
          </w:p>
          <w:p w14:paraId="18354095" w14:textId="77777777" w:rsidR="009D7E7C" w:rsidRPr="009D7E7C" w:rsidRDefault="009D7E7C" w:rsidP="009D7E7C">
            <w:pPr>
              <w:spacing w:after="0" w:line="240" w:lineRule="auto"/>
              <w:ind w:left="720"/>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Komisijas lēmums par uzvarētāja noteikšanu.</w:t>
            </w:r>
          </w:p>
          <w:p w14:paraId="4DFB485A" w14:textId="77777777" w:rsidR="009D7E7C" w:rsidRPr="009D7E7C" w:rsidRDefault="009D7E7C" w:rsidP="009D7E7C">
            <w:pPr>
              <w:spacing w:after="0" w:line="240" w:lineRule="auto"/>
              <w:jc w:val="both"/>
              <w:textAlignment w:val="baseline"/>
              <w:rPr>
                <w:rFonts w:ascii="Times New Roman" w:eastAsia="Times New Roman" w:hAnsi="Times New Roman"/>
                <w:b/>
                <w:bCs/>
                <w:sz w:val="20"/>
                <w:szCs w:val="20"/>
                <w:lang w:eastAsia="lv-LV"/>
              </w:rPr>
            </w:pPr>
            <w:r w:rsidRPr="009D7E7C">
              <w:rPr>
                <w:rFonts w:ascii="Times New Roman" w:eastAsia="Times New Roman" w:hAnsi="Times New Roman"/>
                <w:b/>
                <w:bCs/>
                <w:sz w:val="20"/>
                <w:szCs w:val="20"/>
                <w:lang w:eastAsia="lv-LV"/>
              </w:rPr>
              <w:t>Komisijas sēdes norise:</w:t>
            </w:r>
          </w:p>
          <w:p w14:paraId="3C1395B0" w14:textId="77777777" w:rsidR="009D7E7C" w:rsidRPr="009D7E7C" w:rsidRDefault="009D7E7C" w:rsidP="009D7E7C">
            <w:pPr>
              <w:spacing w:after="0" w:line="240" w:lineRule="auto"/>
              <w:jc w:val="both"/>
              <w:textAlignment w:val="baseline"/>
              <w:rPr>
                <w:rFonts w:ascii="Times New Roman" w:eastAsia="Times New Roman" w:hAnsi="Times New Roman"/>
                <w:b/>
                <w:bCs/>
                <w:sz w:val="20"/>
                <w:szCs w:val="20"/>
                <w:lang w:eastAsia="lv-LV"/>
              </w:rPr>
            </w:pPr>
            <w:r w:rsidRPr="009D7E7C">
              <w:rPr>
                <w:rFonts w:ascii="Times New Roman" w:eastAsia="Times New Roman" w:hAnsi="Times New Roman"/>
                <w:b/>
                <w:bCs/>
                <w:sz w:val="20"/>
                <w:szCs w:val="20"/>
                <w:lang w:eastAsia="lv-LV"/>
              </w:rPr>
              <w:t xml:space="preserve">1.posms – Piedāvājumu noformējuma pārbaude: </w:t>
            </w:r>
          </w:p>
          <w:p w14:paraId="5662577B"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Komisija pārbauda, vai piedāvājums sagatavots un noformēts atbilstoši Nolikumā norādītajām noformēšanas prasībām.</w:t>
            </w:r>
          </w:p>
          <w:p w14:paraId="15C2DBA8"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Komisija konstatē, ka piedāvājums sagatavots un noformēts atbilstoši nolikumā noteiktajām noformēšanas prasībām un piedāvājums ir tālāk vērtējams.</w:t>
            </w:r>
          </w:p>
          <w:p w14:paraId="6F718AEE" w14:textId="77777777" w:rsidR="009D7E7C" w:rsidRPr="009D7E7C" w:rsidRDefault="009D7E7C" w:rsidP="009D7E7C">
            <w:pPr>
              <w:spacing w:after="0" w:line="240" w:lineRule="auto"/>
              <w:jc w:val="both"/>
              <w:textAlignment w:val="baseline"/>
              <w:rPr>
                <w:rFonts w:ascii="Times New Roman" w:eastAsia="Times New Roman" w:hAnsi="Times New Roman"/>
                <w:b/>
                <w:bCs/>
                <w:sz w:val="20"/>
                <w:szCs w:val="20"/>
                <w:lang w:eastAsia="lv-LV"/>
              </w:rPr>
            </w:pPr>
          </w:p>
          <w:p w14:paraId="71EBB090" w14:textId="77777777" w:rsidR="009D7E7C" w:rsidRPr="009D7E7C" w:rsidRDefault="009D7E7C" w:rsidP="009D7E7C">
            <w:pPr>
              <w:spacing w:after="0" w:line="240" w:lineRule="auto"/>
              <w:jc w:val="both"/>
              <w:textAlignment w:val="baseline"/>
              <w:rPr>
                <w:rFonts w:ascii="Times New Roman" w:eastAsia="Times New Roman" w:hAnsi="Times New Roman"/>
                <w:b/>
                <w:bCs/>
                <w:sz w:val="20"/>
                <w:szCs w:val="20"/>
                <w:lang w:eastAsia="lv-LV"/>
              </w:rPr>
            </w:pPr>
            <w:r w:rsidRPr="009D7E7C">
              <w:rPr>
                <w:rFonts w:ascii="Times New Roman" w:eastAsia="Times New Roman" w:hAnsi="Times New Roman"/>
                <w:b/>
                <w:bCs/>
                <w:sz w:val="20"/>
                <w:szCs w:val="20"/>
                <w:lang w:eastAsia="lv-LV"/>
              </w:rPr>
              <w:t>2 .posms – Atbilstības atlases prasībām pārbaude:</w:t>
            </w:r>
          </w:p>
          <w:tbl>
            <w:tblPr>
              <w:tblStyle w:val="TableGrid"/>
              <w:tblW w:w="9570" w:type="dxa"/>
              <w:tblInd w:w="720" w:type="dxa"/>
              <w:tblLayout w:type="fixed"/>
              <w:tblLook w:val="04A0" w:firstRow="1" w:lastRow="0" w:firstColumn="1" w:lastColumn="0" w:noHBand="0" w:noVBand="1"/>
            </w:tblPr>
            <w:tblGrid>
              <w:gridCol w:w="5882"/>
              <w:gridCol w:w="3688"/>
            </w:tblGrid>
            <w:tr w:rsidR="009D7E7C" w:rsidRPr="009D7E7C" w14:paraId="1B046ED5" w14:textId="77777777">
              <w:tc>
                <w:tcPr>
                  <w:tcW w:w="5882" w:type="dxa"/>
                  <w:tcBorders>
                    <w:top w:val="single" w:sz="4" w:space="0" w:color="000000"/>
                    <w:left w:val="single" w:sz="4" w:space="0" w:color="000000"/>
                    <w:bottom w:val="single" w:sz="4" w:space="0" w:color="000000"/>
                    <w:right w:val="single" w:sz="4" w:space="0" w:color="000000"/>
                  </w:tcBorders>
                  <w:vAlign w:val="center"/>
                  <w:hideMark/>
                </w:tcPr>
                <w:p w14:paraId="79E177EC"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Prasība</w:t>
                  </w:r>
                </w:p>
              </w:tc>
              <w:tc>
                <w:tcPr>
                  <w:tcW w:w="3688" w:type="dxa"/>
                  <w:tcBorders>
                    <w:top w:val="single" w:sz="4" w:space="0" w:color="000000"/>
                    <w:left w:val="single" w:sz="4" w:space="0" w:color="000000"/>
                    <w:bottom w:val="single" w:sz="4" w:space="0" w:color="000000"/>
                    <w:right w:val="single" w:sz="4" w:space="0" w:color="000000"/>
                  </w:tcBorders>
                  <w:vAlign w:val="center"/>
                  <w:hideMark/>
                </w:tcPr>
                <w:p w14:paraId="59C2A36D"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SIA "Baltijas Terapeitiskais Serviss"</w:t>
                  </w:r>
                </w:p>
              </w:tc>
            </w:tr>
            <w:tr w:rsidR="009D7E7C" w:rsidRPr="009D7E7C" w14:paraId="6CFDD27F" w14:textId="77777777">
              <w:tc>
                <w:tcPr>
                  <w:tcW w:w="5882" w:type="dxa"/>
                  <w:tcBorders>
                    <w:top w:val="single" w:sz="4" w:space="0" w:color="000000"/>
                    <w:left w:val="single" w:sz="4" w:space="0" w:color="000000"/>
                    <w:bottom w:val="single" w:sz="4" w:space="0" w:color="000000"/>
                    <w:right w:val="single" w:sz="4" w:space="0" w:color="000000"/>
                  </w:tcBorders>
                  <w:vAlign w:val="center"/>
                  <w:hideMark/>
                </w:tcPr>
                <w:p w14:paraId="141C99E1"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Pieteikums</w:t>
                  </w:r>
                </w:p>
              </w:tc>
              <w:tc>
                <w:tcPr>
                  <w:tcW w:w="3688" w:type="dxa"/>
                  <w:tcBorders>
                    <w:top w:val="single" w:sz="4" w:space="0" w:color="000000"/>
                    <w:left w:val="single" w:sz="4" w:space="0" w:color="000000"/>
                    <w:bottom w:val="single" w:sz="4" w:space="0" w:color="000000"/>
                    <w:right w:val="single" w:sz="4" w:space="0" w:color="000000"/>
                  </w:tcBorders>
                  <w:vAlign w:val="center"/>
                  <w:hideMark/>
                </w:tcPr>
                <w:p w14:paraId="2847FE91"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Iesniegts, atbilst</w:t>
                  </w:r>
                </w:p>
              </w:tc>
            </w:tr>
            <w:tr w:rsidR="009D7E7C" w:rsidRPr="009D7E7C" w14:paraId="33C2FA5B" w14:textId="77777777">
              <w:tc>
                <w:tcPr>
                  <w:tcW w:w="5882" w:type="dxa"/>
                  <w:tcBorders>
                    <w:top w:val="single" w:sz="4" w:space="0" w:color="000000"/>
                    <w:left w:val="single" w:sz="4" w:space="0" w:color="000000"/>
                    <w:bottom w:val="single" w:sz="4" w:space="0" w:color="000000"/>
                    <w:right w:val="single" w:sz="4" w:space="0" w:color="000000"/>
                  </w:tcBorders>
                  <w:vAlign w:val="center"/>
                  <w:hideMark/>
                </w:tcPr>
                <w:p w14:paraId="60813976"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Reģistrācija (Uzņēmumu reģistrs)</w:t>
                  </w:r>
                </w:p>
              </w:tc>
              <w:tc>
                <w:tcPr>
                  <w:tcW w:w="3688" w:type="dxa"/>
                  <w:tcBorders>
                    <w:top w:val="single" w:sz="4" w:space="0" w:color="000000"/>
                    <w:left w:val="single" w:sz="4" w:space="0" w:color="000000"/>
                    <w:bottom w:val="single" w:sz="4" w:space="0" w:color="000000"/>
                    <w:right w:val="single" w:sz="4" w:space="0" w:color="000000"/>
                  </w:tcBorders>
                  <w:vAlign w:val="center"/>
                  <w:hideMark/>
                </w:tcPr>
                <w:p w14:paraId="5886504A"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Reģistrēts</w:t>
                  </w:r>
                </w:p>
              </w:tc>
            </w:tr>
            <w:tr w:rsidR="009D7E7C" w:rsidRPr="009D7E7C" w14:paraId="5DB125FA" w14:textId="77777777">
              <w:tc>
                <w:tcPr>
                  <w:tcW w:w="5882" w:type="dxa"/>
                  <w:tcBorders>
                    <w:top w:val="single" w:sz="4" w:space="0" w:color="000000"/>
                    <w:left w:val="single" w:sz="4" w:space="0" w:color="000000"/>
                    <w:bottom w:val="single" w:sz="4" w:space="0" w:color="000000"/>
                    <w:right w:val="single" w:sz="4" w:space="0" w:color="000000"/>
                  </w:tcBorders>
                  <w:vAlign w:val="center"/>
                  <w:hideMark/>
                </w:tcPr>
                <w:p w14:paraId="5A0B35DF"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Pretendentam ir tiesības izplatīt piedāvāto preci Latvijas Republikā</w:t>
                  </w:r>
                </w:p>
              </w:tc>
              <w:tc>
                <w:tcPr>
                  <w:tcW w:w="3688" w:type="dxa"/>
                  <w:tcBorders>
                    <w:top w:val="single" w:sz="4" w:space="0" w:color="000000"/>
                    <w:left w:val="single" w:sz="4" w:space="0" w:color="000000"/>
                    <w:bottom w:val="single" w:sz="4" w:space="0" w:color="000000"/>
                    <w:right w:val="single" w:sz="4" w:space="0" w:color="000000"/>
                  </w:tcBorders>
                  <w:vAlign w:val="center"/>
                  <w:hideMark/>
                </w:tcPr>
                <w:p w14:paraId="7B1E8A6B"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Iesniegts, atbilst</w:t>
                  </w:r>
                </w:p>
              </w:tc>
            </w:tr>
            <w:tr w:rsidR="009D7E7C" w:rsidRPr="009D7E7C" w14:paraId="06F4073A" w14:textId="77777777">
              <w:tc>
                <w:tcPr>
                  <w:tcW w:w="5882" w:type="dxa"/>
                  <w:tcBorders>
                    <w:top w:val="single" w:sz="4" w:space="0" w:color="000000"/>
                    <w:left w:val="single" w:sz="4" w:space="0" w:color="000000"/>
                    <w:bottom w:val="single" w:sz="4" w:space="0" w:color="000000"/>
                    <w:right w:val="single" w:sz="4" w:space="0" w:color="000000"/>
                  </w:tcBorders>
                  <w:vAlign w:val="center"/>
                  <w:hideMark/>
                </w:tcPr>
                <w:p w14:paraId="700AD271"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Pretendents (pagatavojumu piegādātājs) ir iepazinies ar Pasūtītāja plazmas sagatavošanas tehnoloģiju un procesu, un ņem vērā faktu, ka Pasūtītājs nodrošina plazmas kvalitāti atbilstoši iepriekš minētajai tehnoloģijai un procesam</w:t>
                  </w:r>
                </w:p>
              </w:tc>
              <w:tc>
                <w:tcPr>
                  <w:tcW w:w="3688" w:type="dxa"/>
                  <w:tcBorders>
                    <w:top w:val="single" w:sz="4" w:space="0" w:color="000000"/>
                    <w:left w:val="single" w:sz="4" w:space="0" w:color="000000"/>
                    <w:bottom w:val="single" w:sz="4" w:space="0" w:color="000000"/>
                    <w:right w:val="single" w:sz="4" w:space="0" w:color="000000"/>
                  </w:tcBorders>
                  <w:vAlign w:val="center"/>
                  <w:hideMark/>
                </w:tcPr>
                <w:p w14:paraId="6A382518"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Iesniegts, atbilst</w:t>
                  </w:r>
                </w:p>
              </w:tc>
            </w:tr>
            <w:tr w:rsidR="009D7E7C" w:rsidRPr="009D7E7C" w14:paraId="677A85E8" w14:textId="77777777">
              <w:tc>
                <w:tcPr>
                  <w:tcW w:w="5882" w:type="dxa"/>
                  <w:tcBorders>
                    <w:top w:val="single" w:sz="4" w:space="0" w:color="000000"/>
                    <w:left w:val="single" w:sz="4" w:space="0" w:color="000000"/>
                    <w:bottom w:val="single" w:sz="4" w:space="0" w:color="000000"/>
                    <w:right w:val="single" w:sz="4" w:space="0" w:color="000000"/>
                  </w:tcBorders>
                  <w:vAlign w:val="center"/>
                  <w:hideMark/>
                </w:tcPr>
                <w:p w14:paraId="5AC5F910"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Pilnvara, ja piedāvājumu ir parakstījusi persona, kurai nav publiski reģistrētas tiesības pārstāvēt pretendentu</w:t>
                  </w:r>
                </w:p>
              </w:tc>
              <w:tc>
                <w:tcPr>
                  <w:tcW w:w="3688" w:type="dxa"/>
                  <w:tcBorders>
                    <w:top w:val="single" w:sz="4" w:space="0" w:color="000000"/>
                    <w:left w:val="single" w:sz="4" w:space="0" w:color="000000"/>
                    <w:bottom w:val="single" w:sz="4" w:space="0" w:color="000000"/>
                    <w:right w:val="single" w:sz="4" w:space="0" w:color="000000"/>
                  </w:tcBorders>
                  <w:vAlign w:val="center"/>
                  <w:hideMark/>
                </w:tcPr>
                <w:p w14:paraId="77F0AF1B"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Nav attiecināms</w:t>
                  </w:r>
                </w:p>
              </w:tc>
            </w:tr>
            <w:tr w:rsidR="009D7E7C" w:rsidRPr="009D7E7C" w14:paraId="0A68BABC" w14:textId="77777777">
              <w:tc>
                <w:tcPr>
                  <w:tcW w:w="5882" w:type="dxa"/>
                  <w:tcBorders>
                    <w:top w:val="single" w:sz="4" w:space="0" w:color="000000"/>
                    <w:left w:val="single" w:sz="4" w:space="0" w:color="000000"/>
                    <w:bottom w:val="single" w:sz="4" w:space="0" w:color="000000"/>
                    <w:right w:val="single" w:sz="4" w:space="0" w:color="000000"/>
                  </w:tcBorders>
                  <w:vAlign w:val="center"/>
                  <w:hideMark/>
                </w:tcPr>
                <w:p w14:paraId="62701316"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 xml:space="preserve">Ja Pretendents </w:t>
                  </w:r>
                  <w:r w:rsidRPr="009D7E7C">
                    <w:rPr>
                      <w:rFonts w:ascii="Times New Roman" w:eastAsia="Times New Roman" w:hAnsi="Times New Roman"/>
                      <w:sz w:val="20"/>
                      <w:szCs w:val="20"/>
                      <w:u w:val="single"/>
                      <w:lang w:eastAsia="lv-LV"/>
                    </w:rPr>
                    <w:t>balstās uz citu personu iespējām</w:t>
                  </w:r>
                  <w:r w:rsidRPr="009D7E7C">
                    <w:rPr>
                      <w:rFonts w:ascii="Times New Roman" w:eastAsia="Times New Roman" w:hAnsi="Times New Roman"/>
                      <w:sz w:val="20"/>
                      <w:szCs w:val="20"/>
                      <w:lang w:eastAsia="lv-LV"/>
                    </w:rPr>
                    <w:t xml:space="preserve">, ja tas ir nepieciešams konkrētā iepirkuma līguma izpildei, neatkarīgi no savstarpējo attiecību tiesiskā rakstura, tad Pretendents, lai apliecinātu profesionālo pieredzi vai Pasūtītāja prasībām atbilstoša personāla pieejamību, var balstīties </w:t>
                  </w:r>
                  <w:r w:rsidRPr="009D7E7C">
                    <w:rPr>
                      <w:rFonts w:ascii="Times New Roman" w:eastAsia="Times New Roman" w:hAnsi="Times New Roman"/>
                      <w:sz w:val="20"/>
                      <w:szCs w:val="20"/>
                      <w:lang w:eastAsia="lv-LV"/>
                    </w:rPr>
                    <w:lastRenderedPageBreak/>
                    <w:t xml:space="preserve">uz citu personu iespējām </w:t>
                  </w:r>
                  <w:r w:rsidRPr="009D7E7C">
                    <w:rPr>
                      <w:rFonts w:ascii="Times New Roman" w:eastAsia="Times New Roman" w:hAnsi="Times New Roman"/>
                      <w:sz w:val="20"/>
                      <w:szCs w:val="20"/>
                      <w:u w:val="single"/>
                      <w:lang w:eastAsia="lv-LV"/>
                    </w:rPr>
                    <w:t>tikai tad, ja šīs personas sniedz pakalpojumus, kuru izpildei attiecīgās spējas ir nepieciešamas</w:t>
                  </w:r>
                  <w:r w:rsidRPr="009D7E7C">
                    <w:rPr>
                      <w:rFonts w:ascii="Times New Roman" w:eastAsia="Times New Roman" w:hAnsi="Times New Roman"/>
                      <w:sz w:val="20"/>
                      <w:szCs w:val="20"/>
                      <w:lang w:eastAsia="lv-LV"/>
                    </w:rPr>
                    <w:t>.</w:t>
                  </w:r>
                </w:p>
              </w:tc>
              <w:tc>
                <w:tcPr>
                  <w:tcW w:w="3688" w:type="dxa"/>
                  <w:tcBorders>
                    <w:top w:val="single" w:sz="4" w:space="0" w:color="000000"/>
                    <w:left w:val="single" w:sz="4" w:space="0" w:color="000000"/>
                    <w:bottom w:val="single" w:sz="4" w:space="0" w:color="000000"/>
                    <w:right w:val="single" w:sz="4" w:space="0" w:color="000000"/>
                  </w:tcBorders>
                  <w:vAlign w:val="center"/>
                  <w:hideMark/>
                </w:tcPr>
                <w:p w14:paraId="00990BDD"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lastRenderedPageBreak/>
                    <w:t>Nav attiecināms</w:t>
                  </w:r>
                </w:p>
              </w:tc>
            </w:tr>
            <w:tr w:rsidR="009D7E7C" w:rsidRPr="009D7E7C" w14:paraId="5A1FC80E" w14:textId="77777777">
              <w:tc>
                <w:tcPr>
                  <w:tcW w:w="5882" w:type="dxa"/>
                  <w:tcBorders>
                    <w:top w:val="single" w:sz="4" w:space="0" w:color="000000"/>
                    <w:left w:val="single" w:sz="4" w:space="0" w:color="000000"/>
                    <w:bottom w:val="single" w:sz="4" w:space="0" w:color="000000"/>
                    <w:right w:val="single" w:sz="4" w:space="0" w:color="000000"/>
                  </w:tcBorders>
                  <w:vAlign w:val="center"/>
                  <w:hideMark/>
                </w:tcPr>
                <w:p w14:paraId="6ED08088"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Apakšuzņēmēju piesaiste</w:t>
                  </w:r>
                </w:p>
              </w:tc>
              <w:tc>
                <w:tcPr>
                  <w:tcW w:w="3688" w:type="dxa"/>
                  <w:tcBorders>
                    <w:top w:val="single" w:sz="4" w:space="0" w:color="000000"/>
                    <w:left w:val="single" w:sz="4" w:space="0" w:color="000000"/>
                    <w:bottom w:val="single" w:sz="4" w:space="0" w:color="000000"/>
                    <w:right w:val="single" w:sz="4" w:space="0" w:color="000000"/>
                  </w:tcBorders>
                  <w:vAlign w:val="center"/>
                  <w:hideMark/>
                </w:tcPr>
                <w:p w14:paraId="4FDFDCA0"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Nav attiecināms</w:t>
                  </w:r>
                </w:p>
              </w:tc>
            </w:tr>
          </w:tbl>
          <w:p w14:paraId="104AAA70" w14:textId="77777777" w:rsidR="009D7E7C" w:rsidRPr="009D7E7C" w:rsidRDefault="009D7E7C" w:rsidP="009D7E7C">
            <w:pPr>
              <w:spacing w:after="0" w:line="240" w:lineRule="auto"/>
              <w:jc w:val="both"/>
              <w:textAlignment w:val="baseline"/>
              <w:rPr>
                <w:rFonts w:ascii="Times New Roman" w:eastAsia="Times New Roman" w:hAnsi="Times New Roman"/>
                <w:b/>
                <w:bCs/>
                <w:sz w:val="20"/>
                <w:szCs w:val="20"/>
                <w:lang w:eastAsia="lv-LV"/>
              </w:rPr>
            </w:pPr>
          </w:p>
          <w:p w14:paraId="1B794D00" w14:textId="77777777" w:rsidR="009D7E7C" w:rsidRPr="009D7E7C" w:rsidRDefault="009D7E7C" w:rsidP="009D7E7C">
            <w:pPr>
              <w:spacing w:after="0" w:line="240" w:lineRule="auto"/>
              <w:jc w:val="both"/>
              <w:textAlignment w:val="baseline"/>
              <w:rPr>
                <w:rFonts w:ascii="Times New Roman" w:eastAsia="Times New Roman" w:hAnsi="Times New Roman"/>
                <w:b/>
                <w:bCs/>
                <w:sz w:val="20"/>
                <w:szCs w:val="20"/>
                <w:lang w:eastAsia="lv-LV"/>
              </w:rPr>
            </w:pPr>
            <w:r w:rsidRPr="009D7E7C">
              <w:rPr>
                <w:rFonts w:ascii="Times New Roman" w:eastAsia="Times New Roman" w:hAnsi="Times New Roman"/>
                <w:b/>
                <w:bCs/>
                <w:sz w:val="20"/>
                <w:szCs w:val="20"/>
                <w:lang w:eastAsia="lv-LV"/>
              </w:rPr>
              <w:t xml:space="preserve">3.posms – Tehnisko piedāvājumu atbilstības pārbaude: </w:t>
            </w:r>
          </w:p>
          <w:p w14:paraId="178BC953"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Komisija pārbauda iesniegtā piedāvājuma atbilstību tehniskajā specifikācijā noteiktajām prasībām:</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
              <w:gridCol w:w="6484"/>
              <w:gridCol w:w="19"/>
              <w:gridCol w:w="3344"/>
            </w:tblGrid>
            <w:tr w:rsidR="009D7E7C" w:rsidRPr="009D7E7C" w14:paraId="40F9880C" w14:textId="77777777">
              <w:trPr>
                <w:trHeight w:val="704"/>
                <w:jc w:val="center"/>
              </w:trPr>
              <w:tc>
                <w:tcPr>
                  <w:tcW w:w="3396" w:type="pct"/>
                  <w:gridSpan w:val="3"/>
                  <w:tcBorders>
                    <w:top w:val="single" w:sz="4" w:space="0" w:color="auto"/>
                    <w:left w:val="single" w:sz="4" w:space="0" w:color="auto"/>
                    <w:bottom w:val="single" w:sz="4" w:space="0" w:color="auto"/>
                    <w:right w:val="single" w:sz="4" w:space="0" w:color="auto"/>
                  </w:tcBorders>
                  <w:vAlign w:val="center"/>
                  <w:hideMark/>
                </w:tcPr>
                <w:p w14:paraId="68B74433"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 xml:space="preserve">Pasūtītājs nodot Piegādātājam asins komponentu – Plazmu – apjomā aptuveni līdz 24 000 litriem Līguma darbības laikā, ko Piegādātājs izmanto </w:t>
                  </w:r>
                  <w:r w:rsidRPr="009D7E7C">
                    <w:rPr>
                      <w:rFonts w:ascii="Times New Roman" w:eastAsia="Times New Roman" w:hAnsi="Times New Roman"/>
                      <w:sz w:val="20"/>
                      <w:szCs w:val="20"/>
                      <w:u w:val="single"/>
                      <w:lang w:eastAsia="lv-LV"/>
                    </w:rPr>
                    <w:t>asins pagatavojumu</w:t>
                  </w:r>
                  <w:r w:rsidRPr="009D7E7C">
                    <w:rPr>
                      <w:rFonts w:ascii="Times New Roman" w:eastAsia="Times New Roman" w:hAnsi="Times New Roman"/>
                      <w:sz w:val="20"/>
                      <w:szCs w:val="20"/>
                      <w:lang w:eastAsia="lv-LV"/>
                    </w:rPr>
                    <w:t xml:space="preserve"> (turpmāk – Iepirkuma priekšmets) izgatavošanai, kas paredzēti pacientu ārstēšanai</w:t>
                  </w:r>
                </w:p>
              </w:tc>
              <w:tc>
                <w:tcPr>
                  <w:tcW w:w="1604" w:type="pct"/>
                  <w:tcBorders>
                    <w:top w:val="single" w:sz="4" w:space="0" w:color="auto"/>
                    <w:left w:val="single" w:sz="4" w:space="0" w:color="auto"/>
                    <w:bottom w:val="single" w:sz="4" w:space="0" w:color="auto"/>
                    <w:right w:val="single" w:sz="4" w:space="0" w:color="auto"/>
                  </w:tcBorders>
                  <w:vAlign w:val="center"/>
                  <w:hideMark/>
                </w:tcPr>
                <w:p w14:paraId="59C04A91"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SIA “Baltijas Terapeitiskais Serviss”</w:t>
                  </w:r>
                </w:p>
              </w:tc>
            </w:tr>
            <w:tr w:rsidR="009D7E7C" w:rsidRPr="009D7E7C" w14:paraId="530AD8EE" w14:textId="77777777">
              <w:trPr>
                <w:trHeight w:val="265"/>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3FE5195D" w14:textId="77777777" w:rsidR="009D7E7C" w:rsidRPr="009D7E7C" w:rsidRDefault="009D7E7C" w:rsidP="009D7E7C">
                  <w:pPr>
                    <w:numPr>
                      <w:ilvl w:val="0"/>
                      <w:numId w:val="38"/>
                    </w:num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Prasības iepirkuma priekšmetam</w:t>
                  </w:r>
                </w:p>
              </w:tc>
            </w:tr>
            <w:tr w:rsidR="009D7E7C" w:rsidRPr="009D7E7C" w14:paraId="78067F47" w14:textId="77777777">
              <w:trPr>
                <w:jc w:val="center"/>
              </w:trPr>
              <w:tc>
                <w:tcPr>
                  <w:tcW w:w="277" w:type="pct"/>
                  <w:tcBorders>
                    <w:top w:val="single" w:sz="4" w:space="0" w:color="auto"/>
                    <w:left w:val="single" w:sz="4" w:space="0" w:color="auto"/>
                    <w:bottom w:val="single" w:sz="4" w:space="0" w:color="auto"/>
                    <w:right w:val="single" w:sz="4" w:space="0" w:color="auto"/>
                  </w:tcBorders>
                  <w:vAlign w:val="center"/>
                </w:tcPr>
                <w:p w14:paraId="6230FBA0" w14:textId="77777777" w:rsidR="009D7E7C" w:rsidRPr="009D7E7C" w:rsidRDefault="009D7E7C" w:rsidP="009D7E7C">
                  <w:pPr>
                    <w:numPr>
                      <w:ilvl w:val="1"/>
                      <w:numId w:val="38"/>
                    </w:numPr>
                    <w:spacing w:after="0" w:line="240" w:lineRule="auto"/>
                    <w:jc w:val="both"/>
                    <w:textAlignment w:val="baseline"/>
                    <w:rPr>
                      <w:rFonts w:ascii="Times New Roman" w:eastAsia="Times New Roman" w:hAnsi="Times New Roman"/>
                      <w:sz w:val="20"/>
                      <w:szCs w:val="20"/>
                      <w:lang w:eastAsia="lv-LV"/>
                    </w:rPr>
                  </w:pPr>
                </w:p>
              </w:tc>
              <w:tc>
                <w:tcPr>
                  <w:tcW w:w="3110" w:type="pct"/>
                  <w:tcBorders>
                    <w:top w:val="single" w:sz="4" w:space="0" w:color="000000"/>
                    <w:left w:val="single" w:sz="4" w:space="0" w:color="000000"/>
                    <w:bottom w:val="single" w:sz="4" w:space="0" w:color="000000"/>
                    <w:right w:val="single" w:sz="4" w:space="0" w:color="000000"/>
                  </w:tcBorders>
                  <w:vAlign w:val="center"/>
                  <w:hideMark/>
                </w:tcPr>
                <w:p w14:paraId="0C3208D0"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Piegādātāja liecības par tiesībām pieņemt un izvest, transportēt plazmu no Latvijas Republikas un tiesībām ievest Iepirkuma priekšmetu Latvijas Republikā.</w:t>
                  </w:r>
                </w:p>
              </w:tc>
              <w:tc>
                <w:tcPr>
                  <w:tcW w:w="1613" w:type="pct"/>
                  <w:gridSpan w:val="2"/>
                  <w:tcBorders>
                    <w:top w:val="single" w:sz="4" w:space="0" w:color="auto"/>
                    <w:left w:val="single" w:sz="4" w:space="0" w:color="auto"/>
                    <w:bottom w:val="single" w:sz="4" w:space="0" w:color="auto"/>
                    <w:right w:val="single" w:sz="4" w:space="0" w:color="auto"/>
                  </w:tcBorders>
                  <w:vAlign w:val="center"/>
                  <w:hideMark/>
                </w:tcPr>
                <w:p w14:paraId="7688C550"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Atbilst</w:t>
                  </w:r>
                </w:p>
              </w:tc>
            </w:tr>
            <w:tr w:rsidR="009D7E7C" w:rsidRPr="009D7E7C" w14:paraId="4F564882" w14:textId="77777777">
              <w:trPr>
                <w:jc w:val="center"/>
              </w:trPr>
              <w:tc>
                <w:tcPr>
                  <w:tcW w:w="277" w:type="pct"/>
                  <w:tcBorders>
                    <w:top w:val="single" w:sz="4" w:space="0" w:color="auto"/>
                    <w:left w:val="single" w:sz="4" w:space="0" w:color="auto"/>
                    <w:bottom w:val="single" w:sz="4" w:space="0" w:color="auto"/>
                    <w:right w:val="single" w:sz="4" w:space="0" w:color="auto"/>
                  </w:tcBorders>
                  <w:vAlign w:val="center"/>
                </w:tcPr>
                <w:p w14:paraId="2C4DB251" w14:textId="77777777" w:rsidR="009D7E7C" w:rsidRPr="009D7E7C" w:rsidRDefault="009D7E7C" w:rsidP="009D7E7C">
                  <w:pPr>
                    <w:numPr>
                      <w:ilvl w:val="1"/>
                      <w:numId w:val="38"/>
                    </w:numPr>
                    <w:spacing w:after="0" w:line="240" w:lineRule="auto"/>
                    <w:jc w:val="both"/>
                    <w:textAlignment w:val="baseline"/>
                    <w:rPr>
                      <w:rFonts w:ascii="Times New Roman" w:eastAsia="Times New Roman" w:hAnsi="Times New Roman"/>
                      <w:sz w:val="20"/>
                      <w:szCs w:val="20"/>
                      <w:lang w:eastAsia="lv-LV"/>
                    </w:rPr>
                  </w:pPr>
                </w:p>
              </w:tc>
              <w:tc>
                <w:tcPr>
                  <w:tcW w:w="3110" w:type="pct"/>
                  <w:tcBorders>
                    <w:top w:val="single" w:sz="4" w:space="0" w:color="000000"/>
                    <w:left w:val="single" w:sz="4" w:space="0" w:color="000000"/>
                    <w:bottom w:val="single" w:sz="4" w:space="0" w:color="000000"/>
                    <w:right w:val="single" w:sz="4" w:space="0" w:color="000000"/>
                  </w:tcBorders>
                  <w:vAlign w:val="center"/>
                  <w:hideMark/>
                </w:tcPr>
                <w:p w14:paraId="3BBE9A14"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Piegādājot Iepirkuma priekšmetu, tiks nodrošinātas Eiropas Ekonomikas zonas valsts oficiālās zāļu kontroles laboratorijas sertifikāts (</w:t>
                  </w:r>
                  <w:r w:rsidRPr="009D7E7C">
                    <w:rPr>
                      <w:rFonts w:ascii="Times New Roman" w:eastAsia="Times New Roman" w:hAnsi="Times New Roman"/>
                      <w:i/>
                      <w:iCs/>
                      <w:sz w:val="20"/>
                      <w:szCs w:val="20"/>
                      <w:lang w:eastAsia="lv-LV"/>
                    </w:rPr>
                    <w:t>OCABR</w:t>
                  </w:r>
                  <w:r w:rsidRPr="009D7E7C">
                    <w:rPr>
                      <w:rFonts w:ascii="Times New Roman" w:eastAsia="Times New Roman" w:hAnsi="Times New Roman"/>
                      <w:sz w:val="20"/>
                      <w:szCs w:val="20"/>
                      <w:lang w:eastAsia="lv-LV"/>
                    </w:rPr>
                    <w:t xml:space="preserve"> – </w:t>
                  </w:r>
                  <w:r w:rsidRPr="009D7E7C">
                    <w:rPr>
                      <w:rFonts w:ascii="Times New Roman" w:eastAsia="Times New Roman" w:hAnsi="Times New Roman"/>
                      <w:i/>
                      <w:iCs/>
                      <w:sz w:val="20"/>
                      <w:szCs w:val="20"/>
                      <w:lang w:eastAsia="lv-LV"/>
                    </w:rPr>
                    <w:t xml:space="preserve">EU </w:t>
                  </w:r>
                  <w:proofErr w:type="spellStart"/>
                  <w:r w:rsidRPr="009D7E7C">
                    <w:rPr>
                      <w:rFonts w:ascii="Times New Roman" w:eastAsia="Times New Roman" w:hAnsi="Times New Roman"/>
                      <w:i/>
                      <w:iCs/>
                      <w:sz w:val="20"/>
                      <w:szCs w:val="20"/>
                      <w:lang w:eastAsia="lv-LV"/>
                    </w:rPr>
                    <w:t>Official</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Control</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Authority</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Batch</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Release</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certificate</w:t>
                  </w:r>
                  <w:proofErr w:type="spellEnd"/>
                  <w:r w:rsidRPr="009D7E7C">
                    <w:rPr>
                      <w:rFonts w:ascii="Times New Roman" w:eastAsia="Times New Roman" w:hAnsi="Times New Roman"/>
                      <w:i/>
                      <w:iCs/>
                      <w:sz w:val="20"/>
                      <w:szCs w:val="20"/>
                      <w:lang w:eastAsia="lv-LV"/>
                    </w:rPr>
                    <w:t xml:space="preserve"> – angļu val.</w:t>
                  </w:r>
                  <w:r w:rsidRPr="009D7E7C">
                    <w:rPr>
                      <w:rFonts w:ascii="Times New Roman" w:eastAsia="Times New Roman" w:hAnsi="Times New Roman"/>
                      <w:sz w:val="20"/>
                      <w:szCs w:val="20"/>
                      <w:lang w:eastAsia="lv-LV"/>
                    </w:rPr>
                    <w:t>) saskaņā ar 26.06.2007. Ministru kabineta noteikumu 416. "Zāļu izplatīšanas un kvalitātes kontroles kārtība".</w:t>
                  </w:r>
                </w:p>
              </w:tc>
              <w:tc>
                <w:tcPr>
                  <w:tcW w:w="1613" w:type="pct"/>
                  <w:gridSpan w:val="2"/>
                  <w:tcBorders>
                    <w:top w:val="single" w:sz="4" w:space="0" w:color="auto"/>
                    <w:left w:val="single" w:sz="4" w:space="0" w:color="auto"/>
                    <w:bottom w:val="single" w:sz="4" w:space="0" w:color="auto"/>
                    <w:right w:val="single" w:sz="4" w:space="0" w:color="auto"/>
                  </w:tcBorders>
                  <w:vAlign w:val="center"/>
                  <w:hideMark/>
                </w:tcPr>
                <w:p w14:paraId="1A29C424"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Atbilst</w:t>
                  </w:r>
                </w:p>
              </w:tc>
            </w:tr>
            <w:tr w:rsidR="009D7E7C" w:rsidRPr="009D7E7C" w14:paraId="616882DA" w14:textId="77777777">
              <w:trPr>
                <w:jc w:val="center"/>
              </w:trPr>
              <w:tc>
                <w:tcPr>
                  <w:tcW w:w="277" w:type="pct"/>
                  <w:tcBorders>
                    <w:top w:val="single" w:sz="4" w:space="0" w:color="auto"/>
                    <w:left w:val="single" w:sz="4" w:space="0" w:color="auto"/>
                    <w:bottom w:val="single" w:sz="4" w:space="0" w:color="auto"/>
                    <w:right w:val="single" w:sz="4" w:space="0" w:color="auto"/>
                  </w:tcBorders>
                  <w:vAlign w:val="center"/>
                </w:tcPr>
                <w:p w14:paraId="3C287C3E" w14:textId="77777777" w:rsidR="009D7E7C" w:rsidRPr="009D7E7C" w:rsidRDefault="009D7E7C" w:rsidP="009D7E7C">
                  <w:pPr>
                    <w:numPr>
                      <w:ilvl w:val="1"/>
                      <w:numId w:val="38"/>
                    </w:numPr>
                    <w:spacing w:after="0" w:line="240" w:lineRule="auto"/>
                    <w:jc w:val="both"/>
                    <w:textAlignment w:val="baseline"/>
                    <w:rPr>
                      <w:rFonts w:ascii="Times New Roman" w:eastAsia="Times New Roman" w:hAnsi="Times New Roman"/>
                      <w:sz w:val="20"/>
                      <w:szCs w:val="20"/>
                      <w:lang w:eastAsia="lv-LV"/>
                    </w:rPr>
                  </w:pPr>
                </w:p>
              </w:tc>
              <w:tc>
                <w:tcPr>
                  <w:tcW w:w="3110" w:type="pct"/>
                  <w:tcBorders>
                    <w:top w:val="single" w:sz="4" w:space="0" w:color="000000"/>
                    <w:left w:val="single" w:sz="4" w:space="0" w:color="000000"/>
                    <w:bottom w:val="single" w:sz="4" w:space="0" w:color="000000"/>
                    <w:right w:val="single" w:sz="4" w:space="0" w:color="000000"/>
                  </w:tcBorders>
                  <w:vAlign w:val="center"/>
                  <w:hideMark/>
                </w:tcPr>
                <w:p w14:paraId="78332844"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Iepirkuma priekšmeta marķējums atbilst 17.01.2006. Ministru kabineta noteikumiem Nr.57 „Par zāļu marķēšanas kārtību un zāļu lietošanas instrukcijai izvirzāmajām prasībām” (</w:t>
                  </w:r>
                  <w:r w:rsidRPr="009D7E7C">
                    <w:rPr>
                      <w:rFonts w:ascii="Times New Roman" w:eastAsia="Times New Roman" w:hAnsi="Times New Roman"/>
                      <w:i/>
                      <w:iCs/>
                      <w:sz w:val="20"/>
                      <w:szCs w:val="20"/>
                      <w:lang w:eastAsia="lv-LV"/>
                    </w:rPr>
                    <w:t>iepakojuma fotoattēls vai cits apliecinājums, lietošanas instrukcija</w:t>
                  </w:r>
                  <w:r w:rsidRPr="009D7E7C">
                    <w:rPr>
                      <w:rFonts w:ascii="Times New Roman" w:eastAsia="Times New Roman" w:hAnsi="Times New Roman"/>
                      <w:sz w:val="20"/>
                      <w:szCs w:val="20"/>
                      <w:lang w:eastAsia="lv-LV"/>
                    </w:rPr>
                    <w:t>).</w:t>
                  </w:r>
                </w:p>
              </w:tc>
              <w:tc>
                <w:tcPr>
                  <w:tcW w:w="1613" w:type="pct"/>
                  <w:gridSpan w:val="2"/>
                  <w:tcBorders>
                    <w:top w:val="single" w:sz="4" w:space="0" w:color="auto"/>
                    <w:left w:val="single" w:sz="4" w:space="0" w:color="auto"/>
                    <w:bottom w:val="single" w:sz="4" w:space="0" w:color="auto"/>
                    <w:right w:val="single" w:sz="4" w:space="0" w:color="auto"/>
                  </w:tcBorders>
                  <w:vAlign w:val="center"/>
                  <w:hideMark/>
                </w:tcPr>
                <w:p w14:paraId="5D9CBF6C"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Atbilst</w:t>
                  </w:r>
                </w:p>
              </w:tc>
            </w:tr>
            <w:tr w:rsidR="009D7E7C" w:rsidRPr="009D7E7C" w14:paraId="5CEFFAD9" w14:textId="77777777">
              <w:trPr>
                <w:jc w:val="center"/>
              </w:trPr>
              <w:tc>
                <w:tcPr>
                  <w:tcW w:w="277" w:type="pct"/>
                  <w:tcBorders>
                    <w:top w:val="single" w:sz="4" w:space="0" w:color="auto"/>
                    <w:left w:val="single" w:sz="4" w:space="0" w:color="auto"/>
                    <w:bottom w:val="single" w:sz="4" w:space="0" w:color="auto"/>
                    <w:right w:val="single" w:sz="4" w:space="0" w:color="auto"/>
                  </w:tcBorders>
                  <w:vAlign w:val="center"/>
                </w:tcPr>
                <w:p w14:paraId="0170BF43" w14:textId="77777777" w:rsidR="009D7E7C" w:rsidRPr="009D7E7C" w:rsidRDefault="009D7E7C" w:rsidP="009D7E7C">
                  <w:pPr>
                    <w:numPr>
                      <w:ilvl w:val="1"/>
                      <w:numId w:val="38"/>
                    </w:numPr>
                    <w:spacing w:after="0" w:line="240" w:lineRule="auto"/>
                    <w:jc w:val="both"/>
                    <w:textAlignment w:val="baseline"/>
                    <w:rPr>
                      <w:rFonts w:ascii="Times New Roman" w:eastAsia="Times New Roman" w:hAnsi="Times New Roman"/>
                      <w:sz w:val="20"/>
                      <w:szCs w:val="20"/>
                      <w:lang w:eastAsia="lv-LV"/>
                    </w:rPr>
                  </w:pPr>
                </w:p>
              </w:tc>
              <w:tc>
                <w:tcPr>
                  <w:tcW w:w="3110" w:type="pct"/>
                  <w:tcBorders>
                    <w:top w:val="single" w:sz="4" w:space="0" w:color="000000"/>
                    <w:left w:val="single" w:sz="4" w:space="0" w:color="000000"/>
                    <w:bottom w:val="single" w:sz="4" w:space="0" w:color="000000"/>
                    <w:right w:val="single" w:sz="4" w:space="0" w:color="000000"/>
                  </w:tcBorders>
                  <w:vAlign w:val="center"/>
                  <w:hideMark/>
                </w:tcPr>
                <w:p w14:paraId="5D662D8D"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Piegādātāja sagatavots Pasūtītāja nodotās asins plazmas izsekojamības sistēmas apraksts (sistēma ar kuras palīdzību Pasūtītājs vara pārliecināties par to, ka Pasūtītāja nodotā asins plazma pilnā apmērā tikusi izmantota Iepirkuma priekšmeta ražošanā un nonākusi atpakaļ Latvijā attiecīgo zāļu sastāvā).</w:t>
                  </w:r>
                </w:p>
              </w:tc>
              <w:tc>
                <w:tcPr>
                  <w:tcW w:w="1613" w:type="pct"/>
                  <w:gridSpan w:val="2"/>
                  <w:tcBorders>
                    <w:top w:val="single" w:sz="4" w:space="0" w:color="auto"/>
                    <w:left w:val="single" w:sz="4" w:space="0" w:color="auto"/>
                    <w:bottom w:val="single" w:sz="4" w:space="0" w:color="auto"/>
                    <w:right w:val="single" w:sz="4" w:space="0" w:color="auto"/>
                  </w:tcBorders>
                  <w:vAlign w:val="center"/>
                  <w:hideMark/>
                </w:tcPr>
                <w:p w14:paraId="33EE6D9D"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Atbilst</w:t>
                  </w:r>
                </w:p>
              </w:tc>
            </w:tr>
            <w:tr w:rsidR="009D7E7C" w:rsidRPr="009D7E7C" w14:paraId="524ED189" w14:textId="77777777">
              <w:trPr>
                <w:jc w:val="center"/>
              </w:trPr>
              <w:tc>
                <w:tcPr>
                  <w:tcW w:w="277" w:type="pct"/>
                  <w:tcBorders>
                    <w:top w:val="single" w:sz="4" w:space="0" w:color="auto"/>
                    <w:left w:val="single" w:sz="4" w:space="0" w:color="auto"/>
                    <w:bottom w:val="single" w:sz="4" w:space="0" w:color="auto"/>
                    <w:right w:val="single" w:sz="4" w:space="0" w:color="auto"/>
                  </w:tcBorders>
                  <w:vAlign w:val="center"/>
                </w:tcPr>
                <w:p w14:paraId="7D77365D" w14:textId="77777777" w:rsidR="009D7E7C" w:rsidRPr="009D7E7C" w:rsidRDefault="009D7E7C" w:rsidP="009D7E7C">
                  <w:pPr>
                    <w:numPr>
                      <w:ilvl w:val="1"/>
                      <w:numId w:val="38"/>
                    </w:numPr>
                    <w:spacing w:after="0" w:line="240" w:lineRule="auto"/>
                    <w:jc w:val="both"/>
                    <w:textAlignment w:val="baseline"/>
                    <w:rPr>
                      <w:rFonts w:ascii="Times New Roman" w:eastAsia="Times New Roman" w:hAnsi="Times New Roman"/>
                      <w:sz w:val="20"/>
                      <w:szCs w:val="20"/>
                      <w:lang w:eastAsia="lv-LV"/>
                    </w:rPr>
                  </w:pPr>
                </w:p>
              </w:tc>
              <w:tc>
                <w:tcPr>
                  <w:tcW w:w="3110" w:type="pct"/>
                  <w:tcBorders>
                    <w:top w:val="single" w:sz="4" w:space="0" w:color="000000"/>
                    <w:left w:val="single" w:sz="4" w:space="0" w:color="000000"/>
                    <w:bottom w:val="single" w:sz="4" w:space="0" w:color="000000"/>
                    <w:right w:val="single" w:sz="4" w:space="0" w:color="000000"/>
                  </w:tcBorders>
                  <w:vAlign w:val="center"/>
                  <w:hideMark/>
                </w:tcPr>
                <w:p w14:paraId="616D7E53"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 xml:space="preserve">Piegādātāja liecības par plazmas </w:t>
                  </w:r>
                  <w:proofErr w:type="spellStart"/>
                  <w:r w:rsidRPr="009D7E7C">
                    <w:rPr>
                      <w:rFonts w:ascii="Times New Roman" w:eastAsia="Times New Roman" w:hAnsi="Times New Roman"/>
                      <w:sz w:val="20"/>
                      <w:szCs w:val="20"/>
                      <w:lang w:eastAsia="lv-LV"/>
                    </w:rPr>
                    <w:t>pamatlietas</w:t>
                  </w:r>
                  <w:proofErr w:type="spellEnd"/>
                  <w:r w:rsidRPr="009D7E7C">
                    <w:rPr>
                      <w:rFonts w:ascii="Times New Roman" w:eastAsia="Times New Roman" w:hAnsi="Times New Roman"/>
                      <w:sz w:val="20"/>
                      <w:szCs w:val="20"/>
                      <w:lang w:eastAsia="lv-LV"/>
                    </w:rPr>
                    <w:t xml:space="preserve"> reģistrāciju atbilstoši  Ministru kabineta noteikumiem Nr.376 “</w:t>
                  </w:r>
                  <w:r w:rsidRPr="009D7E7C">
                    <w:rPr>
                      <w:rFonts w:ascii="Times New Roman" w:eastAsia="Times New Roman" w:hAnsi="Times New Roman"/>
                      <w:i/>
                      <w:iCs/>
                      <w:sz w:val="20"/>
                      <w:szCs w:val="20"/>
                      <w:lang w:eastAsia="lv-LV"/>
                    </w:rPr>
                    <w:t>Zāļu reģistrēšanas kārtība</w:t>
                  </w:r>
                  <w:r w:rsidRPr="009D7E7C">
                    <w:rPr>
                      <w:rFonts w:ascii="Times New Roman" w:eastAsia="Times New Roman" w:hAnsi="Times New Roman"/>
                      <w:sz w:val="20"/>
                      <w:szCs w:val="20"/>
                      <w:lang w:eastAsia="lv-LV"/>
                    </w:rPr>
                    <w:t>”, tai skaitā:</w:t>
                  </w:r>
                </w:p>
                <w:p w14:paraId="40942FC3" w14:textId="77777777" w:rsidR="009D7E7C" w:rsidRPr="009D7E7C" w:rsidRDefault="009D7E7C" w:rsidP="009D7E7C">
                  <w:pPr>
                    <w:numPr>
                      <w:ilvl w:val="0"/>
                      <w:numId w:val="39"/>
                    </w:num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 xml:space="preserve">plazmas </w:t>
                  </w:r>
                  <w:proofErr w:type="spellStart"/>
                  <w:r w:rsidRPr="009D7E7C">
                    <w:rPr>
                      <w:rFonts w:ascii="Times New Roman" w:eastAsia="Times New Roman" w:hAnsi="Times New Roman"/>
                      <w:sz w:val="20"/>
                      <w:szCs w:val="20"/>
                      <w:lang w:eastAsia="lv-LV"/>
                    </w:rPr>
                    <w:t>pamatlietas</w:t>
                  </w:r>
                  <w:proofErr w:type="spellEnd"/>
                  <w:r w:rsidRPr="009D7E7C">
                    <w:rPr>
                      <w:rFonts w:ascii="Times New Roman" w:eastAsia="Times New Roman" w:hAnsi="Times New Roman"/>
                      <w:sz w:val="20"/>
                      <w:szCs w:val="20"/>
                      <w:lang w:eastAsia="lv-LV"/>
                    </w:rPr>
                    <w:t xml:space="preserve"> apstiprinājums zāļu reģistrācijas dokumentācijā;</w:t>
                  </w:r>
                </w:p>
                <w:p w14:paraId="0FF91E1D"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 xml:space="preserve">plazmas </w:t>
                  </w:r>
                  <w:proofErr w:type="spellStart"/>
                  <w:r w:rsidRPr="009D7E7C">
                    <w:rPr>
                      <w:rFonts w:ascii="Times New Roman" w:eastAsia="Times New Roman" w:hAnsi="Times New Roman"/>
                      <w:sz w:val="20"/>
                      <w:szCs w:val="20"/>
                      <w:lang w:eastAsia="lv-LV"/>
                    </w:rPr>
                    <w:t>pamatlieta</w:t>
                  </w:r>
                  <w:proofErr w:type="spellEnd"/>
                  <w:r w:rsidRPr="009D7E7C">
                    <w:rPr>
                      <w:rFonts w:ascii="Times New Roman" w:eastAsia="Times New Roman" w:hAnsi="Times New Roman"/>
                      <w:sz w:val="20"/>
                      <w:szCs w:val="20"/>
                      <w:lang w:eastAsia="lv-LV"/>
                    </w:rPr>
                    <w:t xml:space="preserve"> ar tās pielikumiem, no kuriem skaidri un nepārprotami redzami asins / plazmas savākšanas centri / uzņēmumi, centri / uzņēmumi, kuri nodrošina plazmas uzglabāšanu, organizācijas, kas iesaistītas plazmas transportēšanā līdz zāļu ražotājam.</w:t>
                  </w:r>
                </w:p>
              </w:tc>
              <w:tc>
                <w:tcPr>
                  <w:tcW w:w="1613" w:type="pct"/>
                  <w:gridSpan w:val="2"/>
                  <w:tcBorders>
                    <w:top w:val="single" w:sz="4" w:space="0" w:color="auto"/>
                    <w:left w:val="single" w:sz="4" w:space="0" w:color="auto"/>
                    <w:bottom w:val="single" w:sz="4" w:space="0" w:color="auto"/>
                    <w:right w:val="single" w:sz="4" w:space="0" w:color="auto"/>
                  </w:tcBorders>
                  <w:vAlign w:val="center"/>
                  <w:hideMark/>
                </w:tcPr>
                <w:p w14:paraId="630502F1"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Atbilst</w:t>
                  </w:r>
                </w:p>
              </w:tc>
            </w:tr>
            <w:tr w:rsidR="009D7E7C" w:rsidRPr="009D7E7C" w14:paraId="62675E9E" w14:textId="77777777">
              <w:trPr>
                <w:jc w:val="center"/>
              </w:trPr>
              <w:tc>
                <w:tcPr>
                  <w:tcW w:w="277" w:type="pct"/>
                  <w:tcBorders>
                    <w:top w:val="single" w:sz="4" w:space="0" w:color="auto"/>
                    <w:left w:val="single" w:sz="4" w:space="0" w:color="auto"/>
                    <w:bottom w:val="single" w:sz="4" w:space="0" w:color="auto"/>
                    <w:right w:val="single" w:sz="4" w:space="0" w:color="auto"/>
                  </w:tcBorders>
                  <w:vAlign w:val="center"/>
                </w:tcPr>
                <w:p w14:paraId="34C94385" w14:textId="77777777" w:rsidR="009D7E7C" w:rsidRPr="009D7E7C" w:rsidRDefault="009D7E7C" w:rsidP="009D7E7C">
                  <w:pPr>
                    <w:numPr>
                      <w:ilvl w:val="1"/>
                      <w:numId w:val="38"/>
                    </w:numPr>
                    <w:spacing w:after="0" w:line="240" w:lineRule="auto"/>
                    <w:jc w:val="both"/>
                    <w:textAlignment w:val="baseline"/>
                    <w:rPr>
                      <w:rFonts w:ascii="Times New Roman" w:eastAsia="Times New Roman" w:hAnsi="Times New Roman"/>
                      <w:sz w:val="20"/>
                      <w:szCs w:val="20"/>
                      <w:lang w:eastAsia="lv-LV"/>
                    </w:rPr>
                  </w:pPr>
                </w:p>
              </w:tc>
              <w:tc>
                <w:tcPr>
                  <w:tcW w:w="3110" w:type="pct"/>
                  <w:tcBorders>
                    <w:top w:val="single" w:sz="4" w:space="0" w:color="000000"/>
                    <w:left w:val="single" w:sz="4" w:space="0" w:color="000000"/>
                    <w:bottom w:val="single" w:sz="4" w:space="0" w:color="000000"/>
                    <w:right w:val="single" w:sz="4" w:space="0" w:color="000000"/>
                  </w:tcBorders>
                  <w:vAlign w:val="center"/>
                  <w:hideMark/>
                </w:tcPr>
                <w:p w14:paraId="28301B7C"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Iepirkuma priekšmeta veidi un iepakojums:</w:t>
                  </w:r>
                </w:p>
                <w:p w14:paraId="589B398A"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-5% albumīna šķīdums, iepakojumi pa 250 ml;</w:t>
                  </w:r>
                </w:p>
                <w:p w14:paraId="55FB46A3"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-20% albumīna šķīdums,  iepakojumi pa 50 ml un 100 ml;</w:t>
                  </w:r>
                </w:p>
                <w:p w14:paraId="23D1BD73"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-cilvēka normālais imūnglobulīns i/v ievadīšanai ( 5% vai 10% šķīdums) pa 2,5 g, 5g un 10g aktīvas vielas iepakojumā.</w:t>
                  </w:r>
                </w:p>
              </w:tc>
              <w:tc>
                <w:tcPr>
                  <w:tcW w:w="1613" w:type="pct"/>
                  <w:gridSpan w:val="2"/>
                  <w:tcBorders>
                    <w:top w:val="single" w:sz="4" w:space="0" w:color="auto"/>
                    <w:left w:val="single" w:sz="4" w:space="0" w:color="auto"/>
                    <w:bottom w:val="single" w:sz="4" w:space="0" w:color="auto"/>
                    <w:right w:val="single" w:sz="4" w:space="0" w:color="auto"/>
                  </w:tcBorders>
                  <w:vAlign w:val="center"/>
                  <w:hideMark/>
                </w:tcPr>
                <w:p w14:paraId="405D9D46"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Atbilst</w:t>
                  </w:r>
                </w:p>
              </w:tc>
            </w:tr>
            <w:tr w:rsidR="009D7E7C" w:rsidRPr="009D7E7C" w14:paraId="1D7FFA75" w14:textId="77777777">
              <w:trPr>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32A5CB96" w14:textId="77777777" w:rsidR="009D7E7C" w:rsidRPr="009D7E7C" w:rsidRDefault="009D7E7C" w:rsidP="009D7E7C">
                  <w:pPr>
                    <w:numPr>
                      <w:ilvl w:val="0"/>
                      <w:numId w:val="38"/>
                    </w:num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Prasības piegādātājam</w:t>
                  </w:r>
                </w:p>
              </w:tc>
            </w:tr>
            <w:tr w:rsidR="009D7E7C" w:rsidRPr="009D7E7C" w14:paraId="3233FB96" w14:textId="77777777">
              <w:trPr>
                <w:jc w:val="center"/>
              </w:trPr>
              <w:tc>
                <w:tcPr>
                  <w:tcW w:w="277" w:type="pct"/>
                  <w:tcBorders>
                    <w:top w:val="single" w:sz="4" w:space="0" w:color="auto"/>
                    <w:left w:val="single" w:sz="4" w:space="0" w:color="auto"/>
                    <w:bottom w:val="single" w:sz="4" w:space="0" w:color="auto"/>
                    <w:right w:val="single" w:sz="4" w:space="0" w:color="auto"/>
                  </w:tcBorders>
                  <w:vAlign w:val="center"/>
                </w:tcPr>
                <w:p w14:paraId="51B8207C" w14:textId="77777777" w:rsidR="009D7E7C" w:rsidRPr="009D7E7C" w:rsidRDefault="009D7E7C" w:rsidP="009D7E7C">
                  <w:pPr>
                    <w:numPr>
                      <w:ilvl w:val="1"/>
                      <w:numId w:val="38"/>
                    </w:numPr>
                    <w:spacing w:after="0" w:line="240" w:lineRule="auto"/>
                    <w:jc w:val="both"/>
                    <w:textAlignment w:val="baseline"/>
                    <w:rPr>
                      <w:rFonts w:ascii="Times New Roman" w:eastAsia="Times New Roman" w:hAnsi="Times New Roman"/>
                      <w:sz w:val="20"/>
                      <w:szCs w:val="20"/>
                      <w:lang w:eastAsia="lv-LV"/>
                    </w:rPr>
                  </w:pPr>
                </w:p>
              </w:tc>
              <w:tc>
                <w:tcPr>
                  <w:tcW w:w="3110" w:type="pct"/>
                  <w:tcBorders>
                    <w:top w:val="single" w:sz="4" w:space="0" w:color="000000"/>
                    <w:left w:val="single" w:sz="4" w:space="0" w:color="000000"/>
                    <w:bottom w:val="single" w:sz="4" w:space="0" w:color="000000"/>
                    <w:right w:val="single" w:sz="4" w:space="0" w:color="000000"/>
                  </w:tcBorders>
                  <w:vAlign w:val="center"/>
                  <w:hideMark/>
                </w:tcPr>
                <w:p w14:paraId="1FC327EA"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Piegādātājs apliecina ka Iepirkuma priekšmets ir reģistrēts Latvijas Republikas Zāļu reģistrā vai Eiropas Savienības centrālajā zāļu reģistrā.</w:t>
                  </w:r>
                </w:p>
              </w:tc>
              <w:tc>
                <w:tcPr>
                  <w:tcW w:w="1613" w:type="pct"/>
                  <w:gridSpan w:val="2"/>
                  <w:tcBorders>
                    <w:top w:val="single" w:sz="4" w:space="0" w:color="auto"/>
                    <w:left w:val="single" w:sz="4" w:space="0" w:color="auto"/>
                    <w:bottom w:val="single" w:sz="4" w:space="0" w:color="auto"/>
                    <w:right w:val="single" w:sz="4" w:space="0" w:color="auto"/>
                  </w:tcBorders>
                  <w:vAlign w:val="center"/>
                  <w:hideMark/>
                </w:tcPr>
                <w:p w14:paraId="1CDF00F2"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Atbilst</w:t>
                  </w:r>
                </w:p>
              </w:tc>
            </w:tr>
            <w:tr w:rsidR="009D7E7C" w:rsidRPr="009D7E7C" w14:paraId="76F9A000" w14:textId="77777777">
              <w:trPr>
                <w:jc w:val="center"/>
              </w:trPr>
              <w:tc>
                <w:tcPr>
                  <w:tcW w:w="277" w:type="pct"/>
                  <w:tcBorders>
                    <w:top w:val="single" w:sz="4" w:space="0" w:color="auto"/>
                    <w:left w:val="single" w:sz="4" w:space="0" w:color="auto"/>
                    <w:bottom w:val="single" w:sz="4" w:space="0" w:color="auto"/>
                    <w:right w:val="single" w:sz="4" w:space="0" w:color="auto"/>
                  </w:tcBorders>
                  <w:vAlign w:val="center"/>
                </w:tcPr>
                <w:p w14:paraId="0F4781C3" w14:textId="77777777" w:rsidR="009D7E7C" w:rsidRPr="009D7E7C" w:rsidRDefault="009D7E7C" w:rsidP="009D7E7C">
                  <w:pPr>
                    <w:numPr>
                      <w:ilvl w:val="1"/>
                      <w:numId w:val="38"/>
                    </w:numPr>
                    <w:spacing w:after="0" w:line="240" w:lineRule="auto"/>
                    <w:jc w:val="both"/>
                    <w:textAlignment w:val="baseline"/>
                    <w:rPr>
                      <w:rFonts w:ascii="Times New Roman" w:eastAsia="Times New Roman" w:hAnsi="Times New Roman"/>
                      <w:sz w:val="20"/>
                      <w:szCs w:val="20"/>
                      <w:lang w:eastAsia="lv-LV"/>
                    </w:rPr>
                  </w:pPr>
                </w:p>
              </w:tc>
              <w:tc>
                <w:tcPr>
                  <w:tcW w:w="3110" w:type="pct"/>
                  <w:tcBorders>
                    <w:top w:val="single" w:sz="4" w:space="0" w:color="000000"/>
                    <w:left w:val="single" w:sz="4" w:space="0" w:color="000000"/>
                    <w:bottom w:val="single" w:sz="4" w:space="0" w:color="000000"/>
                    <w:right w:val="single" w:sz="4" w:space="0" w:color="000000"/>
                  </w:tcBorders>
                  <w:vAlign w:val="center"/>
                  <w:hideMark/>
                </w:tcPr>
                <w:p w14:paraId="4549C844"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Piegādes laikā Piegādātājs nodrošina katrai Iepirkuma priekšmeta sērijai Eiropas Ekonomikas zonas valsts oficiālās zāļu kontroles laboratorijas sertifikātu (</w:t>
                  </w:r>
                  <w:r w:rsidRPr="009D7E7C">
                    <w:rPr>
                      <w:rFonts w:ascii="Times New Roman" w:eastAsia="Times New Roman" w:hAnsi="Times New Roman"/>
                      <w:i/>
                      <w:iCs/>
                      <w:sz w:val="20"/>
                      <w:szCs w:val="20"/>
                      <w:lang w:eastAsia="lv-LV"/>
                    </w:rPr>
                    <w:t xml:space="preserve">OCABR – </w:t>
                  </w:r>
                  <w:proofErr w:type="spellStart"/>
                  <w:r w:rsidRPr="009D7E7C">
                    <w:rPr>
                      <w:rFonts w:ascii="Times New Roman" w:eastAsia="Times New Roman" w:hAnsi="Times New Roman"/>
                      <w:i/>
                      <w:iCs/>
                      <w:sz w:val="20"/>
                      <w:szCs w:val="20"/>
                      <w:lang w:eastAsia="lv-LV"/>
                    </w:rPr>
                    <w:t>Official</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Control</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Authority</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Batch</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Release</w:t>
                  </w:r>
                  <w:proofErr w:type="spellEnd"/>
                  <w:r w:rsidRPr="009D7E7C">
                    <w:rPr>
                      <w:rFonts w:ascii="Times New Roman" w:eastAsia="Times New Roman" w:hAnsi="Times New Roman"/>
                      <w:i/>
                      <w:iCs/>
                      <w:sz w:val="20"/>
                      <w:szCs w:val="20"/>
                      <w:lang w:eastAsia="lv-LV"/>
                    </w:rPr>
                    <w:t xml:space="preserve"> (OCABR) </w:t>
                  </w:r>
                  <w:proofErr w:type="spellStart"/>
                  <w:r w:rsidRPr="009D7E7C">
                    <w:rPr>
                      <w:rFonts w:ascii="Times New Roman" w:eastAsia="Times New Roman" w:hAnsi="Times New Roman"/>
                      <w:i/>
                      <w:iCs/>
                      <w:sz w:val="20"/>
                      <w:szCs w:val="20"/>
                      <w:lang w:eastAsia="lv-LV"/>
                    </w:rPr>
                    <w:t>certificate</w:t>
                  </w:r>
                  <w:proofErr w:type="spellEnd"/>
                  <w:r w:rsidRPr="009D7E7C">
                    <w:rPr>
                      <w:rFonts w:ascii="Times New Roman" w:eastAsia="Times New Roman" w:hAnsi="Times New Roman"/>
                      <w:i/>
                      <w:iCs/>
                      <w:sz w:val="20"/>
                      <w:szCs w:val="20"/>
                      <w:lang w:eastAsia="lv-LV"/>
                    </w:rPr>
                    <w:t xml:space="preserve"> – angļu val</w:t>
                  </w:r>
                  <w:r w:rsidRPr="009D7E7C">
                    <w:rPr>
                      <w:rFonts w:ascii="Times New Roman" w:eastAsia="Times New Roman" w:hAnsi="Times New Roman"/>
                      <w:sz w:val="20"/>
                      <w:szCs w:val="20"/>
                      <w:lang w:eastAsia="lv-LV"/>
                    </w:rPr>
                    <w:t>.) saskaņā ar 26.06.2007. MK noteikumu 416. "Zāļu izplatīšanas un kvalitātes kontroles kārtība".</w:t>
                  </w:r>
                </w:p>
              </w:tc>
              <w:tc>
                <w:tcPr>
                  <w:tcW w:w="1613" w:type="pct"/>
                  <w:gridSpan w:val="2"/>
                  <w:tcBorders>
                    <w:top w:val="single" w:sz="4" w:space="0" w:color="auto"/>
                    <w:left w:val="single" w:sz="4" w:space="0" w:color="auto"/>
                    <w:bottom w:val="single" w:sz="4" w:space="0" w:color="auto"/>
                    <w:right w:val="single" w:sz="4" w:space="0" w:color="auto"/>
                  </w:tcBorders>
                  <w:vAlign w:val="center"/>
                  <w:hideMark/>
                </w:tcPr>
                <w:p w14:paraId="3A94BBE9"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Atbilst</w:t>
                  </w:r>
                </w:p>
              </w:tc>
            </w:tr>
            <w:tr w:rsidR="009D7E7C" w:rsidRPr="009D7E7C" w14:paraId="2818D2ED" w14:textId="77777777">
              <w:trPr>
                <w:jc w:val="center"/>
              </w:trPr>
              <w:tc>
                <w:tcPr>
                  <w:tcW w:w="277" w:type="pct"/>
                  <w:tcBorders>
                    <w:top w:val="single" w:sz="4" w:space="0" w:color="auto"/>
                    <w:left w:val="single" w:sz="4" w:space="0" w:color="auto"/>
                    <w:bottom w:val="single" w:sz="4" w:space="0" w:color="auto"/>
                    <w:right w:val="single" w:sz="4" w:space="0" w:color="auto"/>
                  </w:tcBorders>
                  <w:vAlign w:val="center"/>
                </w:tcPr>
                <w:p w14:paraId="617C0F57" w14:textId="77777777" w:rsidR="009D7E7C" w:rsidRPr="009D7E7C" w:rsidRDefault="009D7E7C" w:rsidP="009D7E7C">
                  <w:pPr>
                    <w:numPr>
                      <w:ilvl w:val="1"/>
                      <w:numId w:val="38"/>
                    </w:numPr>
                    <w:spacing w:after="0" w:line="240" w:lineRule="auto"/>
                    <w:jc w:val="both"/>
                    <w:textAlignment w:val="baseline"/>
                    <w:rPr>
                      <w:rFonts w:ascii="Times New Roman" w:eastAsia="Times New Roman" w:hAnsi="Times New Roman"/>
                      <w:sz w:val="20"/>
                      <w:szCs w:val="20"/>
                      <w:lang w:eastAsia="lv-LV"/>
                    </w:rPr>
                  </w:pPr>
                </w:p>
              </w:tc>
              <w:tc>
                <w:tcPr>
                  <w:tcW w:w="3110" w:type="pct"/>
                  <w:tcBorders>
                    <w:top w:val="single" w:sz="4" w:space="0" w:color="000000"/>
                    <w:left w:val="single" w:sz="4" w:space="0" w:color="000000"/>
                    <w:bottom w:val="single" w:sz="4" w:space="0" w:color="000000"/>
                    <w:right w:val="single" w:sz="4" w:space="0" w:color="000000"/>
                  </w:tcBorders>
                  <w:hideMark/>
                </w:tcPr>
                <w:p w14:paraId="6F6579CF"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 xml:space="preserve">Piegādātājam ir pienākums pēc Pasūtītāja pieprasījuma tā noteiktajā laikā sniegt ziņas un iesniegt dokumentus par </w:t>
                  </w:r>
                  <w:bookmarkStart w:id="1" w:name="_Hlk99717352"/>
                  <w:r w:rsidRPr="009D7E7C">
                    <w:rPr>
                      <w:rFonts w:ascii="Times New Roman" w:eastAsia="Times New Roman" w:hAnsi="Times New Roman"/>
                      <w:sz w:val="20"/>
                      <w:szCs w:val="20"/>
                      <w:lang w:eastAsia="lv-LV"/>
                    </w:rPr>
                    <w:t>Iepirkuma priekšmeta uzglabāšanas vietu, apstākļiem, to monitoringa datiem un preču loģistiku no ražotnes  līdz Pasūtītāja noliktavai.</w:t>
                  </w:r>
                  <w:bookmarkEnd w:id="1"/>
                </w:p>
              </w:tc>
              <w:tc>
                <w:tcPr>
                  <w:tcW w:w="1613" w:type="pct"/>
                  <w:gridSpan w:val="2"/>
                  <w:tcBorders>
                    <w:top w:val="single" w:sz="4" w:space="0" w:color="auto"/>
                    <w:left w:val="single" w:sz="4" w:space="0" w:color="auto"/>
                    <w:bottom w:val="single" w:sz="4" w:space="0" w:color="auto"/>
                    <w:right w:val="single" w:sz="4" w:space="0" w:color="auto"/>
                  </w:tcBorders>
                  <w:vAlign w:val="center"/>
                  <w:hideMark/>
                </w:tcPr>
                <w:p w14:paraId="22FEE80C"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Atbilst</w:t>
                  </w:r>
                </w:p>
              </w:tc>
            </w:tr>
            <w:tr w:rsidR="009D7E7C" w:rsidRPr="009D7E7C" w14:paraId="2431A9B8" w14:textId="77777777">
              <w:trPr>
                <w:trHeight w:val="280"/>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5B609B46" w14:textId="77777777" w:rsidR="009D7E7C" w:rsidRPr="009D7E7C" w:rsidRDefault="009D7E7C" w:rsidP="009D7E7C">
                  <w:pPr>
                    <w:numPr>
                      <w:ilvl w:val="0"/>
                      <w:numId w:val="38"/>
                    </w:num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Citas prasības</w:t>
                  </w:r>
                </w:p>
              </w:tc>
            </w:tr>
            <w:tr w:rsidR="009D7E7C" w:rsidRPr="009D7E7C" w14:paraId="3AC98301" w14:textId="77777777">
              <w:trPr>
                <w:jc w:val="center"/>
              </w:trPr>
              <w:tc>
                <w:tcPr>
                  <w:tcW w:w="277" w:type="pct"/>
                  <w:tcBorders>
                    <w:top w:val="single" w:sz="4" w:space="0" w:color="auto"/>
                    <w:left w:val="single" w:sz="4" w:space="0" w:color="auto"/>
                    <w:bottom w:val="single" w:sz="4" w:space="0" w:color="auto"/>
                    <w:right w:val="single" w:sz="4" w:space="0" w:color="auto"/>
                  </w:tcBorders>
                  <w:vAlign w:val="center"/>
                </w:tcPr>
                <w:p w14:paraId="2048B0CB" w14:textId="77777777" w:rsidR="009D7E7C" w:rsidRPr="009D7E7C" w:rsidRDefault="009D7E7C" w:rsidP="009D7E7C">
                  <w:pPr>
                    <w:numPr>
                      <w:ilvl w:val="1"/>
                      <w:numId w:val="38"/>
                    </w:numPr>
                    <w:spacing w:after="0" w:line="240" w:lineRule="auto"/>
                    <w:jc w:val="both"/>
                    <w:textAlignment w:val="baseline"/>
                    <w:rPr>
                      <w:rFonts w:ascii="Times New Roman" w:eastAsia="Times New Roman" w:hAnsi="Times New Roman"/>
                      <w:sz w:val="20"/>
                      <w:szCs w:val="20"/>
                      <w:lang w:eastAsia="lv-LV"/>
                    </w:rPr>
                  </w:pPr>
                </w:p>
              </w:tc>
              <w:tc>
                <w:tcPr>
                  <w:tcW w:w="3110" w:type="pct"/>
                  <w:tcBorders>
                    <w:top w:val="single" w:sz="4" w:space="0" w:color="000000"/>
                    <w:left w:val="single" w:sz="4" w:space="0" w:color="000000"/>
                    <w:bottom w:val="single" w:sz="4" w:space="0" w:color="000000"/>
                    <w:right w:val="single" w:sz="4" w:space="0" w:color="000000"/>
                  </w:tcBorders>
                  <w:vAlign w:val="center"/>
                  <w:hideMark/>
                </w:tcPr>
                <w:p w14:paraId="1FB31106"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Iepirkuma priekšmeta derīguma termiņš ne mazāk kā 6 (seši) mēneši pēc saņemšanas.</w:t>
                  </w:r>
                </w:p>
              </w:tc>
              <w:tc>
                <w:tcPr>
                  <w:tcW w:w="1613" w:type="pct"/>
                  <w:gridSpan w:val="2"/>
                  <w:tcBorders>
                    <w:top w:val="single" w:sz="4" w:space="0" w:color="auto"/>
                    <w:left w:val="single" w:sz="4" w:space="0" w:color="auto"/>
                    <w:bottom w:val="single" w:sz="4" w:space="0" w:color="auto"/>
                    <w:right w:val="single" w:sz="4" w:space="0" w:color="auto"/>
                  </w:tcBorders>
                  <w:vAlign w:val="center"/>
                  <w:hideMark/>
                </w:tcPr>
                <w:p w14:paraId="33A0CC47"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Atbilst</w:t>
                  </w:r>
                </w:p>
              </w:tc>
            </w:tr>
            <w:tr w:rsidR="009D7E7C" w:rsidRPr="009D7E7C" w14:paraId="1F3CD885" w14:textId="77777777">
              <w:trPr>
                <w:jc w:val="center"/>
              </w:trPr>
              <w:tc>
                <w:tcPr>
                  <w:tcW w:w="277" w:type="pct"/>
                  <w:tcBorders>
                    <w:top w:val="single" w:sz="4" w:space="0" w:color="auto"/>
                    <w:left w:val="single" w:sz="4" w:space="0" w:color="auto"/>
                    <w:bottom w:val="single" w:sz="4" w:space="0" w:color="auto"/>
                    <w:right w:val="single" w:sz="4" w:space="0" w:color="auto"/>
                  </w:tcBorders>
                  <w:vAlign w:val="center"/>
                </w:tcPr>
                <w:p w14:paraId="5FB39494" w14:textId="77777777" w:rsidR="009D7E7C" w:rsidRPr="009D7E7C" w:rsidRDefault="009D7E7C" w:rsidP="009D7E7C">
                  <w:pPr>
                    <w:numPr>
                      <w:ilvl w:val="1"/>
                      <w:numId w:val="38"/>
                    </w:numPr>
                    <w:spacing w:after="0" w:line="240" w:lineRule="auto"/>
                    <w:jc w:val="both"/>
                    <w:textAlignment w:val="baseline"/>
                    <w:rPr>
                      <w:rFonts w:ascii="Times New Roman" w:eastAsia="Times New Roman" w:hAnsi="Times New Roman"/>
                      <w:sz w:val="20"/>
                      <w:szCs w:val="20"/>
                      <w:lang w:eastAsia="lv-LV"/>
                    </w:rPr>
                  </w:pPr>
                </w:p>
              </w:tc>
              <w:tc>
                <w:tcPr>
                  <w:tcW w:w="3110" w:type="pct"/>
                  <w:tcBorders>
                    <w:top w:val="single" w:sz="4" w:space="0" w:color="000000"/>
                    <w:left w:val="single" w:sz="4" w:space="0" w:color="000000"/>
                    <w:bottom w:val="single" w:sz="4" w:space="0" w:color="000000"/>
                    <w:right w:val="single" w:sz="4" w:space="0" w:color="000000"/>
                  </w:tcBorders>
                  <w:vAlign w:val="center"/>
                  <w:hideMark/>
                </w:tcPr>
                <w:p w14:paraId="0757DC18"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Prognozējamā pirmā piegāde notiek četru līdz sešu mēnešu laikā no Līguma noslēgšanas.</w:t>
                  </w:r>
                </w:p>
              </w:tc>
              <w:tc>
                <w:tcPr>
                  <w:tcW w:w="1613" w:type="pct"/>
                  <w:gridSpan w:val="2"/>
                  <w:tcBorders>
                    <w:top w:val="single" w:sz="4" w:space="0" w:color="auto"/>
                    <w:left w:val="single" w:sz="4" w:space="0" w:color="auto"/>
                    <w:bottom w:val="single" w:sz="4" w:space="0" w:color="auto"/>
                    <w:right w:val="single" w:sz="4" w:space="0" w:color="auto"/>
                  </w:tcBorders>
                  <w:vAlign w:val="center"/>
                  <w:hideMark/>
                </w:tcPr>
                <w:p w14:paraId="50A32E87"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Atbilst</w:t>
                  </w:r>
                </w:p>
              </w:tc>
            </w:tr>
          </w:tbl>
          <w:p w14:paraId="7C4B3A3C"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Komisija konstatē, ka:</w:t>
            </w:r>
          </w:p>
          <w:p w14:paraId="6D05FA6B" w14:textId="77777777" w:rsidR="009D7E7C" w:rsidRPr="009D7E7C" w:rsidRDefault="009D7E7C" w:rsidP="009D7E7C">
            <w:pPr>
              <w:numPr>
                <w:ilvl w:val="0"/>
                <w:numId w:val="40"/>
              </w:num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SIA “Baltijas Terapeitiskais Serviss”: Piedāvājums atbilst tehniskās specifikācijas prasībām.</w:t>
            </w:r>
          </w:p>
          <w:p w14:paraId="1964C6FF"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(Balsojums; Par – 5 balsis; pret – nav).</w:t>
            </w:r>
          </w:p>
          <w:p w14:paraId="4A32DC4F"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p w14:paraId="1C3A9AF8" w14:textId="77777777" w:rsidR="009D7E7C" w:rsidRPr="009D7E7C" w:rsidRDefault="009D7E7C" w:rsidP="009D7E7C">
            <w:pPr>
              <w:spacing w:after="0" w:line="240" w:lineRule="auto"/>
              <w:jc w:val="both"/>
              <w:textAlignment w:val="baseline"/>
              <w:rPr>
                <w:rFonts w:ascii="Times New Roman" w:eastAsia="Times New Roman" w:hAnsi="Times New Roman"/>
                <w:b/>
                <w:bCs/>
                <w:sz w:val="20"/>
                <w:szCs w:val="20"/>
                <w:lang w:eastAsia="lv-LV"/>
              </w:rPr>
            </w:pPr>
            <w:r w:rsidRPr="009D7E7C">
              <w:rPr>
                <w:rFonts w:ascii="Times New Roman" w:eastAsia="Times New Roman" w:hAnsi="Times New Roman"/>
                <w:b/>
                <w:bCs/>
                <w:sz w:val="20"/>
                <w:szCs w:val="20"/>
                <w:lang w:eastAsia="lv-LV"/>
              </w:rPr>
              <w:t>4.posms– Finanšu piedāvājumu vērtēšana:</w:t>
            </w:r>
          </w:p>
          <w:p w14:paraId="0F57CE86"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Komisija izvērtē SIA "Baltijas Terapeitiskais Serviss" finanšu piedāvājumu atbilstoši Iepirkuma nolikumā noteiktajam saimnieciski izdevīgākajam vērtēšanas kritērijam vērtējot tikai cenu pēc Iepirkuma nolikumā noteiktās formulas:</w:t>
            </w:r>
          </w:p>
          <w:p w14:paraId="369AA786"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lastRenderedPageBreak/>
              <w:t>Zemākā kopējā līgumcena tiek aprēķinātā kā visu Preču garantētā daudzuma litros 36 mēnešiem un to vienas vienības (litra) cenas reizinājumu kopsumma:</w:t>
            </w:r>
          </w:p>
          <w:p w14:paraId="66198609"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vertAlign w:val="subscript"/>
                <w:lang w:eastAsia="lv-LV"/>
              </w:rPr>
            </w:pPr>
            <w:r w:rsidRPr="009D7E7C">
              <w:rPr>
                <w:rFonts w:ascii="Times New Roman" w:eastAsia="Times New Roman" w:hAnsi="Times New Roman"/>
                <w:sz w:val="20"/>
                <w:szCs w:val="20"/>
                <w:lang w:eastAsia="lv-LV"/>
              </w:rPr>
              <w:t>S= (E</w:t>
            </w:r>
            <w:r w:rsidRPr="009D7E7C">
              <w:rPr>
                <w:rFonts w:ascii="Times New Roman" w:eastAsia="Times New Roman" w:hAnsi="Times New Roman"/>
                <w:sz w:val="20"/>
                <w:szCs w:val="20"/>
                <w:vertAlign w:val="subscript"/>
                <w:lang w:eastAsia="lv-LV"/>
              </w:rPr>
              <w:t>1</w:t>
            </w:r>
            <w:r w:rsidRPr="009D7E7C">
              <w:rPr>
                <w:rFonts w:ascii="Times New Roman" w:eastAsia="Times New Roman" w:hAnsi="Times New Roman"/>
                <w:sz w:val="20"/>
                <w:szCs w:val="20"/>
                <w:lang w:eastAsia="lv-LV"/>
              </w:rPr>
              <w:t>)+(E</w:t>
            </w:r>
            <w:r w:rsidRPr="009D7E7C">
              <w:rPr>
                <w:rFonts w:ascii="Times New Roman" w:eastAsia="Times New Roman" w:hAnsi="Times New Roman"/>
                <w:sz w:val="20"/>
                <w:szCs w:val="20"/>
                <w:vertAlign w:val="subscript"/>
                <w:lang w:eastAsia="lv-LV"/>
              </w:rPr>
              <w:t>2</w:t>
            </w:r>
            <w:r w:rsidRPr="009D7E7C">
              <w:rPr>
                <w:rFonts w:ascii="Times New Roman" w:eastAsia="Times New Roman" w:hAnsi="Times New Roman"/>
                <w:sz w:val="20"/>
                <w:szCs w:val="20"/>
                <w:lang w:eastAsia="lv-LV"/>
              </w:rPr>
              <w:t>)+(E</w:t>
            </w:r>
            <w:r w:rsidRPr="009D7E7C">
              <w:rPr>
                <w:rFonts w:ascii="Times New Roman" w:eastAsia="Times New Roman" w:hAnsi="Times New Roman"/>
                <w:sz w:val="20"/>
                <w:szCs w:val="20"/>
                <w:vertAlign w:val="subscript"/>
                <w:lang w:eastAsia="lv-LV"/>
              </w:rPr>
              <w:t>3</w:t>
            </w:r>
            <w:r w:rsidRPr="009D7E7C">
              <w:rPr>
                <w:rFonts w:ascii="Times New Roman" w:eastAsia="Times New Roman" w:hAnsi="Times New Roman"/>
                <w:sz w:val="20"/>
                <w:szCs w:val="20"/>
                <w:lang w:eastAsia="lv-LV"/>
              </w:rPr>
              <w:t>)+(E</w:t>
            </w:r>
            <w:r w:rsidRPr="009D7E7C">
              <w:rPr>
                <w:rFonts w:ascii="Times New Roman" w:eastAsia="Times New Roman" w:hAnsi="Times New Roman"/>
                <w:sz w:val="20"/>
                <w:szCs w:val="20"/>
                <w:vertAlign w:val="subscript"/>
                <w:lang w:eastAsia="lv-LV"/>
              </w:rPr>
              <w:t>4.1</w:t>
            </w:r>
            <w:r w:rsidRPr="009D7E7C">
              <w:rPr>
                <w:rFonts w:ascii="Times New Roman" w:eastAsia="Times New Roman" w:hAnsi="Times New Roman"/>
                <w:sz w:val="20"/>
                <w:szCs w:val="20"/>
                <w:lang w:eastAsia="lv-LV"/>
              </w:rPr>
              <w:t xml:space="preserve"> </w:t>
            </w:r>
            <w:r w:rsidRPr="009D7E7C">
              <w:rPr>
                <w:rFonts w:ascii="Times New Roman" w:eastAsia="Times New Roman" w:hAnsi="Times New Roman"/>
                <w:i/>
                <w:iCs/>
                <w:sz w:val="20"/>
                <w:szCs w:val="20"/>
                <w:lang w:eastAsia="lv-LV"/>
              </w:rPr>
              <w:t xml:space="preserve">vai </w:t>
            </w:r>
            <w:r w:rsidRPr="009D7E7C">
              <w:rPr>
                <w:rFonts w:ascii="Times New Roman" w:eastAsia="Times New Roman" w:hAnsi="Times New Roman"/>
                <w:sz w:val="20"/>
                <w:szCs w:val="20"/>
                <w:vertAlign w:val="subscript"/>
                <w:lang w:eastAsia="lv-LV"/>
              </w:rPr>
              <w:t xml:space="preserve"> </w:t>
            </w:r>
            <w:r w:rsidRPr="009D7E7C">
              <w:rPr>
                <w:rFonts w:ascii="Times New Roman" w:eastAsia="Times New Roman" w:hAnsi="Times New Roman"/>
                <w:sz w:val="20"/>
                <w:szCs w:val="20"/>
                <w:lang w:eastAsia="lv-LV"/>
              </w:rPr>
              <w:t>E</w:t>
            </w:r>
            <w:r w:rsidRPr="009D7E7C">
              <w:rPr>
                <w:rFonts w:ascii="Times New Roman" w:eastAsia="Times New Roman" w:hAnsi="Times New Roman"/>
                <w:sz w:val="20"/>
                <w:szCs w:val="20"/>
                <w:vertAlign w:val="subscript"/>
                <w:lang w:eastAsia="lv-LV"/>
              </w:rPr>
              <w:t>4.2</w:t>
            </w:r>
            <w:r w:rsidRPr="009D7E7C">
              <w:rPr>
                <w:rFonts w:ascii="Times New Roman" w:eastAsia="Times New Roman" w:hAnsi="Times New Roman"/>
                <w:sz w:val="20"/>
                <w:szCs w:val="20"/>
                <w:lang w:eastAsia="lv-LV"/>
              </w:rPr>
              <w:t>)+(E</w:t>
            </w:r>
            <w:r w:rsidRPr="009D7E7C">
              <w:rPr>
                <w:rFonts w:ascii="Times New Roman" w:eastAsia="Times New Roman" w:hAnsi="Times New Roman"/>
                <w:sz w:val="20"/>
                <w:szCs w:val="20"/>
                <w:vertAlign w:val="subscript"/>
                <w:lang w:eastAsia="lv-LV"/>
              </w:rPr>
              <w:t>5.1</w:t>
            </w:r>
            <w:r w:rsidRPr="009D7E7C">
              <w:rPr>
                <w:rFonts w:ascii="Times New Roman" w:eastAsia="Times New Roman" w:hAnsi="Times New Roman"/>
                <w:i/>
                <w:iCs/>
                <w:sz w:val="20"/>
                <w:szCs w:val="20"/>
                <w:lang w:eastAsia="lv-LV"/>
              </w:rPr>
              <w:t xml:space="preserve"> vai</w:t>
            </w:r>
            <w:r w:rsidRPr="009D7E7C">
              <w:rPr>
                <w:rFonts w:ascii="Times New Roman" w:eastAsia="Times New Roman" w:hAnsi="Times New Roman"/>
                <w:sz w:val="20"/>
                <w:szCs w:val="20"/>
                <w:lang w:eastAsia="lv-LV"/>
              </w:rPr>
              <w:t xml:space="preserve"> E</w:t>
            </w:r>
            <w:r w:rsidRPr="009D7E7C">
              <w:rPr>
                <w:rFonts w:ascii="Times New Roman" w:eastAsia="Times New Roman" w:hAnsi="Times New Roman"/>
                <w:sz w:val="20"/>
                <w:szCs w:val="20"/>
                <w:vertAlign w:val="subscript"/>
                <w:lang w:eastAsia="lv-LV"/>
              </w:rPr>
              <w:t>5.2</w:t>
            </w:r>
            <w:r w:rsidRPr="009D7E7C">
              <w:rPr>
                <w:rFonts w:ascii="Times New Roman" w:eastAsia="Times New Roman" w:hAnsi="Times New Roman"/>
                <w:sz w:val="20"/>
                <w:szCs w:val="20"/>
                <w:lang w:eastAsia="lv-LV"/>
              </w:rPr>
              <w:t>)+(E</w:t>
            </w:r>
            <w:r w:rsidRPr="009D7E7C">
              <w:rPr>
                <w:rFonts w:ascii="Times New Roman" w:eastAsia="Times New Roman" w:hAnsi="Times New Roman"/>
                <w:sz w:val="20"/>
                <w:szCs w:val="20"/>
                <w:vertAlign w:val="subscript"/>
                <w:lang w:eastAsia="lv-LV"/>
              </w:rPr>
              <w:t>6.1</w:t>
            </w:r>
            <w:r w:rsidRPr="009D7E7C">
              <w:rPr>
                <w:rFonts w:ascii="Times New Roman" w:eastAsia="Times New Roman" w:hAnsi="Times New Roman"/>
                <w:i/>
                <w:iCs/>
                <w:sz w:val="20"/>
                <w:szCs w:val="20"/>
                <w:lang w:eastAsia="lv-LV"/>
              </w:rPr>
              <w:t xml:space="preserve"> vai</w:t>
            </w:r>
            <w:r w:rsidRPr="009D7E7C">
              <w:rPr>
                <w:rFonts w:ascii="Times New Roman" w:eastAsia="Times New Roman" w:hAnsi="Times New Roman"/>
                <w:sz w:val="20"/>
                <w:szCs w:val="20"/>
                <w:lang w:eastAsia="lv-LV"/>
              </w:rPr>
              <w:t xml:space="preserve"> E</w:t>
            </w:r>
            <w:r w:rsidRPr="009D7E7C">
              <w:rPr>
                <w:rFonts w:ascii="Times New Roman" w:eastAsia="Times New Roman" w:hAnsi="Times New Roman"/>
                <w:sz w:val="20"/>
                <w:szCs w:val="20"/>
                <w:vertAlign w:val="subscript"/>
                <w:lang w:eastAsia="lv-LV"/>
              </w:rPr>
              <w:t>6.2</w:t>
            </w:r>
            <w:r w:rsidRPr="009D7E7C">
              <w:rPr>
                <w:rFonts w:ascii="Times New Roman" w:eastAsia="Times New Roman" w:hAnsi="Times New Roman"/>
                <w:sz w:val="20"/>
                <w:szCs w:val="20"/>
                <w:lang w:eastAsia="lv-LV"/>
              </w:rPr>
              <w:t>)</w:t>
            </w:r>
          </w:p>
          <w:tbl>
            <w:tblPr>
              <w:tblW w:w="5000" w:type="pct"/>
              <w:tblCellMar>
                <w:left w:w="0" w:type="dxa"/>
                <w:right w:w="0" w:type="dxa"/>
              </w:tblCellMar>
              <w:tblLook w:val="04A0" w:firstRow="1" w:lastRow="0" w:firstColumn="1" w:lastColumn="0" w:noHBand="0" w:noVBand="1"/>
            </w:tblPr>
            <w:tblGrid>
              <w:gridCol w:w="521"/>
              <w:gridCol w:w="2083"/>
              <w:gridCol w:w="348"/>
              <w:gridCol w:w="2760"/>
              <w:gridCol w:w="940"/>
              <w:gridCol w:w="2231"/>
              <w:gridCol w:w="1541"/>
            </w:tblGrid>
            <w:tr w:rsidR="009D7E7C" w:rsidRPr="009D7E7C" w14:paraId="31613E5B" w14:textId="77777777">
              <w:trPr>
                <w:trHeight w:val="121"/>
                <w:tblHeader/>
              </w:trPr>
              <w:tc>
                <w:tcPr>
                  <w:tcW w:w="25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C37F69C"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A</w:t>
                  </w:r>
                </w:p>
              </w:tc>
              <w:tc>
                <w:tcPr>
                  <w:tcW w:w="2489" w:type="pct"/>
                  <w:gridSpan w:val="3"/>
                  <w:tcBorders>
                    <w:top w:val="single" w:sz="4" w:space="0" w:color="auto"/>
                    <w:left w:val="single" w:sz="4" w:space="0" w:color="auto"/>
                    <w:bottom w:val="single" w:sz="4" w:space="0" w:color="auto"/>
                    <w:right w:val="single" w:sz="4" w:space="0" w:color="auto"/>
                  </w:tcBorders>
                  <w:vAlign w:val="center"/>
                  <w:hideMark/>
                </w:tcPr>
                <w:p w14:paraId="09FCBBBB"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B</w:t>
                  </w:r>
                </w:p>
              </w:tc>
              <w:tc>
                <w:tcPr>
                  <w:tcW w:w="4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FBAAE8E"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C</w:t>
                  </w:r>
                </w:p>
              </w:tc>
              <w:tc>
                <w:tcPr>
                  <w:tcW w:w="10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7C74B35"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D</w:t>
                  </w:r>
                </w:p>
              </w:tc>
              <w:tc>
                <w:tcPr>
                  <w:tcW w:w="7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39D375A"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E</w:t>
                  </w:r>
                </w:p>
              </w:tc>
            </w:tr>
            <w:tr w:rsidR="009D7E7C" w:rsidRPr="009D7E7C" w14:paraId="074C774A" w14:textId="77777777">
              <w:trPr>
                <w:trHeight w:val="583"/>
                <w:tblHeader/>
              </w:trPr>
              <w:tc>
                <w:tcPr>
                  <w:tcW w:w="25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AA1E78C"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Nr.</w:t>
                  </w:r>
                </w:p>
              </w:tc>
              <w:tc>
                <w:tcPr>
                  <w:tcW w:w="2489" w:type="pct"/>
                  <w:gridSpan w:val="3"/>
                  <w:tcBorders>
                    <w:top w:val="single" w:sz="4" w:space="0" w:color="auto"/>
                    <w:left w:val="single" w:sz="4" w:space="0" w:color="auto"/>
                    <w:bottom w:val="single" w:sz="4" w:space="0" w:color="auto"/>
                    <w:right w:val="single" w:sz="4" w:space="0" w:color="auto"/>
                  </w:tcBorders>
                  <w:vAlign w:val="center"/>
                  <w:hideMark/>
                </w:tcPr>
                <w:p w14:paraId="303CD26F"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Zāļu forma, saturs</w:t>
                  </w:r>
                </w:p>
              </w:tc>
              <w:tc>
                <w:tcPr>
                  <w:tcW w:w="4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861A772"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Garantētais daudzums litros 36 mēnešiem</w:t>
                  </w:r>
                </w:p>
              </w:tc>
              <w:tc>
                <w:tcPr>
                  <w:tcW w:w="10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5617FF4"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Pretendenta piedāvātā vienas vienības (litra) cena EUR bez PVN</w:t>
                  </w:r>
                </w:p>
              </w:tc>
              <w:tc>
                <w:tcPr>
                  <w:tcW w:w="7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8768EAE"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Cena EUR bez PVN (36 mēnešiem)</w:t>
                  </w:r>
                </w:p>
              </w:tc>
            </w:tr>
            <w:tr w:rsidR="009D7E7C" w:rsidRPr="009D7E7C" w14:paraId="7113F64E" w14:textId="77777777">
              <w:trPr>
                <w:trHeight w:val="563"/>
              </w:trPr>
              <w:tc>
                <w:tcPr>
                  <w:tcW w:w="25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B890FB4"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1.</w:t>
                  </w:r>
                </w:p>
              </w:tc>
              <w:tc>
                <w:tcPr>
                  <w:tcW w:w="2489" w:type="pct"/>
                  <w:gridSpan w:val="3"/>
                  <w:tcBorders>
                    <w:top w:val="single" w:sz="4" w:space="0" w:color="auto"/>
                    <w:left w:val="single" w:sz="4" w:space="0" w:color="auto"/>
                    <w:bottom w:val="single" w:sz="4" w:space="0" w:color="auto"/>
                    <w:right w:val="single" w:sz="4" w:space="0" w:color="auto"/>
                  </w:tcBorders>
                  <w:vAlign w:val="center"/>
                  <w:hideMark/>
                </w:tcPr>
                <w:p w14:paraId="742C1A3E"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Albumīna šķīdums (</w:t>
                  </w:r>
                  <w:proofErr w:type="spellStart"/>
                  <w:r w:rsidRPr="009D7E7C">
                    <w:rPr>
                      <w:rFonts w:ascii="Times New Roman" w:eastAsia="Times New Roman" w:hAnsi="Times New Roman"/>
                      <w:i/>
                      <w:iCs/>
                      <w:sz w:val="20"/>
                      <w:szCs w:val="20"/>
                      <w:lang w:eastAsia="lv-LV"/>
                    </w:rPr>
                    <w:t>Albuminum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humanum</w:t>
                  </w:r>
                  <w:proofErr w:type="spellEnd"/>
                  <w:r w:rsidRPr="009D7E7C">
                    <w:rPr>
                      <w:rFonts w:ascii="Times New Roman" w:eastAsia="Times New Roman" w:hAnsi="Times New Roman"/>
                      <w:sz w:val="20"/>
                      <w:szCs w:val="20"/>
                      <w:lang w:eastAsia="lv-LV"/>
                    </w:rPr>
                    <w:t>) 5%, 250 ml</w:t>
                  </w:r>
                </w:p>
              </w:tc>
              <w:tc>
                <w:tcPr>
                  <w:tcW w:w="4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AF7C305"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831 Litri (C</w:t>
                  </w:r>
                  <w:r w:rsidRPr="009D7E7C">
                    <w:rPr>
                      <w:rFonts w:ascii="Times New Roman" w:eastAsia="Times New Roman" w:hAnsi="Times New Roman"/>
                      <w:sz w:val="20"/>
                      <w:szCs w:val="20"/>
                      <w:vertAlign w:val="subscript"/>
                      <w:lang w:eastAsia="lv-LV"/>
                    </w:rPr>
                    <w:t>1</w:t>
                  </w:r>
                  <w:r w:rsidRPr="009D7E7C">
                    <w:rPr>
                      <w:rFonts w:ascii="Times New Roman" w:eastAsia="Times New Roman" w:hAnsi="Times New Roman"/>
                      <w:sz w:val="20"/>
                      <w:szCs w:val="20"/>
                      <w:lang w:eastAsia="lv-LV"/>
                    </w:rPr>
                    <w:t>)</w:t>
                  </w:r>
                </w:p>
              </w:tc>
              <w:tc>
                <w:tcPr>
                  <w:tcW w:w="10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E017274" w14:textId="77777777" w:rsidR="009D7E7C" w:rsidRPr="009D7E7C" w:rsidRDefault="009D7E7C" w:rsidP="009D7E7C">
                  <w:pPr>
                    <w:spacing w:after="0" w:line="240" w:lineRule="auto"/>
                    <w:jc w:val="both"/>
                    <w:textAlignment w:val="baseline"/>
                    <w:rPr>
                      <w:rFonts w:ascii="Times New Roman" w:eastAsia="Times New Roman" w:hAnsi="Times New Roman"/>
                      <w:i/>
                      <w:iCs/>
                      <w:sz w:val="20"/>
                      <w:szCs w:val="20"/>
                      <w:lang w:eastAsia="lv-LV"/>
                    </w:rPr>
                  </w:pPr>
                  <w:r w:rsidRPr="009D7E7C">
                    <w:rPr>
                      <w:rFonts w:ascii="Times New Roman" w:eastAsia="Times New Roman" w:hAnsi="Times New Roman"/>
                      <w:i/>
                      <w:iCs/>
                      <w:sz w:val="20"/>
                      <w:szCs w:val="20"/>
                      <w:lang w:eastAsia="lv-LV"/>
                    </w:rPr>
                    <w:t>Pretendenta piedāvātā vienas vienības (litra) cena EUR bez PVN (D</w:t>
                  </w:r>
                  <w:r w:rsidRPr="009D7E7C">
                    <w:rPr>
                      <w:rFonts w:ascii="Times New Roman" w:eastAsia="Times New Roman" w:hAnsi="Times New Roman"/>
                      <w:i/>
                      <w:iCs/>
                      <w:sz w:val="20"/>
                      <w:szCs w:val="20"/>
                      <w:vertAlign w:val="subscript"/>
                      <w:lang w:eastAsia="lv-LV"/>
                    </w:rPr>
                    <w:t>1</w:t>
                  </w:r>
                  <w:r w:rsidRPr="009D7E7C">
                    <w:rPr>
                      <w:rFonts w:ascii="Times New Roman" w:eastAsia="Times New Roman" w:hAnsi="Times New Roman"/>
                      <w:i/>
                      <w:iCs/>
                      <w:sz w:val="20"/>
                      <w:szCs w:val="20"/>
                      <w:lang w:eastAsia="lv-LV"/>
                    </w:rPr>
                    <w:t>)</w:t>
                  </w:r>
                </w:p>
              </w:tc>
              <w:tc>
                <w:tcPr>
                  <w:tcW w:w="7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890AB99"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C</w:t>
                  </w:r>
                  <w:r w:rsidRPr="009D7E7C">
                    <w:rPr>
                      <w:rFonts w:ascii="Times New Roman" w:eastAsia="Times New Roman" w:hAnsi="Times New Roman"/>
                      <w:sz w:val="20"/>
                      <w:szCs w:val="20"/>
                      <w:vertAlign w:val="subscript"/>
                      <w:lang w:eastAsia="lv-LV"/>
                    </w:rPr>
                    <w:t>1</w:t>
                  </w:r>
                  <w:r w:rsidRPr="009D7E7C">
                    <w:rPr>
                      <w:rFonts w:ascii="Times New Roman" w:eastAsia="Times New Roman" w:hAnsi="Times New Roman"/>
                      <w:sz w:val="20"/>
                      <w:szCs w:val="20"/>
                      <w:lang w:eastAsia="lv-LV"/>
                    </w:rPr>
                    <w:t>xD</w:t>
                  </w:r>
                  <w:r w:rsidRPr="009D7E7C">
                    <w:rPr>
                      <w:rFonts w:ascii="Times New Roman" w:eastAsia="Times New Roman" w:hAnsi="Times New Roman"/>
                      <w:sz w:val="20"/>
                      <w:szCs w:val="20"/>
                      <w:vertAlign w:val="subscript"/>
                      <w:lang w:eastAsia="lv-LV"/>
                    </w:rPr>
                    <w:t>1</w:t>
                  </w:r>
                  <w:r w:rsidRPr="009D7E7C">
                    <w:rPr>
                      <w:rFonts w:ascii="Times New Roman" w:eastAsia="Times New Roman" w:hAnsi="Times New Roman"/>
                      <w:sz w:val="20"/>
                      <w:szCs w:val="20"/>
                      <w:lang w:eastAsia="lv-LV"/>
                    </w:rPr>
                    <w:t>=E</w:t>
                  </w:r>
                  <w:r w:rsidRPr="009D7E7C">
                    <w:rPr>
                      <w:rFonts w:ascii="Times New Roman" w:eastAsia="Times New Roman" w:hAnsi="Times New Roman"/>
                      <w:sz w:val="20"/>
                      <w:szCs w:val="20"/>
                      <w:vertAlign w:val="subscript"/>
                      <w:lang w:eastAsia="lv-LV"/>
                    </w:rPr>
                    <w:t>1</w:t>
                  </w:r>
                </w:p>
              </w:tc>
            </w:tr>
            <w:tr w:rsidR="009D7E7C" w:rsidRPr="009D7E7C" w14:paraId="22891847" w14:textId="77777777">
              <w:tc>
                <w:tcPr>
                  <w:tcW w:w="25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5DCF37E"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2.</w:t>
                  </w:r>
                </w:p>
              </w:tc>
              <w:tc>
                <w:tcPr>
                  <w:tcW w:w="2489" w:type="pct"/>
                  <w:gridSpan w:val="3"/>
                  <w:tcBorders>
                    <w:top w:val="single" w:sz="4" w:space="0" w:color="auto"/>
                    <w:left w:val="single" w:sz="4" w:space="0" w:color="auto"/>
                    <w:bottom w:val="single" w:sz="4" w:space="0" w:color="auto"/>
                    <w:right w:val="single" w:sz="4" w:space="0" w:color="auto"/>
                  </w:tcBorders>
                  <w:vAlign w:val="center"/>
                  <w:hideMark/>
                </w:tcPr>
                <w:p w14:paraId="2875E4A5"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Albumīna šķīdums (</w:t>
                  </w:r>
                  <w:proofErr w:type="spellStart"/>
                  <w:r w:rsidRPr="009D7E7C">
                    <w:rPr>
                      <w:rFonts w:ascii="Times New Roman" w:eastAsia="Times New Roman" w:hAnsi="Times New Roman"/>
                      <w:i/>
                      <w:iCs/>
                      <w:sz w:val="20"/>
                      <w:szCs w:val="20"/>
                      <w:lang w:eastAsia="lv-LV"/>
                    </w:rPr>
                    <w:t>Albuminum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humanum</w:t>
                  </w:r>
                  <w:proofErr w:type="spellEnd"/>
                  <w:r w:rsidRPr="009D7E7C">
                    <w:rPr>
                      <w:rFonts w:ascii="Times New Roman" w:eastAsia="Times New Roman" w:hAnsi="Times New Roman"/>
                      <w:sz w:val="20"/>
                      <w:szCs w:val="20"/>
                      <w:lang w:eastAsia="lv-LV"/>
                    </w:rPr>
                    <w:t>) 20%, 50 ml</w:t>
                  </w:r>
                </w:p>
              </w:tc>
              <w:tc>
                <w:tcPr>
                  <w:tcW w:w="4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DD14670"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240 Litri (C</w:t>
                  </w:r>
                  <w:r w:rsidRPr="009D7E7C">
                    <w:rPr>
                      <w:rFonts w:ascii="Times New Roman" w:eastAsia="Times New Roman" w:hAnsi="Times New Roman"/>
                      <w:sz w:val="20"/>
                      <w:szCs w:val="20"/>
                      <w:vertAlign w:val="subscript"/>
                      <w:lang w:eastAsia="lv-LV"/>
                    </w:rPr>
                    <w:t>2</w:t>
                  </w:r>
                  <w:r w:rsidRPr="009D7E7C">
                    <w:rPr>
                      <w:rFonts w:ascii="Times New Roman" w:eastAsia="Times New Roman" w:hAnsi="Times New Roman"/>
                      <w:sz w:val="20"/>
                      <w:szCs w:val="20"/>
                      <w:lang w:eastAsia="lv-LV"/>
                    </w:rPr>
                    <w:t>)</w:t>
                  </w:r>
                </w:p>
              </w:tc>
              <w:tc>
                <w:tcPr>
                  <w:tcW w:w="10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880EE0" w14:textId="77777777" w:rsidR="009D7E7C" w:rsidRPr="009D7E7C" w:rsidRDefault="009D7E7C" w:rsidP="009D7E7C">
                  <w:pPr>
                    <w:spacing w:after="0" w:line="240" w:lineRule="auto"/>
                    <w:jc w:val="both"/>
                    <w:textAlignment w:val="baseline"/>
                    <w:rPr>
                      <w:rFonts w:ascii="Times New Roman" w:eastAsia="Times New Roman" w:hAnsi="Times New Roman"/>
                      <w:i/>
                      <w:iCs/>
                      <w:sz w:val="20"/>
                      <w:szCs w:val="20"/>
                      <w:lang w:eastAsia="lv-LV"/>
                    </w:rPr>
                  </w:pPr>
                  <w:r w:rsidRPr="009D7E7C">
                    <w:rPr>
                      <w:rFonts w:ascii="Times New Roman" w:eastAsia="Times New Roman" w:hAnsi="Times New Roman"/>
                      <w:i/>
                      <w:iCs/>
                      <w:sz w:val="20"/>
                      <w:szCs w:val="20"/>
                      <w:lang w:eastAsia="lv-LV"/>
                    </w:rPr>
                    <w:t>Pretendenta piedāvātā vienas vienības (litra) cena EUR bez PVN (D</w:t>
                  </w:r>
                  <w:r w:rsidRPr="009D7E7C">
                    <w:rPr>
                      <w:rFonts w:ascii="Times New Roman" w:eastAsia="Times New Roman" w:hAnsi="Times New Roman"/>
                      <w:i/>
                      <w:iCs/>
                      <w:sz w:val="20"/>
                      <w:szCs w:val="20"/>
                      <w:vertAlign w:val="subscript"/>
                      <w:lang w:eastAsia="lv-LV"/>
                    </w:rPr>
                    <w:t>2</w:t>
                  </w:r>
                  <w:r w:rsidRPr="009D7E7C">
                    <w:rPr>
                      <w:rFonts w:ascii="Times New Roman" w:eastAsia="Times New Roman" w:hAnsi="Times New Roman"/>
                      <w:i/>
                      <w:iCs/>
                      <w:sz w:val="20"/>
                      <w:szCs w:val="20"/>
                      <w:lang w:eastAsia="lv-LV"/>
                    </w:rPr>
                    <w:t>)</w:t>
                  </w:r>
                </w:p>
              </w:tc>
              <w:tc>
                <w:tcPr>
                  <w:tcW w:w="7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EAF9F90"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C</w:t>
                  </w:r>
                  <w:r w:rsidRPr="009D7E7C">
                    <w:rPr>
                      <w:rFonts w:ascii="Times New Roman" w:eastAsia="Times New Roman" w:hAnsi="Times New Roman"/>
                      <w:sz w:val="20"/>
                      <w:szCs w:val="20"/>
                      <w:vertAlign w:val="subscript"/>
                      <w:lang w:eastAsia="lv-LV"/>
                    </w:rPr>
                    <w:t>2</w:t>
                  </w:r>
                  <w:r w:rsidRPr="009D7E7C">
                    <w:rPr>
                      <w:rFonts w:ascii="Times New Roman" w:eastAsia="Times New Roman" w:hAnsi="Times New Roman"/>
                      <w:sz w:val="20"/>
                      <w:szCs w:val="20"/>
                      <w:lang w:eastAsia="lv-LV"/>
                    </w:rPr>
                    <w:t>xD</w:t>
                  </w:r>
                  <w:r w:rsidRPr="009D7E7C">
                    <w:rPr>
                      <w:rFonts w:ascii="Times New Roman" w:eastAsia="Times New Roman" w:hAnsi="Times New Roman"/>
                      <w:sz w:val="20"/>
                      <w:szCs w:val="20"/>
                      <w:vertAlign w:val="subscript"/>
                      <w:lang w:eastAsia="lv-LV"/>
                    </w:rPr>
                    <w:t>2</w:t>
                  </w:r>
                  <w:r w:rsidRPr="009D7E7C">
                    <w:rPr>
                      <w:rFonts w:ascii="Times New Roman" w:eastAsia="Times New Roman" w:hAnsi="Times New Roman"/>
                      <w:sz w:val="20"/>
                      <w:szCs w:val="20"/>
                      <w:lang w:eastAsia="lv-LV"/>
                    </w:rPr>
                    <w:t>=E</w:t>
                  </w:r>
                  <w:r w:rsidRPr="009D7E7C">
                    <w:rPr>
                      <w:rFonts w:ascii="Times New Roman" w:eastAsia="Times New Roman" w:hAnsi="Times New Roman"/>
                      <w:sz w:val="20"/>
                      <w:szCs w:val="20"/>
                      <w:vertAlign w:val="subscript"/>
                      <w:lang w:eastAsia="lv-LV"/>
                    </w:rPr>
                    <w:t>2</w:t>
                  </w:r>
                </w:p>
              </w:tc>
            </w:tr>
            <w:tr w:rsidR="009D7E7C" w:rsidRPr="009D7E7C" w14:paraId="20BC3FEE" w14:textId="77777777">
              <w:tc>
                <w:tcPr>
                  <w:tcW w:w="25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7521C8"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3.</w:t>
                  </w:r>
                </w:p>
              </w:tc>
              <w:tc>
                <w:tcPr>
                  <w:tcW w:w="2489" w:type="pct"/>
                  <w:gridSpan w:val="3"/>
                  <w:tcBorders>
                    <w:top w:val="single" w:sz="4" w:space="0" w:color="auto"/>
                    <w:left w:val="single" w:sz="4" w:space="0" w:color="auto"/>
                    <w:bottom w:val="single" w:sz="4" w:space="0" w:color="auto"/>
                    <w:right w:val="single" w:sz="4" w:space="0" w:color="auto"/>
                  </w:tcBorders>
                  <w:vAlign w:val="center"/>
                  <w:hideMark/>
                </w:tcPr>
                <w:p w14:paraId="289D9BCC"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Albumīna šķīdums (</w:t>
                  </w:r>
                  <w:proofErr w:type="spellStart"/>
                  <w:r w:rsidRPr="009D7E7C">
                    <w:rPr>
                      <w:rFonts w:ascii="Times New Roman" w:eastAsia="Times New Roman" w:hAnsi="Times New Roman"/>
                      <w:i/>
                      <w:iCs/>
                      <w:sz w:val="20"/>
                      <w:szCs w:val="20"/>
                      <w:lang w:eastAsia="lv-LV"/>
                    </w:rPr>
                    <w:t>Albuminum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humanum</w:t>
                  </w:r>
                  <w:proofErr w:type="spellEnd"/>
                  <w:r w:rsidRPr="009D7E7C">
                    <w:rPr>
                      <w:rFonts w:ascii="Times New Roman" w:eastAsia="Times New Roman" w:hAnsi="Times New Roman"/>
                      <w:sz w:val="20"/>
                      <w:szCs w:val="20"/>
                      <w:lang w:eastAsia="lv-LV"/>
                    </w:rPr>
                    <w:t>) 20%, 100 ml</w:t>
                  </w:r>
                </w:p>
              </w:tc>
              <w:tc>
                <w:tcPr>
                  <w:tcW w:w="4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16EA60B"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1080 Litri (C</w:t>
                  </w:r>
                  <w:r w:rsidRPr="009D7E7C">
                    <w:rPr>
                      <w:rFonts w:ascii="Times New Roman" w:eastAsia="Times New Roman" w:hAnsi="Times New Roman"/>
                      <w:sz w:val="20"/>
                      <w:szCs w:val="20"/>
                      <w:vertAlign w:val="subscript"/>
                      <w:lang w:eastAsia="lv-LV"/>
                    </w:rPr>
                    <w:t>3</w:t>
                  </w:r>
                  <w:r w:rsidRPr="009D7E7C">
                    <w:rPr>
                      <w:rFonts w:ascii="Times New Roman" w:eastAsia="Times New Roman" w:hAnsi="Times New Roman"/>
                      <w:sz w:val="20"/>
                      <w:szCs w:val="20"/>
                      <w:lang w:eastAsia="lv-LV"/>
                    </w:rPr>
                    <w:t>)</w:t>
                  </w:r>
                </w:p>
              </w:tc>
              <w:tc>
                <w:tcPr>
                  <w:tcW w:w="10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CE4DD88" w14:textId="77777777" w:rsidR="009D7E7C" w:rsidRPr="009D7E7C" w:rsidRDefault="009D7E7C" w:rsidP="009D7E7C">
                  <w:pPr>
                    <w:spacing w:after="0" w:line="240" w:lineRule="auto"/>
                    <w:jc w:val="both"/>
                    <w:textAlignment w:val="baseline"/>
                    <w:rPr>
                      <w:rFonts w:ascii="Times New Roman" w:eastAsia="Times New Roman" w:hAnsi="Times New Roman"/>
                      <w:i/>
                      <w:iCs/>
                      <w:sz w:val="20"/>
                      <w:szCs w:val="20"/>
                      <w:lang w:eastAsia="lv-LV"/>
                    </w:rPr>
                  </w:pPr>
                  <w:r w:rsidRPr="009D7E7C">
                    <w:rPr>
                      <w:rFonts w:ascii="Times New Roman" w:eastAsia="Times New Roman" w:hAnsi="Times New Roman"/>
                      <w:i/>
                      <w:iCs/>
                      <w:sz w:val="20"/>
                      <w:szCs w:val="20"/>
                      <w:lang w:eastAsia="lv-LV"/>
                    </w:rPr>
                    <w:t>Pretendenta piedāvātā vienas vienības (litra) cena EUR bez PVN (D</w:t>
                  </w:r>
                  <w:r w:rsidRPr="009D7E7C">
                    <w:rPr>
                      <w:rFonts w:ascii="Times New Roman" w:eastAsia="Times New Roman" w:hAnsi="Times New Roman"/>
                      <w:i/>
                      <w:iCs/>
                      <w:sz w:val="20"/>
                      <w:szCs w:val="20"/>
                      <w:vertAlign w:val="subscript"/>
                      <w:lang w:eastAsia="lv-LV"/>
                    </w:rPr>
                    <w:t>3</w:t>
                  </w:r>
                  <w:r w:rsidRPr="009D7E7C">
                    <w:rPr>
                      <w:rFonts w:ascii="Times New Roman" w:eastAsia="Times New Roman" w:hAnsi="Times New Roman"/>
                      <w:i/>
                      <w:iCs/>
                      <w:sz w:val="20"/>
                      <w:szCs w:val="20"/>
                      <w:lang w:eastAsia="lv-LV"/>
                    </w:rPr>
                    <w:t>)</w:t>
                  </w:r>
                </w:p>
              </w:tc>
              <w:tc>
                <w:tcPr>
                  <w:tcW w:w="7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313915D"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C</w:t>
                  </w:r>
                  <w:r w:rsidRPr="009D7E7C">
                    <w:rPr>
                      <w:rFonts w:ascii="Times New Roman" w:eastAsia="Times New Roman" w:hAnsi="Times New Roman"/>
                      <w:sz w:val="20"/>
                      <w:szCs w:val="20"/>
                      <w:vertAlign w:val="subscript"/>
                      <w:lang w:eastAsia="lv-LV"/>
                    </w:rPr>
                    <w:t>3</w:t>
                  </w:r>
                  <w:r w:rsidRPr="009D7E7C">
                    <w:rPr>
                      <w:rFonts w:ascii="Times New Roman" w:eastAsia="Times New Roman" w:hAnsi="Times New Roman"/>
                      <w:sz w:val="20"/>
                      <w:szCs w:val="20"/>
                      <w:lang w:eastAsia="lv-LV"/>
                    </w:rPr>
                    <w:t>xD</w:t>
                  </w:r>
                  <w:r w:rsidRPr="009D7E7C">
                    <w:rPr>
                      <w:rFonts w:ascii="Times New Roman" w:eastAsia="Times New Roman" w:hAnsi="Times New Roman"/>
                      <w:sz w:val="20"/>
                      <w:szCs w:val="20"/>
                      <w:vertAlign w:val="subscript"/>
                      <w:lang w:eastAsia="lv-LV"/>
                    </w:rPr>
                    <w:t>3</w:t>
                  </w:r>
                  <w:r w:rsidRPr="009D7E7C">
                    <w:rPr>
                      <w:rFonts w:ascii="Times New Roman" w:eastAsia="Times New Roman" w:hAnsi="Times New Roman"/>
                      <w:sz w:val="20"/>
                      <w:szCs w:val="20"/>
                      <w:lang w:eastAsia="lv-LV"/>
                    </w:rPr>
                    <w:t>=E</w:t>
                  </w:r>
                  <w:r w:rsidRPr="009D7E7C">
                    <w:rPr>
                      <w:rFonts w:ascii="Times New Roman" w:eastAsia="Times New Roman" w:hAnsi="Times New Roman"/>
                      <w:sz w:val="20"/>
                      <w:szCs w:val="20"/>
                      <w:vertAlign w:val="subscript"/>
                      <w:lang w:eastAsia="lv-LV"/>
                    </w:rPr>
                    <w:t>3</w:t>
                  </w:r>
                </w:p>
              </w:tc>
            </w:tr>
            <w:tr w:rsidR="009D7E7C" w:rsidRPr="009D7E7C" w14:paraId="69684C58" w14:textId="77777777">
              <w:trPr>
                <w:trHeight w:val="138"/>
              </w:trPr>
              <w:tc>
                <w:tcPr>
                  <w:tcW w:w="250"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ED4834"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4.*</w:t>
                  </w:r>
                </w:p>
              </w:tc>
              <w:tc>
                <w:tcPr>
                  <w:tcW w:w="999" w:type="pct"/>
                  <w:vMerge w:val="restart"/>
                  <w:tcBorders>
                    <w:top w:val="single" w:sz="4" w:space="0" w:color="auto"/>
                    <w:left w:val="single" w:sz="4" w:space="0" w:color="auto"/>
                    <w:bottom w:val="single" w:sz="4" w:space="0" w:color="auto"/>
                    <w:right w:val="single" w:sz="4" w:space="0" w:color="auto"/>
                  </w:tcBorders>
                  <w:vAlign w:val="center"/>
                  <w:hideMark/>
                </w:tcPr>
                <w:p w14:paraId="59F7F351"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Imūnglobulīna šķīdums (</w:t>
                  </w:r>
                  <w:proofErr w:type="spellStart"/>
                  <w:r w:rsidRPr="009D7E7C">
                    <w:rPr>
                      <w:rFonts w:ascii="Times New Roman" w:eastAsia="Times New Roman" w:hAnsi="Times New Roman"/>
                      <w:i/>
                      <w:iCs/>
                      <w:sz w:val="20"/>
                      <w:szCs w:val="20"/>
                      <w:lang w:eastAsia="lv-LV"/>
                    </w:rPr>
                    <w:t>Immunoglobulinum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humanum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normale</w:t>
                  </w:r>
                  <w:proofErr w:type="spellEnd"/>
                  <w:r w:rsidRPr="009D7E7C">
                    <w:rPr>
                      <w:rFonts w:ascii="Times New Roman" w:eastAsia="Times New Roman" w:hAnsi="Times New Roman"/>
                      <w:sz w:val="20"/>
                      <w:szCs w:val="20"/>
                      <w:lang w:eastAsia="lv-LV"/>
                    </w:rPr>
                    <w:t>),</w:t>
                  </w:r>
                </w:p>
                <w:p w14:paraId="183E5128"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2,5g aktīvas vielas vienībā</w:t>
                  </w:r>
                </w:p>
              </w:tc>
              <w:tc>
                <w:tcPr>
                  <w:tcW w:w="167" w:type="pct"/>
                  <w:tcBorders>
                    <w:top w:val="single" w:sz="4" w:space="0" w:color="auto"/>
                    <w:left w:val="single" w:sz="4" w:space="0" w:color="auto"/>
                    <w:bottom w:val="single" w:sz="4" w:space="0" w:color="auto"/>
                    <w:right w:val="single" w:sz="4" w:space="0" w:color="auto"/>
                  </w:tcBorders>
                  <w:vAlign w:val="center"/>
                  <w:hideMark/>
                </w:tcPr>
                <w:p w14:paraId="29BC2022"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4.1.</w:t>
                  </w:r>
                </w:p>
              </w:tc>
              <w:tc>
                <w:tcPr>
                  <w:tcW w:w="13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297F76"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p w14:paraId="200B93CE"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Imūnglobulīna šķīdums (</w:t>
                  </w:r>
                  <w:proofErr w:type="spellStart"/>
                  <w:r w:rsidRPr="009D7E7C">
                    <w:rPr>
                      <w:rFonts w:ascii="Times New Roman" w:eastAsia="Times New Roman" w:hAnsi="Times New Roman"/>
                      <w:i/>
                      <w:iCs/>
                      <w:sz w:val="20"/>
                      <w:szCs w:val="20"/>
                      <w:lang w:eastAsia="lv-LV"/>
                    </w:rPr>
                    <w:t>Immunoglobulinum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humanum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normale</w:t>
                  </w:r>
                  <w:proofErr w:type="spellEnd"/>
                  <w:r w:rsidRPr="009D7E7C">
                    <w:rPr>
                      <w:rFonts w:ascii="Times New Roman" w:eastAsia="Times New Roman" w:hAnsi="Times New Roman"/>
                      <w:sz w:val="20"/>
                      <w:szCs w:val="20"/>
                      <w:lang w:eastAsia="lv-LV"/>
                    </w:rPr>
                    <w:t>) 5%</w:t>
                  </w:r>
                </w:p>
              </w:tc>
              <w:tc>
                <w:tcPr>
                  <w:tcW w:w="4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73219AD"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180 Litri (C</w:t>
                  </w:r>
                  <w:r w:rsidRPr="009D7E7C">
                    <w:rPr>
                      <w:rFonts w:ascii="Times New Roman" w:eastAsia="Times New Roman" w:hAnsi="Times New Roman"/>
                      <w:sz w:val="20"/>
                      <w:szCs w:val="20"/>
                      <w:vertAlign w:val="subscript"/>
                      <w:lang w:eastAsia="lv-LV"/>
                    </w:rPr>
                    <w:t>4.1</w:t>
                  </w:r>
                  <w:r w:rsidRPr="009D7E7C">
                    <w:rPr>
                      <w:rFonts w:ascii="Times New Roman" w:eastAsia="Times New Roman" w:hAnsi="Times New Roman"/>
                      <w:sz w:val="20"/>
                      <w:szCs w:val="20"/>
                      <w:lang w:eastAsia="lv-LV"/>
                    </w:rPr>
                    <w:t>)</w:t>
                  </w:r>
                </w:p>
              </w:tc>
              <w:tc>
                <w:tcPr>
                  <w:tcW w:w="10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100BDD" w14:textId="77777777" w:rsidR="009D7E7C" w:rsidRPr="009D7E7C" w:rsidRDefault="009D7E7C" w:rsidP="009D7E7C">
                  <w:pPr>
                    <w:spacing w:after="0" w:line="240" w:lineRule="auto"/>
                    <w:jc w:val="both"/>
                    <w:textAlignment w:val="baseline"/>
                    <w:rPr>
                      <w:rFonts w:ascii="Times New Roman" w:eastAsia="Times New Roman" w:hAnsi="Times New Roman"/>
                      <w:i/>
                      <w:iCs/>
                      <w:sz w:val="20"/>
                      <w:szCs w:val="20"/>
                      <w:lang w:eastAsia="lv-LV"/>
                    </w:rPr>
                  </w:pPr>
                  <w:r w:rsidRPr="009D7E7C">
                    <w:rPr>
                      <w:rFonts w:ascii="Times New Roman" w:eastAsia="Times New Roman" w:hAnsi="Times New Roman"/>
                      <w:i/>
                      <w:iCs/>
                      <w:sz w:val="20"/>
                      <w:szCs w:val="20"/>
                      <w:lang w:eastAsia="lv-LV"/>
                    </w:rPr>
                    <w:t>Pretendenta piedāvātā vienas vienības (litra) cena EUR bez PVN (D</w:t>
                  </w:r>
                  <w:r w:rsidRPr="009D7E7C">
                    <w:rPr>
                      <w:rFonts w:ascii="Times New Roman" w:eastAsia="Times New Roman" w:hAnsi="Times New Roman"/>
                      <w:i/>
                      <w:iCs/>
                      <w:sz w:val="20"/>
                      <w:szCs w:val="20"/>
                      <w:vertAlign w:val="subscript"/>
                      <w:lang w:eastAsia="lv-LV"/>
                    </w:rPr>
                    <w:t>4.1</w:t>
                  </w:r>
                  <w:r w:rsidRPr="009D7E7C">
                    <w:rPr>
                      <w:rFonts w:ascii="Times New Roman" w:eastAsia="Times New Roman" w:hAnsi="Times New Roman"/>
                      <w:i/>
                      <w:iCs/>
                      <w:sz w:val="20"/>
                      <w:szCs w:val="20"/>
                      <w:lang w:eastAsia="lv-LV"/>
                    </w:rPr>
                    <w:t>)</w:t>
                  </w:r>
                </w:p>
              </w:tc>
              <w:tc>
                <w:tcPr>
                  <w:tcW w:w="7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A40D99"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vertAlign w:val="subscript"/>
                      <w:lang w:eastAsia="lv-LV"/>
                    </w:rPr>
                  </w:pPr>
                  <w:r w:rsidRPr="009D7E7C">
                    <w:rPr>
                      <w:rFonts w:ascii="Times New Roman" w:eastAsia="Times New Roman" w:hAnsi="Times New Roman"/>
                      <w:sz w:val="20"/>
                      <w:szCs w:val="20"/>
                      <w:lang w:eastAsia="lv-LV"/>
                    </w:rPr>
                    <w:t>C</w:t>
                  </w:r>
                  <w:r w:rsidRPr="009D7E7C">
                    <w:rPr>
                      <w:rFonts w:ascii="Times New Roman" w:eastAsia="Times New Roman" w:hAnsi="Times New Roman"/>
                      <w:sz w:val="20"/>
                      <w:szCs w:val="20"/>
                      <w:vertAlign w:val="subscript"/>
                      <w:lang w:eastAsia="lv-LV"/>
                    </w:rPr>
                    <w:t>4.1</w:t>
                  </w:r>
                  <w:r w:rsidRPr="009D7E7C">
                    <w:rPr>
                      <w:rFonts w:ascii="Times New Roman" w:eastAsia="Times New Roman" w:hAnsi="Times New Roman"/>
                      <w:sz w:val="20"/>
                      <w:szCs w:val="20"/>
                      <w:lang w:eastAsia="lv-LV"/>
                    </w:rPr>
                    <w:t>xD</w:t>
                  </w:r>
                  <w:r w:rsidRPr="009D7E7C">
                    <w:rPr>
                      <w:rFonts w:ascii="Times New Roman" w:eastAsia="Times New Roman" w:hAnsi="Times New Roman"/>
                      <w:sz w:val="20"/>
                      <w:szCs w:val="20"/>
                      <w:vertAlign w:val="subscript"/>
                      <w:lang w:eastAsia="lv-LV"/>
                    </w:rPr>
                    <w:t>4.1</w:t>
                  </w:r>
                  <w:r w:rsidRPr="009D7E7C">
                    <w:rPr>
                      <w:rFonts w:ascii="Times New Roman" w:eastAsia="Times New Roman" w:hAnsi="Times New Roman"/>
                      <w:sz w:val="20"/>
                      <w:szCs w:val="20"/>
                      <w:lang w:eastAsia="lv-LV"/>
                    </w:rPr>
                    <w:t>=E</w:t>
                  </w:r>
                  <w:r w:rsidRPr="009D7E7C">
                    <w:rPr>
                      <w:rFonts w:ascii="Times New Roman" w:eastAsia="Times New Roman" w:hAnsi="Times New Roman"/>
                      <w:sz w:val="20"/>
                      <w:szCs w:val="20"/>
                      <w:vertAlign w:val="subscript"/>
                      <w:lang w:eastAsia="lv-LV"/>
                    </w:rPr>
                    <w:t>4.1</w:t>
                  </w:r>
                </w:p>
                <w:p w14:paraId="02AAB181"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tc>
            </w:tr>
            <w:tr w:rsidR="009D7E7C" w:rsidRPr="009D7E7C" w14:paraId="4A4403E1" w14:textId="77777777">
              <w:trPr>
                <w:trHeight w:val="138"/>
              </w:trPr>
              <w:tc>
                <w:tcPr>
                  <w:tcW w:w="9067" w:type="dxa"/>
                  <w:vMerge/>
                  <w:tcBorders>
                    <w:top w:val="single" w:sz="4" w:space="0" w:color="auto"/>
                    <w:left w:val="single" w:sz="4" w:space="0" w:color="auto"/>
                    <w:bottom w:val="single" w:sz="4" w:space="0" w:color="auto"/>
                    <w:right w:val="single" w:sz="4" w:space="0" w:color="auto"/>
                  </w:tcBorders>
                  <w:vAlign w:val="center"/>
                  <w:hideMark/>
                </w:tcPr>
                <w:p w14:paraId="6145CBCC"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tc>
              <w:tc>
                <w:tcPr>
                  <w:tcW w:w="5298" w:type="dxa"/>
                  <w:vMerge/>
                  <w:tcBorders>
                    <w:top w:val="single" w:sz="4" w:space="0" w:color="auto"/>
                    <w:left w:val="single" w:sz="4" w:space="0" w:color="auto"/>
                    <w:bottom w:val="single" w:sz="4" w:space="0" w:color="auto"/>
                    <w:right w:val="single" w:sz="4" w:space="0" w:color="auto"/>
                  </w:tcBorders>
                  <w:vAlign w:val="center"/>
                  <w:hideMark/>
                </w:tcPr>
                <w:p w14:paraId="4DA83D4E"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tc>
              <w:tc>
                <w:tcPr>
                  <w:tcW w:w="3751" w:type="pct"/>
                  <w:gridSpan w:val="5"/>
                  <w:tcBorders>
                    <w:top w:val="single" w:sz="4" w:space="0" w:color="auto"/>
                    <w:left w:val="single" w:sz="4" w:space="0" w:color="auto"/>
                    <w:bottom w:val="single" w:sz="4" w:space="0" w:color="auto"/>
                    <w:right w:val="single" w:sz="4" w:space="0" w:color="auto"/>
                  </w:tcBorders>
                  <w:vAlign w:val="center"/>
                  <w:hideMark/>
                </w:tcPr>
                <w:p w14:paraId="4A44BE44"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vai</w:t>
                  </w:r>
                </w:p>
              </w:tc>
            </w:tr>
            <w:tr w:rsidR="009D7E7C" w:rsidRPr="009D7E7C" w14:paraId="120D6A22" w14:textId="77777777">
              <w:trPr>
                <w:trHeight w:val="138"/>
              </w:trPr>
              <w:tc>
                <w:tcPr>
                  <w:tcW w:w="9067" w:type="dxa"/>
                  <w:vMerge/>
                  <w:tcBorders>
                    <w:top w:val="single" w:sz="4" w:space="0" w:color="auto"/>
                    <w:left w:val="single" w:sz="4" w:space="0" w:color="auto"/>
                    <w:bottom w:val="single" w:sz="4" w:space="0" w:color="auto"/>
                    <w:right w:val="single" w:sz="4" w:space="0" w:color="auto"/>
                  </w:tcBorders>
                  <w:vAlign w:val="center"/>
                  <w:hideMark/>
                </w:tcPr>
                <w:p w14:paraId="2E55AC07"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tc>
              <w:tc>
                <w:tcPr>
                  <w:tcW w:w="5298" w:type="dxa"/>
                  <w:vMerge/>
                  <w:tcBorders>
                    <w:top w:val="single" w:sz="4" w:space="0" w:color="auto"/>
                    <w:left w:val="single" w:sz="4" w:space="0" w:color="auto"/>
                    <w:bottom w:val="single" w:sz="4" w:space="0" w:color="auto"/>
                    <w:right w:val="single" w:sz="4" w:space="0" w:color="auto"/>
                  </w:tcBorders>
                  <w:vAlign w:val="center"/>
                  <w:hideMark/>
                </w:tcPr>
                <w:p w14:paraId="27B5417E"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tc>
              <w:tc>
                <w:tcPr>
                  <w:tcW w:w="167" w:type="pct"/>
                  <w:tcBorders>
                    <w:top w:val="single" w:sz="4" w:space="0" w:color="auto"/>
                    <w:left w:val="single" w:sz="4" w:space="0" w:color="auto"/>
                    <w:bottom w:val="single" w:sz="4" w:space="0" w:color="auto"/>
                    <w:right w:val="single" w:sz="4" w:space="0" w:color="auto"/>
                  </w:tcBorders>
                  <w:vAlign w:val="center"/>
                  <w:hideMark/>
                </w:tcPr>
                <w:p w14:paraId="6F9E340B"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4.2.</w:t>
                  </w:r>
                </w:p>
              </w:tc>
              <w:tc>
                <w:tcPr>
                  <w:tcW w:w="13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3F8FD2"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p w14:paraId="587D2EA6"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Imūnglobulīna šķīdums (</w:t>
                  </w:r>
                  <w:proofErr w:type="spellStart"/>
                  <w:r w:rsidRPr="009D7E7C">
                    <w:rPr>
                      <w:rFonts w:ascii="Times New Roman" w:eastAsia="Times New Roman" w:hAnsi="Times New Roman"/>
                      <w:i/>
                      <w:iCs/>
                      <w:sz w:val="20"/>
                      <w:szCs w:val="20"/>
                      <w:lang w:eastAsia="lv-LV"/>
                    </w:rPr>
                    <w:t>Immunoglobulinum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humanum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normale</w:t>
                  </w:r>
                  <w:proofErr w:type="spellEnd"/>
                  <w:r w:rsidRPr="009D7E7C">
                    <w:rPr>
                      <w:rFonts w:ascii="Times New Roman" w:eastAsia="Times New Roman" w:hAnsi="Times New Roman"/>
                      <w:sz w:val="20"/>
                      <w:szCs w:val="20"/>
                      <w:lang w:eastAsia="lv-LV"/>
                    </w:rPr>
                    <w:t>) 10%</w:t>
                  </w:r>
                </w:p>
              </w:tc>
              <w:tc>
                <w:tcPr>
                  <w:tcW w:w="4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5737B75"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90 Litri</w:t>
                  </w:r>
                </w:p>
                <w:p w14:paraId="4A541996"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(C</w:t>
                  </w:r>
                  <w:r w:rsidRPr="009D7E7C">
                    <w:rPr>
                      <w:rFonts w:ascii="Times New Roman" w:eastAsia="Times New Roman" w:hAnsi="Times New Roman"/>
                      <w:sz w:val="20"/>
                      <w:szCs w:val="20"/>
                      <w:vertAlign w:val="subscript"/>
                      <w:lang w:eastAsia="lv-LV"/>
                    </w:rPr>
                    <w:t>4.2</w:t>
                  </w:r>
                  <w:r w:rsidRPr="009D7E7C">
                    <w:rPr>
                      <w:rFonts w:ascii="Times New Roman" w:eastAsia="Times New Roman" w:hAnsi="Times New Roman"/>
                      <w:sz w:val="20"/>
                      <w:szCs w:val="20"/>
                      <w:lang w:eastAsia="lv-LV"/>
                    </w:rPr>
                    <w:t>)</w:t>
                  </w:r>
                </w:p>
              </w:tc>
              <w:tc>
                <w:tcPr>
                  <w:tcW w:w="10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66606B" w14:textId="77777777" w:rsidR="009D7E7C" w:rsidRPr="009D7E7C" w:rsidRDefault="009D7E7C" w:rsidP="009D7E7C">
                  <w:pPr>
                    <w:spacing w:after="0" w:line="240" w:lineRule="auto"/>
                    <w:jc w:val="both"/>
                    <w:textAlignment w:val="baseline"/>
                    <w:rPr>
                      <w:rFonts w:ascii="Times New Roman" w:eastAsia="Times New Roman" w:hAnsi="Times New Roman"/>
                      <w:i/>
                      <w:iCs/>
                      <w:sz w:val="20"/>
                      <w:szCs w:val="20"/>
                      <w:lang w:eastAsia="lv-LV"/>
                    </w:rPr>
                  </w:pPr>
                  <w:r w:rsidRPr="009D7E7C">
                    <w:rPr>
                      <w:rFonts w:ascii="Times New Roman" w:eastAsia="Times New Roman" w:hAnsi="Times New Roman"/>
                      <w:i/>
                      <w:iCs/>
                      <w:sz w:val="20"/>
                      <w:szCs w:val="20"/>
                      <w:lang w:eastAsia="lv-LV"/>
                    </w:rPr>
                    <w:t>Pretendenta piedāvātā vienas vienības (litra) cena EUR bez PVN (D</w:t>
                  </w:r>
                  <w:r w:rsidRPr="009D7E7C">
                    <w:rPr>
                      <w:rFonts w:ascii="Times New Roman" w:eastAsia="Times New Roman" w:hAnsi="Times New Roman"/>
                      <w:i/>
                      <w:iCs/>
                      <w:sz w:val="20"/>
                      <w:szCs w:val="20"/>
                      <w:vertAlign w:val="subscript"/>
                      <w:lang w:eastAsia="lv-LV"/>
                    </w:rPr>
                    <w:t>4.2)</w:t>
                  </w:r>
                </w:p>
              </w:tc>
              <w:tc>
                <w:tcPr>
                  <w:tcW w:w="7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8DA2F1"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vertAlign w:val="subscript"/>
                      <w:lang w:eastAsia="lv-LV"/>
                    </w:rPr>
                  </w:pPr>
                  <w:r w:rsidRPr="009D7E7C">
                    <w:rPr>
                      <w:rFonts w:ascii="Times New Roman" w:eastAsia="Times New Roman" w:hAnsi="Times New Roman"/>
                      <w:sz w:val="20"/>
                      <w:szCs w:val="20"/>
                      <w:lang w:eastAsia="lv-LV"/>
                    </w:rPr>
                    <w:t>C</w:t>
                  </w:r>
                  <w:r w:rsidRPr="009D7E7C">
                    <w:rPr>
                      <w:rFonts w:ascii="Times New Roman" w:eastAsia="Times New Roman" w:hAnsi="Times New Roman"/>
                      <w:sz w:val="20"/>
                      <w:szCs w:val="20"/>
                      <w:vertAlign w:val="subscript"/>
                      <w:lang w:eastAsia="lv-LV"/>
                    </w:rPr>
                    <w:t>4.2</w:t>
                  </w:r>
                  <w:r w:rsidRPr="009D7E7C">
                    <w:rPr>
                      <w:rFonts w:ascii="Times New Roman" w:eastAsia="Times New Roman" w:hAnsi="Times New Roman"/>
                      <w:sz w:val="20"/>
                      <w:szCs w:val="20"/>
                      <w:lang w:eastAsia="lv-LV"/>
                    </w:rPr>
                    <w:t>xD</w:t>
                  </w:r>
                  <w:r w:rsidRPr="009D7E7C">
                    <w:rPr>
                      <w:rFonts w:ascii="Times New Roman" w:eastAsia="Times New Roman" w:hAnsi="Times New Roman"/>
                      <w:sz w:val="20"/>
                      <w:szCs w:val="20"/>
                      <w:vertAlign w:val="subscript"/>
                      <w:lang w:eastAsia="lv-LV"/>
                    </w:rPr>
                    <w:t>4.2</w:t>
                  </w:r>
                  <w:r w:rsidRPr="009D7E7C">
                    <w:rPr>
                      <w:rFonts w:ascii="Times New Roman" w:eastAsia="Times New Roman" w:hAnsi="Times New Roman"/>
                      <w:sz w:val="20"/>
                      <w:szCs w:val="20"/>
                      <w:lang w:eastAsia="lv-LV"/>
                    </w:rPr>
                    <w:t>=E</w:t>
                  </w:r>
                  <w:r w:rsidRPr="009D7E7C">
                    <w:rPr>
                      <w:rFonts w:ascii="Times New Roman" w:eastAsia="Times New Roman" w:hAnsi="Times New Roman"/>
                      <w:sz w:val="20"/>
                      <w:szCs w:val="20"/>
                      <w:vertAlign w:val="subscript"/>
                      <w:lang w:eastAsia="lv-LV"/>
                    </w:rPr>
                    <w:t>4.2</w:t>
                  </w:r>
                </w:p>
                <w:p w14:paraId="4DB0C89F"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tc>
            </w:tr>
            <w:tr w:rsidR="009D7E7C" w:rsidRPr="009D7E7C" w14:paraId="4AC1D8AF" w14:textId="77777777">
              <w:trPr>
                <w:trHeight w:val="138"/>
              </w:trPr>
              <w:tc>
                <w:tcPr>
                  <w:tcW w:w="250"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AD632F"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5.*</w:t>
                  </w:r>
                </w:p>
              </w:tc>
              <w:tc>
                <w:tcPr>
                  <w:tcW w:w="999" w:type="pct"/>
                  <w:vMerge w:val="restart"/>
                  <w:tcBorders>
                    <w:top w:val="single" w:sz="4" w:space="0" w:color="auto"/>
                    <w:left w:val="single" w:sz="4" w:space="0" w:color="auto"/>
                    <w:bottom w:val="single" w:sz="4" w:space="0" w:color="auto"/>
                    <w:right w:val="single" w:sz="4" w:space="0" w:color="auto"/>
                  </w:tcBorders>
                  <w:vAlign w:val="center"/>
                  <w:hideMark/>
                </w:tcPr>
                <w:p w14:paraId="41C2CAD4"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Imūnglobulīna šķīdums (</w:t>
                  </w:r>
                  <w:proofErr w:type="spellStart"/>
                  <w:r w:rsidRPr="009D7E7C">
                    <w:rPr>
                      <w:rFonts w:ascii="Times New Roman" w:eastAsia="Times New Roman" w:hAnsi="Times New Roman"/>
                      <w:i/>
                      <w:iCs/>
                      <w:sz w:val="20"/>
                      <w:szCs w:val="20"/>
                      <w:lang w:eastAsia="lv-LV"/>
                    </w:rPr>
                    <w:t>Immunoglobulinum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humanum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normale</w:t>
                  </w:r>
                  <w:proofErr w:type="spellEnd"/>
                  <w:r w:rsidRPr="009D7E7C">
                    <w:rPr>
                      <w:rFonts w:ascii="Times New Roman" w:eastAsia="Times New Roman" w:hAnsi="Times New Roman"/>
                      <w:sz w:val="20"/>
                      <w:szCs w:val="20"/>
                      <w:lang w:eastAsia="lv-LV"/>
                    </w:rPr>
                    <w:t>),</w:t>
                  </w:r>
                </w:p>
                <w:p w14:paraId="68EC0F2A"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5g aktīvas vielas vienībā</w:t>
                  </w:r>
                </w:p>
              </w:tc>
              <w:tc>
                <w:tcPr>
                  <w:tcW w:w="167" w:type="pct"/>
                  <w:tcBorders>
                    <w:top w:val="single" w:sz="4" w:space="0" w:color="auto"/>
                    <w:left w:val="single" w:sz="4" w:space="0" w:color="auto"/>
                    <w:bottom w:val="single" w:sz="4" w:space="0" w:color="auto"/>
                    <w:right w:val="single" w:sz="4" w:space="0" w:color="auto"/>
                  </w:tcBorders>
                  <w:vAlign w:val="center"/>
                  <w:hideMark/>
                </w:tcPr>
                <w:p w14:paraId="430EAA88"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5.1.</w:t>
                  </w:r>
                </w:p>
              </w:tc>
              <w:tc>
                <w:tcPr>
                  <w:tcW w:w="13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B0E8F1"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p w14:paraId="31E52E9B"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Imūnglobulīna šķīdums (</w:t>
                  </w:r>
                  <w:proofErr w:type="spellStart"/>
                  <w:r w:rsidRPr="009D7E7C">
                    <w:rPr>
                      <w:rFonts w:ascii="Times New Roman" w:eastAsia="Times New Roman" w:hAnsi="Times New Roman"/>
                      <w:i/>
                      <w:iCs/>
                      <w:sz w:val="20"/>
                      <w:szCs w:val="20"/>
                      <w:lang w:eastAsia="lv-LV"/>
                    </w:rPr>
                    <w:t>Immunoglobulinum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humanum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normale</w:t>
                  </w:r>
                  <w:proofErr w:type="spellEnd"/>
                  <w:r w:rsidRPr="009D7E7C">
                    <w:rPr>
                      <w:rFonts w:ascii="Times New Roman" w:eastAsia="Times New Roman" w:hAnsi="Times New Roman"/>
                      <w:sz w:val="20"/>
                      <w:szCs w:val="20"/>
                      <w:lang w:eastAsia="lv-LV"/>
                    </w:rPr>
                    <w:t>) 5%</w:t>
                  </w:r>
                </w:p>
              </w:tc>
              <w:tc>
                <w:tcPr>
                  <w:tcW w:w="4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039CDF8"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180 Litri (C</w:t>
                  </w:r>
                  <w:r w:rsidRPr="009D7E7C">
                    <w:rPr>
                      <w:rFonts w:ascii="Times New Roman" w:eastAsia="Times New Roman" w:hAnsi="Times New Roman"/>
                      <w:sz w:val="20"/>
                      <w:szCs w:val="20"/>
                      <w:vertAlign w:val="subscript"/>
                      <w:lang w:eastAsia="lv-LV"/>
                    </w:rPr>
                    <w:t>5.1</w:t>
                  </w:r>
                  <w:r w:rsidRPr="009D7E7C">
                    <w:rPr>
                      <w:rFonts w:ascii="Times New Roman" w:eastAsia="Times New Roman" w:hAnsi="Times New Roman"/>
                      <w:sz w:val="20"/>
                      <w:szCs w:val="20"/>
                      <w:lang w:eastAsia="lv-LV"/>
                    </w:rPr>
                    <w:t>)</w:t>
                  </w:r>
                </w:p>
              </w:tc>
              <w:tc>
                <w:tcPr>
                  <w:tcW w:w="10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49F7EE3" w14:textId="77777777" w:rsidR="009D7E7C" w:rsidRPr="009D7E7C" w:rsidRDefault="009D7E7C" w:rsidP="009D7E7C">
                  <w:pPr>
                    <w:spacing w:after="0" w:line="240" w:lineRule="auto"/>
                    <w:jc w:val="both"/>
                    <w:textAlignment w:val="baseline"/>
                    <w:rPr>
                      <w:rFonts w:ascii="Times New Roman" w:eastAsia="Times New Roman" w:hAnsi="Times New Roman"/>
                      <w:i/>
                      <w:iCs/>
                      <w:sz w:val="20"/>
                      <w:szCs w:val="20"/>
                      <w:lang w:eastAsia="lv-LV"/>
                    </w:rPr>
                  </w:pPr>
                  <w:r w:rsidRPr="009D7E7C">
                    <w:rPr>
                      <w:rFonts w:ascii="Times New Roman" w:eastAsia="Times New Roman" w:hAnsi="Times New Roman"/>
                      <w:i/>
                      <w:iCs/>
                      <w:sz w:val="20"/>
                      <w:szCs w:val="20"/>
                      <w:lang w:eastAsia="lv-LV"/>
                    </w:rPr>
                    <w:t>Pretendenta piedāvātā vienas vienības (litra) cena EUR bez PVN (D</w:t>
                  </w:r>
                  <w:r w:rsidRPr="009D7E7C">
                    <w:rPr>
                      <w:rFonts w:ascii="Times New Roman" w:eastAsia="Times New Roman" w:hAnsi="Times New Roman"/>
                      <w:i/>
                      <w:iCs/>
                      <w:sz w:val="20"/>
                      <w:szCs w:val="20"/>
                      <w:vertAlign w:val="subscript"/>
                      <w:lang w:eastAsia="lv-LV"/>
                    </w:rPr>
                    <w:t>5.1</w:t>
                  </w:r>
                  <w:r w:rsidRPr="009D7E7C">
                    <w:rPr>
                      <w:rFonts w:ascii="Times New Roman" w:eastAsia="Times New Roman" w:hAnsi="Times New Roman"/>
                      <w:i/>
                      <w:iCs/>
                      <w:sz w:val="20"/>
                      <w:szCs w:val="20"/>
                      <w:lang w:eastAsia="lv-LV"/>
                    </w:rPr>
                    <w:t>)</w:t>
                  </w:r>
                </w:p>
              </w:tc>
              <w:tc>
                <w:tcPr>
                  <w:tcW w:w="7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5D36B21"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C</w:t>
                  </w:r>
                  <w:r w:rsidRPr="009D7E7C">
                    <w:rPr>
                      <w:rFonts w:ascii="Times New Roman" w:eastAsia="Times New Roman" w:hAnsi="Times New Roman"/>
                      <w:sz w:val="20"/>
                      <w:szCs w:val="20"/>
                      <w:vertAlign w:val="subscript"/>
                      <w:lang w:eastAsia="lv-LV"/>
                    </w:rPr>
                    <w:t>5.1</w:t>
                  </w:r>
                  <w:r w:rsidRPr="009D7E7C">
                    <w:rPr>
                      <w:rFonts w:ascii="Times New Roman" w:eastAsia="Times New Roman" w:hAnsi="Times New Roman"/>
                      <w:sz w:val="20"/>
                      <w:szCs w:val="20"/>
                      <w:lang w:eastAsia="lv-LV"/>
                    </w:rPr>
                    <w:t>xD</w:t>
                  </w:r>
                  <w:r w:rsidRPr="009D7E7C">
                    <w:rPr>
                      <w:rFonts w:ascii="Times New Roman" w:eastAsia="Times New Roman" w:hAnsi="Times New Roman"/>
                      <w:sz w:val="20"/>
                      <w:szCs w:val="20"/>
                      <w:vertAlign w:val="subscript"/>
                      <w:lang w:eastAsia="lv-LV"/>
                    </w:rPr>
                    <w:t>5.1</w:t>
                  </w:r>
                  <w:r w:rsidRPr="009D7E7C">
                    <w:rPr>
                      <w:rFonts w:ascii="Times New Roman" w:eastAsia="Times New Roman" w:hAnsi="Times New Roman"/>
                      <w:sz w:val="20"/>
                      <w:szCs w:val="20"/>
                      <w:lang w:eastAsia="lv-LV"/>
                    </w:rPr>
                    <w:t>=E</w:t>
                  </w:r>
                  <w:r w:rsidRPr="009D7E7C">
                    <w:rPr>
                      <w:rFonts w:ascii="Times New Roman" w:eastAsia="Times New Roman" w:hAnsi="Times New Roman"/>
                      <w:sz w:val="20"/>
                      <w:szCs w:val="20"/>
                      <w:vertAlign w:val="subscript"/>
                      <w:lang w:eastAsia="lv-LV"/>
                    </w:rPr>
                    <w:t>5.1</w:t>
                  </w:r>
                </w:p>
              </w:tc>
            </w:tr>
            <w:tr w:rsidR="009D7E7C" w:rsidRPr="009D7E7C" w14:paraId="147B3FCF" w14:textId="77777777">
              <w:trPr>
                <w:trHeight w:val="138"/>
              </w:trPr>
              <w:tc>
                <w:tcPr>
                  <w:tcW w:w="9067" w:type="dxa"/>
                  <w:vMerge/>
                  <w:tcBorders>
                    <w:top w:val="single" w:sz="4" w:space="0" w:color="auto"/>
                    <w:left w:val="single" w:sz="4" w:space="0" w:color="auto"/>
                    <w:bottom w:val="single" w:sz="4" w:space="0" w:color="auto"/>
                    <w:right w:val="single" w:sz="4" w:space="0" w:color="auto"/>
                  </w:tcBorders>
                  <w:vAlign w:val="center"/>
                  <w:hideMark/>
                </w:tcPr>
                <w:p w14:paraId="09A2899E"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tc>
              <w:tc>
                <w:tcPr>
                  <w:tcW w:w="5298" w:type="dxa"/>
                  <w:vMerge/>
                  <w:tcBorders>
                    <w:top w:val="single" w:sz="4" w:space="0" w:color="auto"/>
                    <w:left w:val="single" w:sz="4" w:space="0" w:color="auto"/>
                    <w:bottom w:val="single" w:sz="4" w:space="0" w:color="auto"/>
                    <w:right w:val="single" w:sz="4" w:space="0" w:color="auto"/>
                  </w:tcBorders>
                  <w:vAlign w:val="center"/>
                  <w:hideMark/>
                </w:tcPr>
                <w:p w14:paraId="3B863649"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tc>
              <w:tc>
                <w:tcPr>
                  <w:tcW w:w="3751" w:type="pct"/>
                  <w:gridSpan w:val="5"/>
                  <w:tcBorders>
                    <w:top w:val="single" w:sz="4" w:space="0" w:color="auto"/>
                    <w:left w:val="single" w:sz="4" w:space="0" w:color="auto"/>
                    <w:bottom w:val="single" w:sz="4" w:space="0" w:color="auto"/>
                    <w:right w:val="single" w:sz="4" w:space="0" w:color="auto"/>
                  </w:tcBorders>
                  <w:vAlign w:val="center"/>
                  <w:hideMark/>
                </w:tcPr>
                <w:p w14:paraId="26DD57BA"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vai</w:t>
                  </w:r>
                </w:p>
              </w:tc>
            </w:tr>
            <w:tr w:rsidR="009D7E7C" w:rsidRPr="009D7E7C" w14:paraId="36E78D7C" w14:textId="77777777">
              <w:trPr>
                <w:trHeight w:val="138"/>
              </w:trPr>
              <w:tc>
                <w:tcPr>
                  <w:tcW w:w="9067" w:type="dxa"/>
                  <w:vMerge/>
                  <w:tcBorders>
                    <w:top w:val="single" w:sz="4" w:space="0" w:color="auto"/>
                    <w:left w:val="single" w:sz="4" w:space="0" w:color="auto"/>
                    <w:bottom w:val="single" w:sz="4" w:space="0" w:color="auto"/>
                    <w:right w:val="single" w:sz="4" w:space="0" w:color="auto"/>
                  </w:tcBorders>
                  <w:vAlign w:val="center"/>
                  <w:hideMark/>
                </w:tcPr>
                <w:p w14:paraId="574B9561"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tc>
              <w:tc>
                <w:tcPr>
                  <w:tcW w:w="5298" w:type="dxa"/>
                  <w:vMerge/>
                  <w:tcBorders>
                    <w:top w:val="single" w:sz="4" w:space="0" w:color="auto"/>
                    <w:left w:val="single" w:sz="4" w:space="0" w:color="auto"/>
                    <w:bottom w:val="single" w:sz="4" w:space="0" w:color="auto"/>
                    <w:right w:val="single" w:sz="4" w:space="0" w:color="auto"/>
                  </w:tcBorders>
                  <w:vAlign w:val="center"/>
                  <w:hideMark/>
                </w:tcPr>
                <w:p w14:paraId="09AE9863"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tc>
              <w:tc>
                <w:tcPr>
                  <w:tcW w:w="167" w:type="pct"/>
                  <w:tcBorders>
                    <w:top w:val="single" w:sz="4" w:space="0" w:color="auto"/>
                    <w:left w:val="single" w:sz="4" w:space="0" w:color="auto"/>
                    <w:bottom w:val="single" w:sz="4" w:space="0" w:color="auto"/>
                    <w:right w:val="single" w:sz="4" w:space="0" w:color="auto"/>
                  </w:tcBorders>
                  <w:vAlign w:val="center"/>
                  <w:hideMark/>
                </w:tcPr>
                <w:p w14:paraId="0A18C1E5"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5.2.</w:t>
                  </w:r>
                </w:p>
              </w:tc>
              <w:tc>
                <w:tcPr>
                  <w:tcW w:w="13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D31CF2"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p w14:paraId="280A56F1"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Imūnglobulīna šķīdums (</w:t>
                  </w:r>
                  <w:proofErr w:type="spellStart"/>
                  <w:r w:rsidRPr="009D7E7C">
                    <w:rPr>
                      <w:rFonts w:ascii="Times New Roman" w:eastAsia="Times New Roman" w:hAnsi="Times New Roman"/>
                      <w:i/>
                      <w:iCs/>
                      <w:sz w:val="20"/>
                      <w:szCs w:val="20"/>
                      <w:lang w:eastAsia="lv-LV"/>
                    </w:rPr>
                    <w:t>Immunoglobulinum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humanum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normale</w:t>
                  </w:r>
                  <w:proofErr w:type="spellEnd"/>
                  <w:r w:rsidRPr="009D7E7C">
                    <w:rPr>
                      <w:rFonts w:ascii="Times New Roman" w:eastAsia="Times New Roman" w:hAnsi="Times New Roman"/>
                      <w:sz w:val="20"/>
                      <w:szCs w:val="20"/>
                      <w:lang w:eastAsia="lv-LV"/>
                    </w:rPr>
                    <w:t>) 10%</w:t>
                  </w:r>
                </w:p>
              </w:tc>
              <w:tc>
                <w:tcPr>
                  <w:tcW w:w="4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FB62C1A"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90 Litri (C</w:t>
                  </w:r>
                  <w:r w:rsidRPr="009D7E7C">
                    <w:rPr>
                      <w:rFonts w:ascii="Times New Roman" w:eastAsia="Times New Roman" w:hAnsi="Times New Roman"/>
                      <w:sz w:val="20"/>
                      <w:szCs w:val="20"/>
                      <w:vertAlign w:val="subscript"/>
                      <w:lang w:eastAsia="lv-LV"/>
                    </w:rPr>
                    <w:t>5.2</w:t>
                  </w:r>
                  <w:r w:rsidRPr="009D7E7C">
                    <w:rPr>
                      <w:rFonts w:ascii="Times New Roman" w:eastAsia="Times New Roman" w:hAnsi="Times New Roman"/>
                      <w:sz w:val="20"/>
                      <w:szCs w:val="20"/>
                      <w:lang w:eastAsia="lv-LV"/>
                    </w:rPr>
                    <w:t>)</w:t>
                  </w:r>
                </w:p>
              </w:tc>
              <w:tc>
                <w:tcPr>
                  <w:tcW w:w="10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AC69F08" w14:textId="77777777" w:rsidR="009D7E7C" w:rsidRPr="009D7E7C" w:rsidRDefault="009D7E7C" w:rsidP="009D7E7C">
                  <w:pPr>
                    <w:spacing w:after="0" w:line="240" w:lineRule="auto"/>
                    <w:jc w:val="both"/>
                    <w:textAlignment w:val="baseline"/>
                    <w:rPr>
                      <w:rFonts w:ascii="Times New Roman" w:eastAsia="Times New Roman" w:hAnsi="Times New Roman"/>
                      <w:i/>
                      <w:iCs/>
                      <w:sz w:val="20"/>
                      <w:szCs w:val="20"/>
                      <w:lang w:eastAsia="lv-LV"/>
                    </w:rPr>
                  </w:pPr>
                  <w:r w:rsidRPr="009D7E7C">
                    <w:rPr>
                      <w:rFonts w:ascii="Times New Roman" w:eastAsia="Times New Roman" w:hAnsi="Times New Roman"/>
                      <w:i/>
                      <w:iCs/>
                      <w:sz w:val="20"/>
                      <w:szCs w:val="20"/>
                      <w:lang w:eastAsia="lv-LV"/>
                    </w:rPr>
                    <w:t>Pretendenta piedāvātā vienas vienības (litra) cena EUR bez PVN (D</w:t>
                  </w:r>
                  <w:r w:rsidRPr="009D7E7C">
                    <w:rPr>
                      <w:rFonts w:ascii="Times New Roman" w:eastAsia="Times New Roman" w:hAnsi="Times New Roman"/>
                      <w:i/>
                      <w:iCs/>
                      <w:sz w:val="20"/>
                      <w:szCs w:val="20"/>
                      <w:vertAlign w:val="subscript"/>
                      <w:lang w:eastAsia="lv-LV"/>
                    </w:rPr>
                    <w:t>5.2</w:t>
                  </w:r>
                  <w:r w:rsidRPr="009D7E7C">
                    <w:rPr>
                      <w:rFonts w:ascii="Times New Roman" w:eastAsia="Times New Roman" w:hAnsi="Times New Roman"/>
                      <w:i/>
                      <w:iCs/>
                      <w:sz w:val="20"/>
                      <w:szCs w:val="20"/>
                      <w:lang w:eastAsia="lv-LV"/>
                    </w:rPr>
                    <w:t>)</w:t>
                  </w:r>
                </w:p>
              </w:tc>
              <w:tc>
                <w:tcPr>
                  <w:tcW w:w="7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0D001F3"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C</w:t>
                  </w:r>
                  <w:r w:rsidRPr="009D7E7C">
                    <w:rPr>
                      <w:rFonts w:ascii="Times New Roman" w:eastAsia="Times New Roman" w:hAnsi="Times New Roman"/>
                      <w:sz w:val="20"/>
                      <w:szCs w:val="20"/>
                      <w:vertAlign w:val="subscript"/>
                      <w:lang w:eastAsia="lv-LV"/>
                    </w:rPr>
                    <w:t>5.2</w:t>
                  </w:r>
                  <w:r w:rsidRPr="009D7E7C">
                    <w:rPr>
                      <w:rFonts w:ascii="Times New Roman" w:eastAsia="Times New Roman" w:hAnsi="Times New Roman"/>
                      <w:sz w:val="20"/>
                      <w:szCs w:val="20"/>
                      <w:lang w:eastAsia="lv-LV"/>
                    </w:rPr>
                    <w:t>xD</w:t>
                  </w:r>
                  <w:r w:rsidRPr="009D7E7C">
                    <w:rPr>
                      <w:rFonts w:ascii="Times New Roman" w:eastAsia="Times New Roman" w:hAnsi="Times New Roman"/>
                      <w:sz w:val="20"/>
                      <w:szCs w:val="20"/>
                      <w:vertAlign w:val="subscript"/>
                      <w:lang w:eastAsia="lv-LV"/>
                    </w:rPr>
                    <w:t>5.2</w:t>
                  </w:r>
                  <w:r w:rsidRPr="009D7E7C">
                    <w:rPr>
                      <w:rFonts w:ascii="Times New Roman" w:eastAsia="Times New Roman" w:hAnsi="Times New Roman"/>
                      <w:sz w:val="20"/>
                      <w:szCs w:val="20"/>
                      <w:lang w:eastAsia="lv-LV"/>
                    </w:rPr>
                    <w:t>=E</w:t>
                  </w:r>
                  <w:r w:rsidRPr="009D7E7C">
                    <w:rPr>
                      <w:rFonts w:ascii="Times New Roman" w:eastAsia="Times New Roman" w:hAnsi="Times New Roman"/>
                      <w:sz w:val="20"/>
                      <w:szCs w:val="20"/>
                      <w:vertAlign w:val="subscript"/>
                      <w:lang w:eastAsia="lv-LV"/>
                    </w:rPr>
                    <w:t>5.2</w:t>
                  </w:r>
                </w:p>
              </w:tc>
            </w:tr>
            <w:tr w:rsidR="009D7E7C" w:rsidRPr="009D7E7C" w14:paraId="3DCD4BEC" w14:textId="77777777">
              <w:trPr>
                <w:trHeight w:val="138"/>
              </w:trPr>
              <w:tc>
                <w:tcPr>
                  <w:tcW w:w="250"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C2BAF74"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6.*</w:t>
                  </w:r>
                </w:p>
              </w:tc>
              <w:tc>
                <w:tcPr>
                  <w:tcW w:w="999" w:type="pct"/>
                  <w:vMerge w:val="restart"/>
                  <w:tcBorders>
                    <w:top w:val="single" w:sz="4" w:space="0" w:color="auto"/>
                    <w:left w:val="single" w:sz="4" w:space="0" w:color="auto"/>
                    <w:bottom w:val="single" w:sz="4" w:space="0" w:color="auto"/>
                    <w:right w:val="single" w:sz="4" w:space="0" w:color="auto"/>
                  </w:tcBorders>
                  <w:vAlign w:val="center"/>
                  <w:hideMark/>
                </w:tcPr>
                <w:p w14:paraId="62F6D413"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Imūnglobulīna šķīdums (</w:t>
                  </w:r>
                  <w:proofErr w:type="spellStart"/>
                  <w:r w:rsidRPr="009D7E7C">
                    <w:rPr>
                      <w:rFonts w:ascii="Times New Roman" w:eastAsia="Times New Roman" w:hAnsi="Times New Roman"/>
                      <w:i/>
                      <w:iCs/>
                      <w:sz w:val="20"/>
                      <w:szCs w:val="20"/>
                      <w:lang w:eastAsia="lv-LV"/>
                    </w:rPr>
                    <w:t>Immunoglobulinum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humanum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normale</w:t>
                  </w:r>
                  <w:proofErr w:type="spellEnd"/>
                  <w:r w:rsidRPr="009D7E7C">
                    <w:rPr>
                      <w:rFonts w:ascii="Times New Roman" w:eastAsia="Times New Roman" w:hAnsi="Times New Roman"/>
                      <w:sz w:val="20"/>
                      <w:szCs w:val="20"/>
                      <w:lang w:eastAsia="lv-LV"/>
                    </w:rPr>
                    <w:t>),</w:t>
                  </w:r>
                </w:p>
                <w:p w14:paraId="3232BC23"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10g aktīvas vielas vienībā</w:t>
                  </w:r>
                </w:p>
              </w:tc>
              <w:tc>
                <w:tcPr>
                  <w:tcW w:w="167" w:type="pct"/>
                  <w:tcBorders>
                    <w:top w:val="single" w:sz="4" w:space="0" w:color="auto"/>
                    <w:left w:val="single" w:sz="4" w:space="0" w:color="auto"/>
                    <w:bottom w:val="single" w:sz="4" w:space="0" w:color="auto"/>
                    <w:right w:val="single" w:sz="4" w:space="0" w:color="auto"/>
                  </w:tcBorders>
                  <w:vAlign w:val="center"/>
                  <w:hideMark/>
                </w:tcPr>
                <w:p w14:paraId="5F685F62"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6.1.</w:t>
                  </w:r>
                </w:p>
              </w:tc>
              <w:tc>
                <w:tcPr>
                  <w:tcW w:w="13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220162E"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Imūnglobulīna šķīdums (</w:t>
                  </w:r>
                  <w:proofErr w:type="spellStart"/>
                  <w:r w:rsidRPr="009D7E7C">
                    <w:rPr>
                      <w:rFonts w:ascii="Times New Roman" w:eastAsia="Times New Roman" w:hAnsi="Times New Roman"/>
                      <w:i/>
                      <w:iCs/>
                      <w:sz w:val="20"/>
                      <w:szCs w:val="20"/>
                      <w:lang w:eastAsia="lv-LV"/>
                    </w:rPr>
                    <w:t>Immunoglobulinum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humanum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normale</w:t>
                  </w:r>
                  <w:proofErr w:type="spellEnd"/>
                  <w:r w:rsidRPr="009D7E7C">
                    <w:rPr>
                      <w:rFonts w:ascii="Times New Roman" w:eastAsia="Times New Roman" w:hAnsi="Times New Roman"/>
                      <w:sz w:val="20"/>
                      <w:szCs w:val="20"/>
                      <w:lang w:eastAsia="lv-LV"/>
                    </w:rPr>
                    <w:t>) 5%</w:t>
                  </w:r>
                </w:p>
              </w:tc>
              <w:tc>
                <w:tcPr>
                  <w:tcW w:w="451"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3FFCBE9"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180 Litri (C</w:t>
                  </w:r>
                  <w:r w:rsidRPr="009D7E7C">
                    <w:rPr>
                      <w:rFonts w:ascii="Times New Roman" w:eastAsia="Times New Roman" w:hAnsi="Times New Roman"/>
                      <w:sz w:val="20"/>
                      <w:szCs w:val="20"/>
                      <w:vertAlign w:val="subscript"/>
                      <w:lang w:eastAsia="lv-LV"/>
                    </w:rPr>
                    <w:t>6.1</w:t>
                  </w:r>
                  <w:r w:rsidRPr="009D7E7C">
                    <w:rPr>
                      <w:rFonts w:ascii="Times New Roman" w:eastAsia="Times New Roman" w:hAnsi="Times New Roman"/>
                      <w:sz w:val="20"/>
                      <w:szCs w:val="20"/>
                      <w:lang w:eastAsia="lv-LV"/>
                    </w:rPr>
                    <w:t>)</w:t>
                  </w:r>
                </w:p>
              </w:tc>
              <w:tc>
                <w:tcPr>
                  <w:tcW w:w="10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73E8461" w14:textId="77777777" w:rsidR="009D7E7C" w:rsidRPr="009D7E7C" w:rsidRDefault="009D7E7C" w:rsidP="009D7E7C">
                  <w:pPr>
                    <w:spacing w:after="0" w:line="240" w:lineRule="auto"/>
                    <w:jc w:val="both"/>
                    <w:textAlignment w:val="baseline"/>
                    <w:rPr>
                      <w:rFonts w:ascii="Times New Roman" w:eastAsia="Times New Roman" w:hAnsi="Times New Roman"/>
                      <w:i/>
                      <w:iCs/>
                      <w:sz w:val="20"/>
                      <w:szCs w:val="20"/>
                      <w:lang w:eastAsia="lv-LV"/>
                    </w:rPr>
                  </w:pPr>
                  <w:r w:rsidRPr="009D7E7C">
                    <w:rPr>
                      <w:rFonts w:ascii="Times New Roman" w:eastAsia="Times New Roman" w:hAnsi="Times New Roman"/>
                      <w:i/>
                      <w:iCs/>
                      <w:sz w:val="20"/>
                      <w:szCs w:val="20"/>
                      <w:lang w:eastAsia="lv-LV"/>
                    </w:rPr>
                    <w:t>Pretendenta piedāvātā vienas vienības (litra) cena EUR bez PVN (D</w:t>
                  </w:r>
                  <w:r w:rsidRPr="009D7E7C">
                    <w:rPr>
                      <w:rFonts w:ascii="Times New Roman" w:eastAsia="Times New Roman" w:hAnsi="Times New Roman"/>
                      <w:i/>
                      <w:iCs/>
                      <w:sz w:val="20"/>
                      <w:szCs w:val="20"/>
                      <w:vertAlign w:val="subscript"/>
                      <w:lang w:eastAsia="lv-LV"/>
                    </w:rPr>
                    <w:t>6.1</w:t>
                  </w:r>
                  <w:r w:rsidRPr="009D7E7C">
                    <w:rPr>
                      <w:rFonts w:ascii="Times New Roman" w:eastAsia="Times New Roman" w:hAnsi="Times New Roman"/>
                      <w:i/>
                      <w:iCs/>
                      <w:sz w:val="20"/>
                      <w:szCs w:val="20"/>
                      <w:lang w:eastAsia="lv-LV"/>
                    </w:rPr>
                    <w:t>)</w:t>
                  </w:r>
                </w:p>
              </w:tc>
              <w:tc>
                <w:tcPr>
                  <w:tcW w:w="7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4697C2A"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C</w:t>
                  </w:r>
                  <w:r w:rsidRPr="009D7E7C">
                    <w:rPr>
                      <w:rFonts w:ascii="Times New Roman" w:eastAsia="Times New Roman" w:hAnsi="Times New Roman"/>
                      <w:sz w:val="20"/>
                      <w:szCs w:val="20"/>
                      <w:vertAlign w:val="subscript"/>
                      <w:lang w:eastAsia="lv-LV"/>
                    </w:rPr>
                    <w:t>6.1</w:t>
                  </w:r>
                  <w:r w:rsidRPr="009D7E7C">
                    <w:rPr>
                      <w:rFonts w:ascii="Times New Roman" w:eastAsia="Times New Roman" w:hAnsi="Times New Roman"/>
                      <w:sz w:val="20"/>
                      <w:szCs w:val="20"/>
                      <w:lang w:eastAsia="lv-LV"/>
                    </w:rPr>
                    <w:t>xD</w:t>
                  </w:r>
                  <w:r w:rsidRPr="009D7E7C">
                    <w:rPr>
                      <w:rFonts w:ascii="Times New Roman" w:eastAsia="Times New Roman" w:hAnsi="Times New Roman"/>
                      <w:sz w:val="20"/>
                      <w:szCs w:val="20"/>
                      <w:vertAlign w:val="subscript"/>
                      <w:lang w:eastAsia="lv-LV"/>
                    </w:rPr>
                    <w:t>6.1</w:t>
                  </w:r>
                  <w:r w:rsidRPr="009D7E7C">
                    <w:rPr>
                      <w:rFonts w:ascii="Times New Roman" w:eastAsia="Times New Roman" w:hAnsi="Times New Roman"/>
                      <w:sz w:val="20"/>
                      <w:szCs w:val="20"/>
                      <w:lang w:eastAsia="lv-LV"/>
                    </w:rPr>
                    <w:t>=E</w:t>
                  </w:r>
                  <w:r w:rsidRPr="009D7E7C">
                    <w:rPr>
                      <w:rFonts w:ascii="Times New Roman" w:eastAsia="Times New Roman" w:hAnsi="Times New Roman"/>
                      <w:sz w:val="20"/>
                      <w:szCs w:val="20"/>
                      <w:vertAlign w:val="subscript"/>
                      <w:lang w:eastAsia="lv-LV"/>
                    </w:rPr>
                    <w:t>6.1</w:t>
                  </w:r>
                </w:p>
              </w:tc>
            </w:tr>
            <w:tr w:rsidR="009D7E7C" w:rsidRPr="009D7E7C" w14:paraId="7027A135" w14:textId="77777777">
              <w:trPr>
                <w:trHeight w:val="138"/>
              </w:trPr>
              <w:tc>
                <w:tcPr>
                  <w:tcW w:w="9067" w:type="dxa"/>
                  <w:vMerge/>
                  <w:tcBorders>
                    <w:top w:val="single" w:sz="4" w:space="0" w:color="auto"/>
                    <w:left w:val="single" w:sz="4" w:space="0" w:color="auto"/>
                    <w:bottom w:val="single" w:sz="4" w:space="0" w:color="auto"/>
                    <w:right w:val="single" w:sz="4" w:space="0" w:color="auto"/>
                  </w:tcBorders>
                  <w:vAlign w:val="center"/>
                  <w:hideMark/>
                </w:tcPr>
                <w:p w14:paraId="07E66F75"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tc>
              <w:tc>
                <w:tcPr>
                  <w:tcW w:w="5298" w:type="dxa"/>
                  <w:vMerge/>
                  <w:tcBorders>
                    <w:top w:val="single" w:sz="4" w:space="0" w:color="auto"/>
                    <w:left w:val="single" w:sz="4" w:space="0" w:color="auto"/>
                    <w:bottom w:val="single" w:sz="4" w:space="0" w:color="auto"/>
                    <w:right w:val="single" w:sz="4" w:space="0" w:color="auto"/>
                  </w:tcBorders>
                  <w:vAlign w:val="center"/>
                  <w:hideMark/>
                </w:tcPr>
                <w:p w14:paraId="2E4EA35D"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tc>
              <w:tc>
                <w:tcPr>
                  <w:tcW w:w="3751" w:type="pct"/>
                  <w:gridSpan w:val="5"/>
                  <w:tcBorders>
                    <w:top w:val="single" w:sz="4" w:space="0" w:color="auto"/>
                    <w:left w:val="single" w:sz="4" w:space="0" w:color="auto"/>
                    <w:bottom w:val="single" w:sz="4" w:space="0" w:color="auto"/>
                    <w:right w:val="single" w:sz="4" w:space="0" w:color="auto"/>
                  </w:tcBorders>
                  <w:vAlign w:val="center"/>
                  <w:hideMark/>
                </w:tcPr>
                <w:p w14:paraId="19DDE1AE"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vai</w:t>
                  </w:r>
                </w:p>
              </w:tc>
            </w:tr>
            <w:tr w:rsidR="009D7E7C" w:rsidRPr="009D7E7C" w14:paraId="726C7131" w14:textId="77777777">
              <w:trPr>
                <w:trHeight w:val="138"/>
              </w:trPr>
              <w:tc>
                <w:tcPr>
                  <w:tcW w:w="9067" w:type="dxa"/>
                  <w:vMerge/>
                  <w:tcBorders>
                    <w:top w:val="single" w:sz="4" w:space="0" w:color="auto"/>
                    <w:left w:val="single" w:sz="4" w:space="0" w:color="auto"/>
                    <w:bottom w:val="single" w:sz="4" w:space="0" w:color="auto"/>
                    <w:right w:val="single" w:sz="4" w:space="0" w:color="auto"/>
                  </w:tcBorders>
                  <w:vAlign w:val="center"/>
                  <w:hideMark/>
                </w:tcPr>
                <w:p w14:paraId="3B6055A8"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tc>
              <w:tc>
                <w:tcPr>
                  <w:tcW w:w="5298" w:type="dxa"/>
                  <w:vMerge/>
                  <w:tcBorders>
                    <w:top w:val="single" w:sz="4" w:space="0" w:color="auto"/>
                    <w:left w:val="single" w:sz="4" w:space="0" w:color="auto"/>
                    <w:bottom w:val="single" w:sz="4" w:space="0" w:color="auto"/>
                    <w:right w:val="single" w:sz="4" w:space="0" w:color="auto"/>
                  </w:tcBorders>
                  <w:vAlign w:val="center"/>
                  <w:hideMark/>
                </w:tcPr>
                <w:p w14:paraId="79C2DAFB"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p>
              </w:tc>
              <w:tc>
                <w:tcPr>
                  <w:tcW w:w="167" w:type="pct"/>
                  <w:tcBorders>
                    <w:top w:val="single" w:sz="4" w:space="0" w:color="auto"/>
                    <w:left w:val="single" w:sz="4" w:space="0" w:color="auto"/>
                    <w:bottom w:val="single" w:sz="4" w:space="0" w:color="auto"/>
                    <w:right w:val="single" w:sz="4" w:space="0" w:color="auto"/>
                  </w:tcBorders>
                  <w:vAlign w:val="center"/>
                  <w:hideMark/>
                </w:tcPr>
                <w:p w14:paraId="4357BDEE"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6.2.</w:t>
                  </w:r>
                </w:p>
              </w:tc>
              <w:tc>
                <w:tcPr>
                  <w:tcW w:w="13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81E18EC"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Imūnglobulīna šķīdums (</w:t>
                  </w:r>
                  <w:proofErr w:type="spellStart"/>
                  <w:r w:rsidRPr="009D7E7C">
                    <w:rPr>
                      <w:rFonts w:ascii="Times New Roman" w:eastAsia="Times New Roman" w:hAnsi="Times New Roman"/>
                      <w:i/>
                      <w:iCs/>
                      <w:sz w:val="20"/>
                      <w:szCs w:val="20"/>
                      <w:lang w:eastAsia="lv-LV"/>
                    </w:rPr>
                    <w:t>Immunoglobulinum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humanum</w:t>
                  </w:r>
                  <w:proofErr w:type="spellEnd"/>
                  <w:r w:rsidRPr="009D7E7C">
                    <w:rPr>
                      <w:rFonts w:ascii="Times New Roman" w:eastAsia="Times New Roman" w:hAnsi="Times New Roman"/>
                      <w:i/>
                      <w:iCs/>
                      <w:sz w:val="20"/>
                      <w:szCs w:val="20"/>
                      <w:lang w:eastAsia="lv-LV"/>
                    </w:rPr>
                    <w:t xml:space="preserve"> </w:t>
                  </w:r>
                  <w:proofErr w:type="spellStart"/>
                  <w:r w:rsidRPr="009D7E7C">
                    <w:rPr>
                      <w:rFonts w:ascii="Times New Roman" w:eastAsia="Times New Roman" w:hAnsi="Times New Roman"/>
                      <w:i/>
                      <w:iCs/>
                      <w:sz w:val="20"/>
                      <w:szCs w:val="20"/>
                      <w:lang w:eastAsia="lv-LV"/>
                    </w:rPr>
                    <w:t>normale</w:t>
                  </w:r>
                  <w:proofErr w:type="spellEnd"/>
                  <w:r w:rsidRPr="009D7E7C">
                    <w:rPr>
                      <w:rFonts w:ascii="Times New Roman" w:eastAsia="Times New Roman" w:hAnsi="Times New Roman"/>
                      <w:sz w:val="20"/>
                      <w:szCs w:val="20"/>
                      <w:lang w:eastAsia="lv-LV"/>
                    </w:rPr>
                    <w:t>) 10%</w:t>
                  </w:r>
                </w:p>
              </w:tc>
              <w:tc>
                <w:tcPr>
                  <w:tcW w:w="451"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5AED7D2"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90 Litri (C</w:t>
                  </w:r>
                  <w:r w:rsidRPr="009D7E7C">
                    <w:rPr>
                      <w:rFonts w:ascii="Times New Roman" w:eastAsia="Times New Roman" w:hAnsi="Times New Roman"/>
                      <w:sz w:val="20"/>
                      <w:szCs w:val="20"/>
                      <w:vertAlign w:val="subscript"/>
                      <w:lang w:eastAsia="lv-LV"/>
                    </w:rPr>
                    <w:t>6.2</w:t>
                  </w:r>
                  <w:r w:rsidRPr="009D7E7C">
                    <w:rPr>
                      <w:rFonts w:ascii="Times New Roman" w:eastAsia="Times New Roman" w:hAnsi="Times New Roman"/>
                      <w:sz w:val="20"/>
                      <w:szCs w:val="20"/>
                      <w:lang w:eastAsia="lv-LV"/>
                    </w:rPr>
                    <w:t>)</w:t>
                  </w:r>
                </w:p>
              </w:tc>
              <w:tc>
                <w:tcPr>
                  <w:tcW w:w="10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F9A7512" w14:textId="77777777" w:rsidR="009D7E7C" w:rsidRPr="009D7E7C" w:rsidRDefault="009D7E7C" w:rsidP="009D7E7C">
                  <w:pPr>
                    <w:spacing w:after="0" w:line="240" w:lineRule="auto"/>
                    <w:jc w:val="both"/>
                    <w:textAlignment w:val="baseline"/>
                    <w:rPr>
                      <w:rFonts w:ascii="Times New Roman" w:eastAsia="Times New Roman" w:hAnsi="Times New Roman"/>
                      <w:i/>
                      <w:iCs/>
                      <w:sz w:val="20"/>
                      <w:szCs w:val="20"/>
                      <w:lang w:eastAsia="lv-LV"/>
                    </w:rPr>
                  </w:pPr>
                  <w:r w:rsidRPr="009D7E7C">
                    <w:rPr>
                      <w:rFonts w:ascii="Times New Roman" w:eastAsia="Times New Roman" w:hAnsi="Times New Roman"/>
                      <w:i/>
                      <w:iCs/>
                      <w:sz w:val="20"/>
                      <w:szCs w:val="20"/>
                      <w:lang w:eastAsia="lv-LV"/>
                    </w:rPr>
                    <w:t>Pretendenta piedāvātā vienas vienības (litra) cena EUR bez PVN (D</w:t>
                  </w:r>
                  <w:r w:rsidRPr="009D7E7C">
                    <w:rPr>
                      <w:rFonts w:ascii="Times New Roman" w:eastAsia="Times New Roman" w:hAnsi="Times New Roman"/>
                      <w:i/>
                      <w:iCs/>
                      <w:sz w:val="20"/>
                      <w:szCs w:val="20"/>
                      <w:vertAlign w:val="subscript"/>
                      <w:lang w:eastAsia="lv-LV"/>
                    </w:rPr>
                    <w:t>6.2</w:t>
                  </w:r>
                  <w:r w:rsidRPr="009D7E7C">
                    <w:rPr>
                      <w:rFonts w:ascii="Times New Roman" w:eastAsia="Times New Roman" w:hAnsi="Times New Roman"/>
                      <w:i/>
                      <w:iCs/>
                      <w:sz w:val="20"/>
                      <w:szCs w:val="20"/>
                      <w:lang w:eastAsia="lv-LV"/>
                    </w:rPr>
                    <w:t>)</w:t>
                  </w:r>
                </w:p>
              </w:tc>
              <w:tc>
                <w:tcPr>
                  <w:tcW w:w="7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38A0EF3"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C</w:t>
                  </w:r>
                  <w:r w:rsidRPr="009D7E7C">
                    <w:rPr>
                      <w:rFonts w:ascii="Times New Roman" w:eastAsia="Times New Roman" w:hAnsi="Times New Roman"/>
                      <w:sz w:val="20"/>
                      <w:szCs w:val="20"/>
                      <w:vertAlign w:val="subscript"/>
                      <w:lang w:eastAsia="lv-LV"/>
                    </w:rPr>
                    <w:t>6.2</w:t>
                  </w:r>
                  <w:r w:rsidRPr="009D7E7C">
                    <w:rPr>
                      <w:rFonts w:ascii="Times New Roman" w:eastAsia="Times New Roman" w:hAnsi="Times New Roman"/>
                      <w:sz w:val="20"/>
                      <w:szCs w:val="20"/>
                      <w:lang w:eastAsia="lv-LV"/>
                    </w:rPr>
                    <w:t>xD</w:t>
                  </w:r>
                  <w:r w:rsidRPr="009D7E7C">
                    <w:rPr>
                      <w:rFonts w:ascii="Times New Roman" w:eastAsia="Times New Roman" w:hAnsi="Times New Roman"/>
                      <w:sz w:val="20"/>
                      <w:szCs w:val="20"/>
                      <w:vertAlign w:val="subscript"/>
                      <w:lang w:eastAsia="lv-LV"/>
                    </w:rPr>
                    <w:t>6.2</w:t>
                  </w:r>
                  <w:r w:rsidRPr="009D7E7C">
                    <w:rPr>
                      <w:rFonts w:ascii="Times New Roman" w:eastAsia="Times New Roman" w:hAnsi="Times New Roman"/>
                      <w:sz w:val="20"/>
                      <w:szCs w:val="20"/>
                      <w:lang w:eastAsia="lv-LV"/>
                    </w:rPr>
                    <w:t>=E</w:t>
                  </w:r>
                  <w:r w:rsidRPr="009D7E7C">
                    <w:rPr>
                      <w:rFonts w:ascii="Times New Roman" w:eastAsia="Times New Roman" w:hAnsi="Times New Roman"/>
                      <w:sz w:val="20"/>
                      <w:szCs w:val="20"/>
                      <w:vertAlign w:val="subscript"/>
                      <w:lang w:eastAsia="lv-LV"/>
                    </w:rPr>
                    <w:t>6.2</w:t>
                  </w:r>
                </w:p>
              </w:tc>
            </w:tr>
            <w:tr w:rsidR="009D7E7C" w:rsidRPr="009D7E7C" w14:paraId="5F42AC61" w14:textId="77777777">
              <w:trPr>
                <w:trHeight w:val="559"/>
              </w:trPr>
              <w:tc>
                <w:tcPr>
                  <w:tcW w:w="4260" w:type="pct"/>
                  <w:gridSpan w:val="6"/>
                  <w:tcBorders>
                    <w:top w:val="single" w:sz="4" w:space="0" w:color="auto"/>
                    <w:left w:val="single" w:sz="4" w:space="0" w:color="auto"/>
                    <w:bottom w:val="single" w:sz="4" w:space="0" w:color="auto"/>
                    <w:right w:val="single" w:sz="4" w:space="0" w:color="auto"/>
                  </w:tcBorders>
                  <w:vAlign w:val="center"/>
                  <w:hideMark/>
                </w:tcPr>
                <w:p w14:paraId="453F5ABD"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Zemākā kopējā līgumcena (S):</w:t>
                  </w:r>
                </w:p>
              </w:tc>
              <w:tc>
                <w:tcPr>
                  <w:tcW w:w="7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A88DAE7"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Summa E</w:t>
                  </w:r>
                </w:p>
              </w:tc>
            </w:tr>
          </w:tbl>
          <w:p w14:paraId="1BDBE4A0" w14:textId="77777777" w:rsidR="009D7E7C" w:rsidRPr="009D7E7C" w:rsidRDefault="009D7E7C" w:rsidP="009D7E7C">
            <w:pPr>
              <w:spacing w:after="0" w:line="240" w:lineRule="auto"/>
              <w:jc w:val="both"/>
              <w:textAlignment w:val="baseline"/>
              <w:rPr>
                <w:rFonts w:ascii="Times New Roman" w:eastAsia="Times New Roman" w:hAnsi="Times New Roman"/>
                <w:b/>
                <w:bCs/>
                <w:sz w:val="20"/>
                <w:szCs w:val="20"/>
                <w:lang w:eastAsia="lv-LV"/>
              </w:rPr>
            </w:pPr>
          </w:p>
          <w:p w14:paraId="5DDE8A5E"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 xml:space="preserve">Atbilstoši veiktajam vērtējumam SIA "Baltijas Terapeitiskais Serviss" kopējā līgumcena ir </w:t>
            </w:r>
            <w:r w:rsidRPr="009D7E7C">
              <w:rPr>
                <w:rFonts w:ascii="Times New Roman" w:eastAsia="Times New Roman" w:hAnsi="Times New Roman"/>
                <w:b/>
                <w:bCs/>
                <w:sz w:val="20"/>
                <w:szCs w:val="20"/>
                <w:lang w:eastAsia="lv-LV"/>
              </w:rPr>
              <w:t>EUR 1 975 878,00</w:t>
            </w:r>
            <w:r w:rsidRPr="009D7E7C">
              <w:rPr>
                <w:rFonts w:ascii="Times New Roman" w:eastAsia="Times New Roman" w:hAnsi="Times New Roman"/>
                <w:sz w:val="20"/>
                <w:szCs w:val="20"/>
                <w:lang w:eastAsia="lv-LV"/>
              </w:rPr>
              <w:t xml:space="preserve"> bez PVN.</w:t>
            </w:r>
          </w:p>
          <w:p w14:paraId="3D6F137D"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Komisija secina, ka līguma slēgšanas tiesības saskaņā ar piedāvājumu izvēles kritēriju būtu piešķiramas pretendentam SIA “Baltijas Terapeitiskais Serviss”, reģistrācijas Nr. 40003174110.</w:t>
            </w:r>
          </w:p>
          <w:p w14:paraId="694B65FE"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 xml:space="preserve">Komisija pārbauda, vai uz izvēlēto pretendentu SIA “Baltijas Terapeitiskais Serviss” neattiecas Publisko iepirkumu likuma 42. panta otrajā daļā minētie izslēgšanas nosacījumi un pieņem lēmumu par Pretendenta atzīšanu par atklāta konkursa uzvarētāju un līguma slēgšanas tiesību piešķiršanu. </w:t>
            </w:r>
          </w:p>
          <w:p w14:paraId="0C94BB56" w14:textId="77777777" w:rsidR="009D7E7C" w:rsidRPr="009D7E7C" w:rsidRDefault="009D7E7C" w:rsidP="009D7E7C">
            <w:pPr>
              <w:spacing w:after="0" w:line="240" w:lineRule="auto"/>
              <w:ind w:left="720"/>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 xml:space="preserve">Komisija pārbauda E-izziņas vietnē </w:t>
            </w:r>
            <w:hyperlink r:id="rId11" w:history="1">
              <w:r w:rsidRPr="009D7E7C">
                <w:rPr>
                  <w:rStyle w:val="Hyperlink"/>
                  <w:rFonts w:ascii="Times New Roman" w:eastAsia="Times New Roman" w:hAnsi="Times New Roman"/>
                  <w:sz w:val="20"/>
                  <w:szCs w:val="20"/>
                  <w:lang w:eastAsia="lv-LV"/>
                </w:rPr>
                <w:t>www.eis.gov.lv</w:t>
              </w:r>
            </w:hyperlink>
            <w:r w:rsidRPr="009D7E7C">
              <w:rPr>
                <w:rFonts w:ascii="Times New Roman" w:eastAsia="Times New Roman" w:hAnsi="Times New Roman"/>
                <w:sz w:val="20"/>
                <w:szCs w:val="20"/>
                <w:lang w:eastAsia="lv-LV"/>
              </w:rPr>
              <w:t xml:space="preserve"> uz 18.08.2025. (piedāvājumu iesniegšanas termiņa pēdējā diena) un 18.09.2025. (lēmuma pieņemšanas diena). Komisija konstatē, ka uz SIA “Baltijas Terapeitiskais Serviss” nav attiecināmi noteiktie izslēgšanas nosacījumi.</w:t>
            </w:r>
          </w:p>
          <w:p w14:paraId="40E38199" w14:textId="77777777" w:rsidR="009D7E7C" w:rsidRPr="009D7E7C" w:rsidRDefault="009D7E7C" w:rsidP="009D7E7C">
            <w:pPr>
              <w:spacing w:after="0" w:line="240" w:lineRule="auto"/>
              <w:ind w:left="720"/>
              <w:jc w:val="both"/>
              <w:textAlignment w:val="baseline"/>
              <w:rPr>
                <w:rFonts w:ascii="Times New Roman" w:eastAsia="Times New Roman" w:hAnsi="Times New Roman"/>
                <w:i/>
                <w:sz w:val="20"/>
                <w:szCs w:val="20"/>
                <w:lang w:eastAsia="lv-LV"/>
              </w:rPr>
            </w:pPr>
            <w:r w:rsidRPr="009D7E7C">
              <w:rPr>
                <w:rFonts w:ascii="Times New Roman" w:eastAsia="Times New Roman" w:hAnsi="Times New Roman"/>
                <w:sz w:val="20"/>
                <w:szCs w:val="20"/>
                <w:lang w:eastAsia="lv-LV"/>
              </w:rPr>
              <w:t>Komisija pārbauda, vai uz SIA “Baltijas Terapeitiskais Serviss” neattiecas Starptautisko un Latvijas Republikas nacionālo sankciju likuma 11.</w:t>
            </w:r>
            <w:r w:rsidRPr="009D7E7C">
              <w:rPr>
                <w:rFonts w:ascii="Times New Roman" w:eastAsia="Times New Roman" w:hAnsi="Times New Roman"/>
                <w:sz w:val="20"/>
                <w:szCs w:val="20"/>
                <w:vertAlign w:val="superscript"/>
                <w:lang w:eastAsia="lv-LV"/>
              </w:rPr>
              <w:t>1</w:t>
            </w:r>
            <w:r w:rsidRPr="009D7E7C">
              <w:rPr>
                <w:rFonts w:ascii="Times New Roman" w:eastAsia="Times New Roman" w:hAnsi="Times New Roman"/>
                <w:sz w:val="20"/>
                <w:szCs w:val="20"/>
                <w:lang w:eastAsia="lv-LV"/>
              </w:rPr>
              <w:t>pantā noteiktie Pretendentu izslēgšanas nosacījumi</w:t>
            </w:r>
            <w:r w:rsidRPr="009D7E7C">
              <w:rPr>
                <w:rFonts w:ascii="Times New Roman" w:eastAsia="Times New Roman" w:hAnsi="Times New Roman"/>
                <w:i/>
                <w:sz w:val="20"/>
                <w:szCs w:val="20"/>
                <w:lang w:eastAsia="lv-LV"/>
              </w:rPr>
              <w:t xml:space="preserve">. </w:t>
            </w:r>
            <w:r w:rsidRPr="009D7E7C">
              <w:rPr>
                <w:rFonts w:ascii="Times New Roman" w:eastAsia="Times New Roman" w:hAnsi="Times New Roman"/>
                <w:sz w:val="20"/>
                <w:szCs w:val="20"/>
                <w:lang w:eastAsia="lv-LV"/>
              </w:rPr>
              <w:t xml:space="preserve">Pārbaude tiek veikta 18.09.2025. interneta vietnē </w:t>
            </w:r>
            <w:hyperlink r:id="rId12" w:history="1">
              <w:r w:rsidRPr="009D7E7C">
                <w:rPr>
                  <w:rStyle w:val="Hyperlink"/>
                  <w:rFonts w:ascii="Times New Roman" w:eastAsia="Times New Roman" w:hAnsi="Times New Roman"/>
                  <w:sz w:val="20"/>
                  <w:szCs w:val="20"/>
                  <w:lang w:eastAsia="lv-LV"/>
                </w:rPr>
                <w:t>https://sankcijas.lursoft.lv/</w:t>
              </w:r>
            </w:hyperlink>
            <w:r w:rsidRPr="009D7E7C">
              <w:rPr>
                <w:rFonts w:ascii="Times New Roman" w:eastAsia="Times New Roman" w:hAnsi="Times New Roman"/>
                <w:sz w:val="20"/>
                <w:szCs w:val="20"/>
                <w:lang w:eastAsia="lv-LV"/>
              </w:rPr>
              <w:t>. Komisija konstatē, ka uz SIA “Baltijas Terapeitiskais Serviss” nav attiecināmi Starptautisko un Latvijas Republikas nacionālu sankciju likuma 11.</w:t>
            </w:r>
            <w:r w:rsidRPr="009D7E7C">
              <w:rPr>
                <w:rFonts w:ascii="Times New Roman" w:eastAsia="Times New Roman" w:hAnsi="Times New Roman"/>
                <w:sz w:val="20"/>
                <w:szCs w:val="20"/>
                <w:vertAlign w:val="superscript"/>
                <w:lang w:eastAsia="lv-LV"/>
              </w:rPr>
              <w:t>1</w:t>
            </w:r>
            <w:r w:rsidRPr="009D7E7C">
              <w:rPr>
                <w:rFonts w:ascii="Times New Roman" w:eastAsia="Times New Roman" w:hAnsi="Times New Roman"/>
                <w:sz w:val="20"/>
                <w:szCs w:val="20"/>
                <w:lang w:eastAsia="lv-LV"/>
              </w:rPr>
              <w:t>pantā noteiktie Pretendentu izslēgšanas nosacījumi.</w:t>
            </w:r>
          </w:p>
          <w:p w14:paraId="72EF9CA0"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Iepirkuma komisija vienbalsīgi nolemj:</w:t>
            </w:r>
          </w:p>
          <w:p w14:paraId="6D58A25B" w14:textId="77777777" w:rsidR="009D7E7C" w:rsidRPr="009D7E7C" w:rsidRDefault="009D7E7C" w:rsidP="009D7E7C">
            <w:pPr>
              <w:spacing w:after="0" w:line="240" w:lineRule="auto"/>
              <w:jc w:val="both"/>
              <w:textAlignment w:val="baseline"/>
              <w:rPr>
                <w:rFonts w:ascii="Times New Roman" w:eastAsia="Times New Roman" w:hAnsi="Times New Roman"/>
                <w:b/>
                <w:bCs/>
                <w:sz w:val="20"/>
                <w:szCs w:val="20"/>
                <w:lang w:eastAsia="lv-LV"/>
              </w:rPr>
            </w:pPr>
            <w:r w:rsidRPr="009D7E7C">
              <w:rPr>
                <w:rFonts w:ascii="Times New Roman" w:eastAsia="Times New Roman" w:hAnsi="Times New Roman"/>
                <w:sz w:val="20"/>
                <w:szCs w:val="20"/>
                <w:lang w:eastAsia="lv-LV"/>
              </w:rPr>
              <w:lastRenderedPageBreak/>
              <w:t>Atzīt, ka uz pretendentu SIA “Baltijas Terapeitiskais Serviss” neattiecas kāds no Publisko iepirkumu likuma 41.panta pirmajā daļā un Starptautisko un Latvijas Republikas nacionālo sankciju likuma 11.</w:t>
            </w:r>
            <w:r w:rsidRPr="009D7E7C">
              <w:rPr>
                <w:rFonts w:ascii="Times New Roman" w:eastAsia="Times New Roman" w:hAnsi="Times New Roman"/>
                <w:sz w:val="20"/>
                <w:szCs w:val="20"/>
                <w:vertAlign w:val="superscript"/>
                <w:lang w:eastAsia="lv-LV"/>
              </w:rPr>
              <w:t>1</w:t>
            </w:r>
            <w:r w:rsidRPr="009D7E7C">
              <w:rPr>
                <w:rFonts w:ascii="Times New Roman" w:eastAsia="Times New Roman" w:hAnsi="Times New Roman"/>
                <w:sz w:val="20"/>
                <w:szCs w:val="20"/>
                <w:lang w:eastAsia="lv-LV"/>
              </w:rPr>
              <w:t>pantā noteiktajiem gadījumiem pretendenta izslēgšanai no dalības iepirkumā.</w:t>
            </w:r>
          </w:p>
        </w:tc>
      </w:tr>
      <w:tr w:rsidR="009D7E7C" w:rsidRPr="009D7E7C" w14:paraId="6FD93438" w14:textId="77777777" w:rsidTr="009D7E7C">
        <w:tc>
          <w:tcPr>
            <w:tcW w:w="10650"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0B58FC71" w14:textId="77777777" w:rsidR="009D7E7C" w:rsidRPr="009D7E7C" w:rsidRDefault="009D7E7C" w:rsidP="009D7E7C">
            <w:pPr>
              <w:spacing w:after="0" w:line="240" w:lineRule="auto"/>
              <w:jc w:val="both"/>
              <w:textAlignment w:val="baseline"/>
              <w:rPr>
                <w:rFonts w:ascii="Times New Roman" w:eastAsia="Times New Roman" w:hAnsi="Times New Roman"/>
                <w:b/>
                <w:bCs/>
                <w:sz w:val="20"/>
                <w:szCs w:val="20"/>
                <w:lang w:eastAsia="lv-LV"/>
              </w:rPr>
            </w:pPr>
            <w:r w:rsidRPr="009D7E7C">
              <w:rPr>
                <w:rFonts w:ascii="Times New Roman" w:eastAsia="Times New Roman" w:hAnsi="Times New Roman"/>
                <w:b/>
                <w:bCs/>
                <w:sz w:val="20"/>
                <w:szCs w:val="20"/>
                <w:lang w:eastAsia="lv-LV"/>
              </w:rPr>
              <w:lastRenderedPageBreak/>
              <w:t>Pieņemtie lēmumi:</w:t>
            </w:r>
          </w:p>
        </w:tc>
      </w:tr>
      <w:tr w:rsidR="009D7E7C" w:rsidRPr="009D7E7C" w14:paraId="4194132C" w14:textId="77777777" w:rsidTr="009D7E7C">
        <w:trPr>
          <w:trHeight w:val="665"/>
        </w:trPr>
        <w:tc>
          <w:tcPr>
            <w:tcW w:w="10650" w:type="dxa"/>
            <w:tcBorders>
              <w:top w:val="single" w:sz="4" w:space="0" w:color="000000"/>
              <w:left w:val="single" w:sz="4" w:space="0" w:color="000000"/>
              <w:bottom w:val="single" w:sz="4" w:space="0" w:color="000000"/>
              <w:right w:val="single" w:sz="4" w:space="0" w:color="000000"/>
            </w:tcBorders>
            <w:vAlign w:val="center"/>
            <w:hideMark/>
          </w:tcPr>
          <w:p w14:paraId="7AB538E2" w14:textId="77777777" w:rsidR="009D7E7C" w:rsidRPr="009D7E7C" w:rsidRDefault="009D7E7C" w:rsidP="009D7E7C">
            <w:pPr>
              <w:spacing w:after="0" w:line="240" w:lineRule="auto"/>
              <w:ind w:left="360"/>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 xml:space="preserve">Komisija nolemj atzīt par uzvarētāju, ar tiesībām slēgt iepirkuma līgumu iepirkumā “Asins pagatavojumu piegāde 2026. – 2029. gadam” ID Nr. VADC 2025/07  </w:t>
            </w:r>
            <w:r w:rsidRPr="009D7E7C">
              <w:rPr>
                <w:rFonts w:ascii="Times New Roman" w:eastAsia="Times New Roman" w:hAnsi="Times New Roman"/>
                <w:b/>
                <w:bCs/>
                <w:sz w:val="20"/>
                <w:szCs w:val="20"/>
                <w:lang w:eastAsia="lv-LV"/>
              </w:rPr>
              <w:t xml:space="preserve">SIA “Baltijas Terapeitiskais Serviss”, reģistrācijas Nr. 40003174110  ar </w:t>
            </w:r>
            <w:r w:rsidRPr="009D7E7C">
              <w:rPr>
                <w:rFonts w:ascii="Times New Roman" w:eastAsia="Times New Roman" w:hAnsi="Times New Roman"/>
                <w:b/>
                <w:bCs/>
                <w:sz w:val="20"/>
                <w:szCs w:val="20"/>
                <w:u w:val="single"/>
                <w:lang w:eastAsia="lv-LV"/>
              </w:rPr>
              <w:t>piedāvāto cenu par garantēto apjomu</w:t>
            </w:r>
            <w:r w:rsidRPr="009D7E7C">
              <w:rPr>
                <w:rFonts w:ascii="Times New Roman" w:eastAsia="Times New Roman" w:hAnsi="Times New Roman"/>
                <w:b/>
                <w:bCs/>
                <w:sz w:val="20"/>
                <w:szCs w:val="20"/>
                <w:lang w:eastAsia="lv-LV"/>
              </w:rPr>
              <w:t xml:space="preserve">  EUR 1 975 878,00 bez PVN</w:t>
            </w:r>
            <w:r w:rsidRPr="009D7E7C">
              <w:rPr>
                <w:rFonts w:ascii="Times New Roman" w:eastAsia="Times New Roman" w:hAnsi="Times New Roman"/>
                <w:sz w:val="20"/>
                <w:szCs w:val="20"/>
                <w:lang w:eastAsia="lv-LV"/>
              </w:rPr>
              <w:t>.</w:t>
            </w:r>
          </w:p>
          <w:p w14:paraId="15542FB7" w14:textId="77777777" w:rsidR="009D7E7C" w:rsidRPr="009D7E7C" w:rsidRDefault="009D7E7C" w:rsidP="009D7E7C">
            <w:pPr>
              <w:spacing w:after="0" w:line="240" w:lineRule="auto"/>
              <w:ind w:left="360"/>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 xml:space="preserve">Uzdot Komisijas sekretāram publicēt paziņojumu par iepirkuma </w:t>
            </w:r>
            <w:r w:rsidRPr="009D7E7C">
              <w:rPr>
                <w:rFonts w:ascii="Times New Roman" w:eastAsia="Times New Roman" w:hAnsi="Times New Roman"/>
                <w:iCs/>
                <w:sz w:val="20"/>
                <w:szCs w:val="20"/>
                <w:lang w:eastAsia="lv-LV"/>
              </w:rPr>
              <w:t>“</w:t>
            </w:r>
            <w:proofErr w:type="spellStart"/>
            <w:r w:rsidRPr="009D7E7C">
              <w:rPr>
                <w:rFonts w:ascii="Times New Roman" w:eastAsia="Times New Roman" w:hAnsi="Times New Roman"/>
                <w:sz w:val="20"/>
                <w:szCs w:val="20"/>
                <w:lang w:val="en-US" w:eastAsia="lv-LV"/>
              </w:rPr>
              <w:t>Asins</w:t>
            </w:r>
            <w:proofErr w:type="spellEnd"/>
            <w:r w:rsidRPr="009D7E7C">
              <w:rPr>
                <w:rFonts w:ascii="Times New Roman" w:eastAsia="Times New Roman" w:hAnsi="Times New Roman"/>
                <w:sz w:val="20"/>
                <w:szCs w:val="20"/>
                <w:lang w:val="en-US" w:eastAsia="lv-LV"/>
              </w:rPr>
              <w:t xml:space="preserve"> </w:t>
            </w:r>
            <w:proofErr w:type="spellStart"/>
            <w:r w:rsidRPr="009D7E7C">
              <w:rPr>
                <w:rFonts w:ascii="Times New Roman" w:eastAsia="Times New Roman" w:hAnsi="Times New Roman"/>
                <w:sz w:val="20"/>
                <w:szCs w:val="20"/>
                <w:lang w:val="en-US" w:eastAsia="lv-LV"/>
              </w:rPr>
              <w:t>pagatavojumu</w:t>
            </w:r>
            <w:proofErr w:type="spellEnd"/>
            <w:r w:rsidRPr="009D7E7C">
              <w:rPr>
                <w:rFonts w:ascii="Times New Roman" w:eastAsia="Times New Roman" w:hAnsi="Times New Roman"/>
                <w:sz w:val="20"/>
                <w:szCs w:val="20"/>
                <w:lang w:val="en-US" w:eastAsia="lv-LV"/>
              </w:rPr>
              <w:t xml:space="preserve"> </w:t>
            </w:r>
            <w:proofErr w:type="spellStart"/>
            <w:r w:rsidRPr="009D7E7C">
              <w:rPr>
                <w:rFonts w:ascii="Times New Roman" w:eastAsia="Times New Roman" w:hAnsi="Times New Roman"/>
                <w:sz w:val="20"/>
                <w:szCs w:val="20"/>
                <w:lang w:val="en-US" w:eastAsia="lv-LV"/>
              </w:rPr>
              <w:t>piegāde</w:t>
            </w:r>
            <w:proofErr w:type="spellEnd"/>
            <w:r w:rsidRPr="009D7E7C">
              <w:rPr>
                <w:rFonts w:ascii="Times New Roman" w:eastAsia="Times New Roman" w:hAnsi="Times New Roman"/>
                <w:sz w:val="20"/>
                <w:szCs w:val="20"/>
                <w:lang w:val="en-US" w:eastAsia="lv-LV"/>
              </w:rPr>
              <w:t xml:space="preserve"> 2026. – 2029. </w:t>
            </w:r>
            <w:proofErr w:type="spellStart"/>
            <w:r w:rsidRPr="009D7E7C">
              <w:rPr>
                <w:rFonts w:ascii="Times New Roman" w:eastAsia="Times New Roman" w:hAnsi="Times New Roman"/>
                <w:sz w:val="20"/>
                <w:szCs w:val="20"/>
                <w:lang w:val="en-US" w:eastAsia="lv-LV"/>
              </w:rPr>
              <w:t>gadam</w:t>
            </w:r>
            <w:proofErr w:type="spellEnd"/>
            <w:r w:rsidRPr="009D7E7C">
              <w:rPr>
                <w:rFonts w:ascii="Times New Roman" w:eastAsia="Times New Roman" w:hAnsi="Times New Roman"/>
                <w:iCs/>
                <w:sz w:val="20"/>
                <w:szCs w:val="20"/>
                <w:lang w:eastAsia="lv-LV"/>
              </w:rPr>
              <w:t>”</w:t>
            </w:r>
            <w:r w:rsidRPr="009D7E7C">
              <w:rPr>
                <w:rFonts w:ascii="Times New Roman" w:eastAsia="Times New Roman" w:hAnsi="Times New Roman"/>
                <w:sz w:val="20"/>
                <w:szCs w:val="20"/>
                <w:lang w:eastAsia="lv-LV"/>
              </w:rPr>
              <w:t xml:space="preserve">, </w:t>
            </w:r>
            <w:r w:rsidRPr="009D7E7C">
              <w:rPr>
                <w:rFonts w:ascii="Times New Roman" w:eastAsia="Times New Roman" w:hAnsi="Times New Roman"/>
                <w:iCs/>
                <w:sz w:val="20"/>
                <w:szCs w:val="20"/>
                <w:lang w:eastAsia="lv-LV"/>
              </w:rPr>
              <w:t xml:space="preserve">iepirkuma identifikācijas </w:t>
            </w:r>
            <w:r w:rsidRPr="009D7E7C">
              <w:rPr>
                <w:rFonts w:ascii="Times New Roman" w:eastAsia="Times New Roman" w:hAnsi="Times New Roman"/>
                <w:sz w:val="20"/>
                <w:szCs w:val="20"/>
                <w:lang w:eastAsia="lv-LV"/>
              </w:rPr>
              <w:t xml:space="preserve">Nr. VADC 2025/07 rezultātiem Pasūtītāja profilā šī iepirkuma sadaļā e-konkursu apakšsistēmas vietnē: </w:t>
            </w:r>
            <w:r w:rsidRPr="009D7E7C">
              <w:rPr>
                <w:rFonts w:ascii="Times New Roman" w:eastAsia="Times New Roman" w:hAnsi="Times New Roman"/>
                <w:sz w:val="20"/>
                <w:szCs w:val="20"/>
                <w:u w:val="single"/>
                <w:lang w:eastAsia="lv-LV"/>
              </w:rPr>
              <w:t>https://www.eis.gov.lv</w:t>
            </w:r>
            <w:r w:rsidRPr="009D7E7C">
              <w:rPr>
                <w:rFonts w:ascii="Times New Roman" w:eastAsia="Times New Roman" w:hAnsi="Times New Roman"/>
                <w:sz w:val="20"/>
                <w:szCs w:val="20"/>
                <w:lang w:eastAsia="lv-LV"/>
              </w:rPr>
              <w:t xml:space="preserve">, un pēc līgumu noslēgšanas Iepirkumu uzraudzības biroja mājas lapā </w:t>
            </w:r>
            <w:hyperlink r:id="rId13" w:history="1">
              <w:r w:rsidRPr="009D7E7C">
                <w:rPr>
                  <w:rStyle w:val="Hyperlink"/>
                  <w:rFonts w:ascii="Times New Roman" w:eastAsia="Times New Roman" w:hAnsi="Times New Roman"/>
                  <w:sz w:val="20"/>
                  <w:szCs w:val="20"/>
                  <w:lang w:eastAsia="lv-LV"/>
                </w:rPr>
                <w:t>https://pvs.iub.gov.lv/</w:t>
              </w:r>
            </w:hyperlink>
          </w:p>
          <w:p w14:paraId="59B72B76" w14:textId="77777777" w:rsidR="009D7E7C" w:rsidRPr="009D7E7C" w:rsidRDefault="009D7E7C" w:rsidP="009D7E7C">
            <w:pPr>
              <w:spacing w:after="0" w:line="240" w:lineRule="auto"/>
              <w:ind w:left="360"/>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Uzdot iepirkuma komisijas sekretāram informēt pretendentu par pieņemto lēmumu.</w:t>
            </w:r>
          </w:p>
          <w:p w14:paraId="630B3F9B" w14:textId="77777777" w:rsidR="009D7E7C" w:rsidRPr="009D7E7C" w:rsidRDefault="009D7E7C" w:rsidP="009D7E7C">
            <w:pPr>
              <w:spacing w:after="0" w:line="240" w:lineRule="auto"/>
              <w:jc w:val="both"/>
              <w:textAlignment w:val="baseline"/>
              <w:rPr>
                <w:rFonts w:ascii="Times New Roman" w:eastAsia="Times New Roman" w:hAnsi="Times New Roman"/>
                <w:sz w:val="20"/>
                <w:szCs w:val="20"/>
                <w:lang w:eastAsia="lv-LV"/>
              </w:rPr>
            </w:pPr>
            <w:r w:rsidRPr="009D7E7C">
              <w:rPr>
                <w:rFonts w:ascii="Times New Roman" w:eastAsia="Times New Roman" w:hAnsi="Times New Roman"/>
                <w:sz w:val="20"/>
                <w:szCs w:val="20"/>
                <w:lang w:eastAsia="lv-LV"/>
              </w:rPr>
              <w:t>Par – 5 balsis; pret – nav</w:t>
            </w:r>
          </w:p>
        </w:tc>
      </w:tr>
    </w:tbl>
    <w:p w14:paraId="07506B61" w14:textId="77777777" w:rsidR="00426DF7" w:rsidRPr="00426DF7" w:rsidRDefault="00426DF7" w:rsidP="00AD5815">
      <w:pPr>
        <w:spacing w:after="0" w:line="240" w:lineRule="auto"/>
        <w:jc w:val="both"/>
        <w:textAlignment w:val="baseline"/>
        <w:rPr>
          <w:rFonts w:ascii="Times New Roman" w:eastAsia="Times New Roman" w:hAnsi="Times New Roman"/>
          <w:b/>
          <w:bCs/>
          <w:sz w:val="20"/>
          <w:szCs w:val="20"/>
          <w:lang w:eastAsia="lv-LV"/>
        </w:rPr>
      </w:pPr>
    </w:p>
    <w:sectPr w:rsidR="00426DF7" w:rsidRPr="00426DF7" w:rsidSect="00AB1359">
      <w:headerReference w:type="default" r:id="rId14"/>
      <w:footerReference w:type="default" r:id="rId15"/>
      <w:footerReference w:type="first" r:id="rId16"/>
      <w:pgSz w:w="11906" w:h="16838" w:code="9"/>
      <w:pgMar w:top="720" w:right="851" w:bottom="709" w:left="1620" w:header="567" w:footer="28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2A086" w14:textId="77777777" w:rsidR="00714BE8" w:rsidRDefault="00714BE8">
      <w:pPr>
        <w:spacing w:after="0" w:line="240" w:lineRule="auto"/>
      </w:pPr>
      <w:r>
        <w:separator/>
      </w:r>
    </w:p>
  </w:endnote>
  <w:endnote w:type="continuationSeparator" w:id="0">
    <w:p w14:paraId="2A431A55" w14:textId="77777777" w:rsidR="00714BE8" w:rsidRDefault="00714BE8">
      <w:pPr>
        <w:spacing w:after="0" w:line="240" w:lineRule="auto"/>
      </w:pPr>
      <w:r>
        <w:continuationSeparator/>
      </w:r>
    </w:p>
  </w:endnote>
  <w:endnote w:type="continuationNotice" w:id="1">
    <w:p w14:paraId="59D96338" w14:textId="77777777" w:rsidR="00714BE8" w:rsidRDefault="00714B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D" w14:textId="77777777" w:rsidR="000B2077" w:rsidRPr="006C5DA3" w:rsidRDefault="000B2077" w:rsidP="006C5DA3">
    <w:pPr>
      <w:pStyle w:val="Footer"/>
      <w:spacing w:after="0"/>
      <w:rPr>
        <w:rFonts w:ascii="Times New Roman" w:hAnsi="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E" w14:textId="6B4FB926" w:rsidR="000B2077" w:rsidRPr="006C5DA3" w:rsidRDefault="008421AE" w:rsidP="006C5DA3">
    <w:pPr>
      <w:pStyle w:val="Footer"/>
      <w:spacing w:after="0"/>
      <w:rPr>
        <w:rFonts w:ascii="Times New Roman" w:hAnsi="Times New Roman"/>
        <w:sz w:val="20"/>
        <w:szCs w:val="20"/>
      </w:rPr>
    </w:pPr>
    <w:r>
      <w:rPr>
        <w:rFonts w:ascii="Times New Roman" w:hAnsi="Times New Roman"/>
        <w:sz w:val="20"/>
        <w:szCs w:val="20"/>
      </w:rPr>
      <w:t>F.228.1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74DB9" w14:textId="77777777" w:rsidR="00714BE8" w:rsidRDefault="00714BE8">
      <w:pPr>
        <w:spacing w:after="0" w:line="240" w:lineRule="auto"/>
      </w:pPr>
      <w:r>
        <w:separator/>
      </w:r>
    </w:p>
  </w:footnote>
  <w:footnote w:type="continuationSeparator" w:id="0">
    <w:p w14:paraId="04881ED2" w14:textId="77777777" w:rsidR="00714BE8" w:rsidRDefault="00714BE8">
      <w:pPr>
        <w:spacing w:after="0" w:line="240" w:lineRule="auto"/>
      </w:pPr>
      <w:r>
        <w:continuationSeparator/>
      </w:r>
    </w:p>
  </w:footnote>
  <w:footnote w:type="continuationNotice" w:id="1">
    <w:p w14:paraId="7766C054" w14:textId="77777777" w:rsidR="00714BE8" w:rsidRDefault="00714B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B" w14:textId="77777777" w:rsidR="000B2077" w:rsidRPr="006C5DA3" w:rsidRDefault="00DD4CEB" w:rsidP="006C5DA3">
    <w:pPr>
      <w:pStyle w:val="Header"/>
      <w:spacing w:after="0"/>
      <w:jc w:val="center"/>
      <w:rPr>
        <w:rFonts w:ascii="Times New Roman" w:hAnsi="Times New Roman"/>
        <w:sz w:val="24"/>
        <w:szCs w:val="24"/>
      </w:rPr>
    </w:pPr>
    <w:r w:rsidRPr="006C5DA3">
      <w:rPr>
        <w:rFonts w:ascii="Times New Roman" w:hAnsi="Times New Roman"/>
        <w:sz w:val="24"/>
        <w:szCs w:val="24"/>
      </w:rPr>
      <w:fldChar w:fldCharType="begin"/>
    </w:r>
    <w:r w:rsidRPr="006C5DA3">
      <w:rPr>
        <w:rFonts w:ascii="Times New Roman" w:hAnsi="Times New Roman"/>
        <w:sz w:val="24"/>
        <w:szCs w:val="24"/>
      </w:rPr>
      <w:instrText xml:space="preserve"> PAGE   \* MERGEFORMAT </w:instrText>
    </w:r>
    <w:r w:rsidRPr="006C5DA3">
      <w:rPr>
        <w:rFonts w:ascii="Times New Roman" w:hAnsi="Times New Roman"/>
        <w:sz w:val="24"/>
        <w:szCs w:val="24"/>
      </w:rPr>
      <w:fldChar w:fldCharType="separate"/>
    </w:r>
    <w:r w:rsidR="0071241E">
      <w:rPr>
        <w:rFonts w:ascii="Times New Roman" w:hAnsi="Times New Roman"/>
        <w:noProof/>
        <w:sz w:val="24"/>
        <w:szCs w:val="24"/>
      </w:rPr>
      <w:t>2</w:t>
    </w:r>
    <w:r w:rsidRPr="006C5DA3">
      <w:rPr>
        <w:rFonts w:ascii="Times New Roman" w:hAnsi="Times New Roman"/>
        <w:sz w:val="24"/>
        <w:szCs w:val="24"/>
      </w:rPr>
      <w:fldChar w:fldCharType="end"/>
    </w:r>
  </w:p>
  <w:p w14:paraId="1761DC5C" w14:textId="77777777" w:rsidR="000B2077" w:rsidRDefault="000B2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67E53"/>
    <w:multiLevelType w:val="multilevel"/>
    <w:tmpl w:val="73C4B2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8730EC"/>
    <w:multiLevelType w:val="hybridMultilevel"/>
    <w:tmpl w:val="FFFFFFFF"/>
    <w:lvl w:ilvl="0" w:tplc="8FD4493C">
      <w:start w:val="4"/>
      <w:numFmt w:val="bullet"/>
      <w:lvlText w:val="-"/>
      <w:lvlJc w:val="left"/>
      <w:pPr>
        <w:ind w:left="1353" w:hanging="360"/>
      </w:pPr>
      <w:rPr>
        <w:rFonts w:ascii="Times New Roman" w:eastAsia="Times New Roman" w:hAnsi="Times New Roman" w:hint="default"/>
      </w:rPr>
    </w:lvl>
    <w:lvl w:ilvl="1" w:tplc="04260003" w:tentative="1">
      <w:start w:val="1"/>
      <w:numFmt w:val="bullet"/>
      <w:lvlText w:val="o"/>
      <w:lvlJc w:val="left"/>
      <w:pPr>
        <w:ind w:left="2073" w:hanging="360"/>
      </w:pPr>
      <w:rPr>
        <w:rFonts w:ascii="Courier New" w:hAnsi="Courier New" w:hint="default"/>
      </w:rPr>
    </w:lvl>
    <w:lvl w:ilvl="2" w:tplc="04260005" w:tentative="1">
      <w:start w:val="1"/>
      <w:numFmt w:val="bullet"/>
      <w:lvlText w:val=""/>
      <w:lvlJc w:val="left"/>
      <w:pPr>
        <w:ind w:left="2793" w:hanging="360"/>
      </w:pPr>
      <w:rPr>
        <w:rFonts w:ascii="Wingdings" w:hAnsi="Wingdings"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2" w15:restartNumberingAfterBreak="0">
    <w:nsid w:val="098979E9"/>
    <w:multiLevelType w:val="hybridMultilevel"/>
    <w:tmpl w:val="50B81A22"/>
    <w:lvl w:ilvl="0" w:tplc="B97414AC">
      <w:start w:val="13"/>
      <w:numFmt w:val="upperLetter"/>
      <w:lvlText w:val="%1."/>
      <w:lvlJc w:val="left"/>
      <w:pPr>
        <w:ind w:left="7560" w:hanging="360"/>
      </w:pPr>
      <w:rPr>
        <w:rFonts w:hint="default"/>
      </w:rPr>
    </w:lvl>
    <w:lvl w:ilvl="1" w:tplc="04090019" w:tentative="1">
      <w:start w:val="1"/>
      <w:numFmt w:val="lowerLetter"/>
      <w:lvlText w:val="%2."/>
      <w:lvlJc w:val="left"/>
      <w:pPr>
        <w:ind w:left="8280" w:hanging="360"/>
      </w:pPr>
    </w:lvl>
    <w:lvl w:ilvl="2" w:tplc="0409001B" w:tentative="1">
      <w:start w:val="1"/>
      <w:numFmt w:val="lowerRoman"/>
      <w:lvlText w:val="%3."/>
      <w:lvlJc w:val="right"/>
      <w:pPr>
        <w:ind w:left="9000" w:hanging="180"/>
      </w:pPr>
    </w:lvl>
    <w:lvl w:ilvl="3" w:tplc="0409000F" w:tentative="1">
      <w:start w:val="1"/>
      <w:numFmt w:val="decimal"/>
      <w:lvlText w:val="%4."/>
      <w:lvlJc w:val="left"/>
      <w:pPr>
        <w:ind w:left="9720" w:hanging="360"/>
      </w:pPr>
    </w:lvl>
    <w:lvl w:ilvl="4" w:tplc="04090019" w:tentative="1">
      <w:start w:val="1"/>
      <w:numFmt w:val="lowerLetter"/>
      <w:lvlText w:val="%5."/>
      <w:lvlJc w:val="left"/>
      <w:pPr>
        <w:ind w:left="10440" w:hanging="360"/>
      </w:pPr>
    </w:lvl>
    <w:lvl w:ilvl="5" w:tplc="0409001B" w:tentative="1">
      <w:start w:val="1"/>
      <w:numFmt w:val="lowerRoman"/>
      <w:lvlText w:val="%6."/>
      <w:lvlJc w:val="right"/>
      <w:pPr>
        <w:ind w:left="11160" w:hanging="180"/>
      </w:pPr>
    </w:lvl>
    <w:lvl w:ilvl="6" w:tplc="0409000F" w:tentative="1">
      <w:start w:val="1"/>
      <w:numFmt w:val="decimal"/>
      <w:lvlText w:val="%7."/>
      <w:lvlJc w:val="left"/>
      <w:pPr>
        <w:ind w:left="11880" w:hanging="360"/>
      </w:pPr>
    </w:lvl>
    <w:lvl w:ilvl="7" w:tplc="04090019" w:tentative="1">
      <w:start w:val="1"/>
      <w:numFmt w:val="lowerLetter"/>
      <w:lvlText w:val="%8."/>
      <w:lvlJc w:val="left"/>
      <w:pPr>
        <w:ind w:left="12600" w:hanging="360"/>
      </w:pPr>
    </w:lvl>
    <w:lvl w:ilvl="8" w:tplc="0409001B" w:tentative="1">
      <w:start w:val="1"/>
      <w:numFmt w:val="lowerRoman"/>
      <w:lvlText w:val="%9."/>
      <w:lvlJc w:val="right"/>
      <w:pPr>
        <w:ind w:left="13320" w:hanging="180"/>
      </w:pPr>
    </w:lvl>
  </w:abstractNum>
  <w:abstractNum w:abstractNumId="3" w15:restartNumberingAfterBreak="0">
    <w:nsid w:val="09F113C8"/>
    <w:multiLevelType w:val="hybridMultilevel"/>
    <w:tmpl w:val="C658B1EE"/>
    <w:lvl w:ilvl="0" w:tplc="409E7542">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D51510"/>
    <w:multiLevelType w:val="multilevel"/>
    <w:tmpl w:val="96721AEC"/>
    <w:lvl w:ilvl="0">
      <w:start w:val="2"/>
      <w:numFmt w:val="decimal"/>
      <w:lvlText w:val="%1."/>
      <w:lvlJc w:val="left"/>
      <w:pPr>
        <w:ind w:left="504" w:hanging="504"/>
      </w:pPr>
    </w:lvl>
    <w:lvl w:ilvl="1">
      <w:start w:val="9"/>
      <w:numFmt w:val="decimal"/>
      <w:lvlText w:val="%1.%2."/>
      <w:lvlJc w:val="left"/>
      <w:pPr>
        <w:ind w:left="504" w:hanging="50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08A3D7C"/>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i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13171339"/>
    <w:multiLevelType w:val="hybridMultilevel"/>
    <w:tmpl w:val="43FEF62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1B733E09"/>
    <w:multiLevelType w:val="hybridMultilevel"/>
    <w:tmpl w:val="758C0052"/>
    <w:lvl w:ilvl="0" w:tplc="234CA4D2">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F6840"/>
    <w:multiLevelType w:val="hybridMultilevel"/>
    <w:tmpl w:val="B2FC2320"/>
    <w:lvl w:ilvl="0" w:tplc="8794B2B0">
      <w:start w:val="5"/>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03B4224"/>
    <w:multiLevelType w:val="hybridMultilevel"/>
    <w:tmpl w:val="929E5CB0"/>
    <w:lvl w:ilvl="0" w:tplc="700AD1B4">
      <w:start w:val="1"/>
      <w:numFmt w:val="decimal"/>
      <w:pStyle w:val="NormalWeb"/>
      <w:lvlText w:val="%1."/>
      <w:lvlJc w:val="left"/>
      <w:pPr>
        <w:ind w:left="644" w:hanging="360"/>
      </w:pPr>
      <w:rPr>
        <w:rFonts w:hint="default"/>
        <w:b/>
      </w:rPr>
    </w:lvl>
    <w:lvl w:ilvl="1" w:tplc="6A409AC8" w:tentative="1">
      <w:start w:val="1"/>
      <w:numFmt w:val="lowerLetter"/>
      <w:lvlText w:val="%2."/>
      <w:lvlJc w:val="left"/>
      <w:pPr>
        <w:ind w:left="1440" w:hanging="360"/>
      </w:pPr>
    </w:lvl>
    <w:lvl w:ilvl="2" w:tplc="9A5099A8" w:tentative="1">
      <w:start w:val="1"/>
      <w:numFmt w:val="lowerRoman"/>
      <w:lvlText w:val="%3."/>
      <w:lvlJc w:val="right"/>
      <w:pPr>
        <w:ind w:left="2160" w:hanging="180"/>
      </w:pPr>
    </w:lvl>
    <w:lvl w:ilvl="3" w:tplc="69C29CCE" w:tentative="1">
      <w:start w:val="1"/>
      <w:numFmt w:val="decimal"/>
      <w:lvlText w:val="%4."/>
      <w:lvlJc w:val="left"/>
      <w:pPr>
        <w:ind w:left="2880" w:hanging="360"/>
      </w:pPr>
    </w:lvl>
    <w:lvl w:ilvl="4" w:tplc="F4AE5B2E" w:tentative="1">
      <w:start w:val="1"/>
      <w:numFmt w:val="lowerLetter"/>
      <w:lvlText w:val="%5."/>
      <w:lvlJc w:val="left"/>
      <w:pPr>
        <w:ind w:left="3600" w:hanging="360"/>
      </w:pPr>
    </w:lvl>
    <w:lvl w:ilvl="5" w:tplc="59B4E37C" w:tentative="1">
      <w:start w:val="1"/>
      <w:numFmt w:val="lowerRoman"/>
      <w:lvlText w:val="%6."/>
      <w:lvlJc w:val="right"/>
      <w:pPr>
        <w:ind w:left="4320" w:hanging="180"/>
      </w:pPr>
    </w:lvl>
    <w:lvl w:ilvl="6" w:tplc="BEC65F7E" w:tentative="1">
      <w:start w:val="1"/>
      <w:numFmt w:val="decimal"/>
      <w:lvlText w:val="%7."/>
      <w:lvlJc w:val="left"/>
      <w:pPr>
        <w:ind w:left="5040" w:hanging="360"/>
      </w:pPr>
    </w:lvl>
    <w:lvl w:ilvl="7" w:tplc="EF24CFD2" w:tentative="1">
      <w:start w:val="1"/>
      <w:numFmt w:val="lowerLetter"/>
      <w:lvlText w:val="%8."/>
      <w:lvlJc w:val="left"/>
      <w:pPr>
        <w:ind w:left="5760" w:hanging="360"/>
      </w:pPr>
    </w:lvl>
    <w:lvl w:ilvl="8" w:tplc="3DE6004A" w:tentative="1">
      <w:start w:val="1"/>
      <w:numFmt w:val="lowerRoman"/>
      <w:lvlText w:val="%9."/>
      <w:lvlJc w:val="right"/>
      <w:pPr>
        <w:ind w:left="6480" w:hanging="180"/>
      </w:pPr>
    </w:lvl>
  </w:abstractNum>
  <w:abstractNum w:abstractNumId="10" w15:restartNumberingAfterBreak="0">
    <w:nsid w:val="232B692F"/>
    <w:multiLevelType w:val="hybridMultilevel"/>
    <w:tmpl w:val="FFFFFFFF"/>
    <w:lvl w:ilvl="0" w:tplc="F5A8F266">
      <w:start w:val="14"/>
      <w:numFmt w:val="bullet"/>
      <w:lvlText w:val="-"/>
      <w:lvlJc w:val="left"/>
      <w:pPr>
        <w:ind w:left="1080" w:hanging="360"/>
      </w:pPr>
      <w:rPr>
        <w:rFonts w:ascii="Times New Roman" w:eastAsia="Times New Roman" w:hAnsi="Times New Roman" w:hint="default"/>
        <w:b/>
        <w:i/>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3F517A6"/>
    <w:multiLevelType w:val="hybridMultilevel"/>
    <w:tmpl w:val="B8DA0E36"/>
    <w:lvl w:ilvl="0" w:tplc="25769F4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841304"/>
    <w:multiLevelType w:val="hybridMultilevel"/>
    <w:tmpl w:val="D4CC199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6D03975"/>
    <w:multiLevelType w:val="hybridMultilevel"/>
    <w:tmpl w:val="FD0EB85A"/>
    <w:lvl w:ilvl="0" w:tplc="370A0B26">
      <w:start w:val="202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737357"/>
    <w:multiLevelType w:val="hybridMultilevel"/>
    <w:tmpl w:val="F91C57D2"/>
    <w:lvl w:ilvl="0" w:tplc="F7D0A712">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5" w15:restartNumberingAfterBreak="0">
    <w:nsid w:val="2CB13309"/>
    <w:multiLevelType w:val="hybridMultilevel"/>
    <w:tmpl w:val="B810BB5E"/>
    <w:lvl w:ilvl="0" w:tplc="EE2A5CDC">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D75304A"/>
    <w:multiLevelType w:val="hybridMultilevel"/>
    <w:tmpl w:val="821270DE"/>
    <w:lvl w:ilvl="0" w:tplc="336C1CF6">
      <w:start w:val="15"/>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7" w15:restartNumberingAfterBreak="0">
    <w:nsid w:val="3E044F9F"/>
    <w:multiLevelType w:val="hybridMultilevel"/>
    <w:tmpl w:val="34C8461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53191B10"/>
    <w:multiLevelType w:val="multilevel"/>
    <w:tmpl w:val="BC54523E"/>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4604000"/>
    <w:multiLevelType w:val="hybridMultilevel"/>
    <w:tmpl w:val="C1CAF144"/>
    <w:lvl w:ilvl="0" w:tplc="4CC462CC">
      <w:start w:val="202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140B26"/>
    <w:multiLevelType w:val="hybridMultilevel"/>
    <w:tmpl w:val="BD2CB61E"/>
    <w:lvl w:ilvl="0" w:tplc="45240962">
      <w:start w:val="1"/>
      <w:numFmt w:val="decimal"/>
      <w:lvlText w:val="%1)"/>
      <w:lvlJc w:val="left"/>
      <w:pPr>
        <w:ind w:left="634" w:hanging="360"/>
      </w:pPr>
      <w:rPr>
        <w:rFonts w:hint="default"/>
        <w:b/>
        <w:i/>
        <w:iCs/>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1" w15:restartNumberingAfterBreak="0">
    <w:nsid w:val="5B133607"/>
    <w:multiLevelType w:val="hybridMultilevel"/>
    <w:tmpl w:val="FFFFFFFF"/>
    <w:lvl w:ilvl="0" w:tplc="5DDA0FB0">
      <w:start w:val="7"/>
      <w:numFmt w:val="bullet"/>
      <w:lvlText w:val="-"/>
      <w:lvlJc w:val="left"/>
      <w:pPr>
        <w:ind w:left="360" w:hanging="360"/>
      </w:pPr>
      <w:rPr>
        <w:rFonts w:ascii="Times New Roman" w:eastAsia="Times New Roman"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C19794A"/>
    <w:multiLevelType w:val="multilevel"/>
    <w:tmpl w:val="F3F0CA42"/>
    <w:lvl w:ilvl="0">
      <w:start w:val="1"/>
      <w:numFmt w:val="decimal"/>
      <w:lvlText w:val="%1."/>
      <w:lvlJc w:val="left"/>
      <w:pPr>
        <w:ind w:left="720" w:hanging="360"/>
      </w:pPr>
      <w:rPr>
        <w:b/>
      </w:r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5F1D3320"/>
    <w:multiLevelType w:val="hybridMultilevel"/>
    <w:tmpl w:val="2AAA160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4" w15:restartNumberingAfterBreak="0">
    <w:nsid w:val="65E24A32"/>
    <w:multiLevelType w:val="hybridMultilevel"/>
    <w:tmpl w:val="C0D0A598"/>
    <w:lvl w:ilvl="0" w:tplc="AEC8BA46">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682652C2"/>
    <w:multiLevelType w:val="hybridMultilevel"/>
    <w:tmpl w:val="FFFFFFFF"/>
    <w:lvl w:ilvl="0" w:tplc="D1C63234">
      <w:start w:val="1"/>
      <w:numFmt w:val="decimal"/>
      <w:lvlText w:val="%1)"/>
      <w:lvlJc w:val="left"/>
      <w:pPr>
        <w:ind w:left="1713" w:hanging="360"/>
      </w:pPr>
      <w:rPr>
        <w:rFonts w:cs="Times New Roman" w:hint="default"/>
      </w:rPr>
    </w:lvl>
    <w:lvl w:ilvl="1" w:tplc="04260019" w:tentative="1">
      <w:start w:val="1"/>
      <w:numFmt w:val="lowerLetter"/>
      <w:lvlText w:val="%2."/>
      <w:lvlJc w:val="left"/>
      <w:pPr>
        <w:ind w:left="2433" w:hanging="360"/>
      </w:pPr>
      <w:rPr>
        <w:rFonts w:cs="Times New Roman"/>
      </w:rPr>
    </w:lvl>
    <w:lvl w:ilvl="2" w:tplc="0426001B" w:tentative="1">
      <w:start w:val="1"/>
      <w:numFmt w:val="lowerRoman"/>
      <w:lvlText w:val="%3."/>
      <w:lvlJc w:val="right"/>
      <w:pPr>
        <w:ind w:left="3153" w:hanging="180"/>
      </w:pPr>
      <w:rPr>
        <w:rFonts w:cs="Times New Roman"/>
      </w:rPr>
    </w:lvl>
    <w:lvl w:ilvl="3" w:tplc="0426000F" w:tentative="1">
      <w:start w:val="1"/>
      <w:numFmt w:val="decimal"/>
      <w:lvlText w:val="%4."/>
      <w:lvlJc w:val="left"/>
      <w:pPr>
        <w:ind w:left="3873" w:hanging="360"/>
      </w:pPr>
      <w:rPr>
        <w:rFonts w:cs="Times New Roman"/>
      </w:rPr>
    </w:lvl>
    <w:lvl w:ilvl="4" w:tplc="04260019" w:tentative="1">
      <w:start w:val="1"/>
      <w:numFmt w:val="lowerLetter"/>
      <w:lvlText w:val="%5."/>
      <w:lvlJc w:val="left"/>
      <w:pPr>
        <w:ind w:left="4593" w:hanging="360"/>
      </w:pPr>
      <w:rPr>
        <w:rFonts w:cs="Times New Roman"/>
      </w:rPr>
    </w:lvl>
    <w:lvl w:ilvl="5" w:tplc="0426001B" w:tentative="1">
      <w:start w:val="1"/>
      <w:numFmt w:val="lowerRoman"/>
      <w:lvlText w:val="%6."/>
      <w:lvlJc w:val="right"/>
      <w:pPr>
        <w:ind w:left="5313" w:hanging="180"/>
      </w:pPr>
      <w:rPr>
        <w:rFonts w:cs="Times New Roman"/>
      </w:rPr>
    </w:lvl>
    <w:lvl w:ilvl="6" w:tplc="0426000F" w:tentative="1">
      <w:start w:val="1"/>
      <w:numFmt w:val="decimal"/>
      <w:lvlText w:val="%7."/>
      <w:lvlJc w:val="left"/>
      <w:pPr>
        <w:ind w:left="6033" w:hanging="360"/>
      </w:pPr>
      <w:rPr>
        <w:rFonts w:cs="Times New Roman"/>
      </w:rPr>
    </w:lvl>
    <w:lvl w:ilvl="7" w:tplc="04260019" w:tentative="1">
      <w:start w:val="1"/>
      <w:numFmt w:val="lowerLetter"/>
      <w:lvlText w:val="%8."/>
      <w:lvlJc w:val="left"/>
      <w:pPr>
        <w:ind w:left="6753" w:hanging="360"/>
      </w:pPr>
      <w:rPr>
        <w:rFonts w:cs="Times New Roman"/>
      </w:rPr>
    </w:lvl>
    <w:lvl w:ilvl="8" w:tplc="0426001B" w:tentative="1">
      <w:start w:val="1"/>
      <w:numFmt w:val="lowerRoman"/>
      <w:lvlText w:val="%9."/>
      <w:lvlJc w:val="right"/>
      <w:pPr>
        <w:ind w:left="7473" w:hanging="180"/>
      </w:pPr>
      <w:rPr>
        <w:rFonts w:cs="Times New Roman"/>
      </w:rPr>
    </w:lvl>
  </w:abstractNum>
  <w:abstractNum w:abstractNumId="26" w15:restartNumberingAfterBreak="0">
    <w:nsid w:val="69117486"/>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15:restartNumberingAfterBreak="0">
    <w:nsid w:val="6FEB68A2"/>
    <w:multiLevelType w:val="hybridMultilevel"/>
    <w:tmpl w:val="374AA2A8"/>
    <w:lvl w:ilvl="0" w:tplc="ABD23D62">
      <w:start w:val="1"/>
      <w:numFmt w:val="decimal"/>
      <w:lvlText w:val="%1."/>
      <w:lvlJc w:val="left"/>
      <w:pPr>
        <w:ind w:left="927"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01C3045"/>
    <w:multiLevelType w:val="hybridMultilevel"/>
    <w:tmpl w:val="88383202"/>
    <w:lvl w:ilvl="0" w:tplc="F8568BD8">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F641A5"/>
    <w:multiLevelType w:val="hybridMultilevel"/>
    <w:tmpl w:val="3E825BAE"/>
    <w:lvl w:ilvl="0" w:tplc="7DDCEBB0">
      <w:start w:val="1"/>
      <w:numFmt w:val="decimal"/>
      <w:lvlText w:val="%1."/>
      <w:lvlJc w:val="left"/>
      <w:pPr>
        <w:ind w:left="720" w:hanging="360"/>
      </w:pPr>
      <w:rPr>
        <w:rFonts w:hint="default"/>
        <w:b/>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F007902"/>
    <w:multiLevelType w:val="hybridMultilevel"/>
    <w:tmpl w:val="91F85752"/>
    <w:lvl w:ilvl="0" w:tplc="F0B86768">
      <w:start w:val="18"/>
      <w:numFmt w:val="bullet"/>
      <w:lvlText w:val="-"/>
      <w:lvlJc w:val="left"/>
      <w:pPr>
        <w:ind w:left="720" w:hanging="360"/>
      </w:pPr>
      <w:rPr>
        <w:rFonts w:ascii="Times New Roman" w:eastAsia="Times New Roman" w:hAnsi="Times New Roman" w:cs="Times New Roman" w:hint="default"/>
        <w:sz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647203597">
    <w:abstractNumId w:val="9"/>
  </w:num>
  <w:num w:numId="2" w16cid:durableId="1386031667">
    <w:abstractNumId w:val="12"/>
  </w:num>
  <w:num w:numId="3" w16cid:durableId="1773621392">
    <w:abstractNumId w:val="18"/>
  </w:num>
  <w:num w:numId="4" w16cid:durableId="1088773394">
    <w:abstractNumId w:val="28"/>
  </w:num>
  <w:num w:numId="5" w16cid:durableId="1597637969">
    <w:abstractNumId w:val="27"/>
  </w:num>
  <w:num w:numId="6" w16cid:durableId="404956541">
    <w:abstractNumId w:val="15"/>
  </w:num>
  <w:num w:numId="7" w16cid:durableId="9692850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93772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4908944">
    <w:abstractNumId w:val="4"/>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99232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924870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6660907">
    <w:abstractNumId w:val="0"/>
  </w:num>
  <w:num w:numId="13" w16cid:durableId="1058476922">
    <w:abstractNumId w:val="20"/>
  </w:num>
  <w:num w:numId="14" w16cid:durableId="1870987525">
    <w:abstractNumId w:val="1"/>
  </w:num>
  <w:num w:numId="15" w16cid:durableId="1177572741">
    <w:abstractNumId w:val="25"/>
  </w:num>
  <w:num w:numId="16" w16cid:durableId="13609345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59750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921032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376767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55012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64804016">
    <w:abstractNumId w:val="29"/>
  </w:num>
  <w:num w:numId="22" w16cid:durableId="19808425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61564995">
    <w:abstractNumId w:val="3"/>
  </w:num>
  <w:num w:numId="24" w16cid:durableId="41099871">
    <w:abstractNumId w:val="5"/>
  </w:num>
  <w:num w:numId="25" w16cid:durableId="1129973359">
    <w:abstractNumId w:val="26"/>
  </w:num>
  <w:num w:numId="26" w16cid:durableId="230502673">
    <w:abstractNumId w:val="8"/>
  </w:num>
  <w:num w:numId="27" w16cid:durableId="17194755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78044116">
    <w:abstractNumId w:val="6"/>
  </w:num>
  <w:num w:numId="29" w16cid:durableId="150558645">
    <w:abstractNumId w:val="9"/>
    <w:lvlOverride w:ilvl="0">
      <w:startOverride w:val="1"/>
    </w:lvlOverride>
  </w:num>
  <w:num w:numId="30" w16cid:durableId="1423448029">
    <w:abstractNumId w:val="7"/>
  </w:num>
  <w:num w:numId="31" w16cid:durableId="1372262809">
    <w:abstractNumId w:val="9"/>
    <w:lvlOverride w:ilvl="0">
      <w:startOverride w:val="1"/>
    </w:lvlOverride>
  </w:num>
  <w:num w:numId="32" w16cid:durableId="190193845">
    <w:abstractNumId w:val="2"/>
  </w:num>
  <w:num w:numId="33" w16cid:durableId="84809450">
    <w:abstractNumId w:val="11"/>
  </w:num>
  <w:num w:numId="34" w16cid:durableId="1061706682">
    <w:abstractNumId w:val="19"/>
  </w:num>
  <w:num w:numId="35" w16cid:durableId="802581888">
    <w:abstractNumId w:val="13"/>
  </w:num>
  <w:num w:numId="36" w16cid:durableId="113646299">
    <w:abstractNumId w:val="21"/>
  </w:num>
  <w:num w:numId="37" w16cid:durableId="396361759">
    <w:abstractNumId w:val="10"/>
  </w:num>
  <w:num w:numId="38" w16cid:durableId="177185427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19450631">
    <w:abstractNumId w:val="30"/>
    <w:lvlOverride w:ilvl="0"/>
    <w:lvlOverride w:ilvl="1"/>
    <w:lvlOverride w:ilvl="2"/>
    <w:lvlOverride w:ilvl="3"/>
    <w:lvlOverride w:ilvl="4"/>
    <w:lvlOverride w:ilvl="5"/>
    <w:lvlOverride w:ilvl="6"/>
    <w:lvlOverride w:ilvl="7"/>
    <w:lvlOverride w:ilvl="8"/>
  </w:num>
  <w:num w:numId="40" w16cid:durableId="311830840">
    <w:abstractNumId w:val="8"/>
    <w:lvlOverride w:ilvl="0"/>
    <w:lvlOverride w:ilvl="1"/>
    <w:lvlOverride w:ilvl="2"/>
    <w:lvlOverride w:ilvl="3"/>
    <w:lvlOverride w:ilvl="4"/>
    <w:lvlOverride w:ilvl="5"/>
    <w:lvlOverride w:ilvl="6"/>
    <w:lvlOverride w:ilvl="7"/>
    <w:lvlOverride w:ilvl="8"/>
  </w:num>
  <w:num w:numId="41" w16cid:durableId="19256506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32772556">
    <w:abstractNumId w:val="9"/>
    <w:lvlOverride w:ilvl="0">
      <w:startOverride w:val="1"/>
    </w:lvlOverride>
  </w:num>
  <w:num w:numId="43" w16cid:durableId="925922519">
    <w:abstractNumId w:val="16"/>
    <w:lvlOverride w:ilvl="0"/>
    <w:lvlOverride w:ilvl="1"/>
    <w:lvlOverride w:ilvl="2"/>
    <w:lvlOverride w:ilvl="3"/>
    <w:lvlOverride w:ilvl="4"/>
    <w:lvlOverride w:ilvl="5"/>
    <w:lvlOverride w:ilvl="6"/>
    <w:lvlOverride w:ilvl="7"/>
    <w:lvlOverride w:ilv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rawingGridVerticalSpacing w:val="381"/>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5EC"/>
    <w:rsid w:val="00000678"/>
    <w:rsid w:val="000061F4"/>
    <w:rsid w:val="00010B01"/>
    <w:rsid w:val="00011AD2"/>
    <w:rsid w:val="00011CEB"/>
    <w:rsid w:val="00015E5C"/>
    <w:rsid w:val="00016049"/>
    <w:rsid w:val="000164EE"/>
    <w:rsid w:val="000168DD"/>
    <w:rsid w:val="00017C2A"/>
    <w:rsid w:val="0002077C"/>
    <w:rsid w:val="000253E7"/>
    <w:rsid w:val="000348D2"/>
    <w:rsid w:val="00036492"/>
    <w:rsid w:val="00041A57"/>
    <w:rsid w:val="0004314E"/>
    <w:rsid w:val="000459DC"/>
    <w:rsid w:val="000475FA"/>
    <w:rsid w:val="00047A8A"/>
    <w:rsid w:val="00047B2F"/>
    <w:rsid w:val="0005023D"/>
    <w:rsid w:val="000507B2"/>
    <w:rsid w:val="000521A5"/>
    <w:rsid w:val="000523C4"/>
    <w:rsid w:val="0005322B"/>
    <w:rsid w:val="00055D2A"/>
    <w:rsid w:val="000561A4"/>
    <w:rsid w:val="00060198"/>
    <w:rsid w:val="00060BA1"/>
    <w:rsid w:val="000627EB"/>
    <w:rsid w:val="0006345F"/>
    <w:rsid w:val="000642B9"/>
    <w:rsid w:val="00064DA8"/>
    <w:rsid w:val="000674DD"/>
    <w:rsid w:val="00071048"/>
    <w:rsid w:val="00071607"/>
    <w:rsid w:val="00072DAC"/>
    <w:rsid w:val="0007349E"/>
    <w:rsid w:val="0007470F"/>
    <w:rsid w:val="00074CEA"/>
    <w:rsid w:val="000767A0"/>
    <w:rsid w:val="00077A31"/>
    <w:rsid w:val="00081F35"/>
    <w:rsid w:val="0008266F"/>
    <w:rsid w:val="0009112A"/>
    <w:rsid w:val="00092EE3"/>
    <w:rsid w:val="000A0F6C"/>
    <w:rsid w:val="000A1012"/>
    <w:rsid w:val="000A5DB8"/>
    <w:rsid w:val="000A7485"/>
    <w:rsid w:val="000B0417"/>
    <w:rsid w:val="000B1A86"/>
    <w:rsid w:val="000B2077"/>
    <w:rsid w:val="000B35DC"/>
    <w:rsid w:val="000B48C4"/>
    <w:rsid w:val="000B5DBD"/>
    <w:rsid w:val="000C03D0"/>
    <w:rsid w:val="000C0D67"/>
    <w:rsid w:val="000C215C"/>
    <w:rsid w:val="000C221F"/>
    <w:rsid w:val="000C2693"/>
    <w:rsid w:val="000C48C3"/>
    <w:rsid w:val="000C56FF"/>
    <w:rsid w:val="000D0E59"/>
    <w:rsid w:val="000D2BFD"/>
    <w:rsid w:val="000D314B"/>
    <w:rsid w:val="000D3A63"/>
    <w:rsid w:val="000D503E"/>
    <w:rsid w:val="000D660F"/>
    <w:rsid w:val="000E0D0D"/>
    <w:rsid w:val="000E1478"/>
    <w:rsid w:val="000E44BD"/>
    <w:rsid w:val="000E66CD"/>
    <w:rsid w:val="000E7F33"/>
    <w:rsid w:val="000F074B"/>
    <w:rsid w:val="000F3B32"/>
    <w:rsid w:val="00101942"/>
    <w:rsid w:val="0010291E"/>
    <w:rsid w:val="00102D0B"/>
    <w:rsid w:val="001049DA"/>
    <w:rsid w:val="00112BA4"/>
    <w:rsid w:val="00113939"/>
    <w:rsid w:val="001218E9"/>
    <w:rsid w:val="00121B94"/>
    <w:rsid w:val="00123E33"/>
    <w:rsid w:val="00130049"/>
    <w:rsid w:val="00130617"/>
    <w:rsid w:val="00132C48"/>
    <w:rsid w:val="00133B35"/>
    <w:rsid w:val="00133F3A"/>
    <w:rsid w:val="00136837"/>
    <w:rsid w:val="0013759C"/>
    <w:rsid w:val="00140807"/>
    <w:rsid w:val="00143EAF"/>
    <w:rsid w:val="00144AE8"/>
    <w:rsid w:val="00144E30"/>
    <w:rsid w:val="0015045C"/>
    <w:rsid w:val="00150FB5"/>
    <w:rsid w:val="00151CD5"/>
    <w:rsid w:val="00155392"/>
    <w:rsid w:val="00156E53"/>
    <w:rsid w:val="00156EBD"/>
    <w:rsid w:val="00160CA7"/>
    <w:rsid w:val="00160D4E"/>
    <w:rsid w:val="0016255C"/>
    <w:rsid w:val="001631F8"/>
    <w:rsid w:val="00165066"/>
    <w:rsid w:val="001658BC"/>
    <w:rsid w:val="00165CF8"/>
    <w:rsid w:val="00165DE6"/>
    <w:rsid w:val="00166988"/>
    <w:rsid w:val="0017032A"/>
    <w:rsid w:val="00171A5B"/>
    <w:rsid w:val="00175970"/>
    <w:rsid w:val="00175B68"/>
    <w:rsid w:val="001770E1"/>
    <w:rsid w:val="0018041A"/>
    <w:rsid w:val="00181578"/>
    <w:rsid w:val="00181EF3"/>
    <w:rsid w:val="00182E09"/>
    <w:rsid w:val="00183487"/>
    <w:rsid w:val="0018352F"/>
    <w:rsid w:val="00184854"/>
    <w:rsid w:val="00195C91"/>
    <w:rsid w:val="00197386"/>
    <w:rsid w:val="0019767A"/>
    <w:rsid w:val="00197B6D"/>
    <w:rsid w:val="001A0DC3"/>
    <w:rsid w:val="001A0EBB"/>
    <w:rsid w:val="001A2533"/>
    <w:rsid w:val="001A4210"/>
    <w:rsid w:val="001A5248"/>
    <w:rsid w:val="001A7608"/>
    <w:rsid w:val="001B088C"/>
    <w:rsid w:val="001B2BF9"/>
    <w:rsid w:val="001B3914"/>
    <w:rsid w:val="001B45FE"/>
    <w:rsid w:val="001B6174"/>
    <w:rsid w:val="001B6D57"/>
    <w:rsid w:val="001C0801"/>
    <w:rsid w:val="001C1700"/>
    <w:rsid w:val="001C2363"/>
    <w:rsid w:val="001C23F6"/>
    <w:rsid w:val="001C25AC"/>
    <w:rsid w:val="001C4A92"/>
    <w:rsid w:val="001C62C7"/>
    <w:rsid w:val="001D312D"/>
    <w:rsid w:val="001D44ED"/>
    <w:rsid w:val="001D5B91"/>
    <w:rsid w:val="001D7EB1"/>
    <w:rsid w:val="001E4A5F"/>
    <w:rsid w:val="001E6F97"/>
    <w:rsid w:val="001E762E"/>
    <w:rsid w:val="001F0C3A"/>
    <w:rsid w:val="001F1940"/>
    <w:rsid w:val="001F1CF6"/>
    <w:rsid w:val="001F336A"/>
    <w:rsid w:val="001F33EF"/>
    <w:rsid w:val="001F3E37"/>
    <w:rsid w:val="001F420A"/>
    <w:rsid w:val="001F5339"/>
    <w:rsid w:val="001F5CC6"/>
    <w:rsid w:val="00201133"/>
    <w:rsid w:val="0020212D"/>
    <w:rsid w:val="00202CFD"/>
    <w:rsid w:val="00203590"/>
    <w:rsid w:val="002056A2"/>
    <w:rsid w:val="00206B94"/>
    <w:rsid w:val="00210615"/>
    <w:rsid w:val="00210A2F"/>
    <w:rsid w:val="0021372B"/>
    <w:rsid w:val="002153D4"/>
    <w:rsid w:val="0021596D"/>
    <w:rsid w:val="00220A2B"/>
    <w:rsid w:val="00221179"/>
    <w:rsid w:val="00221781"/>
    <w:rsid w:val="00223249"/>
    <w:rsid w:val="00224028"/>
    <w:rsid w:val="00225B88"/>
    <w:rsid w:val="00226183"/>
    <w:rsid w:val="00230526"/>
    <w:rsid w:val="00232325"/>
    <w:rsid w:val="00232753"/>
    <w:rsid w:val="002342A0"/>
    <w:rsid w:val="00236EE6"/>
    <w:rsid w:val="0024207F"/>
    <w:rsid w:val="00242AC7"/>
    <w:rsid w:val="00242DD8"/>
    <w:rsid w:val="00242E02"/>
    <w:rsid w:val="002462DE"/>
    <w:rsid w:val="00257CB8"/>
    <w:rsid w:val="0026339F"/>
    <w:rsid w:val="00264A31"/>
    <w:rsid w:val="0026765D"/>
    <w:rsid w:val="00267D6F"/>
    <w:rsid w:val="00270124"/>
    <w:rsid w:val="002723F9"/>
    <w:rsid w:val="002734FF"/>
    <w:rsid w:val="002749D7"/>
    <w:rsid w:val="00275AC7"/>
    <w:rsid w:val="002777FB"/>
    <w:rsid w:val="0028240B"/>
    <w:rsid w:val="00283D54"/>
    <w:rsid w:val="00283DD2"/>
    <w:rsid w:val="0028740A"/>
    <w:rsid w:val="00287576"/>
    <w:rsid w:val="002876A0"/>
    <w:rsid w:val="00292606"/>
    <w:rsid w:val="00293258"/>
    <w:rsid w:val="00296F8A"/>
    <w:rsid w:val="002A1FCD"/>
    <w:rsid w:val="002A307D"/>
    <w:rsid w:val="002A3240"/>
    <w:rsid w:val="002A72A6"/>
    <w:rsid w:val="002B0965"/>
    <w:rsid w:val="002B19AE"/>
    <w:rsid w:val="002B4021"/>
    <w:rsid w:val="002B4442"/>
    <w:rsid w:val="002B6C58"/>
    <w:rsid w:val="002C0358"/>
    <w:rsid w:val="002C074A"/>
    <w:rsid w:val="002C0A8E"/>
    <w:rsid w:val="002C0F8E"/>
    <w:rsid w:val="002C2B9F"/>
    <w:rsid w:val="002C33CC"/>
    <w:rsid w:val="002C3CBF"/>
    <w:rsid w:val="002C460C"/>
    <w:rsid w:val="002C5D2E"/>
    <w:rsid w:val="002D1FCD"/>
    <w:rsid w:val="002D3484"/>
    <w:rsid w:val="002D3672"/>
    <w:rsid w:val="002D59BA"/>
    <w:rsid w:val="002E0D00"/>
    <w:rsid w:val="002E11FC"/>
    <w:rsid w:val="002E129D"/>
    <w:rsid w:val="002E766D"/>
    <w:rsid w:val="002F04E4"/>
    <w:rsid w:val="002F1C27"/>
    <w:rsid w:val="002F5824"/>
    <w:rsid w:val="002F6E9A"/>
    <w:rsid w:val="002F7DC9"/>
    <w:rsid w:val="0030067A"/>
    <w:rsid w:val="003012EB"/>
    <w:rsid w:val="00301586"/>
    <w:rsid w:val="00301E5E"/>
    <w:rsid w:val="0030227C"/>
    <w:rsid w:val="003032F9"/>
    <w:rsid w:val="00303644"/>
    <w:rsid w:val="00304511"/>
    <w:rsid w:val="00307295"/>
    <w:rsid w:val="003106B7"/>
    <w:rsid w:val="00311A51"/>
    <w:rsid w:val="00313119"/>
    <w:rsid w:val="00313478"/>
    <w:rsid w:val="003147C0"/>
    <w:rsid w:val="00315D35"/>
    <w:rsid w:val="003175F6"/>
    <w:rsid w:val="0032022F"/>
    <w:rsid w:val="00321E14"/>
    <w:rsid w:val="00322803"/>
    <w:rsid w:val="003241DC"/>
    <w:rsid w:val="003251CD"/>
    <w:rsid w:val="00333C45"/>
    <w:rsid w:val="0033475B"/>
    <w:rsid w:val="003356C8"/>
    <w:rsid w:val="00340E5B"/>
    <w:rsid w:val="00341722"/>
    <w:rsid w:val="00344B25"/>
    <w:rsid w:val="00344C73"/>
    <w:rsid w:val="00346866"/>
    <w:rsid w:val="00346BB7"/>
    <w:rsid w:val="003472C7"/>
    <w:rsid w:val="00350E79"/>
    <w:rsid w:val="00354088"/>
    <w:rsid w:val="003544B3"/>
    <w:rsid w:val="003567E3"/>
    <w:rsid w:val="00356ED0"/>
    <w:rsid w:val="0035731F"/>
    <w:rsid w:val="00357E82"/>
    <w:rsid w:val="00362039"/>
    <w:rsid w:val="00363D3B"/>
    <w:rsid w:val="003642D2"/>
    <w:rsid w:val="00367214"/>
    <w:rsid w:val="00370011"/>
    <w:rsid w:val="00370EDF"/>
    <w:rsid w:val="00372993"/>
    <w:rsid w:val="00375628"/>
    <w:rsid w:val="003770F0"/>
    <w:rsid w:val="003814C9"/>
    <w:rsid w:val="00382189"/>
    <w:rsid w:val="00382309"/>
    <w:rsid w:val="00384322"/>
    <w:rsid w:val="0038745B"/>
    <w:rsid w:val="00390A96"/>
    <w:rsid w:val="00396B81"/>
    <w:rsid w:val="00397B59"/>
    <w:rsid w:val="00397C3A"/>
    <w:rsid w:val="003A02FE"/>
    <w:rsid w:val="003A1CE6"/>
    <w:rsid w:val="003A2041"/>
    <w:rsid w:val="003A34B0"/>
    <w:rsid w:val="003A5D92"/>
    <w:rsid w:val="003A622B"/>
    <w:rsid w:val="003B0439"/>
    <w:rsid w:val="003B11D1"/>
    <w:rsid w:val="003B1BE8"/>
    <w:rsid w:val="003B21BC"/>
    <w:rsid w:val="003B329C"/>
    <w:rsid w:val="003B3C13"/>
    <w:rsid w:val="003B5C8D"/>
    <w:rsid w:val="003B64A8"/>
    <w:rsid w:val="003B6608"/>
    <w:rsid w:val="003B70E3"/>
    <w:rsid w:val="003C3730"/>
    <w:rsid w:val="003D0695"/>
    <w:rsid w:val="003D3244"/>
    <w:rsid w:val="003D3F63"/>
    <w:rsid w:val="003D6EB9"/>
    <w:rsid w:val="003E002B"/>
    <w:rsid w:val="003E0214"/>
    <w:rsid w:val="003E0CBC"/>
    <w:rsid w:val="003E0EF8"/>
    <w:rsid w:val="003E15BB"/>
    <w:rsid w:val="003E30ED"/>
    <w:rsid w:val="003E463E"/>
    <w:rsid w:val="003E4B62"/>
    <w:rsid w:val="003F113A"/>
    <w:rsid w:val="003F4A78"/>
    <w:rsid w:val="003F638E"/>
    <w:rsid w:val="003F6704"/>
    <w:rsid w:val="003F676B"/>
    <w:rsid w:val="00400629"/>
    <w:rsid w:val="004008CB"/>
    <w:rsid w:val="00401FFD"/>
    <w:rsid w:val="004025D8"/>
    <w:rsid w:val="004060E8"/>
    <w:rsid w:val="00406D7A"/>
    <w:rsid w:val="004074C3"/>
    <w:rsid w:val="004114CE"/>
    <w:rsid w:val="004118EB"/>
    <w:rsid w:val="00413908"/>
    <w:rsid w:val="00413ABD"/>
    <w:rsid w:val="00413B76"/>
    <w:rsid w:val="004170A3"/>
    <w:rsid w:val="004176E4"/>
    <w:rsid w:val="00426DF7"/>
    <w:rsid w:val="004313CE"/>
    <w:rsid w:val="00432890"/>
    <w:rsid w:val="00433D51"/>
    <w:rsid w:val="004348BD"/>
    <w:rsid w:val="0043689B"/>
    <w:rsid w:val="00436EC9"/>
    <w:rsid w:val="00440B86"/>
    <w:rsid w:val="004410B7"/>
    <w:rsid w:val="00443BE8"/>
    <w:rsid w:val="0044689B"/>
    <w:rsid w:val="00446916"/>
    <w:rsid w:val="00450410"/>
    <w:rsid w:val="00452C64"/>
    <w:rsid w:val="0045392C"/>
    <w:rsid w:val="004552B2"/>
    <w:rsid w:val="00461516"/>
    <w:rsid w:val="00462202"/>
    <w:rsid w:val="00463594"/>
    <w:rsid w:val="00465F29"/>
    <w:rsid w:val="00472ADB"/>
    <w:rsid w:val="00473402"/>
    <w:rsid w:val="0047365E"/>
    <w:rsid w:val="00475076"/>
    <w:rsid w:val="00475480"/>
    <w:rsid w:val="00476D83"/>
    <w:rsid w:val="0048127B"/>
    <w:rsid w:val="004815FD"/>
    <w:rsid w:val="00481CC5"/>
    <w:rsid w:val="004820C7"/>
    <w:rsid w:val="00483269"/>
    <w:rsid w:val="00483739"/>
    <w:rsid w:val="004871DB"/>
    <w:rsid w:val="00491180"/>
    <w:rsid w:val="004A0CAF"/>
    <w:rsid w:val="004A2048"/>
    <w:rsid w:val="004A26B6"/>
    <w:rsid w:val="004A4F27"/>
    <w:rsid w:val="004A668B"/>
    <w:rsid w:val="004A7B08"/>
    <w:rsid w:val="004B12AE"/>
    <w:rsid w:val="004B2678"/>
    <w:rsid w:val="004B2F33"/>
    <w:rsid w:val="004B3269"/>
    <w:rsid w:val="004B6621"/>
    <w:rsid w:val="004B73AC"/>
    <w:rsid w:val="004B7C5F"/>
    <w:rsid w:val="004C068F"/>
    <w:rsid w:val="004C0CD5"/>
    <w:rsid w:val="004C0D9E"/>
    <w:rsid w:val="004C471C"/>
    <w:rsid w:val="004C7BE8"/>
    <w:rsid w:val="004D03B5"/>
    <w:rsid w:val="004D2838"/>
    <w:rsid w:val="004D38EE"/>
    <w:rsid w:val="004D4AA0"/>
    <w:rsid w:val="004D6473"/>
    <w:rsid w:val="004E2148"/>
    <w:rsid w:val="004E2F94"/>
    <w:rsid w:val="004E3052"/>
    <w:rsid w:val="004E416F"/>
    <w:rsid w:val="004E4BC9"/>
    <w:rsid w:val="004E6B06"/>
    <w:rsid w:val="004E79B0"/>
    <w:rsid w:val="004F63EB"/>
    <w:rsid w:val="004F7AAB"/>
    <w:rsid w:val="0050641D"/>
    <w:rsid w:val="0051591F"/>
    <w:rsid w:val="00515FFB"/>
    <w:rsid w:val="005167D9"/>
    <w:rsid w:val="00517BCB"/>
    <w:rsid w:val="00521212"/>
    <w:rsid w:val="00522693"/>
    <w:rsid w:val="00523F4C"/>
    <w:rsid w:val="005241F5"/>
    <w:rsid w:val="00524D5C"/>
    <w:rsid w:val="00525147"/>
    <w:rsid w:val="00525241"/>
    <w:rsid w:val="00525E12"/>
    <w:rsid w:val="00532255"/>
    <w:rsid w:val="00532E46"/>
    <w:rsid w:val="00535249"/>
    <w:rsid w:val="005410EE"/>
    <w:rsid w:val="00545B7D"/>
    <w:rsid w:val="005464CF"/>
    <w:rsid w:val="00550F69"/>
    <w:rsid w:val="0055153D"/>
    <w:rsid w:val="00552403"/>
    <w:rsid w:val="00552F62"/>
    <w:rsid w:val="005558DB"/>
    <w:rsid w:val="0055733E"/>
    <w:rsid w:val="005604B3"/>
    <w:rsid w:val="00560AB9"/>
    <w:rsid w:val="005621DC"/>
    <w:rsid w:val="00562E87"/>
    <w:rsid w:val="005631F8"/>
    <w:rsid w:val="00563BDA"/>
    <w:rsid w:val="0056478B"/>
    <w:rsid w:val="00565FAF"/>
    <w:rsid w:val="00566CA1"/>
    <w:rsid w:val="00570237"/>
    <w:rsid w:val="00574F79"/>
    <w:rsid w:val="00575947"/>
    <w:rsid w:val="005763C1"/>
    <w:rsid w:val="005772EF"/>
    <w:rsid w:val="005779C1"/>
    <w:rsid w:val="00582E2D"/>
    <w:rsid w:val="00586FE8"/>
    <w:rsid w:val="005875EB"/>
    <w:rsid w:val="005915C3"/>
    <w:rsid w:val="005915E7"/>
    <w:rsid w:val="00592409"/>
    <w:rsid w:val="00592FA1"/>
    <w:rsid w:val="0059785C"/>
    <w:rsid w:val="005A0313"/>
    <w:rsid w:val="005A0E70"/>
    <w:rsid w:val="005A19CD"/>
    <w:rsid w:val="005A25F6"/>
    <w:rsid w:val="005A4140"/>
    <w:rsid w:val="005A4A84"/>
    <w:rsid w:val="005A66D2"/>
    <w:rsid w:val="005A6DD4"/>
    <w:rsid w:val="005A7A93"/>
    <w:rsid w:val="005A7FD8"/>
    <w:rsid w:val="005B1B94"/>
    <w:rsid w:val="005B2D61"/>
    <w:rsid w:val="005B72BC"/>
    <w:rsid w:val="005B7520"/>
    <w:rsid w:val="005C25C0"/>
    <w:rsid w:val="005C332C"/>
    <w:rsid w:val="005C42DC"/>
    <w:rsid w:val="005C5042"/>
    <w:rsid w:val="005D4C2F"/>
    <w:rsid w:val="005D554A"/>
    <w:rsid w:val="005E091B"/>
    <w:rsid w:val="005E1FA4"/>
    <w:rsid w:val="005E328C"/>
    <w:rsid w:val="005E621B"/>
    <w:rsid w:val="005E76BA"/>
    <w:rsid w:val="005F1992"/>
    <w:rsid w:val="005F2849"/>
    <w:rsid w:val="005F2E6B"/>
    <w:rsid w:val="005F3CAD"/>
    <w:rsid w:val="005F3FDE"/>
    <w:rsid w:val="006004F2"/>
    <w:rsid w:val="006010E7"/>
    <w:rsid w:val="006028F9"/>
    <w:rsid w:val="00605C2A"/>
    <w:rsid w:val="00606CAE"/>
    <w:rsid w:val="00610E44"/>
    <w:rsid w:val="00611366"/>
    <w:rsid w:val="0061225A"/>
    <w:rsid w:val="00613979"/>
    <w:rsid w:val="0061440B"/>
    <w:rsid w:val="006154C8"/>
    <w:rsid w:val="006173DE"/>
    <w:rsid w:val="00617E51"/>
    <w:rsid w:val="006210A2"/>
    <w:rsid w:val="00622A66"/>
    <w:rsid w:val="00627E47"/>
    <w:rsid w:val="006307FC"/>
    <w:rsid w:val="00633A52"/>
    <w:rsid w:val="00634859"/>
    <w:rsid w:val="006357B5"/>
    <w:rsid w:val="00635C00"/>
    <w:rsid w:val="00640AF2"/>
    <w:rsid w:val="0064279E"/>
    <w:rsid w:val="00642CC5"/>
    <w:rsid w:val="00643A3F"/>
    <w:rsid w:val="00644FE8"/>
    <w:rsid w:val="00647C21"/>
    <w:rsid w:val="006501FE"/>
    <w:rsid w:val="006505FA"/>
    <w:rsid w:val="00650F07"/>
    <w:rsid w:val="00653BE4"/>
    <w:rsid w:val="006546A7"/>
    <w:rsid w:val="00657024"/>
    <w:rsid w:val="006664DF"/>
    <w:rsid w:val="00671D7B"/>
    <w:rsid w:val="00672853"/>
    <w:rsid w:val="00673F2C"/>
    <w:rsid w:val="006805E7"/>
    <w:rsid w:val="006827F6"/>
    <w:rsid w:val="0068304E"/>
    <w:rsid w:val="00683A15"/>
    <w:rsid w:val="00683E1C"/>
    <w:rsid w:val="00684AFE"/>
    <w:rsid w:val="00686176"/>
    <w:rsid w:val="00686436"/>
    <w:rsid w:val="006873B8"/>
    <w:rsid w:val="00687D2C"/>
    <w:rsid w:val="00687DE1"/>
    <w:rsid w:val="0069222B"/>
    <w:rsid w:val="00692E88"/>
    <w:rsid w:val="00695DDD"/>
    <w:rsid w:val="00696FEA"/>
    <w:rsid w:val="006A0F33"/>
    <w:rsid w:val="006A22DB"/>
    <w:rsid w:val="006A71F3"/>
    <w:rsid w:val="006B0ABF"/>
    <w:rsid w:val="006B13C4"/>
    <w:rsid w:val="006B56A9"/>
    <w:rsid w:val="006B624D"/>
    <w:rsid w:val="006B63FB"/>
    <w:rsid w:val="006B68EA"/>
    <w:rsid w:val="006B711D"/>
    <w:rsid w:val="006C1330"/>
    <w:rsid w:val="006C21FA"/>
    <w:rsid w:val="006C2E97"/>
    <w:rsid w:val="006C4D13"/>
    <w:rsid w:val="006C5DA3"/>
    <w:rsid w:val="006D2528"/>
    <w:rsid w:val="006D39D8"/>
    <w:rsid w:val="006D413C"/>
    <w:rsid w:val="006E4C6E"/>
    <w:rsid w:val="006E7196"/>
    <w:rsid w:val="006E7500"/>
    <w:rsid w:val="006E77C5"/>
    <w:rsid w:val="006E7A83"/>
    <w:rsid w:val="006F04B8"/>
    <w:rsid w:val="006F3110"/>
    <w:rsid w:val="007012C4"/>
    <w:rsid w:val="007013BB"/>
    <w:rsid w:val="007017F2"/>
    <w:rsid w:val="007018F1"/>
    <w:rsid w:val="00702135"/>
    <w:rsid w:val="00707D41"/>
    <w:rsid w:val="0071091D"/>
    <w:rsid w:val="00712246"/>
    <w:rsid w:val="007123AF"/>
    <w:rsid w:val="0071241E"/>
    <w:rsid w:val="00713A89"/>
    <w:rsid w:val="00714BE8"/>
    <w:rsid w:val="0071542C"/>
    <w:rsid w:val="00715BDF"/>
    <w:rsid w:val="00716880"/>
    <w:rsid w:val="00716A39"/>
    <w:rsid w:val="00716ED6"/>
    <w:rsid w:val="0072164A"/>
    <w:rsid w:val="00723DA2"/>
    <w:rsid w:val="00724A2A"/>
    <w:rsid w:val="00724C54"/>
    <w:rsid w:val="00725D89"/>
    <w:rsid w:val="00725FF1"/>
    <w:rsid w:val="00727BD6"/>
    <w:rsid w:val="007353A3"/>
    <w:rsid w:val="00740B8B"/>
    <w:rsid w:val="0074192C"/>
    <w:rsid w:val="00742B3F"/>
    <w:rsid w:val="00745D08"/>
    <w:rsid w:val="00753CBB"/>
    <w:rsid w:val="007541A0"/>
    <w:rsid w:val="007541C4"/>
    <w:rsid w:val="007562B1"/>
    <w:rsid w:val="0075664E"/>
    <w:rsid w:val="00757525"/>
    <w:rsid w:val="00760581"/>
    <w:rsid w:val="00760990"/>
    <w:rsid w:val="00762D12"/>
    <w:rsid w:val="00764A2D"/>
    <w:rsid w:val="00764E82"/>
    <w:rsid w:val="007661C1"/>
    <w:rsid w:val="00766760"/>
    <w:rsid w:val="00770246"/>
    <w:rsid w:val="007702AF"/>
    <w:rsid w:val="00771187"/>
    <w:rsid w:val="00771AF1"/>
    <w:rsid w:val="0077377D"/>
    <w:rsid w:val="00775C1B"/>
    <w:rsid w:val="00776B7D"/>
    <w:rsid w:val="0078320B"/>
    <w:rsid w:val="0078507E"/>
    <w:rsid w:val="00785335"/>
    <w:rsid w:val="007858CB"/>
    <w:rsid w:val="00787713"/>
    <w:rsid w:val="0079009C"/>
    <w:rsid w:val="007905D3"/>
    <w:rsid w:val="00790A96"/>
    <w:rsid w:val="00790AD5"/>
    <w:rsid w:val="007914DA"/>
    <w:rsid w:val="007926EF"/>
    <w:rsid w:val="00792962"/>
    <w:rsid w:val="00795174"/>
    <w:rsid w:val="00795FAA"/>
    <w:rsid w:val="007A146C"/>
    <w:rsid w:val="007A1CD4"/>
    <w:rsid w:val="007A40E2"/>
    <w:rsid w:val="007A6235"/>
    <w:rsid w:val="007A7BF2"/>
    <w:rsid w:val="007B0763"/>
    <w:rsid w:val="007B2E34"/>
    <w:rsid w:val="007B3873"/>
    <w:rsid w:val="007B5A64"/>
    <w:rsid w:val="007B5D41"/>
    <w:rsid w:val="007B7B5F"/>
    <w:rsid w:val="007C0738"/>
    <w:rsid w:val="007C1721"/>
    <w:rsid w:val="007C347D"/>
    <w:rsid w:val="007C4C95"/>
    <w:rsid w:val="007C51B0"/>
    <w:rsid w:val="007C6529"/>
    <w:rsid w:val="007D1DC0"/>
    <w:rsid w:val="007D20F7"/>
    <w:rsid w:val="007D2B7D"/>
    <w:rsid w:val="007D44E6"/>
    <w:rsid w:val="007D575C"/>
    <w:rsid w:val="007D5ED6"/>
    <w:rsid w:val="007D5F7E"/>
    <w:rsid w:val="007D5F95"/>
    <w:rsid w:val="007D7006"/>
    <w:rsid w:val="007E069C"/>
    <w:rsid w:val="007E1831"/>
    <w:rsid w:val="007E1D68"/>
    <w:rsid w:val="007E2350"/>
    <w:rsid w:val="007E5613"/>
    <w:rsid w:val="007E7AAD"/>
    <w:rsid w:val="007E7CBB"/>
    <w:rsid w:val="007F0F7A"/>
    <w:rsid w:val="007F1F37"/>
    <w:rsid w:val="007F5BC8"/>
    <w:rsid w:val="00800114"/>
    <w:rsid w:val="00800202"/>
    <w:rsid w:val="00802185"/>
    <w:rsid w:val="00802D01"/>
    <w:rsid w:val="008066EF"/>
    <w:rsid w:val="00806E1D"/>
    <w:rsid w:val="00807454"/>
    <w:rsid w:val="0081101E"/>
    <w:rsid w:val="00811B65"/>
    <w:rsid w:val="008120DA"/>
    <w:rsid w:val="00815489"/>
    <w:rsid w:val="0081552C"/>
    <w:rsid w:val="0081661F"/>
    <w:rsid w:val="008173E1"/>
    <w:rsid w:val="00822662"/>
    <w:rsid w:val="0082398B"/>
    <w:rsid w:val="008247CF"/>
    <w:rsid w:val="008260CC"/>
    <w:rsid w:val="00830FFF"/>
    <w:rsid w:val="00832929"/>
    <w:rsid w:val="00833625"/>
    <w:rsid w:val="008348D7"/>
    <w:rsid w:val="008348EC"/>
    <w:rsid w:val="00835F77"/>
    <w:rsid w:val="008368CA"/>
    <w:rsid w:val="008421AE"/>
    <w:rsid w:val="00843A5B"/>
    <w:rsid w:val="008466F1"/>
    <w:rsid w:val="00847115"/>
    <w:rsid w:val="00847699"/>
    <w:rsid w:val="0085040A"/>
    <w:rsid w:val="008513B5"/>
    <w:rsid w:val="00851AE8"/>
    <w:rsid w:val="008538D6"/>
    <w:rsid w:val="008540EA"/>
    <w:rsid w:val="008547CE"/>
    <w:rsid w:val="00854FBE"/>
    <w:rsid w:val="008554A6"/>
    <w:rsid w:val="00856265"/>
    <w:rsid w:val="00857293"/>
    <w:rsid w:val="00860729"/>
    <w:rsid w:val="00860A4B"/>
    <w:rsid w:val="00862574"/>
    <w:rsid w:val="008663E5"/>
    <w:rsid w:val="008667A6"/>
    <w:rsid w:val="00872F6A"/>
    <w:rsid w:val="00874AD0"/>
    <w:rsid w:val="00874CEC"/>
    <w:rsid w:val="008769DB"/>
    <w:rsid w:val="00877C29"/>
    <w:rsid w:val="00880383"/>
    <w:rsid w:val="00883FC8"/>
    <w:rsid w:val="0088424E"/>
    <w:rsid w:val="00884E4A"/>
    <w:rsid w:val="00887036"/>
    <w:rsid w:val="00890686"/>
    <w:rsid w:val="00892E1D"/>
    <w:rsid w:val="00893C0E"/>
    <w:rsid w:val="008943A0"/>
    <w:rsid w:val="00894D53"/>
    <w:rsid w:val="00896DC4"/>
    <w:rsid w:val="008A012E"/>
    <w:rsid w:val="008A09EA"/>
    <w:rsid w:val="008A631E"/>
    <w:rsid w:val="008A79BC"/>
    <w:rsid w:val="008B3130"/>
    <w:rsid w:val="008C05DA"/>
    <w:rsid w:val="008C1D3E"/>
    <w:rsid w:val="008C2826"/>
    <w:rsid w:val="008C4CE5"/>
    <w:rsid w:val="008C544A"/>
    <w:rsid w:val="008C6280"/>
    <w:rsid w:val="008C6C08"/>
    <w:rsid w:val="008D04AD"/>
    <w:rsid w:val="008D239F"/>
    <w:rsid w:val="008D3D58"/>
    <w:rsid w:val="008D429C"/>
    <w:rsid w:val="008D50AA"/>
    <w:rsid w:val="008D50E6"/>
    <w:rsid w:val="008D5860"/>
    <w:rsid w:val="008D592D"/>
    <w:rsid w:val="008D5E8D"/>
    <w:rsid w:val="008D60C2"/>
    <w:rsid w:val="008E0472"/>
    <w:rsid w:val="008E0C80"/>
    <w:rsid w:val="008E1756"/>
    <w:rsid w:val="008E19A7"/>
    <w:rsid w:val="008E5F2C"/>
    <w:rsid w:val="008E67B8"/>
    <w:rsid w:val="008F074F"/>
    <w:rsid w:val="008F330B"/>
    <w:rsid w:val="008F66C1"/>
    <w:rsid w:val="008F7428"/>
    <w:rsid w:val="00900A0B"/>
    <w:rsid w:val="00903467"/>
    <w:rsid w:val="009053B4"/>
    <w:rsid w:val="00907299"/>
    <w:rsid w:val="0091381F"/>
    <w:rsid w:val="0091422A"/>
    <w:rsid w:val="009146BC"/>
    <w:rsid w:val="00916E1E"/>
    <w:rsid w:val="00916E78"/>
    <w:rsid w:val="00917839"/>
    <w:rsid w:val="0092336B"/>
    <w:rsid w:val="00924565"/>
    <w:rsid w:val="00925D21"/>
    <w:rsid w:val="009263E4"/>
    <w:rsid w:val="0092698D"/>
    <w:rsid w:val="00930733"/>
    <w:rsid w:val="009315CC"/>
    <w:rsid w:val="00931C5D"/>
    <w:rsid w:val="009324D6"/>
    <w:rsid w:val="00940725"/>
    <w:rsid w:val="00944FBB"/>
    <w:rsid w:val="0094763E"/>
    <w:rsid w:val="00950A09"/>
    <w:rsid w:val="00955565"/>
    <w:rsid w:val="009564FA"/>
    <w:rsid w:val="009578C8"/>
    <w:rsid w:val="0096059A"/>
    <w:rsid w:val="00960FD2"/>
    <w:rsid w:val="009638A9"/>
    <w:rsid w:val="0096593C"/>
    <w:rsid w:val="00973170"/>
    <w:rsid w:val="009735D6"/>
    <w:rsid w:val="009748CD"/>
    <w:rsid w:val="00975AA7"/>
    <w:rsid w:val="00976759"/>
    <w:rsid w:val="00976B7F"/>
    <w:rsid w:val="0098200B"/>
    <w:rsid w:val="00982137"/>
    <w:rsid w:val="00982B4E"/>
    <w:rsid w:val="0098468C"/>
    <w:rsid w:val="00984AC9"/>
    <w:rsid w:val="00984F96"/>
    <w:rsid w:val="00987A8C"/>
    <w:rsid w:val="00990283"/>
    <w:rsid w:val="00991364"/>
    <w:rsid w:val="00993F27"/>
    <w:rsid w:val="00996A64"/>
    <w:rsid w:val="00997369"/>
    <w:rsid w:val="00997890"/>
    <w:rsid w:val="009A1F18"/>
    <w:rsid w:val="009A2788"/>
    <w:rsid w:val="009A2C35"/>
    <w:rsid w:val="009A655D"/>
    <w:rsid w:val="009A66D1"/>
    <w:rsid w:val="009A66FE"/>
    <w:rsid w:val="009A6F8C"/>
    <w:rsid w:val="009A6F93"/>
    <w:rsid w:val="009A7D95"/>
    <w:rsid w:val="009B20C4"/>
    <w:rsid w:val="009B21DE"/>
    <w:rsid w:val="009B297F"/>
    <w:rsid w:val="009B4C58"/>
    <w:rsid w:val="009B4CB5"/>
    <w:rsid w:val="009B5581"/>
    <w:rsid w:val="009B57C2"/>
    <w:rsid w:val="009B67AF"/>
    <w:rsid w:val="009C1818"/>
    <w:rsid w:val="009C1935"/>
    <w:rsid w:val="009C1A58"/>
    <w:rsid w:val="009C27B1"/>
    <w:rsid w:val="009C2DD6"/>
    <w:rsid w:val="009C490E"/>
    <w:rsid w:val="009C51A5"/>
    <w:rsid w:val="009C545D"/>
    <w:rsid w:val="009C546F"/>
    <w:rsid w:val="009C66EE"/>
    <w:rsid w:val="009D168B"/>
    <w:rsid w:val="009D1A38"/>
    <w:rsid w:val="009D2883"/>
    <w:rsid w:val="009D72C2"/>
    <w:rsid w:val="009D7E7C"/>
    <w:rsid w:val="009E00E4"/>
    <w:rsid w:val="009E1A4D"/>
    <w:rsid w:val="009E45B6"/>
    <w:rsid w:val="009E45E3"/>
    <w:rsid w:val="009F4FE2"/>
    <w:rsid w:val="009F5059"/>
    <w:rsid w:val="009F5A12"/>
    <w:rsid w:val="009F6053"/>
    <w:rsid w:val="009F616D"/>
    <w:rsid w:val="009F7112"/>
    <w:rsid w:val="00A017DB"/>
    <w:rsid w:val="00A052E3"/>
    <w:rsid w:val="00A075A3"/>
    <w:rsid w:val="00A11C06"/>
    <w:rsid w:val="00A11FA9"/>
    <w:rsid w:val="00A149AA"/>
    <w:rsid w:val="00A1541F"/>
    <w:rsid w:val="00A2000F"/>
    <w:rsid w:val="00A20338"/>
    <w:rsid w:val="00A21CA3"/>
    <w:rsid w:val="00A23257"/>
    <w:rsid w:val="00A239E3"/>
    <w:rsid w:val="00A2575F"/>
    <w:rsid w:val="00A2581D"/>
    <w:rsid w:val="00A2592C"/>
    <w:rsid w:val="00A27FF6"/>
    <w:rsid w:val="00A32438"/>
    <w:rsid w:val="00A35B90"/>
    <w:rsid w:val="00A375E5"/>
    <w:rsid w:val="00A40F50"/>
    <w:rsid w:val="00A41607"/>
    <w:rsid w:val="00A41B21"/>
    <w:rsid w:val="00A43837"/>
    <w:rsid w:val="00A44CD2"/>
    <w:rsid w:val="00A46B38"/>
    <w:rsid w:val="00A512E2"/>
    <w:rsid w:val="00A51DA0"/>
    <w:rsid w:val="00A53DBE"/>
    <w:rsid w:val="00A5487D"/>
    <w:rsid w:val="00A56ED4"/>
    <w:rsid w:val="00A56F3F"/>
    <w:rsid w:val="00A6087E"/>
    <w:rsid w:val="00A61E67"/>
    <w:rsid w:val="00A62BCB"/>
    <w:rsid w:val="00A63504"/>
    <w:rsid w:val="00A65780"/>
    <w:rsid w:val="00A661BC"/>
    <w:rsid w:val="00A66BC3"/>
    <w:rsid w:val="00A66F78"/>
    <w:rsid w:val="00A67FB2"/>
    <w:rsid w:val="00A703CF"/>
    <w:rsid w:val="00A70E0A"/>
    <w:rsid w:val="00A76358"/>
    <w:rsid w:val="00A77E90"/>
    <w:rsid w:val="00A8120C"/>
    <w:rsid w:val="00A81F45"/>
    <w:rsid w:val="00A82BFC"/>
    <w:rsid w:val="00A835A0"/>
    <w:rsid w:val="00A8443C"/>
    <w:rsid w:val="00A8572B"/>
    <w:rsid w:val="00A87E12"/>
    <w:rsid w:val="00A90632"/>
    <w:rsid w:val="00A90D6A"/>
    <w:rsid w:val="00A95153"/>
    <w:rsid w:val="00A953A1"/>
    <w:rsid w:val="00A95743"/>
    <w:rsid w:val="00A97EC0"/>
    <w:rsid w:val="00AA7337"/>
    <w:rsid w:val="00AA771E"/>
    <w:rsid w:val="00AB1359"/>
    <w:rsid w:val="00AB1C98"/>
    <w:rsid w:val="00AB39BC"/>
    <w:rsid w:val="00AB5163"/>
    <w:rsid w:val="00AB7751"/>
    <w:rsid w:val="00AC036C"/>
    <w:rsid w:val="00AC16A7"/>
    <w:rsid w:val="00AC7C35"/>
    <w:rsid w:val="00AC7E32"/>
    <w:rsid w:val="00AD28DF"/>
    <w:rsid w:val="00AD5815"/>
    <w:rsid w:val="00AD7294"/>
    <w:rsid w:val="00AE01F2"/>
    <w:rsid w:val="00AE51CC"/>
    <w:rsid w:val="00AE629F"/>
    <w:rsid w:val="00AE6CD1"/>
    <w:rsid w:val="00AF3BC5"/>
    <w:rsid w:val="00AF4F56"/>
    <w:rsid w:val="00AF7A5A"/>
    <w:rsid w:val="00B0090B"/>
    <w:rsid w:val="00B01DBF"/>
    <w:rsid w:val="00B04A00"/>
    <w:rsid w:val="00B06CA6"/>
    <w:rsid w:val="00B07C53"/>
    <w:rsid w:val="00B133A3"/>
    <w:rsid w:val="00B22770"/>
    <w:rsid w:val="00B242FD"/>
    <w:rsid w:val="00B24BA6"/>
    <w:rsid w:val="00B26B38"/>
    <w:rsid w:val="00B31C38"/>
    <w:rsid w:val="00B339B2"/>
    <w:rsid w:val="00B35DF6"/>
    <w:rsid w:val="00B366B5"/>
    <w:rsid w:val="00B40349"/>
    <w:rsid w:val="00B40E63"/>
    <w:rsid w:val="00B41EE3"/>
    <w:rsid w:val="00B4220E"/>
    <w:rsid w:val="00B431B5"/>
    <w:rsid w:val="00B44566"/>
    <w:rsid w:val="00B5001B"/>
    <w:rsid w:val="00B548C6"/>
    <w:rsid w:val="00B54F8D"/>
    <w:rsid w:val="00B57251"/>
    <w:rsid w:val="00B60A58"/>
    <w:rsid w:val="00B61087"/>
    <w:rsid w:val="00B62779"/>
    <w:rsid w:val="00B64C89"/>
    <w:rsid w:val="00B64CDF"/>
    <w:rsid w:val="00B64D68"/>
    <w:rsid w:val="00B7226D"/>
    <w:rsid w:val="00B72380"/>
    <w:rsid w:val="00B741B8"/>
    <w:rsid w:val="00B77066"/>
    <w:rsid w:val="00B80B13"/>
    <w:rsid w:val="00B8492E"/>
    <w:rsid w:val="00B86080"/>
    <w:rsid w:val="00B86485"/>
    <w:rsid w:val="00B86B62"/>
    <w:rsid w:val="00B91524"/>
    <w:rsid w:val="00B9181C"/>
    <w:rsid w:val="00B94315"/>
    <w:rsid w:val="00B95FAE"/>
    <w:rsid w:val="00B968E3"/>
    <w:rsid w:val="00BA30F7"/>
    <w:rsid w:val="00BA792A"/>
    <w:rsid w:val="00BB2DF3"/>
    <w:rsid w:val="00BB4009"/>
    <w:rsid w:val="00BB4854"/>
    <w:rsid w:val="00BB5629"/>
    <w:rsid w:val="00BB7946"/>
    <w:rsid w:val="00BC06FB"/>
    <w:rsid w:val="00BC0E8B"/>
    <w:rsid w:val="00BC494C"/>
    <w:rsid w:val="00BC5648"/>
    <w:rsid w:val="00BC63D0"/>
    <w:rsid w:val="00BC7616"/>
    <w:rsid w:val="00BC7763"/>
    <w:rsid w:val="00BD1274"/>
    <w:rsid w:val="00BD14EC"/>
    <w:rsid w:val="00BD2430"/>
    <w:rsid w:val="00BD40EA"/>
    <w:rsid w:val="00BD480E"/>
    <w:rsid w:val="00BD5C0D"/>
    <w:rsid w:val="00BE097F"/>
    <w:rsid w:val="00BE2E38"/>
    <w:rsid w:val="00BE3F2C"/>
    <w:rsid w:val="00BE5761"/>
    <w:rsid w:val="00BE7851"/>
    <w:rsid w:val="00BF18D3"/>
    <w:rsid w:val="00BF2781"/>
    <w:rsid w:val="00BF4B2C"/>
    <w:rsid w:val="00BF66D5"/>
    <w:rsid w:val="00BF70CF"/>
    <w:rsid w:val="00C00E8F"/>
    <w:rsid w:val="00C0189A"/>
    <w:rsid w:val="00C01B44"/>
    <w:rsid w:val="00C026B9"/>
    <w:rsid w:val="00C03747"/>
    <w:rsid w:val="00C03D75"/>
    <w:rsid w:val="00C048CF"/>
    <w:rsid w:val="00C07014"/>
    <w:rsid w:val="00C10805"/>
    <w:rsid w:val="00C13004"/>
    <w:rsid w:val="00C15634"/>
    <w:rsid w:val="00C208C8"/>
    <w:rsid w:val="00C2130B"/>
    <w:rsid w:val="00C215FD"/>
    <w:rsid w:val="00C23900"/>
    <w:rsid w:val="00C24CDD"/>
    <w:rsid w:val="00C24FCF"/>
    <w:rsid w:val="00C2697A"/>
    <w:rsid w:val="00C27476"/>
    <w:rsid w:val="00C30E5B"/>
    <w:rsid w:val="00C32ABE"/>
    <w:rsid w:val="00C34048"/>
    <w:rsid w:val="00C341CE"/>
    <w:rsid w:val="00C36470"/>
    <w:rsid w:val="00C4021B"/>
    <w:rsid w:val="00C41FF8"/>
    <w:rsid w:val="00C4429F"/>
    <w:rsid w:val="00C44468"/>
    <w:rsid w:val="00C54223"/>
    <w:rsid w:val="00C567CB"/>
    <w:rsid w:val="00C607EE"/>
    <w:rsid w:val="00C67701"/>
    <w:rsid w:val="00C67B54"/>
    <w:rsid w:val="00C67D9D"/>
    <w:rsid w:val="00C704F4"/>
    <w:rsid w:val="00C72BF0"/>
    <w:rsid w:val="00C75ECC"/>
    <w:rsid w:val="00C7701C"/>
    <w:rsid w:val="00C771C7"/>
    <w:rsid w:val="00C8597A"/>
    <w:rsid w:val="00C86AE5"/>
    <w:rsid w:val="00C914A7"/>
    <w:rsid w:val="00C93FF3"/>
    <w:rsid w:val="00C943F0"/>
    <w:rsid w:val="00C97D13"/>
    <w:rsid w:val="00C97F16"/>
    <w:rsid w:val="00CA114C"/>
    <w:rsid w:val="00CA11FE"/>
    <w:rsid w:val="00CA235B"/>
    <w:rsid w:val="00CA2A0B"/>
    <w:rsid w:val="00CA325B"/>
    <w:rsid w:val="00CA34A3"/>
    <w:rsid w:val="00CA367E"/>
    <w:rsid w:val="00CA38E4"/>
    <w:rsid w:val="00CA4E10"/>
    <w:rsid w:val="00CA785F"/>
    <w:rsid w:val="00CB4461"/>
    <w:rsid w:val="00CB4997"/>
    <w:rsid w:val="00CB6F9D"/>
    <w:rsid w:val="00CB7120"/>
    <w:rsid w:val="00CB7836"/>
    <w:rsid w:val="00CB7C6E"/>
    <w:rsid w:val="00CC0ECA"/>
    <w:rsid w:val="00CC1E65"/>
    <w:rsid w:val="00CC4B17"/>
    <w:rsid w:val="00CC5896"/>
    <w:rsid w:val="00CC66B1"/>
    <w:rsid w:val="00CC7907"/>
    <w:rsid w:val="00CD04CB"/>
    <w:rsid w:val="00CD08D5"/>
    <w:rsid w:val="00CD08FB"/>
    <w:rsid w:val="00CD2A8D"/>
    <w:rsid w:val="00CD5896"/>
    <w:rsid w:val="00CD5907"/>
    <w:rsid w:val="00CD5F03"/>
    <w:rsid w:val="00CE6AFC"/>
    <w:rsid w:val="00CE76C1"/>
    <w:rsid w:val="00CF1B71"/>
    <w:rsid w:val="00CF2480"/>
    <w:rsid w:val="00CF2DC7"/>
    <w:rsid w:val="00CF32B5"/>
    <w:rsid w:val="00CF3B30"/>
    <w:rsid w:val="00CF4091"/>
    <w:rsid w:val="00CF444D"/>
    <w:rsid w:val="00CF4F86"/>
    <w:rsid w:val="00CF56C4"/>
    <w:rsid w:val="00CF6027"/>
    <w:rsid w:val="00CF6644"/>
    <w:rsid w:val="00CF7956"/>
    <w:rsid w:val="00D00186"/>
    <w:rsid w:val="00D018B1"/>
    <w:rsid w:val="00D02117"/>
    <w:rsid w:val="00D034CF"/>
    <w:rsid w:val="00D03D79"/>
    <w:rsid w:val="00D07874"/>
    <w:rsid w:val="00D10A3B"/>
    <w:rsid w:val="00D113EC"/>
    <w:rsid w:val="00D11541"/>
    <w:rsid w:val="00D12B7B"/>
    <w:rsid w:val="00D12F1E"/>
    <w:rsid w:val="00D1401F"/>
    <w:rsid w:val="00D147CE"/>
    <w:rsid w:val="00D177E8"/>
    <w:rsid w:val="00D17E5D"/>
    <w:rsid w:val="00D22CB2"/>
    <w:rsid w:val="00D233C5"/>
    <w:rsid w:val="00D3089F"/>
    <w:rsid w:val="00D30D7E"/>
    <w:rsid w:val="00D30F75"/>
    <w:rsid w:val="00D316C1"/>
    <w:rsid w:val="00D3172B"/>
    <w:rsid w:val="00D334C3"/>
    <w:rsid w:val="00D3359B"/>
    <w:rsid w:val="00D3491B"/>
    <w:rsid w:val="00D351BE"/>
    <w:rsid w:val="00D3583E"/>
    <w:rsid w:val="00D358AC"/>
    <w:rsid w:val="00D369E7"/>
    <w:rsid w:val="00D42BE8"/>
    <w:rsid w:val="00D43E7D"/>
    <w:rsid w:val="00D43F8F"/>
    <w:rsid w:val="00D45490"/>
    <w:rsid w:val="00D46385"/>
    <w:rsid w:val="00D52B49"/>
    <w:rsid w:val="00D56408"/>
    <w:rsid w:val="00D56E82"/>
    <w:rsid w:val="00D57108"/>
    <w:rsid w:val="00D5759D"/>
    <w:rsid w:val="00D57A5C"/>
    <w:rsid w:val="00D60395"/>
    <w:rsid w:val="00D60854"/>
    <w:rsid w:val="00D61271"/>
    <w:rsid w:val="00D67111"/>
    <w:rsid w:val="00D70502"/>
    <w:rsid w:val="00D73008"/>
    <w:rsid w:val="00D7447E"/>
    <w:rsid w:val="00D75438"/>
    <w:rsid w:val="00D7648A"/>
    <w:rsid w:val="00D77AEC"/>
    <w:rsid w:val="00D80E8E"/>
    <w:rsid w:val="00D82336"/>
    <w:rsid w:val="00D839AB"/>
    <w:rsid w:val="00D844BC"/>
    <w:rsid w:val="00D84863"/>
    <w:rsid w:val="00D87970"/>
    <w:rsid w:val="00D87C5C"/>
    <w:rsid w:val="00D908B5"/>
    <w:rsid w:val="00D90C2A"/>
    <w:rsid w:val="00D910D4"/>
    <w:rsid w:val="00D91AB3"/>
    <w:rsid w:val="00D91C43"/>
    <w:rsid w:val="00D93F01"/>
    <w:rsid w:val="00DA1C64"/>
    <w:rsid w:val="00DA3F6C"/>
    <w:rsid w:val="00DA52FB"/>
    <w:rsid w:val="00DA6FE6"/>
    <w:rsid w:val="00DB1843"/>
    <w:rsid w:val="00DB21D6"/>
    <w:rsid w:val="00DB31B3"/>
    <w:rsid w:val="00DB3517"/>
    <w:rsid w:val="00DB6B7B"/>
    <w:rsid w:val="00DC0E8C"/>
    <w:rsid w:val="00DC2FBF"/>
    <w:rsid w:val="00DC547D"/>
    <w:rsid w:val="00DD074B"/>
    <w:rsid w:val="00DD07A2"/>
    <w:rsid w:val="00DD3742"/>
    <w:rsid w:val="00DD3B24"/>
    <w:rsid w:val="00DD4CEB"/>
    <w:rsid w:val="00DD5144"/>
    <w:rsid w:val="00DD6700"/>
    <w:rsid w:val="00DD70C1"/>
    <w:rsid w:val="00DD7AB4"/>
    <w:rsid w:val="00DE0D73"/>
    <w:rsid w:val="00DE0F21"/>
    <w:rsid w:val="00DE2655"/>
    <w:rsid w:val="00DE2B72"/>
    <w:rsid w:val="00DE2D34"/>
    <w:rsid w:val="00DE3841"/>
    <w:rsid w:val="00DE3AB8"/>
    <w:rsid w:val="00DE3CDD"/>
    <w:rsid w:val="00DE4455"/>
    <w:rsid w:val="00DE647D"/>
    <w:rsid w:val="00DE7A07"/>
    <w:rsid w:val="00DE7DC2"/>
    <w:rsid w:val="00DE7E07"/>
    <w:rsid w:val="00DF0904"/>
    <w:rsid w:val="00DF1F81"/>
    <w:rsid w:val="00DF2164"/>
    <w:rsid w:val="00DF2B1C"/>
    <w:rsid w:val="00DF3A8D"/>
    <w:rsid w:val="00DF403C"/>
    <w:rsid w:val="00DF43C2"/>
    <w:rsid w:val="00DF485B"/>
    <w:rsid w:val="00DF5603"/>
    <w:rsid w:val="00DF62B5"/>
    <w:rsid w:val="00DF67AC"/>
    <w:rsid w:val="00DF746B"/>
    <w:rsid w:val="00E029F8"/>
    <w:rsid w:val="00E03AF8"/>
    <w:rsid w:val="00E0409E"/>
    <w:rsid w:val="00E05763"/>
    <w:rsid w:val="00E10A47"/>
    <w:rsid w:val="00E13469"/>
    <w:rsid w:val="00E143F8"/>
    <w:rsid w:val="00E14A38"/>
    <w:rsid w:val="00E161ED"/>
    <w:rsid w:val="00E16B07"/>
    <w:rsid w:val="00E20DBF"/>
    <w:rsid w:val="00E21682"/>
    <w:rsid w:val="00E2393F"/>
    <w:rsid w:val="00E24B43"/>
    <w:rsid w:val="00E2631E"/>
    <w:rsid w:val="00E266E9"/>
    <w:rsid w:val="00E26749"/>
    <w:rsid w:val="00E27D1D"/>
    <w:rsid w:val="00E336CA"/>
    <w:rsid w:val="00E33F30"/>
    <w:rsid w:val="00E3452A"/>
    <w:rsid w:val="00E3675B"/>
    <w:rsid w:val="00E370AA"/>
    <w:rsid w:val="00E41E77"/>
    <w:rsid w:val="00E43DA7"/>
    <w:rsid w:val="00E4400F"/>
    <w:rsid w:val="00E465D9"/>
    <w:rsid w:val="00E4685F"/>
    <w:rsid w:val="00E503EA"/>
    <w:rsid w:val="00E5216C"/>
    <w:rsid w:val="00E61984"/>
    <w:rsid w:val="00E65AFF"/>
    <w:rsid w:val="00E67E60"/>
    <w:rsid w:val="00E732A7"/>
    <w:rsid w:val="00E735AB"/>
    <w:rsid w:val="00E75759"/>
    <w:rsid w:val="00E76439"/>
    <w:rsid w:val="00E76F24"/>
    <w:rsid w:val="00E83962"/>
    <w:rsid w:val="00E86576"/>
    <w:rsid w:val="00E941FE"/>
    <w:rsid w:val="00E9578E"/>
    <w:rsid w:val="00E964C9"/>
    <w:rsid w:val="00E965DE"/>
    <w:rsid w:val="00E965EC"/>
    <w:rsid w:val="00E966C4"/>
    <w:rsid w:val="00EA08F8"/>
    <w:rsid w:val="00EA21EB"/>
    <w:rsid w:val="00EA2820"/>
    <w:rsid w:val="00EA4040"/>
    <w:rsid w:val="00EA5E8E"/>
    <w:rsid w:val="00EA6AB9"/>
    <w:rsid w:val="00EA714A"/>
    <w:rsid w:val="00EA7A8C"/>
    <w:rsid w:val="00EB2E8A"/>
    <w:rsid w:val="00EB54CE"/>
    <w:rsid w:val="00EB6585"/>
    <w:rsid w:val="00EB7D90"/>
    <w:rsid w:val="00EC2BAA"/>
    <w:rsid w:val="00EC79C0"/>
    <w:rsid w:val="00ED302B"/>
    <w:rsid w:val="00ED5692"/>
    <w:rsid w:val="00ED74E9"/>
    <w:rsid w:val="00EE28CB"/>
    <w:rsid w:val="00EE2D0E"/>
    <w:rsid w:val="00EE3722"/>
    <w:rsid w:val="00EE6086"/>
    <w:rsid w:val="00EE61EC"/>
    <w:rsid w:val="00EE6235"/>
    <w:rsid w:val="00EE66C4"/>
    <w:rsid w:val="00EE6EA3"/>
    <w:rsid w:val="00EE7293"/>
    <w:rsid w:val="00EF0045"/>
    <w:rsid w:val="00EF1C17"/>
    <w:rsid w:val="00EF3B63"/>
    <w:rsid w:val="00EF4DD7"/>
    <w:rsid w:val="00EF5A46"/>
    <w:rsid w:val="00EF667F"/>
    <w:rsid w:val="00EF6BCC"/>
    <w:rsid w:val="00EF7BE6"/>
    <w:rsid w:val="00EF7C5F"/>
    <w:rsid w:val="00F00A06"/>
    <w:rsid w:val="00F013E8"/>
    <w:rsid w:val="00F02183"/>
    <w:rsid w:val="00F04FBE"/>
    <w:rsid w:val="00F06EBE"/>
    <w:rsid w:val="00F126A0"/>
    <w:rsid w:val="00F136CA"/>
    <w:rsid w:val="00F16CC2"/>
    <w:rsid w:val="00F1750B"/>
    <w:rsid w:val="00F25F92"/>
    <w:rsid w:val="00F26EB0"/>
    <w:rsid w:val="00F307CE"/>
    <w:rsid w:val="00F30DAE"/>
    <w:rsid w:val="00F30EF6"/>
    <w:rsid w:val="00F318C7"/>
    <w:rsid w:val="00F32DD9"/>
    <w:rsid w:val="00F35543"/>
    <w:rsid w:val="00F35C84"/>
    <w:rsid w:val="00F37893"/>
    <w:rsid w:val="00F4096D"/>
    <w:rsid w:val="00F43A8F"/>
    <w:rsid w:val="00F44E29"/>
    <w:rsid w:val="00F4627E"/>
    <w:rsid w:val="00F462C2"/>
    <w:rsid w:val="00F47D76"/>
    <w:rsid w:val="00F52173"/>
    <w:rsid w:val="00F5230F"/>
    <w:rsid w:val="00F524D8"/>
    <w:rsid w:val="00F525FF"/>
    <w:rsid w:val="00F5260E"/>
    <w:rsid w:val="00F52F9C"/>
    <w:rsid w:val="00F52FF7"/>
    <w:rsid w:val="00F54049"/>
    <w:rsid w:val="00F55CD5"/>
    <w:rsid w:val="00F57120"/>
    <w:rsid w:val="00F62918"/>
    <w:rsid w:val="00F630B5"/>
    <w:rsid w:val="00F66D11"/>
    <w:rsid w:val="00F673CB"/>
    <w:rsid w:val="00F7286B"/>
    <w:rsid w:val="00F72E47"/>
    <w:rsid w:val="00F74661"/>
    <w:rsid w:val="00F7480D"/>
    <w:rsid w:val="00F7616C"/>
    <w:rsid w:val="00F766B2"/>
    <w:rsid w:val="00F8120D"/>
    <w:rsid w:val="00F83393"/>
    <w:rsid w:val="00F83E62"/>
    <w:rsid w:val="00F841CA"/>
    <w:rsid w:val="00F850F0"/>
    <w:rsid w:val="00F85903"/>
    <w:rsid w:val="00F85DA9"/>
    <w:rsid w:val="00F861D3"/>
    <w:rsid w:val="00F86E70"/>
    <w:rsid w:val="00F87009"/>
    <w:rsid w:val="00F909E7"/>
    <w:rsid w:val="00F939A2"/>
    <w:rsid w:val="00F94BF4"/>
    <w:rsid w:val="00F94FBB"/>
    <w:rsid w:val="00F95603"/>
    <w:rsid w:val="00F95739"/>
    <w:rsid w:val="00F97189"/>
    <w:rsid w:val="00FA0FEE"/>
    <w:rsid w:val="00FA718C"/>
    <w:rsid w:val="00FB164E"/>
    <w:rsid w:val="00FB19ED"/>
    <w:rsid w:val="00FC1CC9"/>
    <w:rsid w:val="00FC3E3F"/>
    <w:rsid w:val="00FC58B1"/>
    <w:rsid w:val="00FC5F47"/>
    <w:rsid w:val="00FD1F48"/>
    <w:rsid w:val="00FD4138"/>
    <w:rsid w:val="00FD515B"/>
    <w:rsid w:val="00FD656F"/>
    <w:rsid w:val="00FD718F"/>
    <w:rsid w:val="00FD7AD0"/>
    <w:rsid w:val="00FD7B3C"/>
    <w:rsid w:val="00FE1614"/>
    <w:rsid w:val="00FE2AC9"/>
    <w:rsid w:val="00FE2ACF"/>
    <w:rsid w:val="00FE2EF6"/>
    <w:rsid w:val="00FE3169"/>
    <w:rsid w:val="00FE557C"/>
    <w:rsid w:val="00FE7624"/>
    <w:rsid w:val="00FE788D"/>
    <w:rsid w:val="00FF2483"/>
    <w:rsid w:val="00FF300B"/>
    <w:rsid w:val="00FF3E15"/>
    <w:rsid w:val="00FF4F10"/>
    <w:rsid w:val="00FF51F6"/>
    <w:rsid w:val="00FF6743"/>
    <w:rsid w:val="0D913409"/>
    <w:rsid w:val="17013309"/>
    <w:rsid w:val="255BC8B3"/>
    <w:rsid w:val="3059F515"/>
    <w:rsid w:val="3A342D61"/>
    <w:rsid w:val="44E2CEFD"/>
    <w:rsid w:val="4BCFD05F"/>
    <w:rsid w:val="4D597C5F"/>
    <w:rsid w:val="4DDC957C"/>
    <w:rsid w:val="5AE64684"/>
    <w:rsid w:val="5FF7E902"/>
    <w:rsid w:val="72FE8C00"/>
    <w:rsid w:val="76F1B8FE"/>
    <w:rsid w:val="7999B58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DBDB"/>
  <w15:docId w15:val="{D5BB48FF-78E7-4D23-A1E5-2176C043B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2A6"/>
    <w:pPr>
      <w:spacing w:after="200" w:line="276" w:lineRule="auto"/>
    </w:pPr>
    <w:rPr>
      <w:rFonts w:ascii="Calibri" w:hAnsi="Calibri"/>
      <w:sz w:val="22"/>
      <w:szCs w:val="22"/>
      <w:lang w:eastAsia="en-US"/>
    </w:rPr>
  </w:style>
  <w:style w:type="paragraph" w:styleId="Heading2">
    <w:name w:val="heading 2"/>
    <w:basedOn w:val="Normal"/>
    <w:next w:val="Normal"/>
    <w:link w:val="Heading2Char"/>
    <w:uiPriority w:val="9"/>
    <w:semiHidden/>
    <w:unhideWhenUsed/>
    <w:qFormat/>
    <w:rsid w:val="00FD7B3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101942"/>
    <w:pPr>
      <w:spacing w:before="100" w:beforeAutospacing="1" w:after="100" w:afterAutospacing="1" w:line="240" w:lineRule="auto"/>
      <w:jc w:val="center"/>
      <w:outlineLvl w:val="2"/>
    </w:pPr>
    <w:rPr>
      <w:rFonts w:ascii="Times New Roman" w:eastAsia="Times New Roman" w:hAnsi="Times New Roman"/>
      <w:b/>
      <w:bCs/>
      <w:color w:val="414142"/>
      <w:sz w:val="35"/>
      <w:szCs w:val="35"/>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65EC"/>
    <w:pPr>
      <w:numPr>
        <w:numId w:val="1"/>
      </w:numPr>
      <w:spacing w:after="0" w:line="240" w:lineRule="auto"/>
      <w:jc w:val="both"/>
    </w:pPr>
    <w:rPr>
      <w:rFonts w:ascii="Times New Roman" w:eastAsia="Times New Roman" w:hAnsi="Times New Roman"/>
      <w:sz w:val="24"/>
      <w:szCs w:val="24"/>
      <w:lang w:eastAsia="lv-LV"/>
    </w:rPr>
  </w:style>
  <w:style w:type="table" w:styleId="TableGrid">
    <w:name w:val="Table Grid"/>
    <w:basedOn w:val="TableNormal"/>
    <w:rsid w:val="00E965EC"/>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4">
    <w:name w:val="H4"/>
    <w:rsid w:val="00E965EC"/>
    <w:pPr>
      <w:spacing w:after="120"/>
      <w:jc w:val="center"/>
      <w:outlineLvl w:val="3"/>
    </w:pPr>
    <w:rPr>
      <w:rFonts w:eastAsia="Times New Roman"/>
      <w:b/>
      <w:sz w:val="28"/>
      <w:lang w:eastAsia="zh-CN"/>
    </w:rPr>
  </w:style>
  <w:style w:type="paragraph" w:styleId="ListParagraph">
    <w:name w:val="List Paragraph"/>
    <w:aliases w:val="H&amp;P List Paragraph,2,Saistīto dokumentu saraksts,Syle 1,List Paragraph1,Numurets,Normal bullet 2,Bullet list,PPS_Bullet,Virsraksti,Strip,Colorful List - Accent 12,List Paragraph Red,Bullet EY,list paragraph,h&amp;p list paragraph,syle 1,Body"/>
    <w:basedOn w:val="Normal"/>
    <w:link w:val="ListParagraphChar"/>
    <w:uiPriority w:val="34"/>
    <w:qFormat/>
    <w:rsid w:val="00E965EC"/>
    <w:pPr>
      <w:ind w:left="720"/>
      <w:contextualSpacing/>
    </w:pPr>
    <w:rPr>
      <w:lang w:val="en-US"/>
    </w:rPr>
  </w:style>
  <w:style w:type="paragraph" w:styleId="Header">
    <w:name w:val="header"/>
    <w:basedOn w:val="Normal"/>
    <w:link w:val="HeaderChar"/>
    <w:uiPriority w:val="99"/>
    <w:unhideWhenUsed/>
    <w:rsid w:val="006C5DA3"/>
    <w:pPr>
      <w:tabs>
        <w:tab w:val="center" w:pos="4153"/>
        <w:tab w:val="right" w:pos="8306"/>
      </w:tabs>
    </w:pPr>
  </w:style>
  <w:style w:type="character" w:customStyle="1" w:styleId="HeaderChar">
    <w:name w:val="Header Char"/>
    <w:basedOn w:val="DefaultParagraphFont"/>
    <w:link w:val="Header"/>
    <w:uiPriority w:val="99"/>
    <w:rsid w:val="006C5DA3"/>
    <w:rPr>
      <w:rFonts w:ascii="Calibri" w:hAnsi="Calibri"/>
      <w:sz w:val="22"/>
      <w:szCs w:val="22"/>
      <w:lang w:eastAsia="en-US"/>
    </w:rPr>
  </w:style>
  <w:style w:type="paragraph" w:styleId="Footer">
    <w:name w:val="footer"/>
    <w:basedOn w:val="Normal"/>
    <w:link w:val="FooterChar"/>
    <w:uiPriority w:val="99"/>
    <w:unhideWhenUsed/>
    <w:rsid w:val="006C5DA3"/>
    <w:pPr>
      <w:tabs>
        <w:tab w:val="center" w:pos="4153"/>
        <w:tab w:val="right" w:pos="8306"/>
      </w:tabs>
    </w:pPr>
  </w:style>
  <w:style w:type="character" w:customStyle="1" w:styleId="FooterChar">
    <w:name w:val="Footer Char"/>
    <w:basedOn w:val="DefaultParagraphFont"/>
    <w:link w:val="Footer"/>
    <w:uiPriority w:val="99"/>
    <w:rsid w:val="006C5DA3"/>
    <w:rPr>
      <w:rFonts w:ascii="Calibri" w:hAnsi="Calibri"/>
      <w:sz w:val="22"/>
      <w:szCs w:val="22"/>
      <w:lang w:eastAsia="en-US"/>
    </w:rPr>
  </w:style>
  <w:style w:type="character" w:styleId="Hyperlink">
    <w:name w:val="Hyperlink"/>
    <w:basedOn w:val="DefaultParagraphFont"/>
    <w:unhideWhenUsed/>
    <w:rsid w:val="00D60854"/>
    <w:rPr>
      <w:color w:val="0000FF"/>
      <w:u w:val="single"/>
    </w:rPr>
  </w:style>
  <w:style w:type="paragraph" w:styleId="BalloonText">
    <w:name w:val="Balloon Text"/>
    <w:basedOn w:val="Normal"/>
    <w:link w:val="BalloonTextChar"/>
    <w:uiPriority w:val="99"/>
    <w:semiHidden/>
    <w:unhideWhenUsed/>
    <w:rsid w:val="00283D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D54"/>
    <w:rPr>
      <w:rFonts w:ascii="Tahoma" w:hAnsi="Tahoma" w:cs="Tahoma"/>
      <w:sz w:val="16"/>
      <w:szCs w:val="16"/>
      <w:lang w:eastAsia="en-US"/>
    </w:rPr>
  </w:style>
  <w:style w:type="character" w:customStyle="1" w:styleId="quoted1">
    <w:name w:val="quoted1"/>
    <w:rsid w:val="00C27476"/>
    <w:rPr>
      <w:color w:val="330066"/>
    </w:rPr>
  </w:style>
  <w:style w:type="character" w:styleId="CommentReference">
    <w:name w:val="annotation reference"/>
    <w:basedOn w:val="DefaultParagraphFont"/>
    <w:uiPriority w:val="99"/>
    <w:semiHidden/>
    <w:unhideWhenUsed/>
    <w:rsid w:val="007B5A64"/>
    <w:rPr>
      <w:sz w:val="16"/>
      <w:szCs w:val="16"/>
    </w:rPr>
  </w:style>
  <w:style w:type="paragraph" w:styleId="CommentText">
    <w:name w:val="annotation text"/>
    <w:basedOn w:val="Normal"/>
    <w:link w:val="CommentTextChar"/>
    <w:uiPriority w:val="99"/>
    <w:unhideWhenUsed/>
    <w:qFormat/>
    <w:rsid w:val="007B5A64"/>
    <w:rPr>
      <w:sz w:val="20"/>
      <w:szCs w:val="20"/>
    </w:rPr>
  </w:style>
  <w:style w:type="character" w:customStyle="1" w:styleId="CommentTextChar">
    <w:name w:val="Comment Text Char"/>
    <w:basedOn w:val="DefaultParagraphFont"/>
    <w:link w:val="CommentText"/>
    <w:uiPriority w:val="99"/>
    <w:qFormat/>
    <w:rsid w:val="007B5A64"/>
    <w:rPr>
      <w:rFonts w:ascii="Calibri" w:hAnsi="Calibri"/>
      <w:lang w:eastAsia="en-US"/>
    </w:rPr>
  </w:style>
  <w:style w:type="paragraph" w:styleId="CommentSubject">
    <w:name w:val="annotation subject"/>
    <w:basedOn w:val="CommentText"/>
    <w:next w:val="CommentText"/>
    <w:link w:val="CommentSubjectChar"/>
    <w:uiPriority w:val="99"/>
    <w:semiHidden/>
    <w:unhideWhenUsed/>
    <w:rsid w:val="007B5A64"/>
    <w:rPr>
      <w:b/>
      <w:bCs/>
    </w:rPr>
  </w:style>
  <w:style w:type="character" w:customStyle="1" w:styleId="CommentSubjectChar">
    <w:name w:val="Comment Subject Char"/>
    <w:basedOn w:val="CommentTextChar"/>
    <w:link w:val="CommentSubject"/>
    <w:uiPriority w:val="99"/>
    <w:semiHidden/>
    <w:rsid w:val="007B5A64"/>
    <w:rPr>
      <w:rFonts w:ascii="Calibri" w:hAnsi="Calibri"/>
      <w:b/>
      <w:bCs/>
      <w:lang w:eastAsia="en-US"/>
    </w:rPr>
  </w:style>
  <w:style w:type="paragraph" w:styleId="NoSpacing">
    <w:name w:val="No Spacing"/>
    <w:link w:val="NoSpacingChar"/>
    <w:uiPriority w:val="1"/>
    <w:qFormat/>
    <w:rsid w:val="002C33CC"/>
    <w:rPr>
      <w:rFonts w:ascii="Calibri" w:hAnsi="Calibri"/>
      <w:sz w:val="22"/>
      <w:szCs w:val="22"/>
      <w:lang w:eastAsia="en-US"/>
    </w:rPr>
  </w:style>
  <w:style w:type="character" w:customStyle="1" w:styleId="gpbvmsbcqb1">
    <w:name w:val="gpbvmsbcqb1"/>
    <w:basedOn w:val="DefaultParagraphFont"/>
    <w:rsid w:val="00DF1F81"/>
    <w:rPr>
      <w:sz w:val="30"/>
      <w:szCs w:val="30"/>
      <w:bdr w:val="none" w:sz="0" w:space="0" w:color="auto" w:frame="1"/>
      <w:vertAlign w:val="baseline"/>
    </w:rPr>
  </w:style>
  <w:style w:type="character" w:customStyle="1" w:styleId="Heading3Char">
    <w:name w:val="Heading 3 Char"/>
    <w:basedOn w:val="DefaultParagraphFont"/>
    <w:link w:val="Heading3"/>
    <w:uiPriority w:val="9"/>
    <w:rsid w:val="00101942"/>
    <w:rPr>
      <w:rFonts w:eastAsia="Times New Roman"/>
      <w:b/>
      <w:bCs/>
      <w:color w:val="414142"/>
      <w:sz w:val="35"/>
      <w:szCs w:val="35"/>
    </w:rPr>
  </w:style>
  <w:style w:type="paragraph" w:customStyle="1" w:styleId="paragraph">
    <w:name w:val="paragraph"/>
    <w:basedOn w:val="Normal"/>
    <w:rsid w:val="003A5D92"/>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3A5D92"/>
  </w:style>
  <w:style w:type="character" w:customStyle="1" w:styleId="apple-converted-space">
    <w:name w:val="apple-converted-space"/>
    <w:basedOn w:val="DefaultParagraphFont"/>
    <w:rsid w:val="003A5D92"/>
  </w:style>
  <w:style w:type="character" w:customStyle="1" w:styleId="spellingerror">
    <w:name w:val="spellingerror"/>
    <w:basedOn w:val="DefaultParagraphFont"/>
    <w:rsid w:val="003A5D92"/>
  </w:style>
  <w:style w:type="character" w:customStyle="1" w:styleId="eop">
    <w:name w:val="eop"/>
    <w:basedOn w:val="DefaultParagraphFont"/>
    <w:rsid w:val="003A5D92"/>
  </w:style>
  <w:style w:type="paragraph" w:styleId="Revision">
    <w:name w:val="Revision"/>
    <w:hidden/>
    <w:uiPriority w:val="99"/>
    <w:semiHidden/>
    <w:rsid w:val="00C026B9"/>
    <w:rPr>
      <w:rFonts w:ascii="Calibri" w:hAnsi="Calibri"/>
      <w:sz w:val="22"/>
      <w:szCs w:val="22"/>
      <w:lang w:eastAsia="en-US"/>
    </w:rPr>
  </w:style>
  <w:style w:type="character" w:customStyle="1" w:styleId="xmsofootnotereference">
    <w:name w:val="x_msofootnotereference"/>
    <w:basedOn w:val="DefaultParagraphFont"/>
    <w:rsid w:val="000459DC"/>
  </w:style>
  <w:style w:type="paragraph" w:customStyle="1" w:styleId="pamattekststabul">
    <w:name w:val="pamattekststabul"/>
    <w:basedOn w:val="Normal"/>
    <w:rsid w:val="00AC7E32"/>
    <w:pPr>
      <w:spacing w:before="100" w:beforeAutospacing="1" w:after="100" w:afterAutospacing="1" w:line="240" w:lineRule="auto"/>
    </w:pPr>
    <w:rPr>
      <w:rFonts w:ascii="Times New Roman" w:eastAsia="Times New Roman" w:hAnsi="Times New Roman"/>
      <w:sz w:val="24"/>
      <w:szCs w:val="24"/>
      <w:lang w:val="en-US"/>
    </w:rPr>
  </w:style>
  <w:style w:type="paragraph" w:styleId="FootnoteText">
    <w:name w:val="footnote text"/>
    <w:basedOn w:val="Normal"/>
    <w:link w:val="FootnoteTextChar"/>
    <w:uiPriority w:val="99"/>
    <w:semiHidden/>
    <w:unhideWhenUsed/>
    <w:rsid w:val="00E839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3962"/>
    <w:rPr>
      <w:rFonts w:ascii="Calibri" w:hAnsi="Calibri"/>
      <w:lang w:eastAsia="en-US"/>
    </w:rPr>
  </w:style>
  <w:style w:type="character" w:styleId="FootnoteReference">
    <w:name w:val="footnote reference"/>
    <w:basedOn w:val="DefaultParagraphFont"/>
    <w:uiPriority w:val="99"/>
    <w:semiHidden/>
    <w:unhideWhenUsed/>
    <w:rsid w:val="00E83962"/>
    <w:rPr>
      <w:vertAlign w:val="superscript"/>
    </w:rPr>
  </w:style>
  <w:style w:type="paragraph" w:styleId="EndnoteText">
    <w:name w:val="endnote text"/>
    <w:basedOn w:val="Normal"/>
    <w:link w:val="EndnoteTextChar"/>
    <w:uiPriority w:val="99"/>
    <w:semiHidden/>
    <w:unhideWhenUsed/>
    <w:rsid w:val="00296F8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6F8A"/>
    <w:rPr>
      <w:rFonts w:ascii="Calibri" w:hAnsi="Calibri"/>
      <w:lang w:eastAsia="en-US"/>
    </w:rPr>
  </w:style>
  <w:style w:type="character" w:styleId="EndnoteReference">
    <w:name w:val="endnote reference"/>
    <w:basedOn w:val="DefaultParagraphFont"/>
    <w:uiPriority w:val="99"/>
    <w:semiHidden/>
    <w:unhideWhenUsed/>
    <w:rsid w:val="00296F8A"/>
    <w:rPr>
      <w:vertAlign w:val="superscript"/>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Strip Char,Colorful List - Accent 12 Char,Body Char"/>
    <w:link w:val="ListParagraph"/>
    <w:uiPriority w:val="34"/>
    <w:qFormat/>
    <w:rsid w:val="00D00186"/>
    <w:rPr>
      <w:rFonts w:ascii="Calibri" w:hAnsi="Calibri"/>
      <w:sz w:val="22"/>
      <w:szCs w:val="22"/>
      <w:lang w:val="en-US" w:eastAsia="en-US"/>
    </w:rPr>
  </w:style>
  <w:style w:type="paragraph" w:styleId="BodyText">
    <w:name w:val="Body Text"/>
    <w:basedOn w:val="Normal"/>
    <w:link w:val="BodyTextChar"/>
    <w:rsid w:val="00242AC7"/>
    <w:pPr>
      <w:widowControl w:val="0"/>
      <w:spacing w:after="0" w:line="240" w:lineRule="auto"/>
      <w:jc w:val="both"/>
    </w:pPr>
    <w:rPr>
      <w:rFonts w:ascii="Dutch TL" w:eastAsia="Times New Roman" w:hAnsi="Dutch TL"/>
      <w:snapToGrid w:val="0"/>
      <w:sz w:val="24"/>
      <w:szCs w:val="20"/>
    </w:rPr>
  </w:style>
  <w:style w:type="character" w:customStyle="1" w:styleId="BodyTextChar">
    <w:name w:val="Body Text Char"/>
    <w:basedOn w:val="DefaultParagraphFont"/>
    <w:link w:val="BodyText"/>
    <w:rsid w:val="00242AC7"/>
    <w:rPr>
      <w:rFonts w:ascii="Dutch TL" w:eastAsia="Times New Roman" w:hAnsi="Dutch TL"/>
      <w:snapToGrid w:val="0"/>
      <w:sz w:val="24"/>
      <w:lang w:eastAsia="en-US"/>
    </w:rPr>
  </w:style>
  <w:style w:type="paragraph" w:customStyle="1" w:styleId="tv2132">
    <w:name w:val="tv2132"/>
    <w:basedOn w:val="Normal"/>
    <w:rsid w:val="00D87C5C"/>
    <w:pPr>
      <w:spacing w:after="0" w:line="360" w:lineRule="auto"/>
      <w:ind w:firstLine="300"/>
    </w:pPr>
    <w:rPr>
      <w:rFonts w:ascii="Times New Roman" w:eastAsia="Times New Roman" w:hAnsi="Times New Roman"/>
      <w:color w:val="414142"/>
      <w:sz w:val="20"/>
      <w:szCs w:val="20"/>
      <w:lang w:eastAsia="lv-LV"/>
    </w:rPr>
  </w:style>
  <w:style w:type="character" w:customStyle="1" w:styleId="NoSpacingChar">
    <w:name w:val="No Spacing Char"/>
    <w:link w:val="NoSpacing"/>
    <w:uiPriority w:val="99"/>
    <w:rsid w:val="00BD1274"/>
    <w:rPr>
      <w:rFonts w:ascii="Calibri" w:hAnsi="Calibri"/>
      <w:sz w:val="22"/>
      <w:szCs w:val="22"/>
      <w:lang w:eastAsia="en-US"/>
    </w:rPr>
  </w:style>
  <w:style w:type="character" w:customStyle="1" w:styleId="Heading2Char">
    <w:name w:val="Heading 2 Char"/>
    <w:basedOn w:val="DefaultParagraphFont"/>
    <w:link w:val="Heading2"/>
    <w:uiPriority w:val="9"/>
    <w:semiHidden/>
    <w:rsid w:val="00FD7B3C"/>
    <w:rPr>
      <w:rFonts w:asciiTheme="majorHAnsi" w:eastAsiaTheme="majorEastAsia" w:hAnsiTheme="majorHAnsi" w:cstheme="majorBidi"/>
      <w:color w:val="365F91" w:themeColor="accent1" w:themeShade="BF"/>
      <w:sz w:val="26"/>
      <w:szCs w:val="26"/>
      <w:lang w:eastAsia="en-US"/>
    </w:rPr>
  </w:style>
  <w:style w:type="character" w:styleId="UnresolvedMention">
    <w:name w:val="Unresolved Mention"/>
    <w:basedOn w:val="DefaultParagraphFont"/>
    <w:uiPriority w:val="99"/>
    <w:semiHidden/>
    <w:unhideWhenUsed/>
    <w:rsid w:val="00FD7B3C"/>
    <w:rPr>
      <w:color w:val="605E5C"/>
      <w:shd w:val="clear" w:color="auto" w:fill="E1DFDD"/>
    </w:rPr>
  </w:style>
  <w:style w:type="character" w:customStyle="1" w:styleId="field-text">
    <w:name w:val="field-text"/>
    <w:basedOn w:val="DefaultParagraphFont"/>
    <w:rsid w:val="001C0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6217">
      <w:bodyDiv w:val="1"/>
      <w:marLeft w:val="0"/>
      <w:marRight w:val="0"/>
      <w:marTop w:val="0"/>
      <w:marBottom w:val="0"/>
      <w:divBdr>
        <w:top w:val="none" w:sz="0" w:space="0" w:color="auto"/>
        <w:left w:val="none" w:sz="0" w:space="0" w:color="auto"/>
        <w:bottom w:val="none" w:sz="0" w:space="0" w:color="auto"/>
        <w:right w:val="none" w:sz="0" w:space="0" w:color="auto"/>
      </w:divBdr>
    </w:div>
    <w:div w:id="42599417">
      <w:bodyDiv w:val="1"/>
      <w:marLeft w:val="0"/>
      <w:marRight w:val="0"/>
      <w:marTop w:val="0"/>
      <w:marBottom w:val="0"/>
      <w:divBdr>
        <w:top w:val="none" w:sz="0" w:space="0" w:color="auto"/>
        <w:left w:val="none" w:sz="0" w:space="0" w:color="auto"/>
        <w:bottom w:val="none" w:sz="0" w:space="0" w:color="auto"/>
        <w:right w:val="none" w:sz="0" w:space="0" w:color="auto"/>
      </w:divBdr>
    </w:div>
    <w:div w:id="291903397">
      <w:bodyDiv w:val="1"/>
      <w:marLeft w:val="0"/>
      <w:marRight w:val="0"/>
      <w:marTop w:val="0"/>
      <w:marBottom w:val="0"/>
      <w:divBdr>
        <w:top w:val="none" w:sz="0" w:space="0" w:color="auto"/>
        <w:left w:val="none" w:sz="0" w:space="0" w:color="auto"/>
        <w:bottom w:val="none" w:sz="0" w:space="0" w:color="auto"/>
        <w:right w:val="none" w:sz="0" w:space="0" w:color="auto"/>
      </w:divBdr>
    </w:div>
    <w:div w:id="320039779">
      <w:bodyDiv w:val="1"/>
      <w:marLeft w:val="0"/>
      <w:marRight w:val="0"/>
      <w:marTop w:val="0"/>
      <w:marBottom w:val="0"/>
      <w:divBdr>
        <w:top w:val="none" w:sz="0" w:space="0" w:color="auto"/>
        <w:left w:val="none" w:sz="0" w:space="0" w:color="auto"/>
        <w:bottom w:val="none" w:sz="0" w:space="0" w:color="auto"/>
        <w:right w:val="none" w:sz="0" w:space="0" w:color="auto"/>
      </w:divBdr>
    </w:div>
    <w:div w:id="333189165">
      <w:bodyDiv w:val="1"/>
      <w:marLeft w:val="0"/>
      <w:marRight w:val="0"/>
      <w:marTop w:val="0"/>
      <w:marBottom w:val="0"/>
      <w:divBdr>
        <w:top w:val="none" w:sz="0" w:space="0" w:color="auto"/>
        <w:left w:val="none" w:sz="0" w:space="0" w:color="auto"/>
        <w:bottom w:val="none" w:sz="0" w:space="0" w:color="auto"/>
        <w:right w:val="none" w:sz="0" w:space="0" w:color="auto"/>
      </w:divBdr>
    </w:div>
    <w:div w:id="529607540">
      <w:bodyDiv w:val="1"/>
      <w:marLeft w:val="0"/>
      <w:marRight w:val="0"/>
      <w:marTop w:val="0"/>
      <w:marBottom w:val="0"/>
      <w:divBdr>
        <w:top w:val="none" w:sz="0" w:space="0" w:color="auto"/>
        <w:left w:val="none" w:sz="0" w:space="0" w:color="auto"/>
        <w:bottom w:val="none" w:sz="0" w:space="0" w:color="auto"/>
        <w:right w:val="none" w:sz="0" w:space="0" w:color="auto"/>
      </w:divBdr>
    </w:div>
    <w:div w:id="537550737">
      <w:bodyDiv w:val="1"/>
      <w:marLeft w:val="0"/>
      <w:marRight w:val="0"/>
      <w:marTop w:val="0"/>
      <w:marBottom w:val="0"/>
      <w:divBdr>
        <w:top w:val="none" w:sz="0" w:space="0" w:color="auto"/>
        <w:left w:val="none" w:sz="0" w:space="0" w:color="auto"/>
        <w:bottom w:val="none" w:sz="0" w:space="0" w:color="auto"/>
        <w:right w:val="none" w:sz="0" w:space="0" w:color="auto"/>
      </w:divBdr>
    </w:div>
    <w:div w:id="635112094">
      <w:bodyDiv w:val="1"/>
      <w:marLeft w:val="0"/>
      <w:marRight w:val="0"/>
      <w:marTop w:val="0"/>
      <w:marBottom w:val="0"/>
      <w:divBdr>
        <w:top w:val="none" w:sz="0" w:space="0" w:color="auto"/>
        <w:left w:val="none" w:sz="0" w:space="0" w:color="auto"/>
        <w:bottom w:val="none" w:sz="0" w:space="0" w:color="auto"/>
        <w:right w:val="none" w:sz="0" w:space="0" w:color="auto"/>
      </w:divBdr>
    </w:div>
    <w:div w:id="667946747">
      <w:bodyDiv w:val="1"/>
      <w:marLeft w:val="0"/>
      <w:marRight w:val="0"/>
      <w:marTop w:val="0"/>
      <w:marBottom w:val="0"/>
      <w:divBdr>
        <w:top w:val="none" w:sz="0" w:space="0" w:color="auto"/>
        <w:left w:val="none" w:sz="0" w:space="0" w:color="auto"/>
        <w:bottom w:val="none" w:sz="0" w:space="0" w:color="auto"/>
        <w:right w:val="none" w:sz="0" w:space="0" w:color="auto"/>
      </w:divBdr>
    </w:div>
    <w:div w:id="1092355393">
      <w:bodyDiv w:val="1"/>
      <w:marLeft w:val="0"/>
      <w:marRight w:val="0"/>
      <w:marTop w:val="0"/>
      <w:marBottom w:val="0"/>
      <w:divBdr>
        <w:top w:val="none" w:sz="0" w:space="0" w:color="auto"/>
        <w:left w:val="none" w:sz="0" w:space="0" w:color="auto"/>
        <w:bottom w:val="none" w:sz="0" w:space="0" w:color="auto"/>
        <w:right w:val="none" w:sz="0" w:space="0" w:color="auto"/>
      </w:divBdr>
    </w:div>
    <w:div w:id="1152333649">
      <w:bodyDiv w:val="1"/>
      <w:marLeft w:val="0"/>
      <w:marRight w:val="0"/>
      <w:marTop w:val="0"/>
      <w:marBottom w:val="0"/>
      <w:divBdr>
        <w:top w:val="none" w:sz="0" w:space="0" w:color="auto"/>
        <w:left w:val="none" w:sz="0" w:space="0" w:color="auto"/>
        <w:bottom w:val="none" w:sz="0" w:space="0" w:color="auto"/>
        <w:right w:val="none" w:sz="0" w:space="0" w:color="auto"/>
      </w:divBdr>
    </w:div>
    <w:div w:id="1290436081">
      <w:bodyDiv w:val="1"/>
      <w:marLeft w:val="0"/>
      <w:marRight w:val="0"/>
      <w:marTop w:val="0"/>
      <w:marBottom w:val="0"/>
      <w:divBdr>
        <w:top w:val="none" w:sz="0" w:space="0" w:color="auto"/>
        <w:left w:val="none" w:sz="0" w:space="0" w:color="auto"/>
        <w:bottom w:val="none" w:sz="0" w:space="0" w:color="auto"/>
        <w:right w:val="none" w:sz="0" w:space="0" w:color="auto"/>
      </w:divBdr>
    </w:div>
    <w:div w:id="1591041188">
      <w:bodyDiv w:val="1"/>
      <w:marLeft w:val="0"/>
      <w:marRight w:val="0"/>
      <w:marTop w:val="0"/>
      <w:marBottom w:val="0"/>
      <w:divBdr>
        <w:top w:val="none" w:sz="0" w:space="0" w:color="auto"/>
        <w:left w:val="none" w:sz="0" w:space="0" w:color="auto"/>
        <w:bottom w:val="none" w:sz="0" w:space="0" w:color="auto"/>
        <w:right w:val="none" w:sz="0" w:space="0" w:color="auto"/>
      </w:divBdr>
    </w:div>
    <w:div w:id="1617324406">
      <w:bodyDiv w:val="1"/>
      <w:marLeft w:val="0"/>
      <w:marRight w:val="0"/>
      <w:marTop w:val="0"/>
      <w:marBottom w:val="0"/>
      <w:divBdr>
        <w:top w:val="none" w:sz="0" w:space="0" w:color="auto"/>
        <w:left w:val="none" w:sz="0" w:space="0" w:color="auto"/>
        <w:bottom w:val="none" w:sz="0" w:space="0" w:color="auto"/>
        <w:right w:val="none" w:sz="0" w:space="0" w:color="auto"/>
      </w:divBdr>
    </w:div>
    <w:div w:id="1738361844">
      <w:bodyDiv w:val="1"/>
      <w:marLeft w:val="0"/>
      <w:marRight w:val="0"/>
      <w:marTop w:val="0"/>
      <w:marBottom w:val="0"/>
      <w:divBdr>
        <w:top w:val="none" w:sz="0" w:space="0" w:color="auto"/>
        <w:left w:val="none" w:sz="0" w:space="0" w:color="auto"/>
        <w:bottom w:val="none" w:sz="0" w:space="0" w:color="auto"/>
        <w:right w:val="none" w:sz="0" w:space="0" w:color="auto"/>
      </w:divBdr>
    </w:div>
    <w:div w:id="1749383851">
      <w:bodyDiv w:val="1"/>
      <w:marLeft w:val="0"/>
      <w:marRight w:val="0"/>
      <w:marTop w:val="0"/>
      <w:marBottom w:val="0"/>
      <w:divBdr>
        <w:top w:val="none" w:sz="0" w:space="0" w:color="auto"/>
        <w:left w:val="none" w:sz="0" w:space="0" w:color="auto"/>
        <w:bottom w:val="none" w:sz="0" w:space="0" w:color="auto"/>
        <w:right w:val="none" w:sz="0" w:space="0" w:color="auto"/>
      </w:divBdr>
    </w:div>
    <w:div w:id="1767068967">
      <w:bodyDiv w:val="1"/>
      <w:marLeft w:val="0"/>
      <w:marRight w:val="0"/>
      <w:marTop w:val="0"/>
      <w:marBottom w:val="0"/>
      <w:divBdr>
        <w:top w:val="none" w:sz="0" w:space="0" w:color="auto"/>
        <w:left w:val="none" w:sz="0" w:space="0" w:color="auto"/>
        <w:bottom w:val="none" w:sz="0" w:space="0" w:color="auto"/>
        <w:right w:val="none" w:sz="0" w:space="0" w:color="auto"/>
      </w:divBdr>
    </w:div>
    <w:div w:id="1858302420">
      <w:bodyDiv w:val="1"/>
      <w:marLeft w:val="0"/>
      <w:marRight w:val="0"/>
      <w:marTop w:val="0"/>
      <w:marBottom w:val="0"/>
      <w:divBdr>
        <w:top w:val="none" w:sz="0" w:space="0" w:color="auto"/>
        <w:left w:val="none" w:sz="0" w:space="0" w:color="auto"/>
        <w:bottom w:val="none" w:sz="0" w:space="0" w:color="auto"/>
        <w:right w:val="none" w:sz="0" w:space="0" w:color="auto"/>
      </w:divBdr>
    </w:div>
    <w:div w:id="190351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vs.iub.go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ankcijas.lursoft.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65E4C1F9E538747A5B1335156D5A7D7" ma:contentTypeVersion="11" ma:contentTypeDescription="Create a new document." ma:contentTypeScope="" ma:versionID="d5eb872eac255ffb5a14b3155c64cb57">
  <xsd:schema xmlns:xsd="http://www.w3.org/2001/XMLSchema" xmlns:xs="http://www.w3.org/2001/XMLSchema" xmlns:p="http://schemas.microsoft.com/office/2006/metadata/properties" xmlns:ns2="d5dac9ad-b521-4d72-8066-708ce9cc86db" xmlns:ns3="f0e2846e-65bb-4e52-82e8-99b5fae1689b" targetNamespace="http://schemas.microsoft.com/office/2006/metadata/properties" ma:root="true" ma:fieldsID="2db6a43fb5db2600d456c5e58e1ab214" ns2:_="" ns3:_="">
    <xsd:import namespace="d5dac9ad-b521-4d72-8066-708ce9cc86db"/>
    <xsd:import namespace="f0e2846e-65bb-4e52-82e8-99b5fae1689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dac9ad-b521-4d72-8066-708ce9cc8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e2846e-65bb-4e52-82e8-99b5fae1689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f0e2846e-65bb-4e52-82e8-99b5fae1689b">
      <UserInfo>
        <DisplayName>Evija Jēkabsone</DisplayName>
        <AccountId>13</AccountId>
        <AccountType/>
      </UserInfo>
      <UserInfo>
        <DisplayName>Līga Romanovska</DisplayName>
        <AccountId>12</AccountId>
        <AccountType/>
      </UserInfo>
    </SharedWithUsers>
  </documentManagement>
</p:properties>
</file>

<file path=customXml/itemProps1.xml><?xml version="1.0" encoding="utf-8"?>
<ds:datastoreItem xmlns:ds="http://schemas.openxmlformats.org/officeDocument/2006/customXml" ds:itemID="{F0704F2F-A9AE-4D77-B62E-48EB16E363FD}">
  <ds:schemaRefs>
    <ds:schemaRef ds:uri="http://schemas.microsoft.com/sharepoint/v3/contenttype/forms"/>
  </ds:schemaRefs>
</ds:datastoreItem>
</file>

<file path=customXml/itemProps2.xml><?xml version="1.0" encoding="utf-8"?>
<ds:datastoreItem xmlns:ds="http://schemas.openxmlformats.org/officeDocument/2006/customXml" ds:itemID="{F7183DD9-D1D2-4721-AA10-74CE613727AA}">
  <ds:schemaRefs>
    <ds:schemaRef ds:uri="http://schemas.openxmlformats.org/officeDocument/2006/bibliography"/>
  </ds:schemaRefs>
</ds:datastoreItem>
</file>

<file path=customXml/itemProps3.xml><?xml version="1.0" encoding="utf-8"?>
<ds:datastoreItem xmlns:ds="http://schemas.openxmlformats.org/officeDocument/2006/customXml" ds:itemID="{DCF557B3-449F-447B-A3E2-229F9B9A5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dac9ad-b521-4d72-8066-708ce9cc86db"/>
    <ds:schemaRef ds:uri="f0e2846e-65bb-4e52-82e8-99b5fae16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671446-5B6E-47C6-AC0F-5DAF10A6CDF2}">
  <ds:schemaRefs>
    <ds:schemaRef ds:uri="http://schemas.microsoft.com/office/2006/metadata/properties"/>
    <ds:schemaRef ds:uri="http://schemas.microsoft.com/office/infopath/2007/PartnerControls"/>
    <ds:schemaRef ds:uri="f0e2846e-65bb-4e52-82e8-99b5fae1689b"/>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2428</Words>
  <Characters>13846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Melne</dc:creator>
  <cp:keywords/>
  <cp:lastModifiedBy>Māris Ignatovičs</cp:lastModifiedBy>
  <cp:revision>3</cp:revision>
  <cp:lastPrinted>2015-09-15T19:55:00Z</cp:lastPrinted>
  <dcterms:created xsi:type="dcterms:W3CDTF">2025-09-18T11:46:00Z</dcterms:created>
  <dcterms:modified xsi:type="dcterms:W3CDTF">2025-09-18T11:55:00Z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0x010100565E4C1F9E538747A5B1335156D5A7D7</vt:lpwstr>
  </property>
</Properties>
</file>