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811C9" w14:textId="77777777" w:rsidR="00C60AD2" w:rsidRPr="00C832B0" w:rsidRDefault="00C60AD2" w:rsidP="00C60AD2">
      <w:pPr>
        <w:spacing w:after="0"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b/>
          <w:bCs/>
          <w:sz w:val="20"/>
          <w:szCs w:val="20"/>
          <w:lang w:eastAsia="lv-LV"/>
        </w:rPr>
        <w:t>Iepirkuma procedūras ziņojums</w:t>
      </w:r>
    </w:p>
    <w:p w14:paraId="6DAF228F" w14:textId="57EA3F83" w:rsidR="00C60AD2" w:rsidRPr="00C832B0" w:rsidRDefault="00C60AD2" w:rsidP="00C60AD2">
      <w:pPr>
        <w:pStyle w:val="Title"/>
        <w:spacing w:after="0"/>
        <w:jc w:val="center"/>
        <w:rPr>
          <w:rFonts w:eastAsia="Times New Roman" w:cstheme="majorHAnsi"/>
          <w:b/>
          <w:bCs/>
          <w:color w:val="auto"/>
          <w:sz w:val="20"/>
          <w:szCs w:val="20"/>
          <w:lang w:eastAsia="lv-LV"/>
        </w:rPr>
      </w:pPr>
      <w:r w:rsidRPr="00C832B0">
        <w:rPr>
          <w:rFonts w:cstheme="majorHAnsi"/>
          <w:b/>
          <w:bCs/>
          <w:color w:val="auto"/>
          <w:sz w:val="20"/>
          <w:szCs w:val="20"/>
          <w:lang w:eastAsia="lv-LV"/>
        </w:rPr>
        <w:t xml:space="preserve">atklātam konkursam </w:t>
      </w:r>
      <w:bookmarkStart w:id="0" w:name="_Hlk187673553"/>
      <w:bookmarkStart w:id="1" w:name="_Hlk187908901"/>
      <w:r w:rsidRPr="00C832B0">
        <w:rPr>
          <w:rFonts w:eastAsia="Times New Roman" w:cstheme="majorHAnsi"/>
          <w:b/>
          <w:bCs/>
          <w:color w:val="auto"/>
          <w:sz w:val="20"/>
          <w:szCs w:val="20"/>
        </w:rPr>
        <w:t>“</w:t>
      </w:r>
      <w:bookmarkStart w:id="2" w:name="_Hlk196815654"/>
      <w:bookmarkEnd w:id="0"/>
      <w:bookmarkEnd w:id="1"/>
      <w:r w:rsidR="000D5F12" w:rsidRPr="00C832B0">
        <w:rPr>
          <w:rFonts w:ascii="Arial" w:hAnsi="Arial" w:cs="Arial"/>
          <w:b/>
          <w:color w:val="auto"/>
          <w:sz w:val="20"/>
          <w:szCs w:val="20"/>
        </w:rPr>
        <w:t xml:space="preserve">Dzelzceļa pasažieru </w:t>
      </w:r>
      <w:r w:rsidR="000D5F12" w:rsidRPr="00C832B0">
        <w:rPr>
          <w:rFonts w:ascii="Arial" w:hAnsi="Arial" w:cs="Arial"/>
          <w:b/>
          <w:bCs/>
          <w:color w:val="auto"/>
          <w:sz w:val="20"/>
          <w:szCs w:val="20"/>
        </w:rPr>
        <w:t xml:space="preserve">infrastruktūras modernizācija līnijā Rīga – Lugaži – valsts robeža: būvniecība (projektēšana un būvdarbi)” </w:t>
      </w:r>
      <w:r w:rsidR="000D5F12" w:rsidRPr="00C832B0">
        <w:rPr>
          <w:rFonts w:ascii="Arial" w:hAnsi="Arial" w:cs="Arial"/>
          <w:b/>
          <w:color w:val="auto"/>
          <w:sz w:val="20"/>
          <w:szCs w:val="20"/>
        </w:rPr>
        <w:t>(iepirkuma identifikācijas Nr. LDZ 2024/157-AK</w:t>
      </w:r>
      <w:bookmarkEnd w:id="2"/>
      <w:r w:rsidR="000D5F12" w:rsidRPr="00C832B0">
        <w:rPr>
          <w:rFonts w:ascii="Arial" w:hAnsi="Arial" w:cs="Arial"/>
          <w:b/>
          <w:color w:val="auto"/>
          <w:sz w:val="20"/>
          <w:szCs w:val="20"/>
        </w:rPr>
        <w:t>)</w:t>
      </w:r>
    </w:p>
    <w:p w14:paraId="72CDC048"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p>
    <w:p w14:paraId="5A567F91" w14:textId="77777777" w:rsidR="00C60AD2" w:rsidRPr="00C832B0" w:rsidRDefault="00C60AD2" w:rsidP="00C60AD2">
      <w:pPr>
        <w:spacing w:after="0" w:line="240" w:lineRule="auto"/>
        <w:jc w:val="center"/>
        <w:rPr>
          <w:rFonts w:asciiTheme="majorHAnsi" w:eastAsia="Times New Roman" w:hAnsiTheme="majorHAnsi" w:cstheme="majorHAnsi"/>
          <w:b/>
          <w:bCs/>
          <w:i/>
          <w:sz w:val="20"/>
          <w:szCs w:val="20"/>
          <w:lang w:eastAsia="lv-LV"/>
        </w:rPr>
      </w:pPr>
      <w:r w:rsidRPr="00C832B0">
        <w:rPr>
          <w:rFonts w:asciiTheme="majorHAnsi" w:eastAsia="Times New Roman" w:hAnsiTheme="majorHAnsi" w:cstheme="majorHAnsi"/>
          <w:i/>
          <w:sz w:val="20"/>
          <w:szCs w:val="20"/>
          <w:lang w:eastAsia="lv-LV"/>
        </w:rPr>
        <w:t>atbilstoši MK noteikumu Nr. 187 “</w:t>
      </w:r>
      <w:r w:rsidRPr="00C832B0">
        <w:rPr>
          <w:rFonts w:asciiTheme="majorHAnsi" w:hAnsiTheme="majorHAnsi" w:cstheme="majorHAnsi"/>
          <w:i/>
          <w:sz w:val="20"/>
          <w:szCs w:val="20"/>
        </w:rPr>
        <w:t>Sabiedrisko pakalpojumu sniedzēju iepirkuma procedūru un metu konkursu norises kārtība” 21.punktam</w:t>
      </w:r>
    </w:p>
    <w:p w14:paraId="4368CFCB" w14:textId="77777777" w:rsidR="00C60AD2" w:rsidRPr="00C832B0" w:rsidRDefault="00C60AD2" w:rsidP="00C60AD2">
      <w:pPr>
        <w:spacing w:after="0" w:line="240" w:lineRule="auto"/>
        <w:jc w:val="center"/>
        <w:rPr>
          <w:rFonts w:asciiTheme="majorHAnsi" w:eastAsia="Times New Roman" w:hAnsiTheme="majorHAnsi" w:cstheme="majorHAnsi"/>
          <w:bCs/>
          <w:i/>
          <w:sz w:val="20"/>
          <w:szCs w:val="20"/>
          <w:highlight w:val="yellow"/>
          <w:lang w:eastAsia="lv-LV"/>
        </w:rPr>
      </w:pPr>
    </w:p>
    <w:tbl>
      <w:tblPr>
        <w:tblStyle w:val="TableGrid"/>
        <w:tblW w:w="11199" w:type="dxa"/>
        <w:tblInd w:w="-1139" w:type="dxa"/>
        <w:tblLook w:val="04A0" w:firstRow="1" w:lastRow="0" w:firstColumn="1" w:lastColumn="0" w:noHBand="0" w:noVBand="1"/>
      </w:tblPr>
      <w:tblGrid>
        <w:gridCol w:w="495"/>
        <w:gridCol w:w="3191"/>
        <w:gridCol w:w="7513"/>
      </w:tblGrid>
      <w:tr w:rsidR="00C832B0" w:rsidRPr="00C832B0" w14:paraId="582581F7" w14:textId="77777777" w:rsidTr="006C79B3">
        <w:trPr>
          <w:trHeight w:val="2958"/>
        </w:trPr>
        <w:tc>
          <w:tcPr>
            <w:tcW w:w="495" w:type="dxa"/>
          </w:tcPr>
          <w:p w14:paraId="26F86ABA" w14:textId="77777777" w:rsidR="00C60AD2" w:rsidRPr="00C832B0" w:rsidRDefault="00C60AD2" w:rsidP="00C60AD2">
            <w:pPr>
              <w:spacing w:line="240" w:lineRule="auto"/>
              <w:jc w:val="center"/>
              <w:rPr>
                <w:rFonts w:asciiTheme="majorHAnsi" w:eastAsia="Times New Roman" w:hAnsiTheme="majorHAnsi" w:cstheme="majorHAnsi"/>
                <w:b/>
                <w:bCs/>
                <w:sz w:val="20"/>
                <w:szCs w:val="20"/>
                <w:lang w:eastAsia="lv-LV"/>
              </w:rPr>
            </w:pPr>
            <w:r w:rsidRPr="00C832B0">
              <w:rPr>
                <w:rFonts w:asciiTheme="majorHAnsi" w:eastAsia="Times New Roman" w:hAnsiTheme="majorHAnsi" w:cstheme="majorHAnsi"/>
                <w:sz w:val="20"/>
                <w:szCs w:val="20"/>
                <w:lang w:eastAsia="lv-LV"/>
              </w:rPr>
              <w:t>1.</w:t>
            </w:r>
          </w:p>
        </w:tc>
        <w:tc>
          <w:tcPr>
            <w:tcW w:w="3191" w:type="dxa"/>
          </w:tcPr>
          <w:p w14:paraId="23231C17" w14:textId="77777777" w:rsidR="00C60AD2" w:rsidRPr="00C832B0" w:rsidRDefault="00C60AD2" w:rsidP="00C60AD2">
            <w:pPr>
              <w:spacing w:line="240" w:lineRule="auto"/>
              <w:jc w:val="both"/>
              <w:rPr>
                <w:rFonts w:asciiTheme="majorHAnsi" w:eastAsia="Times New Roman" w:hAnsiTheme="majorHAnsi" w:cstheme="majorHAnsi"/>
                <w:sz w:val="20"/>
                <w:szCs w:val="20"/>
                <w:lang w:eastAsia="lv-LV"/>
              </w:rPr>
            </w:pPr>
            <w:r w:rsidRPr="00C832B0">
              <w:rPr>
                <w:rFonts w:asciiTheme="majorHAnsi" w:eastAsia="Times New Roman" w:hAnsiTheme="majorHAnsi" w:cstheme="majorHAnsi"/>
                <w:sz w:val="20"/>
                <w:szCs w:val="20"/>
                <w:lang w:eastAsia="lv-LV"/>
              </w:rPr>
              <w:t>Sabiedrisko pakalpojumu sniedzēja nosaukums un adrese, iepirkuma identifikācijas numurs, iepirkuma procedūras veids un tās izvēles pamatojums, kā arī iepirkuma līguma vai vispārīgās vienošanās priekšmets.</w:t>
            </w:r>
          </w:p>
        </w:tc>
        <w:tc>
          <w:tcPr>
            <w:tcW w:w="7513" w:type="dxa"/>
          </w:tcPr>
          <w:p w14:paraId="14F972E1" w14:textId="77777777" w:rsidR="00C60AD2" w:rsidRPr="005D1668" w:rsidRDefault="00C60AD2" w:rsidP="00C60AD2">
            <w:pPr>
              <w:spacing w:line="240" w:lineRule="auto"/>
              <w:ind w:left="-3" w:firstLine="284"/>
              <w:jc w:val="both"/>
              <w:rPr>
                <w:rFonts w:asciiTheme="majorHAnsi" w:hAnsiTheme="majorHAnsi" w:cstheme="majorHAnsi"/>
                <w:sz w:val="20"/>
                <w:szCs w:val="20"/>
              </w:rPr>
            </w:pPr>
            <w:r w:rsidRPr="005D1668">
              <w:rPr>
                <w:rFonts w:asciiTheme="majorHAnsi" w:hAnsiTheme="majorHAnsi" w:cstheme="majorHAnsi"/>
                <w:sz w:val="20"/>
                <w:szCs w:val="20"/>
              </w:rPr>
              <w:t xml:space="preserve">- Valsts akciju sabiedrība </w:t>
            </w:r>
            <w:r w:rsidRPr="005D1668">
              <w:rPr>
                <w:rFonts w:asciiTheme="majorHAnsi" w:hAnsiTheme="majorHAnsi" w:cstheme="majorHAnsi"/>
                <w:sz w:val="20"/>
                <w:szCs w:val="20"/>
                <w:lang w:eastAsia="lv-LV"/>
              </w:rPr>
              <w:t>„</w:t>
            </w:r>
            <w:r w:rsidRPr="005D1668">
              <w:rPr>
                <w:rFonts w:asciiTheme="majorHAnsi" w:hAnsiTheme="majorHAnsi" w:cstheme="majorHAnsi"/>
                <w:sz w:val="20"/>
                <w:szCs w:val="20"/>
              </w:rPr>
              <w:t>Latvijas dzelzceļš” (turpmāk – LDZ), Emīlijas Benjamiņas iela 3, Rīga, LV-1547, Latvija;</w:t>
            </w:r>
          </w:p>
          <w:p w14:paraId="40B8D105" w14:textId="6D160A0C"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sz w:val="20"/>
                <w:szCs w:val="20"/>
              </w:rPr>
              <w:t xml:space="preserve">- </w:t>
            </w:r>
            <w:r w:rsidRPr="005D1668">
              <w:rPr>
                <w:rFonts w:asciiTheme="majorHAnsi" w:hAnsiTheme="majorHAnsi" w:cstheme="majorHAnsi"/>
                <w:bCs/>
                <w:sz w:val="20"/>
                <w:szCs w:val="20"/>
              </w:rPr>
              <w:t>iepirkuma identifikācijas numurs:</w:t>
            </w:r>
            <w:r w:rsidRPr="005D1668">
              <w:rPr>
                <w:rFonts w:asciiTheme="majorHAnsi" w:hAnsiTheme="majorHAnsi" w:cstheme="majorHAnsi"/>
                <w:sz w:val="20"/>
                <w:szCs w:val="20"/>
              </w:rPr>
              <w:t xml:space="preserve"> LDZ 202</w:t>
            </w:r>
            <w:r w:rsidR="000D5F12" w:rsidRPr="005D1668">
              <w:rPr>
                <w:rFonts w:asciiTheme="majorHAnsi" w:hAnsiTheme="majorHAnsi" w:cstheme="majorHAnsi"/>
                <w:sz w:val="20"/>
                <w:szCs w:val="20"/>
              </w:rPr>
              <w:t>4</w:t>
            </w:r>
            <w:r w:rsidRPr="005D1668">
              <w:rPr>
                <w:rFonts w:asciiTheme="majorHAnsi" w:hAnsiTheme="majorHAnsi" w:cstheme="majorHAnsi"/>
                <w:sz w:val="20"/>
                <w:szCs w:val="20"/>
              </w:rPr>
              <w:t>/</w:t>
            </w:r>
            <w:r w:rsidR="00950B19">
              <w:rPr>
                <w:rFonts w:asciiTheme="majorHAnsi" w:hAnsiTheme="majorHAnsi" w:cstheme="majorHAnsi"/>
                <w:sz w:val="20"/>
                <w:szCs w:val="20"/>
              </w:rPr>
              <w:t>1</w:t>
            </w:r>
            <w:r w:rsidR="000D5F12" w:rsidRPr="005D1668">
              <w:rPr>
                <w:rFonts w:asciiTheme="majorHAnsi" w:hAnsiTheme="majorHAnsi" w:cstheme="majorHAnsi"/>
                <w:sz w:val="20"/>
                <w:szCs w:val="20"/>
              </w:rPr>
              <w:t>57</w:t>
            </w:r>
            <w:r w:rsidRPr="005D1668">
              <w:rPr>
                <w:rFonts w:asciiTheme="majorHAnsi" w:hAnsiTheme="majorHAnsi" w:cstheme="majorHAnsi"/>
                <w:sz w:val="20"/>
                <w:szCs w:val="20"/>
              </w:rPr>
              <w:t>-AK;</w:t>
            </w:r>
          </w:p>
          <w:p w14:paraId="0D3777E6" w14:textId="77777777" w:rsidR="00C60AD2" w:rsidRPr="005D1668" w:rsidRDefault="00C60AD2" w:rsidP="00C60AD2">
            <w:pPr>
              <w:spacing w:line="240" w:lineRule="auto"/>
              <w:ind w:left="-3" w:firstLine="284"/>
              <w:jc w:val="both"/>
              <w:rPr>
                <w:rFonts w:asciiTheme="majorHAnsi" w:hAnsiTheme="majorHAnsi" w:cstheme="majorHAnsi"/>
                <w:bCs/>
                <w:sz w:val="20"/>
                <w:szCs w:val="20"/>
              </w:rPr>
            </w:pPr>
            <w:r w:rsidRPr="005D1668">
              <w:rPr>
                <w:rFonts w:asciiTheme="majorHAnsi" w:hAnsiTheme="majorHAnsi" w:cstheme="majorHAnsi"/>
                <w:bCs/>
                <w:sz w:val="20"/>
                <w:szCs w:val="20"/>
              </w:rPr>
              <w:t>- atklāts konkurss;</w:t>
            </w:r>
          </w:p>
          <w:p w14:paraId="5976EFDE" w14:textId="77777777" w:rsidR="000D5F12" w:rsidRPr="005D1668" w:rsidRDefault="00C60AD2" w:rsidP="00C60AD2">
            <w:pPr>
              <w:pStyle w:val="Title"/>
              <w:spacing w:after="0"/>
              <w:ind w:left="-3" w:firstLine="284"/>
              <w:rPr>
                <w:rFonts w:ascii="Arial" w:hAnsi="Arial" w:cs="Arial"/>
                <w:iCs/>
                <w:color w:val="auto"/>
                <w:sz w:val="20"/>
                <w:szCs w:val="20"/>
              </w:rPr>
            </w:pPr>
            <w:r w:rsidRPr="005D1668">
              <w:rPr>
                <w:rFonts w:eastAsiaTheme="minorHAnsi" w:cstheme="majorHAnsi"/>
                <w:bCs/>
                <w:color w:val="auto"/>
                <w:sz w:val="20"/>
                <w:szCs w:val="20"/>
              </w:rPr>
              <w:t xml:space="preserve">- iepirkums organizēts </w:t>
            </w:r>
            <w:r w:rsidRPr="005D1668">
              <w:rPr>
                <w:rFonts w:cstheme="majorHAnsi"/>
                <w:color w:val="auto"/>
                <w:sz w:val="20"/>
                <w:szCs w:val="20"/>
              </w:rPr>
              <w:t>projekta īstenošanai Eiropas Savienības Kohēzijas fonda ietvaros</w:t>
            </w:r>
            <w:r w:rsidRPr="005D1668">
              <w:rPr>
                <w:rFonts w:eastAsiaTheme="minorHAnsi" w:cstheme="majorHAnsi"/>
                <w:bCs/>
                <w:color w:val="auto"/>
                <w:sz w:val="20"/>
                <w:szCs w:val="20"/>
              </w:rPr>
              <w:t xml:space="preserve"> saskaņā ar Sabiedrisko pakalpojumu sniedzēju iepirkumu likuma un VAS “Latvijas dzelzceļš” iekšējo tiesību aktu noteikumiem, </w:t>
            </w:r>
            <w:r w:rsidRPr="005D1668">
              <w:rPr>
                <w:rFonts w:cstheme="majorHAnsi"/>
                <w:color w:val="auto"/>
                <w:sz w:val="20"/>
                <w:szCs w:val="20"/>
              </w:rPr>
              <w:t xml:space="preserve">lai nodrošinātu TEN-T tīkla dzelzceļa transporta infrastruktūras modernizāciju un attīstību </w:t>
            </w:r>
            <w:r w:rsidR="000D5F12" w:rsidRPr="005D1668">
              <w:rPr>
                <w:rFonts w:ascii="Arial" w:hAnsi="Arial" w:cs="Arial"/>
                <w:color w:val="auto"/>
                <w:sz w:val="20"/>
                <w:szCs w:val="20"/>
              </w:rPr>
              <w:t xml:space="preserve">Rīga – </w:t>
            </w:r>
            <w:r w:rsidR="000D5F12" w:rsidRPr="005D1668">
              <w:rPr>
                <w:rFonts w:ascii="Arial" w:hAnsi="Arial" w:cs="Arial"/>
                <w:iCs/>
                <w:color w:val="auto"/>
                <w:sz w:val="20"/>
                <w:szCs w:val="20"/>
              </w:rPr>
              <w:t xml:space="preserve">Lugaži – valsts robeža līnijā (Inčukalns, </w:t>
            </w:r>
            <w:proofErr w:type="spellStart"/>
            <w:r w:rsidR="000D5F12" w:rsidRPr="005D1668">
              <w:rPr>
                <w:rFonts w:ascii="Arial" w:hAnsi="Arial" w:cs="Arial"/>
                <w:iCs/>
                <w:color w:val="auto"/>
                <w:sz w:val="20"/>
                <w:szCs w:val="20"/>
              </w:rPr>
              <w:t>Egļupe</w:t>
            </w:r>
            <w:proofErr w:type="spellEnd"/>
            <w:r w:rsidR="000D5F12" w:rsidRPr="005D1668">
              <w:rPr>
                <w:rFonts w:ascii="Arial" w:hAnsi="Arial" w:cs="Arial"/>
                <w:iCs/>
                <w:color w:val="auto"/>
                <w:sz w:val="20"/>
                <w:szCs w:val="20"/>
              </w:rPr>
              <w:t xml:space="preserve">, Sigulda, Līgatne, Ieriķi, Lode, Valmiera, Strenči, Valka) </w:t>
            </w:r>
          </w:p>
          <w:p w14:paraId="026B4A70" w14:textId="2ADAF7D1" w:rsidR="000D5F12" w:rsidRPr="005D1668" w:rsidRDefault="00C60AD2" w:rsidP="000D5F12">
            <w:pPr>
              <w:overflowPunct w:val="0"/>
              <w:autoSpaceDE w:val="0"/>
              <w:autoSpaceDN w:val="0"/>
              <w:adjustRightInd w:val="0"/>
              <w:spacing w:line="240" w:lineRule="auto"/>
              <w:ind w:right="-1" w:firstLine="851"/>
              <w:jc w:val="both"/>
              <w:textAlignment w:val="baseline"/>
              <w:rPr>
                <w:rFonts w:ascii="Arial" w:hAnsi="Arial" w:cs="Arial"/>
                <w:bCs/>
                <w:sz w:val="20"/>
                <w:szCs w:val="20"/>
              </w:rPr>
            </w:pPr>
            <w:r w:rsidRPr="005D1668">
              <w:rPr>
                <w:rFonts w:asciiTheme="majorHAnsi" w:hAnsiTheme="majorHAnsi" w:cstheme="majorHAnsi"/>
                <w:bCs/>
                <w:sz w:val="20"/>
                <w:szCs w:val="20"/>
              </w:rPr>
              <w:t xml:space="preserve">- iepirkuma līguma priekšmets: </w:t>
            </w:r>
            <w:r w:rsidRPr="005D1668">
              <w:rPr>
                <w:rFonts w:asciiTheme="majorHAnsi" w:hAnsiTheme="majorHAnsi" w:cstheme="majorHAnsi"/>
                <w:sz w:val="20"/>
                <w:szCs w:val="20"/>
              </w:rPr>
              <w:t xml:space="preserve"> </w:t>
            </w:r>
            <w:r w:rsidR="000D5F12" w:rsidRPr="005D1668">
              <w:rPr>
                <w:rFonts w:ascii="Arial" w:hAnsi="Arial" w:cs="Arial"/>
                <w:sz w:val="20"/>
                <w:szCs w:val="20"/>
              </w:rPr>
              <w:t>dzelzceļa pasažieru infrastruktūras modernizācija līnijā</w:t>
            </w:r>
            <w:r w:rsidR="000D5F12" w:rsidRPr="005D1668">
              <w:rPr>
                <w:rFonts w:ascii="Arial" w:hAnsi="Arial" w:cs="Arial"/>
                <w:b/>
                <w:bCs/>
                <w:sz w:val="20"/>
                <w:szCs w:val="20"/>
              </w:rPr>
              <w:t xml:space="preserve"> </w:t>
            </w:r>
            <w:r w:rsidR="000D5F12" w:rsidRPr="005D1668">
              <w:rPr>
                <w:rFonts w:ascii="Arial" w:hAnsi="Arial" w:cs="Arial"/>
                <w:sz w:val="20"/>
                <w:szCs w:val="20"/>
              </w:rPr>
              <w:t xml:space="preserve">Rīga-Lugaži – valsts robeža: būvniecība (projektēšana un būvdarbi), kas ietver </w:t>
            </w:r>
            <w:r w:rsidR="000D5F12" w:rsidRPr="005D1668">
              <w:rPr>
                <w:rFonts w:ascii="Arial" w:hAnsi="Arial" w:cs="Arial"/>
                <w:sz w:val="20"/>
                <w:szCs w:val="20"/>
                <w:lang w:eastAsia="lv-LV"/>
              </w:rPr>
              <w:t>projektēšanu, autoruzraudzību, būvdarbus</w:t>
            </w:r>
            <w:r w:rsidR="000D5F12" w:rsidRPr="005D1668">
              <w:rPr>
                <w:rFonts w:ascii="Arial" w:hAnsi="Arial" w:cs="Arial"/>
                <w:sz w:val="20"/>
                <w:szCs w:val="20"/>
              </w:rPr>
              <w:t>, Eiropas Savienības Kohēzijas fonda līdzfinansētā projekta “</w:t>
            </w:r>
            <w:r w:rsidR="000D5F12" w:rsidRPr="005D1668">
              <w:rPr>
                <w:rFonts w:ascii="Arial" w:hAnsi="Arial" w:cs="Arial"/>
                <w:i/>
                <w:iCs/>
                <w:sz w:val="20"/>
                <w:szCs w:val="20"/>
              </w:rPr>
              <w:t>Dzelzceļa pasažieru infrastruktūras modernizācija</w:t>
            </w:r>
            <w:r w:rsidR="000D5F12" w:rsidRPr="005D1668">
              <w:rPr>
                <w:rFonts w:ascii="Arial" w:hAnsi="Arial" w:cs="Arial"/>
                <w:sz w:val="20"/>
                <w:szCs w:val="20"/>
              </w:rPr>
              <w:t>” (projekta nosaukums var tikt precizēts) ietvaros</w:t>
            </w:r>
            <w:r w:rsidRPr="005D1668">
              <w:rPr>
                <w:rFonts w:asciiTheme="majorHAnsi" w:hAnsiTheme="majorHAnsi" w:cstheme="majorHAnsi"/>
                <w:sz w:val="20"/>
                <w:szCs w:val="20"/>
                <w:lang w:eastAsia="lv-LV"/>
              </w:rPr>
              <w:t xml:space="preserve">. </w:t>
            </w:r>
            <w:r w:rsidR="000D5F12" w:rsidRPr="005D1668">
              <w:rPr>
                <w:rFonts w:ascii="Arial" w:hAnsi="Arial" w:cs="Arial"/>
                <w:sz w:val="20"/>
                <w:szCs w:val="20"/>
              </w:rPr>
              <w:t>Iepirkuma priekšmets nav sadalīts daļās. Iepirkumā</w:t>
            </w:r>
            <w:r w:rsidR="000D5F12" w:rsidRPr="005D1668">
              <w:rPr>
                <w:rFonts w:ascii="Arial" w:hAnsi="Arial" w:cs="Arial"/>
                <w:bCs/>
                <w:sz w:val="20"/>
                <w:szCs w:val="20"/>
              </w:rPr>
              <w:t xml:space="preserve"> paredzēta iespēja iesniegt šādus 2 (divus) piedāvājumu variantus</w:t>
            </w:r>
            <w:r w:rsidR="000D5F12" w:rsidRPr="005D1668">
              <w:rPr>
                <w:rFonts w:ascii="Arial" w:hAnsi="Arial" w:cs="Arial"/>
                <w:sz w:val="20"/>
                <w:szCs w:val="20"/>
              </w:rPr>
              <w:t xml:space="preserve"> (vienu vai abus, pēc izvēles)</w:t>
            </w:r>
            <w:r w:rsidR="000D5F12" w:rsidRPr="005D1668">
              <w:rPr>
                <w:rFonts w:ascii="Arial" w:hAnsi="Arial" w:cs="Arial"/>
                <w:bCs/>
                <w:sz w:val="20"/>
                <w:szCs w:val="20"/>
              </w:rPr>
              <w:t>:</w:t>
            </w:r>
          </w:p>
          <w:p w14:paraId="6913540C" w14:textId="77777777" w:rsidR="000D5F12" w:rsidRPr="005D1668" w:rsidRDefault="000D5F12" w:rsidP="000D5F12">
            <w:pPr>
              <w:overflowPunct w:val="0"/>
              <w:autoSpaceDE w:val="0"/>
              <w:autoSpaceDN w:val="0"/>
              <w:adjustRightInd w:val="0"/>
              <w:spacing w:line="240" w:lineRule="auto"/>
              <w:ind w:right="-1" w:firstLine="567"/>
              <w:jc w:val="both"/>
              <w:textAlignment w:val="baseline"/>
              <w:rPr>
                <w:rFonts w:ascii="Arial" w:hAnsi="Arial" w:cs="Arial"/>
                <w:sz w:val="20"/>
                <w:szCs w:val="20"/>
              </w:rPr>
            </w:pPr>
            <w:r w:rsidRPr="005D1668">
              <w:rPr>
                <w:rFonts w:ascii="Arial" w:hAnsi="Arial" w:cs="Arial"/>
                <w:sz w:val="20"/>
                <w:szCs w:val="20"/>
              </w:rPr>
              <w:t xml:space="preserve">1.variants – dzelzceļa pasažieru infrastruktūras modernizācija līnijā </w:t>
            </w:r>
            <w:r w:rsidRPr="005D1668">
              <w:rPr>
                <w:rFonts w:ascii="Arial" w:hAnsi="Arial" w:cs="Arial"/>
                <w:iCs/>
                <w:sz w:val="20"/>
                <w:szCs w:val="20"/>
              </w:rPr>
              <w:t xml:space="preserve">Rīga – Lugaži – valsts robeža </w:t>
            </w:r>
            <w:r w:rsidRPr="005D1668">
              <w:rPr>
                <w:rFonts w:ascii="Arial" w:hAnsi="Arial" w:cs="Arial"/>
                <w:sz w:val="20"/>
                <w:szCs w:val="20"/>
              </w:rPr>
              <w:t>: būvniecība (projektēšana un būvdarbi), kur sliežu ceļu būvdarbus , t. sk. sliežu ceļu būvdarbiem nepieciešamo materiālu iegādi, veic Izpildītājs (tekstā saukts – 1.variants);</w:t>
            </w:r>
          </w:p>
          <w:p w14:paraId="11111A2A" w14:textId="7EF3E882" w:rsidR="000D5F12" w:rsidRPr="005D1668" w:rsidRDefault="000D5F12" w:rsidP="000D5F12">
            <w:pPr>
              <w:overflowPunct w:val="0"/>
              <w:autoSpaceDE w:val="0"/>
              <w:autoSpaceDN w:val="0"/>
              <w:adjustRightInd w:val="0"/>
              <w:spacing w:line="240" w:lineRule="auto"/>
              <w:ind w:right="-1" w:firstLine="567"/>
              <w:jc w:val="both"/>
              <w:textAlignment w:val="baseline"/>
              <w:rPr>
                <w:rFonts w:ascii="Arial" w:hAnsi="Arial" w:cs="Arial"/>
                <w:sz w:val="20"/>
                <w:szCs w:val="20"/>
              </w:rPr>
            </w:pPr>
            <w:r w:rsidRPr="005D1668">
              <w:rPr>
                <w:rFonts w:ascii="Arial" w:hAnsi="Arial" w:cs="Arial"/>
                <w:sz w:val="20"/>
                <w:szCs w:val="20"/>
              </w:rPr>
              <w:t xml:space="preserve">2.variants – dzelzceļa pasažieru infrastruktūras modernizācija līnijā </w:t>
            </w:r>
            <w:r w:rsidRPr="005D1668">
              <w:rPr>
                <w:rFonts w:ascii="Arial" w:hAnsi="Arial" w:cs="Arial"/>
                <w:iCs/>
                <w:sz w:val="20"/>
                <w:szCs w:val="20"/>
              </w:rPr>
              <w:t>Rīga – Lugaži – valsts robeža</w:t>
            </w:r>
            <w:r w:rsidRPr="005D1668">
              <w:rPr>
                <w:rFonts w:ascii="Arial" w:hAnsi="Arial" w:cs="Arial"/>
                <w:sz w:val="20"/>
                <w:szCs w:val="20"/>
              </w:rPr>
              <w:t>: būvniecība (projektēšana un būvdarbi), kur sliežu ceļu būvdarbi, t. sk. sliežu ceļu būvdarbiem nepieciešamo materiālu iegāde, netiek iekļauti piedāvājumā (tekstā saukts – 2.variants).</w:t>
            </w:r>
          </w:p>
        </w:tc>
      </w:tr>
      <w:tr w:rsidR="00C832B0" w:rsidRPr="00C60AD2" w14:paraId="4C41E64E" w14:textId="77777777" w:rsidTr="00C832B0">
        <w:trPr>
          <w:trHeight w:val="556"/>
        </w:trPr>
        <w:tc>
          <w:tcPr>
            <w:tcW w:w="495" w:type="dxa"/>
          </w:tcPr>
          <w:p w14:paraId="31F7D03A"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2.</w:t>
            </w:r>
          </w:p>
        </w:tc>
        <w:tc>
          <w:tcPr>
            <w:tcW w:w="3191" w:type="dxa"/>
          </w:tcPr>
          <w:p w14:paraId="0AFBFF57"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Datums, kad paziņojums par līgumu un periodiskais informatīvais paziņojums, ja tāds ir izmantots, publicēts Iepirkumu uzraudzības biroja tīmekļvietnē, un publicēts Eiropas Savienības Oficiālajā Vēstnesī.</w:t>
            </w:r>
          </w:p>
        </w:tc>
        <w:tc>
          <w:tcPr>
            <w:tcW w:w="7513" w:type="dxa"/>
          </w:tcPr>
          <w:p w14:paraId="5DD326BD" w14:textId="3228203D" w:rsidR="006926BE" w:rsidRPr="005D1668" w:rsidRDefault="006926BE" w:rsidP="006926BE">
            <w:pPr>
              <w:pStyle w:val="Default"/>
              <w:ind w:firstLine="227"/>
              <w:rPr>
                <w:rFonts w:asciiTheme="majorHAnsi" w:hAnsiTheme="majorHAnsi" w:cstheme="majorHAnsi"/>
                <w:color w:val="auto"/>
                <w:sz w:val="20"/>
                <w:szCs w:val="20"/>
              </w:rPr>
            </w:pPr>
            <w:bookmarkStart w:id="3" w:name="_Hlk172188106"/>
            <w:r w:rsidRPr="005D1668">
              <w:rPr>
                <w:rFonts w:asciiTheme="majorHAnsi" w:hAnsiTheme="majorHAnsi" w:cstheme="majorHAnsi"/>
                <w:color w:val="auto"/>
                <w:sz w:val="20"/>
                <w:szCs w:val="20"/>
              </w:rPr>
              <w:t xml:space="preserve">Pirms iepirkuma izsludināšanas tika publicēts </w:t>
            </w:r>
            <w:bookmarkEnd w:id="3"/>
            <w:r w:rsidR="00C60AD2" w:rsidRPr="005D1668">
              <w:rPr>
                <w:rFonts w:asciiTheme="majorHAnsi" w:hAnsiTheme="majorHAnsi" w:cstheme="majorHAnsi"/>
                <w:i/>
                <w:iCs/>
                <w:color w:val="auto"/>
                <w:sz w:val="20"/>
                <w:szCs w:val="20"/>
              </w:rPr>
              <w:t>Periodisks informatīvs paziņojums, ko izmanto tikai informācijai</w:t>
            </w:r>
            <w:r w:rsidR="00C60AD2" w:rsidRPr="005D1668">
              <w:rPr>
                <w:rFonts w:asciiTheme="majorHAnsi" w:hAnsiTheme="majorHAnsi" w:cstheme="majorHAnsi"/>
                <w:color w:val="auto"/>
                <w:sz w:val="20"/>
                <w:szCs w:val="20"/>
              </w:rPr>
              <w:t xml:space="preserve"> Iepirkumu uzraudzības biroja mājas lapā </w:t>
            </w:r>
            <w:r w:rsidRPr="005D1668">
              <w:rPr>
                <w:rFonts w:asciiTheme="majorHAnsi" w:hAnsiTheme="majorHAnsi" w:cstheme="majorHAnsi"/>
                <w:color w:val="auto"/>
                <w:sz w:val="20"/>
                <w:szCs w:val="20"/>
              </w:rPr>
              <w:t xml:space="preserve">13.06.2025. </w:t>
            </w:r>
            <w:r w:rsidR="00C60AD2" w:rsidRPr="005D1668">
              <w:rPr>
                <w:rFonts w:asciiTheme="majorHAnsi" w:hAnsiTheme="majorHAnsi" w:cstheme="majorHAnsi"/>
                <w:color w:val="auto"/>
                <w:sz w:val="20"/>
                <w:szCs w:val="20"/>
              </w:rPr>
              <w:t xml:space="preserve">(saite: </w:t>
            </w:r>
            <w:hyperlink r:id="rId7" w:history="1">
              <w:r w:rsidRPr="005D1668">
                <w:rPr>
                  <w:rStyle w:val="Hyperlink"/>
                  <w:rFonts w:asciiTheme="majorHAnsi" w:hAnsiTheme="majorHAnsi" w:cstheme="majorHAnsi"/>
                  <w:sz w:val="20"/>
                  <w:szCs w:val="20"/>
                </w:rPr>
                <w:t>https://eformsb.pvs.iub.gov.lv/show/178a6068-f8fc-4a26-a9d0-0200e6c04d71</w:t>
              </w:r>
            </w:hyperlink>
            <w:r w:rsidRPr="005D1668">
              <w:rPr>
                <w:rFonts w:asciiTheme="majorHAnsi" w:hAnsiTheme="majorHAnsi" w:cstheme="majorHAnsi"/>
                <w:color w:val="auto"/>
                <w:sz w:val="20"/>
                <w:szCs w:val="20"/>
              </w:rPr>
              <w:t xml:space="preserve"> ) un Eiropas Savienības Oficiālajā Vēstnesī (saite: </w:t>
            </w:r>
            <w:hyperlink r:id="rId8" w:history="1">
              <w:r w:rsidRPr="005D1668">
                <w:rPr>
                  <w:rStyle w:val="Hyperlink"/>
                  <w:rFonts w:asciiTheme="majorHAnsi" w:hAnsiTheme="majorHAnsi" w:cstheme="majorHAnsi"/>
                  <w:sz w:val="20"/>
                  <w:szCs w:val="20"/>
                </w:rPr>
                <w:t>https://ted.europa.eu/lv/notice/-/detail/350208-2024</w:t>
              </w:r>
            </w:hyperlink>
            <w:r w:rsidRPr="005D1668">
              <w:rPr>
                <w:rFonts w:asciiTheme="majorHAnsi" w:hAnsiTheme="majorHAnsi" w:cstheme="majorHAnsi"/>
                <w:color w:val="auto"/>
                <w:sz w:val="20"/>
                <w:szCs w:val="20"/>
              </w:rPr>
              <w:t xml:space="preserve"> ), </w:t>
            </w:r>
          </w:p>
          <w:p w14:paraId="2B6683D2" w14:textId="065D5303" w:rsidR="006926BE" w:rsidRPr="005D1668" w:rsidRDefault="006926BE" w:rsidP="006926BE">
            <w:pPr>
              <w:pStyle w:val="Default"/>
              <w:ind w:firstLine="227"/>
              <w:rPr>
                <w:rFonts w:asciiTheme="majorHAnsi" w:hAnsiTheme="majorHAnsi" w:cstheme="majorHAnsi"/>
                <w:color w:val="auto"/>
                <w:sz w:val="20"/>
                <w:szCs w:val="20"/>
              </w:rPr>
            </w:pPr>
            <w:r w:rsidRPr="005D1668">
              <w:rPr>
                <w:rFonts w:asciiTheme="majorHAnsi" w:hAnsiTheme="majorHAnsi" w:cstheme="majorHAnsi"/>
                <w:color w:val="auto"/>
                <w:sz w:val="20"/>
                <w:szCs w:val="20"/>
              </w:rPr>
              <w:t xml:space="preserve">un 17.12.2024. </w:t>
            </w:r>
            <w:proofErr w:type="spellStart"/>
            <w:r w:rsidRPr="005D1668">
              <w:rPr>
                <w:rFonts w:asciiTheme="majorHAnsi" w:hAnsiTheme="majorHAnsi" w:cstheme="majorHAnsi"/>
                <w:color w:val="auto"/>
                <w:sz w:val="20"/>
                <w:szCs w:val="20"/>
              </w:rPr>
              <w:t>Ipierkumu</w:t>
            </w:r>
            <w:proofErr w:type="spellEnd"/>
            <w:r w:rsidRPr="005D1668">
              <w:rPr>
                <w:rFonts w:asciiTheme="majorHAnsi" w:hAnsiTheme="majorHAnsi" w:cstheme="majorHAnsi"/>
                <w:color w:val="auto"/>
                <w:sz w:val="20"/>
                <w:szCs w:val="20"/>
              </w:rPr>
              <w:t xml:space="preserve"> uzraudzības birojā (saite: </w:t>
            </w:r>
            <w:hyperlink r:id="rId9" w:history="1">
              <w:r w:rsidRPr="005D1668">
                <w:rPr>
                  <w:rStyle w:val="Hyperlink"/>
                  <w:rFonts w:asciiTheme="majorHAnsi" w:hAnsiTheme="majorHAnsi" w:cstheme="majorHAnsi"/>
                  <w:sz w:val="20"/>
                  <w:szCs w:val="20"/>
                </w:rPr>
                <w:t>https://eformsb.pvs.iub.gov.lv/show/ac36bcc7-bd69-4941-b15b-93e8c123c9de</w:t>
              </w:r>
            </w:hyperlink>
            <w:r w:rsidRPr="005D1668">
              <w:rPr>
                <w:rFonts w:asciiTheme="majorHAnsi" w:hAnsiTheme="majorHAnsi" w:cstheme="majorHAnsi"/>
                <w:color w:val="auto"/>
                <w:sz w:val="20"/>
                <w:szCs w:val="20"/>
              </w:rPr>
              <w:t xml:space="preserve"> )un Eiropas Savienības oficiālajā Vēstnesī (saite: </w:t>
            </w:r>
            <w:hyperlink r:id="rId10" w:history="1">
              <w:r w:rsidRPr="005D1668">
                <w:rPr>
                  <w:rStyle w:val="Hyperlink"/>
                  <w:rFonts w:asciiTheme="majorHAnsi" w:hAnsiTheme="majorHAnsi" w:cstheme="majorHAnsi"/>
                  <w:sz w:val="20"/>
                  <w:szCs w:val="20"/>
                </w:rPr>
                <w:t>https://ted.europa.eu/lv/notice/-/detail/771812-2024</w:t>
              </w:r>
            </w:hyperlink>
            <w:r w:rsidRPr="005D1668">
              <w:rPr>
                <w:rFonts w:asciiTheme="majorHAnsi" w:hAnsiTheme="majorHAnsi" w:cstheme="majorHAnsi"/>
                <w:color w:val="auto"/>
                <w:sz w:val="20"/>
                <w:szCs w:val="20"/>
              </w:rPr>
              <w:t>)</w:t>
            </w:r>
          </w:p>
          <w:p w14:paraId="31427B0D" w14:textId="77777777" w:rsidR="00C60AD2" w:rsidRPr="005D1668" w:rsidRDefault="00C60AD2" w:rsidP="00C60AD2">
            <w:pPr>
              <w:pStyle w:val="Default"/>
              <w:ind w:firstLine="227"/>
              <w:rPr>
                <w:rFonts w:asciiTheme="majorHAnsi" w:hAnsiTheme="majorHAnsi" w:cstheme="majorHAnsi"/>
                <w:color w:val="auto"/>
                <w:sz w:val="20"/>
                <w:szCs w:val="20"/>
              </w:rPr>
            </w:pPr>
          </w:p>
          <w:p w14:paraId="5E777F88" w14:textId="0F9D7D30" w:rsidR="00C60AD2" w:rsidRPr="005D1668" w:rsidRDefault="006926BE" w:rsidP="00C60AD2">
            <w:pPr>
              <w:spacing w:line="240" w:lineRule="auto"/>
              <w:ind w:firstLine="227"/>
              <w:jc w:val="both"/>
              <w:rPr>
                <w:rFonts w:asciiTheme="majorHAnsi" w:hAnsiTheme="majorHAnsi" w:cstheme="majorHAnsi"/>
                <w:sz w:val="20"/>
                <w:szCs w:val="20"/>
              </w:rPr>
            </w:pPr>
            <w:bookmarkStart w:id="4" w:name="_Hlk172188137"/>
            <w:bookmarkStart w:id="5" w:name="_Hlk198847889"/>
            <w:r w:rsidRPr="005D1668">
              <w:rPr>
                <w:rFonts w:asciiTheme="majorHAnsi" w:hAnsiTheme="majorHAnsi" w:cstheme="majorHAnsi"/>
                <w:sz w:val="20"/>
                <w:szCs w:val="20"/>
              </w:rPr>
              <w:t xml:space="preserve">13.01.2025. </w:t>
            </w:r>
            <w:bookmarkEnd w:id="4"/>
            <w:bookmarkEnd w:id="5"/>
            <w:r w:rsidR="00C60AD2" w:rsidRPr="005D1668">
              <w:rPr>
                <w:rFonts w:asciiTheme="majorHAnsi" w:hAnsiTheme="majorHAnsi" w:cstheme="majorHAnsi"/>
                <w:sz w:val="20"/>
                <w:szCs w:val="20"/>
              </w:rPr>
              <w:t xml:space="preserve">tika organizēta apspriede - IUB mājas lapā publicēts </w:t>
            </w:r>
            <w:r w:rsidR="00C60AD2" w:rsidRPr="005D1668">
              <w:rPr>
                <w:rFonts w:asciiTheme="majorHAnsi" w:hAnsiTheme="majorHAnsi" w:cstheme="majorHAnsi"/>
                <w:i/>
                <w:iCs/>
                <w:sz w:val="20"/>
                <w:szCs w:val="20"/>
              </w:rPr>
              <w:t>Paziņojums par apspriedi</w:t>
            </w:r>
            <w:r w:rsidR="00C60AD2" w:rsidRPr="005D1668">
              <w:rPr>
                <w:rFonts w:asciiTheme="majorHAnsi" w:hAnsiTheme="majorHAnsi" w:cstheme="majorHAnsi"/>
                <w:sz w:val="20"/>
                <w:szCs w:val="20"/>
              </w:rPr>
              <w:t xml:space="preserve"> (saite:</w:t>
            </w:r>
            <w:r w:rsidRPr="005D1668">
              <w:rPr>
                <w:rFonts w:asciiTheme="majorHAnsi" w:hAnsiTheme="majorHAnsi" w:cstheme="majorHAnsi"/>
                <w:sz w:val="20"/>
                <w:szCs w:val="20"/>
              </w:rPr>
              <w:t xml:space="preserve"> </w:t>
            </w:r>
            <w:hyperlink r:id="rId11" w:history="1">
              <w:r w:rsidRPr="005D1668">
                <w:rPr>
                  <w:rStyle w:val="Hyperlink"/>
                  <w:rFonts w:asciiTheme="majorHAnsi" w:hAnsiTheme="majorHAnsi" w:cstheme="majorHAnsi"/>
                  <w:sz w:val="20"/>
                  <w:szCs w:val="20"/>
                </w:rPr>
                <w:t>https://eformsb.pvs.iub.gov.lv/show/3e166e43-c1d6-4500-842a-4e6bc5d3ee2a</w:t>
              </w:r>
            </w:hyperlink>
            <w:r w:rsidRPr="005D1668">
              <w:rPr>
                <w:rFonts w:asciiTheme="majorHAnsi" w:hAnsiTheme="majorHAnsi" w:cstheme="majorHAnsi"/>
                <w:sz w:val="20"/>
                <w:szCs w:val="20"/>
              </w:rPr>
              <w:t xml:space="preserve"> </w:t>
            </w:r>
            <w:r w:rsidR="00C60AD2" w:rsidRPr="005D1668">
              <w:rPr>
                <w:rFonts w:asciiTheme="majorHAnsi" w:hAnsiTheme="majorHAnsi" w:cstheme="majorHAnsi"/>
                <w:sz w:val="20"/>
                <w:szCs w:val="20"/>
              </w:rPr>
              <w:t>) un EIS publicēta informācija un apspriedes dokumentācija (saite:</w:t>
            </w:r>
            <w:r w:rsidRPr="005D1668">
              <w:rPr>
                <w:rFonts w:asciiTheme="majorHAnsi" w:hAnsiTheme="majorHAnsi" w:cstheme="majorHAnsi"/>
                <w:sz w:val="20"/>
                <w:szCs w:val="20"/>
              </w:rPr>
              <w:t xml:space="preserve"> </w:t>
            </w:r>
            <w:hyperlink r:id="rId12" w:history="1">
              <w:r w:rsidRPr="005D1668">
                <w:rPr>
                  <w:rStyle w:val="Hyperlink"/>
                  <w:rFonts w:asciiTheme="majorHAnsi" w:hAnsiTheme="majorHAnsi" w:cstheme="majorHAnsi"/>
                  <w:sz w:val="20"/>
                  <w:szCs w:val="20"/>
                </w:rPr>
                <w:t>https://www.eis.gov.lv/EKEIS/Supplier/Procurement/138130</w:t>
              </w:r>
            </w:hyperlink>
            <w:r w:rsidR="00C60AD2" w:rsidRPr="005D1668">
              <w:rPr>
                <w:rFonts w:asciiTheme="majorHAnsi" w:hAnsiTheme="majorHAnsi" w:cstheme="majorHAnsi"/>
                <w:sz w:val="20"/>
                <w:szCs w:val="20"/>
              </w:rPr>
              <w:t xml:space="preserve">), kā arī Apspriedes ietvaros tika organizēta informatīva  tiešsaistes sanāksme </w:t>
            </w:r>
            <w:r w:rsidR="00C60AD2" w:rsidRPr="005D1668">
              <w:rPr>
                <w:rFonts w:asciiTheme="majorHAnsi" w:hAnsiTheme="majorHAnsi" w:cstheme="majorHAnsi"/>
                <w:i/>
                <w:iCs/>
                <w:sz w:val="20"/>
                <w:szCs w:val="20"/>
              </w:rPr>
              <w:t xml:space="preserve">Microsoft </w:t>
            </w:r>
            <w:proofErr w:type="spellStart"/>
            <w:r w:rsidR="00C60AD2" w:rsidRPr="005D1668">
              <w:rPr>
                <w:rFonts w:asciiTheme="majorHAnsi" w:hAnsiTheme="majorHAnsi" w:cstheme="majorHAnsi"/>
                <w:i/>
                <w:iCs/>
                <w:sz w:val="20"/>
                <w:szCs w:val="20"/>
              </w:rPr>
              <w:t>Team</w:t>
            </w:r>
            <w:proofErr w:type="spellEnd"/>
            <w:r w:rsidR="00C60AD2" w:rsidRPr="005D1668">
              <w:rPr>
                <w:rFonts w:asciiTheme="majorHAnsi" w:hAnsiTheme="majorHAnsi" w:cstheme="majorHAnsi"/>
                <w:i/>
                <w:iCs/>
                <w:sz w:val="20"/>
                <w:szCs w:val="20"/>
              </w:rPr>
              <w:t xml:space="preserve"> </w:t>
            </w:r>
            <w:r w:rsidR="00C60AD2" w:rsidRPr="005D1668">
              <w:rPr>
                <w:rFonts w:asciiTheme="majorHAnsi" w:hAnsiTheme="majorHAnsi" w:cstheme="majorHAnsi"/>
                <w:sz w:val="20"/>
                <w:szCs w:val="20"/>
              </w:rPr>
              <w:t>platformā.</w:t>
            </w:r>
          </w:p>
          <w:p w14:paraId="296479A2" w14:textId="77777777" w:rsidR="00C60AD2" w:rsidRPr="005D1668" w:rsidRDefault="00C60AD2" w:rsidP="00C60AD2">
            <w:pPr>
              <w:spacing w:line="240" w:lineRule="auto"/>
              <w:ind w:firstLine="227"/>
              <w:jc w:val="both"/>
              <w:rPr>
                <w:rFonts w:asciiTheme="majorHAnsi" w:hAnsiTheme="majorHAnsi" w:cstheme="majorHAnsi"/>
                <w:sz w:val="20"/>
                <w:szCs w:val="20"/>
                <w:shd w:val="clear" w:color="auto" w:fill="FFFFFF"/>
              </w:rPr>
            </w:pPr>
          </w:p>
          <w:p w14:paraId="0E9B0955" w14:textId="7B96C7D2" w:rsidR="00C60AD2" w:rsidRPr="005D1668" w:rsidRDefault="006926BE" w:rsidP="00C60AD2">
            <w:pPr>
              <w:spacing w:line="240" w:lineRule="auto"/>
              <w:ind w:firstLine="227"/>
              <w:jc w:val="both"/>
              <w:rPr>
                <w:rFonts w:asciiTheme="majorHAnsi" w:hAnsiTheme="majorHAnsi" w:cstheme="majorHAnsi"/>
                <w:sz w:val="20"/>
                <w:szCs w:val="20"/>
              </w:rPr>
            </w:pPr>
            <w:r w:rsidRPr="005D1668">
              <w:rPr>
                <w:rFonts w:asciiTheme="majorHAnsi" w:hAnsiTheme="majorHAnsi" w:cstheme="majorHAnsi"/>
                <w:sz w:val="20"/>
                <w:szCs w:val="20"/>
                <w:shd w:val="clear" w:color="auto" w:fill="FFFFFF"/>
              </w:rPr>
              <w:t>13.04.2025.</w:t>
            </w:r>
            <w:r w:rsidR="00C60AD2" w:rsidRPr="005D1668">
              <w:rPr>
                <w:rFonts w:asciiTheme="majorHAnsi" w:hAnsiTheme="majorHAnsi" w:cstheme="majorHAnsi"/>
                <w:sz w:val="20"/>
                <w:szCs w:val="20"/>
                <w:shd w:val="clear" w:color="auto" w:fill="FFFFFF"/>
              </w:rPr>
              <w:t xml:space="preserve"> publicēts </w:t>
            </w:r>
            <w:r w:rsidR="00C60AD2" w:rsidRPr="005D1668">
              <w:rPr>
                <w:rFonts w:asciiTheme="majorHAnsi" w:hAnsiTheme="majorHAnsi" w:cstheme="majorHAnsi"/>
                <w:i/>
                <w:iCs/>
                <w:sz w:val="20"/>
                <w:szCs w:val="20"/>
                <w:shd w:val="clear" w:color="auto" w:fill="FFFFFF"/>
              </w:rPr>
              <w:t>Paziņojums par līgumu</w:t>
            </w:r>
            <w:r w:rsidR="00C60AD2" w:rsidRPr="005D1668">
              <w:rPr>
                <w:rFonts w:asciiTheme="majorHAnsi" w:hAnsiTheme="majorHAnsi" w:cstheme="majorHAnsi"/>
                <w:sz w:val="20"/>
                <w:szCs w:val="20"/>
                <w:shd w:val="clear" w:color="auto" w:fill="FFFFFF"/>
              </w:rPr>
              <w:t xml:space="preserve"> Iepirkumu uzraudzības biroja mājas lapā </w:t>
            </w:r>
            <w:r w:rsidR="00C60AD2" w:rsidRPr="005D1668">
              <w:rPr>
                <w:rFonts w:asciiTheme="majorHAnsi" w:eastAsia="Times New Roman" w:hAnsiTheme="majorHAnsi" w:cstheme="majorHAnsi"/>
                <w:sz w:val="20"/>
                <w:szCs w:val="20"/>
                <w:lang w:eastAsia="lv-LV"/>
              </w:rPr>
              <w:t xml:space="preserve">– </w:t>
            </w:r>
            <w:r w:rsidR="00C60AD2" w:rsidRPr="005D1668">
              <w:rPr>
                <w:rFonts w:asciiTheme="majorHAnsi" w:hAnsiTheme="majorHAnsi" w:cstheme="majorHAnsi"/>
                <w:sz w:val="20"/>
                <w:szCs w:val="20"/>
              </w:rPr>
              <w:t>(saite:</w:t>
            </w:r>
            <w:r w:rsidRPr="005D1668">
              <w:rPr>
                <w:rFonts w:asciiTheme="majorHAnsi" w:hAnsiTheme="majorHAnsi" w:cstheme="majorHAnsi"/>
                <w:sz w:val="20"/>
                <w:szCs w:val="20"/>
              </w:rPr>
              <w:t xml:space="preserve"> </w:t>
            </w:r>
            <w:hyperlink r:id="rId13" w:history="1">
              <w:r w:rsidRPr="005D1668">
                <w:rPr>
                  <w:rStyle w:val="Hyperlink"/>
                  <w:rFonts w:asciiTheme="majorHAnsi" w:hAnsiTheme="majorHAnsi" w:cstheme="majorHAnsi"/>
                  <w:sz w:val="20"/>
                  <w:szCs w:val="20"/>
                </w:rPr>
                <w:t>https://www.eis.gov.lv/EKEIS/Supplier/Procurement/138130</w:t>
              </w:r>
            </w:hyperlink>
            <w:r w:rsidR="00C60AD2" w:rsidRPr="005D1668">
              <w:rPr>
                <w:rFonts w:asciiTheme="majorHAnsi" w:hAnsiTheme="majorHAnsi" w:cstheme="majorHAnsi"/>
                <w:sz w:val="20"/>
                <w:szCs w:val="20"/>
              </w:rPr>
              <w:t xml:space="preserve">) un </w:t>
            </w:r>
            <w:r w:rsidRPr="005D1668">
              <w:rPr>
                <w:rFonts w:asciiTheme="majorHAnsi" w:hAnsiTheme="majorHAnsi" w:cstheme="majorHAnsi"/>
                <w:sz w:val="20"/>
                <w:szCs w:val="20"/>
              </w:rPr>
              <w:t xml:space="preserve">informācija par iepirkuma izsludināšanu publicēta 14.04.2025. </w:t>
            </w:r>
            <w:r w:rsidR="00C60AD2" w:rsidRPr="005D1668">
              <w:rPr>
                <w:rFonts w:asciiTheme="majorHAnsi" w:hAnsiTheme="majorHAnsi" w:cstheme="majorHAnsi"/>
                <w:sz w:val="20"/>
                <w:szCs w:val="20"/>
              </w:rPr>
              <w:t>ES OV (saite:</w:t>
            </w:r>
            <w:r w:rsidRPr="005D1668">
              <w:rPr>
                <w:rFonts w:asciiTheme="majorHAnsi" w:hAnsiTheme="majorHAnsi" w:cstheme="majorHAnsi"/>
                <w:sz w:val="20"/>
                <w:szCs w:val="20"/>
              </w:rPr>
              <w:t xml:space="preserve"> </w:t>
            </w:r>
            <w:hyperlink r:id="rId14" w:history="1">
              <w:r w:rsidRPr="005D1668">
                <w:rPr>
                  <w:rStyle w:val="Hyperlink"/>
                  <w:rFonts w:asciiTheme="majorHAnsi" w:hAnsiTheme="majorHAnsi" w:cstheme="majorHAnsi"/>
                  <w:sz w:val="20"/>
                  <w:szCs w:val="20"/>
                </w:rPr>
                <w:t>https://eforms.pvs.iub.gov.lv/procurements/921948/publication-view/sps-contract/987049/content</w:t>
              </w:r>
            </w:hyperlink>
            <w:r w:rsidR="00C60AD2" w:rsidRPr="005D1668">
              <w:rPr>
                <w:rFonts w:asciiTheme="majorHAnsi" w:hAnsiTheme="majorHAnsi" w:cstheme="majorHAnsi"/>
                <w:sz w:val="20"/>
                <w:szCs w:val="20"/>
              </w:rPr>
              <w:t>)</w:t>
            </w:r>
          </w:p>
          <w:p w14:paraId="6CC1AE4F"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5D4901E3" w14:textId="3864FA72" w:rsidR="00C60AD2" w:rsidRPr="005D1668" w:rsidRDefault="00C60AD2" w:rsidP="00C60AD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 xml:space="preserve">Visai informācijai par iepirkumu, t.sk. dokumentiem tiek nodrošināta pieeja: Elektronisko iepirkumu sistēmā e-konkursu apakšsistēmā – saite: </w:t>
            </w:r>
            <w:hyperlink r:id="rId15" w:history="1">
              <w:r w:rsidR="006926BE" w:rsidRPr="005D1668">
                <w:rPr>
                  <w:rStyle w:val="Hyperlink"/>
                  <w:rFonts w:asciiTheme="majorHAnsi" w:eastAsia="Times New Roman" w:hAnsiTheme="majorHAnsi" w:cstheme="majorHAnsi"/>
                  <w:sz w:val="20"/>
                  <w:szCs w:val="20"/>
                  <w:lang w:eastAsia="lv-LV"/>
                </w:rPr>
                <w:t>https://www.eis.gov.lv/EKEIS/Supplier/Procurement/138123</w:t>
              </w:r>
            </w:hyperlink>
            <w:r w:rsidRPr="005D1668">
              <w:rPr>
                <w:rFonts w:asciiTheme="majorHAnsi" w:hAnsiTheme="majorHAnsi" w:cstheme="majorHAnsi"/>
                <w:sz w:val="20"/>
                <w:szCs w:val="20"/>
              </w:rPr>
              <w:t>;</w:t>
            </w:r>
          </w:p>
          <w:p w14:paraId="54DA3E9A" w14:textId="77777777" w:rsidR="00C60AD2" w:rsidRPr="005D1668" w:rsidRDefault="00C60AD2" w:rsidP="00C60AD2">
            <w:pPr>
              <w:spacing w:line="240" w:lineRule="auto"/>
              <w:ind w:firstLine="227"/>
              <w:jc w:val="both"/>
              <w:rPr>
                <w:rFonts w:asciiTheme="majorHAnsi" w:hAnsiTheme="majorHAnsi" w:cstheme="majorHAnsi"/>
                <w:sz w:val="20"/>
                <w:szCs w:val="20"/>
              </w:rPr>
            </w:pPr>
          </w:p>
          <w:p w14:paraId="53A06B51" w14:textId="70D24CB4" w:rsidR="00C60AD2" w:rsidRPr="005D1668" w:rsidRDefault="00C60AD2" w:rsidP="00001452">
            <w:pPr>
              <w:spacing w:line="240" w:lineRule="auto"/>
              <w:ind w:firstLine="227"/>
              <w:jc w:val="both"/>
              <w:rPr>
                <w:rFonts w:asciiTheme="majorHAnsi" w:eastAsia="Times New Roman" w:hAnsiTheme="majorHAnsi" w:cstheme="majorHAnsi"/>
                <w:sz w:val="20"/>
                <w:szCs w:val="20"/>
                <w:lang w:eastAsia="lv-LV"/>
              </w:rPr>
            </w:pPr>
            <w:r w:rsidRPr="005D1668">
              <w:rPr>
                <w:rFonts w:asciiTheme="majorHAnsi" w:hAnsiTheme="majorHAnsi" w:cstheme="majorHAnsi"/>
                <w:sz w:val="20"/>
                <w:szCs w:val="20"/>
              </w:rPr>
              <w:t>Papildus informatīvs paziņojums par iepirkumu publicēts:</w:t>
            </w:r>
            <w:r w:rsidR="006926BE" w:rsidRPr="005D1668">
              <w:rPr>
                <w:rFonts w:asciiTheme="majorHAnsi" w:hAnsiTheme="majorHAnsi" w:cstheme="majorHAnsi"/>
                <w:sz w:val="20"/>
                <w:szCs w:val="20"/>
              </w:rPr>
              <w:t xml:space="preserve"> </w:t>
            </w:r>
            <w:proofErr w:type="spellStart"/>
            <w:r w:rsidRPr="005D1668">
              <w:rPr>
                <w:rFonts w:asciiTheme="majorHAnsi" w:hAnsiTheme="majorHAnsi" w:cstheme="majorHAnsi"/>
                <w:sz w:val="20"/>
                <w:szCs w:val="20"/>
              </w:rPr>
              <w:t>LDz</w:t>
            </w:r>
            <w:proofErr w:type="spellEnd"/>
            <w:r w:rsidRPr="005D1668">
              <w:rPr>
                <w:rFonts w:asciiTheme="majorHAnsi" w:hAnsiTheme="majorHAnsi" w:cstheme="majorHAnsi"/>
                <w:sz w:val="20"/>
                <w:szCs w:val="20"/>
              </w:rPr>
              <w:t xml:space="preserve"> mājas lapā (saite: </w:t>
            </w:r>
            <w:r w:rsidR="00001452" w:rsidRPr="005D1668">
              <w:rPr>
                <w:rFonts w:asciiTheme="majorHAnsi" w:hAnsiTheme="majorHAnsi" w:cstheme="majorHAnsi"/>
                <w:sz w:val="20"/>
                <w:szCs w:val="20"/>
              </w:rPr>
              <w:t xml:space="preserve">latviešu valodā - </w:t>
            </w:r>
            <w:hyperlink r:id="rId16" w:history="1">
              <w:r w:rsidR="00001452" w:rsidRPr="005D1668">
                <w:rPr>
                  <w:rStyle w:val="Hyperlink"/>
                  <w:rFonts w:asciiTheme="majorHAnsi" w:hAnsiTheme="majorHAnsi" w:cstheme="majorHAnsi"/>
                  <w:sz w:val="20"/>
                  <w:szCs w:val="20"/>
                </w:rPr>
                <w:t>https://www.ldz.lv/lv/atklāts-konkurss-“dzelzceļa-pasažieru-infrastruktūras-modernizācija-līnijā-rīga-lugaži-valsts-robeža</w:t>
              </w:r>
            </w:hyperlink>
            <w:r w:rsidR="00001452" w:rsidRPr="005D1668">
              <w:rPr>
                <w:rFonts w:asciiTheme="majorHAnsi" w:hAnsiTheme="majorHAnsi" w:cstheme="majorHAnsi"/>
                <w:sz w:val="20"/>
                <w:szCs w:val="20"/>
              </w:rPr>
              <w:t xml:space="preserve"> ,</w:t>
            </w:r>
            <w:r w:rsidRPr="005D1668">
              <w:rPr>
                <w:rFonts w:asciiTheme="majorHAnsi" w:hAnsiTheme="majorHAnsi" w:cstheme="majorHAnsi"/>
                <w:sz w:val="20"/>
                <w:szCs w:val="20"/>
              </w:rPr>
              <w:t xml:space="preserve"> un angļu valodā</w:t>
            </w:r>
            <w:r w:rsidR="00001452" w:rsidRPr="005D1668">
              <w:rPr>
                <w:rFonts w:asciiTheme="majorHAnsi" w:hAnsiTheme="majorHAnsi" w:cstheme="majorHAnsi"/>
                <w:sz w:val="20"/>
                <w:szCs w:val="20"/>
              </w:rPr>
              <w:t xml:space="preserve"> - </w:t>
            </w:r>
            <w:hyperlink r:id="rId17" w:history="1">
              <w:r w:rsidR="00001452" w:rsidRPr="005D1668">
                <w:rPr>
                  <w:rStyle w:val="Hyperlink"/>
                  <w:rFonts w:asciiTheme="majorHAnsi" w:hAnsiTheme="majorHAnsi" w:cstheme="majorHAnsi"/>
                  <w:sz w:val="20"/>
                  <w:szCs w:val="20"/>
                </w:rPr>
                <w:t>https://www.ldz.lv/en/open-tender-modernisation-railway-passenger-infrastructure-line-riga-–-lugazi-–-state-border</w:t>
              </w:r>
            </w:hyperlink>
            <w:r w:rsidR="00001452" w:rsidRPr="005D1668">
              <w:rPr>
                <w:rFonts w:asciiTheme="majorHAnsi" w:hAnsiTheme="majorHAnsi" w:cstheme="majorHAnsi"/>
                <w:sz w:val="20"/>
                <w:szCs w:val="20"/>
              </w:rPr>
              <w:t xml:space="preserve"> )</w:t>
            </w:r>
          </w:p>
        </w:tc>
      </w:tr>
      <w:tr w:rsidR="00C60AD2" w:rsidRPr="00C60AD2" w14:paraId="0593F41A" w14:textId="77777777" w:rsidTr="006C79B3">
        <w:tc>
          <w:tcPr>
            <w:tcW w:w="495" w:type="dxa"/>
          </w:tcPr>
          <w:p w14:paraId="172D1D0C"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3.</w:t>
            </w:r>
          </w:p>
        </w:tc>
        <w:tc>
          <w:tcPr>
            <w:tcW w:w="3191" w:type="dxa"/>
          </w:tcPr>
          <w:p w14:paraId="38C01F9D"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Iepirkuma komisijas sastāvs un tās izveidošanas pamatojums, iepirkuma procedūras dokumentu sagatavotāji un pieaicinātie eksperti.</w:t>
            </w:r>
          </w:p>
        </w:tc>
        <w:tc>
          <w:tcPr>
            <w:tcW w:w="7513" w:type="dxa"/>
          </w:tcPr>
          <w:p w14:paraId="3D89A419" w14:textId="77777777" w:rsidR="00C60AD2" w:rsidRPr="002150AD" w:rsidRDefault="00C60AD2" w:rsidP="00C60AD2">
            <w:pPr>
              <w:spacing w:line="240" w:lineRule="auto"/>
              <w:ind w:firstLine="227"/>
              <w:jc w:val="both"/>
              <w:rPr>
                <w:rFonts w:asciiTheme="majorHAnsi" w:hAnsiTheme="majorHAnsi" w:cstheme="majorHAnsi"/>
                <w:sz w:val="20"/>
                <w:szCs w:val="20"/>
              </w:rPr>
            </w:pPr>
            <w:r w:rsidRPr="002150AD">
              <w:rPr>
                <w:rFonts w:asciiTheme="majorHAnsi" w:eastAsia="Times New Roman" w:hAnsiTheme="majorHAnsi" w:cstheme="majorHAnsi"/>
                <w:sz w:val="20"/>
                <w:szCs w:val="20"/>
                <w:lang w:eastAsia="lv-LV"/>
              </w:rPr>
              <w:t xml:space="preserve">Sastāvs – pārstāvji no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Finanšu direkcijas, Finanšu direkcijas Iepirkumu daļas, Tehniskās ekspluatācijas direkcijas, Infrastruktūras attīstības un būvniecības direkcijas Projektu vadības daļas, Juridisko un administratīvo lietu direkcijas;</w:t>
            </w:r>
          </w:p>
          <w:p w14:paraId="646939A8" w14:textId="77777777" w:rsidR="00C60AD2" w:rsidRPr="002150AD" w:rsidRDefault="00C60AD2" w:rsidP="00C60AD2">
            <w:pPr>
              <w:spacing w:line="240" w:lineRule="auto"/>
              <w:ind w:firstLine="227"/>
              <w:jc w:val="both"/>
              <w:rPr>
                <w:rFonts w:asciiTheme="majorHAnsi" w:hAnsiTheme="majorHAnsi" w:cstheme="majorHAnsi"/>
                <w:sz w:val="20"/>
                <w:szCs w:val="20"/>
              </w:rPr>
            </w:pPr>
          </w:p>
          <w:p w14:paraId="33D5D56C" w14:textId="2551556C" w:rsidR="00C60AD2" w:rsidRPr="002150AD" w:rsidRDefault="00C60AD2" w:rsidP="00001452">
            <w:pPr>
              <w:spacing w:line="240" w:lineRule="auto"/>
              <w:ind w:firstLine="227"/>
              <w:jc w:val="both"/>
              <w:rPr>
                <w:rFonts w:asciiTheme="majorHAnsi" w:hAnsiTheme="majorHAnsi" w:cstheme="majorHAnsi"/>
                <w:sz w:val="20"/>
                <w:szCs w:val="20"/>
              </w:rPr>
            </w:pPr>
            <w:r w:rsidRPr="002150AD">
              <w:rPr>
                <w:rFonts w:asciiTheme="majorHAnsi" w:eastAsia="Times New Roman" w:hAnsiTheme="majorHAnsi" w:cstheme="majorHAnsi"/>
                <w:sz w:val="20"/>
                <w:szCs w:val="20"/>
                <w:lang w:eastAsia="lv-LV"/>
              </w:rPr>
              <w:t xml:space="preserve">Iepirkuma komisijas izveidošanas pamatojums - </w:t>
            </w:r>
            <w:r w:rsidRPr="002150AD">
              <w:rPr>
                <w:rFonts w:asciiTheme="majorHAnsi" w:eastAsia="Times New Roman" w:hAnsiTheme="majorHAnsi" w:cstheme="majorHAnsi"/>
                <w:bCs/>
                <w:sz w:val="20"/>
                <w:szCs w:val="20"/>
                <w:lang w:eastAsia="lv-LV"/>
              </w:rPr>
              <w:t xml:space="preserve">saskaņā ar Sabiedrisko pakalpojumu sniedzēju iepirkumu  likuma </w:t>
            </w:r>
            <w:r w:rsidRPr="002150AD">
              <w:rPr>
                <w:rFonts w:asciiTheme="majorHAnsi" w:hAnsiTheme="majorHAnsi" w:cstheme="majorHAnsi"/>
                <w:sz w:val="20"/>
                <w:szCs w:val="20"/>
              </w:rPr>
              <w:t>13.panta pirmās daļas 1.punktu un 29.pantu</w:t>
            </w:r>
            <w:r w:rsidR="004F7101">
              <w:rPr>
                <w:rFonts w:asciiTheme="majorHAnsi" w:hAnsiTheme="majorHAnsi" w:cstheme="majorHAnsi"/>
                <w:sz w:val="20"/>
                <w:szCs w:val="20"/>
              </w:rPr>
              <w:t>,</w:t>
            </w:r>
            <w:r w:rsidRPr="002150AD">
              <w:rPr>
                <w:rFonts w:asciiTheme="majorHAnsi" w:hAnsiTheme="majorHAnsi" w:cstheme="majorHAnsi"/>
                <w:sz w:val="20"/>
                <w:szCs w:val="20"/>
              </w:rPr>
              <w:t xml:space="preserve"> </w:t>
            </w:r>
            <w:r w:rsidRPr="002150AD">
              <w:rPr>
                <w:rFonts w:asciiTheme="majorHAnsi" w:eastAsia="Times New Roman" w:hAnsiTheme="majorHAnsi" w:cstheme="majorHAnsi"/>
                <w:bCs/>
                <w:sz w:val="20"/>
                <w:szCs w:val="20"/>
                <w:lang w:eastAsia="lv-LV"/>
              </w:rPr>
              <w:t>un</w:t>
            </w:r>
            <w:r w:rsidR="004F7101">
              <w:rPr>
                <w:rFonts w:asciiTheme="majorHAnsi" w:eastAsia="Times New Roman" w:hAnsiTheme="majorHAnsi" w:cstheme="majorHAnsi"/>
                <w:bCs/>
                <w:sz w:val="20"/>
                <w:szCs w:val="20"/>
                <w:lang w:eastAsia="lv-LV"/>
              </w:rPr>
              <w:t xml:space="preserve"> atbilstoši LDZ </w:t>
            </w:r>
            <w:r w:rsidRPr="002150AD">
              <w:rPr>
                <w:rFonts w:asciiTheme="majorHAnsi" w:eastAsia="Times New Roman" w:hAnsiTheme="majorHAnsi" w:cstheme="majorHAnsi"/>
                <w:bCs/>
                <w:sz w:val="20"/>
                <w:szCs w:val="20"/>
                <w:lang w:eastAsia="lv-LV"/>
              </w:rPr>
              <w:t>iekšējo tiesību aktu noteikumiem</w:t>
            </w:r>
            <w:r w:rsidR="00001452" w:rsidRPr="002150AD">
              <w:rPr>
                <w:rFonts w:asciiTheme="majorHAnsi" w:eastAsia="Times New Roman" w:hAnsiTheme="majorHAnsi" w:cstheme="majorHAnsi"/>
                <w:bCs/>
                <w:sz w:val="20"/>
                <w:szCs w:val="20"/>
                <w:lang w:eastAsia="lv-LV"/>
              </w:rPr>
              <w:t xml:space="preserve">, </w:t>
            </w:r>
            <w:r w:rsidRPr="002150AD">
              <w:rPr>
                <w:rFonts w:asciiTheme="majorHAnsi" w:eastAsia="Times New Roman" w:hAnsiTheme="majorHAnsi" w:cstheme="majorHAnsi"/>
                <w:bCs/>
                <w:sz w:val="20"/>
                <w:szCs w:val="20"/>
                <w:lang w:eastAsia="lv-LV"/>
              </w:rPr>
              <w:t xml:space="preserve">iepirkuma organizēšana un komisijas sastāvs apstiprināts ar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w:t>
            </w:r>
            <w:r w:rsidR="00001452" w:rsidRPr="002150AD">
              <w:rPr>
                <w:rFonts w:asciiTheme="majorHAnsi" w:hAnsiTheme="majorHAnsi" w:cstheme="majorHAnsi"/>
                <w:sz w:val="20"/>
                <w:szCs w:val="20"/>
              </w:rPr>
              <w:t xml:space="preserve">10.01.2025. rīkojumu </w:t>
            </w:r>
            <w:r w:rsidR="00001452" w:rsidRPr="002150AD">
              <w:rPr>
                <w:rFonts w:ascii="Arial" w:hAnsi="Arial" w:cs="Arial"/>
                <w:sz w:val="20"/>
                <w:szCs w:val="20"/>
              </w:rPr>
              <w:t xml:space="preserve">Nr. </w:t>
            </w:r>
            <w:r w:rsidR="00001452" w:rsidRPr="002150AD">
              <w:rPr>
                <w:rFonts w:ascii="Arial" w:hAnsi="Arial" w:cs="Arial"/>
                <w:noProof/>
                <w:sz w:val="20"/>
                <w:szCs w:val="20"/>
              </w:rPr>
              <w:t xml:space="preserve">D-1.15/5-2025 (ar grozījumiem, kas apstiprināti ar </w:t>
            </w:r>
            <w:proofErr w:type="spellStart"/>
            <w:r w:rsidR="00001452" w:rsidRPr="002150AD">
              <w:rPr>
                <w:rFonts w:ascii="Arial" w:hAnsi="Arial" w:cs="Arial"/>
                <w:sz w:val="20"/>
                <w:szCs w:val="20"/>
              </w:rPr>
              <w:t>LDz</w:t>
            </w:r>
            <w:proofErr w:type="spellEnd"/>
            <w:r w:rsidR="00001452" w:rsidRPr="002150AD">
              <w:rPr>
                <w:rFonts w:ascii="Arial" w:hAnsi="Arial" w:cs="Arial"/>
                <w:sz w:val="20"/>
                <w:szCs w:val="20"/>
              </w:rPr>
              <w:t xml:space="preserve">  09.04.2025. rīkojumu Nr. </w:t>
            </w:r>
            <w:r w:rsidR="00001452" w:rsidRPr="002150AD">
              <w:rPr>
                <w:rFonts w:ascii="Arial" w:hAnsi="Arial" w:cs="Arial"/>
                <w:noProof/>
                <w:sz w:val="20"/>
                <w:szCs w:val="20"/>
              </w:rPr>
              <w:t>D-1.15/91-2025, 12.09.2025.</w:t>
            </w:r>
            <w:r w:rsidR="00001452" w:rsidRPr="002150AD">
              <w:rPr>
                <w:rFonts w:ascii="Arial" w:hAnsi="Arial" w:cs="Arial"/>
                <w:noProof/>
                <w:color w:val="2F3239" w:themeColor="text1"/>
                <w:sz w:val="20"/>
                <w:szCs w:val="20"/>
              </w:rPr>
              <w:t xml:space="preserve"> rīkojumu Nr.D-1.15/199-2025, 23.12.2025. rīkojumu Nr.D-1.15/269-2025)</w:t>
            </w:r>
            <w:r w:rsidRPr="002150AD">
              <w:rPr>
                <w:rFonts w:asciiTheme="majorHAnsi" w:hAnsiTheme="majorHAnsi" w:cstheme="majorHAnsi"/>
                <w:sz w:val="20"/>
                <w:szCs w:val="20"/>
              </w:rPr>
              <w:t>;</w:t>
            </w:r>
          </w:p>
          <w:p w14:paraId="2D695F96" w14:textId="77777777" w:rsidR="00C60AD2" w:rsidRPr="002150AD" w:rsidRDefault="00C60AD2" w:rsidP="00C60AD2">
            <w:pPr>
              <w:spacing w:line="240" w:lineRule="auto"/>
              <w:ind w:firstLine="227"/>
              <w:jc w:val="both"/>
              <w:rPr>
                <w:rFonts w:asciiTheme="majorHAnsi" w:eastAsia="Times New Roman" w:hAnsiTheme="majorHAnsi" w:cstheme="majorHAnsi"/>
                <w:bCs/>
                <w:sz w:val="20"/>
                <w:szCs w:val="20"/>
                <w:lang w:eastAsia="lv-LV"/>
              </w:rPr>
            </w:pPr>
          </w:p>
          <w:p w14:paraId="3E84BEAE" w14:textId="77777777" w:rsidR="00C60AD2" w:rsidRPr="002150AD" w:rsidRDefault="00C60AD2" w:rsidP="00C60AD2">
            <w:pPr>
              <w:spacing w:line="240" w:lineRule="auto"/>
              <w:ind w:firstLine="227"/>
              <w:jc w:val="both"/>
              <w:rPr>
                <w:rFonts w:asciiTheme="majorHAnsi" w:eastAsia="Times New Roman" w:hAnsiTheme="majorHAnsi" w:cstheme="majorHAnsi"/>
                <w:b/>
                <w:bCs/>
                <w:sz w:val="20"/>
                <w:szCs w:val="20"/>
                <w:highlight w:val="yellow"/>
                <w:lang w:eastAsia="lv-LV"/>
              </w:rPr>
            </w:pPr>
            <w:r w:rsidRPr="002150AD">
              <w:rPr>
                <w:rFonts w:asciiTheme="majorHAnsi" w:eastAsia="Times New Roman" w:hAnsiTheme="majorHAnsi" w:cstheme="majorHAnsi"/>
                <w:bCs/>
                <w:sz w:val="20"/>
                <w:szCs w:val="20"/>
                <w:lang w:eastAsia="lv-LV"/>
              </w:rPr>
              <w:t xml:space="preserve">Iepirkuma procedūras dokumentu sagatavotāji: iepirkuma komisija un </w:t>
            </w:r>
            <w:proofErr w:type="spellStart"/>
            <w:r w:rsidRPr="002150AD">
              <w:rPr>
                <w:rFonts w:asciiTheme="majorHAnsi" w:hAnsiTheme="majorHAnsi" w:cstheme="majorHAnsi"/>
                <w:sz w:val="20"/>
                <w:szCs w:val="20"/>
              </w:rPr>
              <w:t>LDz</w:t>
            </w:r>
            <w:proofErr w:type="spellEnd"/>
            <w:r w:rsidRPr="002150AD">
              <w:rPr>
                <w:rFonts w:asciiTheme="majorHAnsi" w:hAnsiTheme="majorHAnsi" w:cstheme="majorHAnsi"/>
                <w:sz w:val="20"/>
                <w:szCs w:val="20"/>
              </w:rPr>
              <w:t xml:space="preserve"> Finanšu direkcijas Iepirkuma daļas galvenā iepirkumu speciāliste.</w:t>
            </w:r>
          </w:p>
        </w:tc>
      </w:tr>
      <w:tr w:rsidR="00C60AD2" w:rsidRPr="00C60AD2" w14:paraId="31D3BE7A" w14:textId="77777777" w:rsidTr="006C79B3">
        <w:trPr>
          <w:trHeight w:val="903"/>
        </w:trPr>
        <w:tc>
          <w:tcPr>
            <w:tcW w:w="495" w:type="dxa"/>
          </w:tcPr>
          <w:p w14:paraId="18084996"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4.</w:t>
            </w:r>
          </w:p>
        </w:tc>
        <w:tc>
          <w:tcPr>
            <w:tcW w:w="3191" w:type="dxa"/>
          </w:tcPr>
          <w:p w14:paraId="10FBC58E"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Piedāvājumu iesniegšanas termiņš.</w:t>
            </w:r>
          </w:p>
        </w:tc>
        <w:tc>
          <w:tcPr>
            <w:tcW w:w="7513" w:type="dxa"/>
          </w:tcPr>
          <w:p w14:paraId="25D685B2" w14:textId="6C60962C" w:rsidR="00C60AD2" w:rsidRPr="002150AD" w:rsidRDefault="00C60AD2" w:rsidP="00C60AD2">
            <w:pPr>
              <w:spacing w:line="240" w:lineRule="auto"/>
              <w:ind w:firstLine="227"/>
              <w:jc w:val="both"/>
              <w:rPr>
                <w:rFonts w:asciiTheme="majorHAnsi" w:eastAsia="Times New Roman" w:hAnsiTheme="majorHAnsi" w:cstheme="majorHAnsi"/>
                <w:b/>
                <w:bCs/>
                <w:sz w:val="20"/>
                <w:szCs w:val="20"/>
                <w:lang w:eastAsia="lv-LV"/>
              </w:rPr>
            </w:pPr>
            <w:r w:rsidRPr="002150AD">
              <w:rPr>
                <w:rFonts w:asciiTheme="majorHAnsi" w:eastAsia="Times New Roman" w:hAnsiTheme="majorHAnsi" w:cstheme="majorHAnsi"/>
                <w:bCs/>
                <w:sz w:val="20"/>
                <w:szCs w:val="20"/>
                <w:lang w:eastAsia="lv-LV"/>
              </w:rPr>
              <w:t xml:space="preserve">Piedāvājumu iesniegšanas termiņš – </w:t>
            </w:r>
            <w:bookmarkStart w:id="6" w:name="_Hlk198885369"/>
            <w:r w:rsidRPr="002150AD">
              <w:rPr>
                <w:rFonts w:asciiTheme="majorHAnsi" w:hAnsiTheme="majorHAnsi" w:cstheme="majorHAnsi"/>
                <w:sz w:val="20"/>
                <w:szCs w:val="20"/>
              </w:rPr>
              <w:t>2025. gada 29.</w:t>
            </w:r>
            <w:bookmarkEnd w:id="6"/>
            <w:r w:rsidR="00001452" w:rsidRPr="002150AD">
              <w:rPr>
                <w:rFonts w:asciiTheme="majorHAnsi" w:hAnsiTheme="majorHAnsi" w:cstheme="majorHAnsi"/>
                <w:sz w:val="20"/>
                <w:szCs w:val="20"/>
              </w:rPr>
              <w:t>jūlijs</w:t>
            </w:r>
            <w:r w:rsidRPr="002150AD">
              <w:rPr>
                <w:rFonts w:asciiTheme="majorHAnsi" w:hAnsiTheme="majorHAnsi" w:cstheme="majorHAnsi"/>
                <w:sz w:val="20"/>
                <w:szCs w:val="20"/>
              </w:rPr>
              <w:t xml:space="preserve"> </w:t>
            </w:r>
            <w:r w:rsidRPr="002150AD">
              <w:rPr>
                <w:rFonts w:asciiTheme="majorHAnsi" w:hAnsiTheme="majorHAnsi" w:cstheme="majorHAnsi"/>
                <w:sz w:val="20"/>
                <w:szCs w:val="20"/>
                <w:lang w:eastAsia="lv-LV"/>
              </w:rPr>
              <w:t>plkst. 10.00 (</w:t>
            </w:r>
            <w:r w:rsidRPr="002150AD">
              <w:rPr>
                <w:rFonts w:asciiTheme="majorHAnsi" w:hAnsiTheme="majorHAnsi" w:cstheme="majorHAnsi"/>
                <w:sz w:val="20"/>
                <w:szCs w:val="20"/>
              </w:rPr>
              <w:t>iepriekš –</w:t>
            </w:r>
            <w:r w:rsidR="00001452" w:rsidRPr="002150AD">
              <w:rPr>
                <w:rFonts w:asciiTheme="majorHAnsi" w:hAnsiTheme="majorHAnsi" w:cstheme="majorHAnsi"/>
                <w:sz w:val="20"/>
                <w:szCs w:val="20"/>
              </w:rPr>
              <w:t xml:space="preserve"> iepriekš – 2025.gada 26.jūnijs</w:t>
            </w:r>
            <w:r w:rsidR="00001452" w:rsidRPr="002150AD">
              <w:rPr>
                <w:rStyle w:val="FootnoteReference"/>
                <w:rFonts w:asciiTheme="majorHAnsi" w:hAnsiTheme="majorHAnsi" w:cstheme="majorHAnsi"/>
                <w:sz w:val="20"/>
                <w:szCs w:val="20"/>
              </w:rPr>
              <w:footnoteReference w:id="1"/>
            </w:r>
            <w:r w:rsidR="00001452" w:rsidRPr="002150AD">
              <w:rPr>
                <w:rFonts w:asciiTheme="majorHAnsi" w:hAnsiTheme="majorHAnsi" w:cstheme="majorHAnsi"/>
                <w:sz w:val="20"/>
                <w:szCs w:val="20"/>
              </w:rPr>
              <w:t>, sākotnēji - 2025.gada 20.maijs</w:t>
            </w:r>
            <w:r w:rsidR="00001452" w:rsidRPr="002150AD">
              <w:rPr>
                <w:rStyle w:val="FootnoteReference"/>
                <w:rFonts w:asciiTheme="majorHAnsi" w:hAnsiTheme="majorHAnsi" w:cstheme="majorHAnsi"/>
                <w:sz w:val="20"/>
                <w:szCs w:val="20"/>
              </w:rPr>
              <w:footnoteReference w:id="2"/>
            </w:r>
            <w:r w:rsidRPr="002150AD">
              <w:rPr>
                <w:rFonts w:asciiTheme="majorHAnsi" w:hAnsiTheme="majorHAnsi" w:cstheme="majorHAnsi"/>
                <w:sz w:val="20"/>
                <w:szCs w:val="20"/>
                <w:lang w:eastAsia="lv-LV"/>
              </w:rPr>
              <w:t>)</w:t>
            </w:r>
          </w:p>
        </w:tc>
      </w:tr>
      <w:tr w:rsidR="00C60AD2" w:rsidRPr="00C60AD2" w14:paraId="00C08A7A" w14:textId="77777777" w:rsidTr="006C79B3">
        <w:tc>
          <w:tcPr>
            <w:tcW w:w="495" w:type="dxa"/>
          </w:tcPr>
          <w:p w14:paraId="233F2CBB"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5.</w:t>
            </w:r>
          </w:p>
        </w:tc>
        <w:tc>
          <w:tcPr>
            <w:tcW w:w="3191" w:type="dxa"/>
          </w:tcPr>
          <w:p w14:paraId="49A3D6AD"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To pretendentu nosaukumi, kuri ir iesnieguši piedāvājumus, kā arī piedāvātās cenas vai izmaksas.</w:t>
            </w:r>
          </w:p>
        </w:tc>
        <w:tc>
          <w:tcPr>
            <w:tcW w:w="7513" w:type="dxa"/>
          </w:tcPr>
          <w:p w14:paraId="2D6F9566" w14:textId="77777777" w:rsidR="00C60AD2" w:rsidRPr="005D1668" w:rsidRDefault="00C60AD2" w:rsidP="00C60AD2">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Pretendenti, kuri iesniedza piedāvājumu:</w:t>
            </w:r>
          </w:p>
          <w:tbl>
            <w:tblPr>
              <w:tblStyle w:val="TableGrid"/>
              <w:tblW w:w="7197" w:type="dxa"/>
              <w:tblInd w:w="33" w:type="dxa"/>
              <w:tblLook w:val="04A0" w:firstRow="1" w:lastRow="0" w:firstColumn="1" w:lastColumn="0" w:noHBand="0" w:noVBand="1"/>
            </w:tblPr>
            <w:tblGrid>
              <w:gridCol w:w="3109"/>
              <w:gridCol w:w="1962"/>
              <w:gridCol w:w="2126"/>
            </w:tblGrid>
            <w:tr w:rsidR="00C60AD2" w:rsidRPr="005D1668" w14:paraId="4ADE0DAC" w14:textId="77777777" w:rsidTr="006C79B3">
              <w:tc>
                <w:tcPr>
                  <w:tcW w:w="3109" w:type="dxa"/>
                </w:tcPr>
                <w:p w14:paraId="2CC328C5" w14:textId="77777777" w:rsidR="00C60AD2" w:rsidRPr="005D1668" w:rsidRDefault="00C60AD2" w:rsidP="00C60AD2">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Pretendents</w:t>
                  </w:r>
                </w:p>
              </w:tc>
              <w:tc>
                <w:tcPr>
                  <w:tcW w:w="1962" w:type="dxa"/>
                  <w:tcBorders>
                    <w:bottom w:val="single" w:sz="4" w:space="0" w:color="auto"/>
                  </w:tcBorders>
                </w:tcPr>
                <w:p w14:paraId="55FFE8AE" w14:textId="0F7FA332" w:rsidR="00C60AD2" w:rsidRPr="005D1668" w:rsidRDefault="00C60AD2" w:rsidP="00C60AD2">
                  <w:pPr>
                    <w:spacing w:line="240" w:lineRule="auto"/>
                    <w:rPr>
                      <w:rFonts w:asciiTheme="majorHAnsi" w:hAnsiTheme="majorHAnsi" w:cstheme="majorHAnsi"/>
                      <w:sz w:val="20"/>
                      <w:szCs w:val="20"/>
                    </w:rPr>
                  </w:pPr>
                  <w:r w:rsidRPr="005D1668">
                    <w:rPr>
                      <w:rFonts w:asciiTheme="majorHAnsi" w:hAnsiTheme="majorHAnsi" w:cstheme="majorHAnsi"/>
                      <w:sz w:val="20"/>
                      <w:szCs w:val="20"/>
                    </w:rPr>
                    <w:t xml:space="preserve">Cena </w:t>
                  </w:r>
                  <w:r w:rsidR="006C79B3" w:rsidRPr="005D1668">
                    <w:rPr>
                      <w:rFonts w:asciiTheme="majorHAnsi" w:hAnsiTheme="majorHAnsi" w:cstheme="majorHAnsi"/>
                      <w:sz w:val="20"/>
                      <w:szCs w:val="20"/>
                    </w:rPr>
                    <w:t xml:space="preserve">EUR </w:t>
                  </w:r>
                  <w:r w:rsidRPr="005D1668">
                    <w:rPr>
                      <w:rFonts w:asciiTheme="majorHAnsi" w:hAnsiTheme="majorHAnsi" w:cstheme="majorHAnsi"/>
                      <w:sz w:val="20"/>
                      <w:szCs w:val="20"/>
                    </w:rPr>
                    <w:t>bez PVN 1.variants</w:t>
                  </w:r>
                </w:p>
              </w:tc>
              <w:tc>
                <w:tcPr>
                  <w:tcW w:w="2126" w:type="dxa"/>
                </w:tcPr>
                <w:p w14:paraId="558E3041" w14:textId="4DB05938" w:rsidR="00C60AD2" w:rsidRPr="005D1668" w:rsidRDefault="00C60AD2" w:rsidP="00C60AD2">
                  <w:pPr>
                    <w:spacing w:line="240" w:lineRule="auto"/>
                    <w:rPr>
                      <w:rFonts w:asciiTheme="majorHAnsi" w:hAnsiTheme="majorHAnsi" w:cstheme="majorHAnsi"/>
                      <w:sz w:val="20"/>
                      <w:szCs w:val="20"/>
                    </w:rPr>
                  </w:pPr>
                  <w:r w:rsidRPr="005D1668">
                    <w:rPr>
                      <w:rFonts w:asciiTheme="majorHAnsi" w:hAnsiTheme="majorHAnsi" w:cstheme="majorHAnsi"/>
                      <w:sz w:val="20"/>
                      <w:szCs w:val="20"/>
                    </w:rPr>
                    <w:t>Cena</w:t>
                  </w:r>
                  <w:r w:rsidR="006C79B3" w:rsidRPr="005D1668">
                    <w:rPr>
                      <w:rFonts w:asciiTheme="majorHAnsi" w:hAnsiTheme="majorHAnsi" w:cstheme="majorHAnsi"/>
                      <w:sz w:val="20"/>
                      <w:szCs w:val="20"/>
                    </w:rPr>
                    <w:t xml:space="preserve"> EUR</w:t>
                  </w:r>
                  <w:r w:rsidRPr="005D1668">
                    <w:rPr>
                      <w:rFonts w:asciiTheme="majorHAnsi" w:hAnsiTheme="majorHAnsi" w:cstheme="majorHAnsi"/>
                      <w:sz w:val="20"/>
                      <w:szCs w:val="20"/>
                    </w:rPr>
                    <w:t xml:space="preserve"> bez PVN 2.variants</w:t>
                  </w:r>
                </w:p>
              </w:tc>
            </w:tr>
            <w:tr w:rsidR="00001452" w:rsidRPr="005D1668" w14:paraId="433DE407" w14:textId="77777777" w:rsidTr="006C79B3">
              <w:tc>
                <w:tcPr>
                  <w:tcW w:w="3109" w:type="dxa"/>
                </w:tcPr>
                <w:p w14:paraId="33EE172C" w14:textId="77777777" w:rsidR="00001452" w:rsidRPr="005D1668" w:rsidRDefault="00001452" w:rsidP="00001452">
                  <w:pPr>
                    <w:rPr>
                      <w:rFonts w:asciiTheme="majorHAnsi" w:hAnsiTheme="majorHAnsi" w:cstheme="majorHAnsi"/>
                      <w:sz w:val="20"/>
                      <w:szCs w:val="20"/>
                    </w:rPr>
                  </w:pPr>
                  <w:r w:rsidRPr="005D1668">
                    <w:rPr>
                      <w:rFonts w:asciiTheme="majorHAnsi" w:hAnsiTheme="majorHAnsi" w:cstheme="majorHAnsi"/>
                      <w:sz w:val="20"/>
                      <w:szCs w:val="20"/>
                    </w:rPr>
                    <w:t>Personu apvienība “ACB – RECK”</w:t>
                  </w:r>
                </w:p>
                <w:p w14:paraId="4FFBCEC5" w14:textId="77777777" w:rsidR="00001452" w:rsidRPr="005D1668" w:rsidRDefault="00001452" w:rsidP="00001452">
                  <w:pPr>
                    <w:rPr>
                      <w:rFonts w:asciiTheme="majorHAnsi" w:hAnsiTheme="majorHAnsi" w:cstheme="majorHAnsi"/>
                      <w:i/>
                      <w:iCs/>
                      <w:sz w:val="20"/>
                      <w:szCs w:val="20"/>
                    </w:rPr>
                  </w:pPr>
                  <w:r w:rsidRPr="005D1668">
                    <w:rPr>
                      <w:rFonts w:asciiTheme="majorHAnsi" w:hAnsiTheme="majorHAnsi" w:cstheme="majorHAnsi"/>
                      <w:i/>
                      <w:iCs/>
                      <w:sz w:val="20"/>
                      <w:szCs w:val="20"/>
                    </w:rPr>
                    <w:t>AS “A.C.B.” (</w:t>
                  </w:r>
                  <w:proofErr w:type="spellStart"/>
                  <w:r w:rsidRPr="005D1668">
                    <w:rPr>
                      <w:rFonts w:asciiTheme="majorHAnsi" w:hAnsiTheme="majorHAnsi" w:cstheme="majorHAnsi"/>
                      <w:i/>
                      <w:iCs/>
                      <w:sz w:val="20"/>
                      <w:szCs w:val="20"/>
                    </w:rPr>
                    <w:t>reģ.Nr</w:t>
                  </w:r>
                  <w:proofErr w:type="spellEnd"/>
                  <w:r w:rsidRPr="005D1668">
                    <w:rPr>
                      <w:rFonts w:asciiTheme="majorHAnsi" w:hAnsiTheme="majorHAnsi" w:cstheme="majorHAnsi"/>
                      <w:i/>
                      <w:iCs/>
                      <w:sz w:val="20"/>
                      <w:szCs w:val="20"/>
                    </w:rPr>
                    <w:t>. 40003095713) un</w:t>
                  </w:r>
                </w:p>
                <w:p w14:paraId="43BF5414" w14:textId="0A3848F7" w:rsidR="00001452" w:rsidRPr="005D1668" w:rsidRDefault="00001452" w:rsidP="00001452">
                  <w:pPr>
                    <w:spacing w:line="240" w:lineRule="auto"/>
                    <w:rPr>
                      <w:rFonts w:asciiTheme="majorHAnsi" w:hAnsiTheme="majorHAnsi" w:cstheme="majorHAnsi"/>
                      <w:sz w:val="20"/>
                      <w:szCs w:val="20"/>
                    </w:rPr>
                  </w:pPr>
                  <w:r w:rsidRPr="005D1668">
                    <w:rPr>
                      <w:rFonts w:asciiTheme="majorHAnsi" w:hAnsiTheme="majorHAnsi" w:cstheme="majorHAnsi"/>
                      <w:i/>
                      <w:iCs/>
                      <w:sz w:val="20"/>
                      <w:szCs w:val="20"/>
                    </w:rPr>
                    <w:t>SIA “RECK” (</w:t>
                  </w:r>
                  <w:proofErr w:type="spellStart"/>
                  <w:r w:rsidRPr="005D1668">
                    <w:rPr>
                      <w:rFonts w:asciiTheme="majorHAnsi" w:hAnsiTheme="majorHAnsi" w:cstheme="majorHAnsi"/>
                      <w:i/>
                      <w:iCs/>
                      <w:sz w:val="20"/>
                      <w:szCs w:val="20"/>
                    </w:rPr>
                    <w:t>reģ.Nr</w:t>
                  </w:r>
                  <w:proofErr w:type="spellEnd"/>
                  <w:r w:rsidRPr="005D1668">
                    <w:rPr>
                      <w:rFonts w:asciiTheme="majorHAnsi" w:hAnsiTheme="majorHAnsi" w:cstheme="majorHAnsi"/>
                      <w:i/>
                      <w:iCs/>
                      <w:sz w:val="20"/>
                      <w:szCs w:val="20"/>
                    </w:rPr>
                    <w:t>. 40003500721) apvienība</w:t>
                  </w:r>
                </w:p>
              </w:tc>
              <w:tc>
                <w:tcPr>
                  <w:tcW w:w="1962" w:type="dxa"/>
                  <w:tcBorders>
                    <w:tl2br w:val="nil"/>
                    <w:tr2bl w:val="nil"/>
                  </w:tcBorders>
                </w:tcPr>
                <w:p w14:paraId="1E095FE1" w14:textId="1341E9DB" w:rsidR="00001452" w:rsidRPr="005D1668" w:rsidRDefault="00001452" w:rsidP="006C79B3">
                  <w:pPr>
                    <w:spacing w:line="240" w:lineRule="auto"/>
                    <w:ind w:left="-131" w:right="-112"/>
                    <w:rPr>
                      <w:rFonts w:asciiTheme="majorHAnsi" w:hAnsiTheme="majorHAnsi" w:cstheme="majorHAnsi"/>
                      <w:sz w:val="20"/>
                      <w:szCs w:val="20"/>
                    </w:rPr>
                  </w:pPr>
                  <w:r w:rsidRPr="005D1668">
                    <w:rPr>
                      <w:rFonts w:asciiTheme="majorHAnsi" w:hAnsiTheme="majorHAnsi" w:cstheme="majorHAnsi"/>
                      <w:sz w:val="20"/>
                      <w:szCs w:val="20"/>
                    </w:rPr>
                    <w:t>16 558 285.29</w:t>
                  </w:r>
                </w:p>
              </w:tc>
              <w:tc>
                <w:tcPr>
                  <w:tcW w:w="2126" w:type="dxa"/>
                </w:tcPr>
                <w:p w14:paraId="68B001B1" w14:textId="1F4F21ED" w:rsidR="00001452" w:rsidRPr="005D1668" w:rsidRDefault="00001452" w:rsidP="006C79B3">
                  <w:pPr>
                    <w:spacing w:line="240" w:lineRule="auto"/>
                    <w:ind w:left="-102"/>
                    <w:rPr>
                      <w:rFonts w:asciiTheme="majorHAnsi" w:hAnsiTheme="majorHAnsi" w:cstheme="majorHAnsi"/>
                      <w:sz w:val="20"/>
                      <w:szCs w:val="20"/>
                    </w:rPr>
                  </w:pPr>
                  <w:r w:rsidRPr="005D1668">
                    <w:rPr>
                      <w:rFonts w:asciiTheme="majorHAnsi" w:hAnsiTheme="majorHAnsi" w:cstheme="majorHAnsi"/>
                      <w:sz w:val="20"/>
                      <w:szCs w:val="20"/>
                    </w:rPr>
                    <w:t>14 624 749.48</w:t>
                  </w:r>
                </w:p>
              </w:tc>
            </w:tr>
            <w:tr w:rsidR="00001452" w:rsidRPr="005D1668" w14:paraId="6369D598" w14:textId="77777777" w:rsidTr="006C79B3">
              <w:tc>
                <w:tcPr>
                  <w:tcW w:w="3109" w:type="dxa"/>
                </w:tcPr>
                <w:p w14:paraId="3861BCA1" w14:textId="34854B8E" w:rsidR="00001452" w:rsidRPr="005D1668" w:rsidRDefault="00001452" w:rsidP="00001452">
                  <w:pPr>
                    <w:spacing w:line="240" w:lineRule="auto"/>
                    <w:rPr>
                      <w:rFonts w:asciiTheme="majorHAnsi" w:hAnsiTheme="majorHAnsi" w:cstheme="majorHAnsi"/>
                      <w:sz w:val="20"/>
                      <w:szCs w:val="20"/>
                    </w:rPr>
                  </w:pPr>
                  <w:r w:rsidRPr="005D1668">
                    <w:rPr>
                      <w:rFonts w:asciiTheme="majorHAnsi" w:hAnsiTheme="majorHAnsi" w:cstheme="majorHAnsi"/>
                      <w:sz w:val="20"/>
                      <w:szCs w:val="20"/>
                    </w:rPr>
                    <w:t>SIA "Belam-Rīga"(reģ.nr.</w:t>
                  </w:r>
                  <w:r w:rsidRPr="005D1668">
                    <w:rPr>
                      <w:rFonts w:asciiTheme="majorHAnsi" w:hAnsiTheme="majorHAnsi" w:cstheme="majorHAnsi"/>
                      <w:color w:val="174B33"/>
                      <w:sz w:val="20"/>
                      <w:szCs w:val="20"/>
                      <w:shd w:val="clear" w:color="auto" w:fill="F5F5F5"/>
                      <w:lang w:val="en-GB"/>
                    </w:rPr>
                    <w:t xml:space="preserve"> </w:t>
                  </w:r>
                  <w:r w:rsidRPr="005D1668">
                    <w:rPr>
                      <w:rFonts w:asciiTheme="majorHAnsi" w:hAnsiTheme="majorHAnsi" w:cstheme="majorHAnsi"/>
                      <w:sz w:val="20"/>
                      <w:szCs w:val="20"/>
                      <w:lang w:val="en-GB"/>
                    </w:rPr>
                    <w:t>40003171311)</w:t>
                  </w:r>
                </w:p>
              </w:tc>
              <w:tc>
                <w:tcPr>
                  <w:tcW w:w="1962" w:type="dxa"/>
                  <w:tcBorders>
                    <w:bottom w:val="single" w:sz="4" w:space="0" w:color="auto"/>
                  </w:tcBorders>
                </w:tcPr>
                <w:p w14:paraId="188E4F65" w14:textId="62B5289C" w:rsidR="00001452" w:rsidRPr="005D1668" w:rsidRDefault="00001452" w:rsidP="006C79B3">
                  <w:pPr>
                    <w:spacing w:line="240" w:lineRule="auto"/>
                    <w:ind w:left="-131" w:right="-112"/>
                    <w:rPr>
                      <w:rFonts w:asciiTheme="majorHAnsi" w:hAnsiTheme="majorHAnsi" w:cstheme="majorHAnsi"/>
                      <w:sz w:val="20"/>
                      <w:szCs w:val="20"/>
                    </w:rPr>
                  </w:pPr>
                  <w:r w:rsidRPr="005D1668">
                    <w:rPr>
                      <w:rFonts w:asciiTheme="majorHAnsi" w:hAnsiTheme="majorHAnsi" w:cstheme="majorHAnsi"/>
                      <w:i/>
                      <w:iCs/>
                      <w:sz w:val="20"/>
                      <w:szCs w:val="20"/>
                    </w:rPr>
                    <w:t>13 239 999.95</w:t>
                  </w:r>
                </w:p>
              </w:tc>
              <w:tc>
                <w:tcPr>
                  <w:tcW w:w="2126" w:type="dxa"/>
                </w:tcPr>
                <w:p w14:paraId="2688A68A" w14:textId="39D5431C" w:rsidR="00001452" w:rsidRPr="005D1668" w:rsidRDefault="00001452" w:rsidP="006C79B3">
                  <w:pPr>
                    <w:spacing w:line="240" w:lineRule="auto"/>
                    <w:ind w:left="-102"/>
                    <w:rPr>
                      <w:rFonts w:asciiTheme="majorHAnsi" w:hAnsiTheme="majorHAnsi" w:cstheme="majorHAnsi"/>
                      <w:sz w:val="20"/>
                      <w:szCs w:val="20"/>
                    </w:rPr>
                  </w:pPr>
                  <w:r w:rsidRPr="005D1668">
                    <w:rPr>
                      <w:rFonts w:asciiTheme="majorHAnsi" w:hAnsiTheme="majorHAnsi" w:cstheme="majorHAnsi"/>
                      <w:i/>
                      <w:iCs/>
                      <w:sz w:val="20"/>
                      <w:szCs w:val="20"/>
                    </w:rPr>
                    <w:t>9 999 999.01</w:t>
                  </w:r>
                </w:p>
              </w:tc>
            </w:tr>
            <w:tr w:rsidR="00001452" w:rsidRPr="005D1668" w14:paraId="514EF923" w14:textId="77777777" w:rsidTr="006C79B3">
              <w:tc>
                <w:tcPr>
                  <w:tcW w:w="3109" w:type="dxa"/>
                </w:tcPr>
                <w:p w14:paraId="6E3423C6" w14:textId="71E4A7CA" w:rsidR="00001452" w:rsidRPr="005D1668" w:rsidRDefault="00001452" w:rsidP="00001452">
                  <w:pPr>
                    <w:spacing w:line="240" w:lineRule="auto"/>
                    <w:rPr>
                      <w:rFonts w:asciiTheme="majorHAnsi" w:hAnsiTheme="majorHAnsi" w:cstheme="majorHAnsi"/>
                      <w:sz w:val="20"/>
                      <w:szCs w:val="20"/>
                    </w:rPr>
                  </w:pPr>
                  <w:r w:rsidRPr="005D1668">
                    <w:rPr>
                      <w:rFonts w:asciiTheme="majorHAnsi" w:hAnsiTheme="majorHAnsi" w:cstheme="majorHAnsi"/>
                      <w:sz w:val="20"/>
                      <w:szCs w:val="20"/>
                    </w:rPr>
                    <w:t>PS "CES Group" (reģ.nr.</w:t>
                  </w:r>
                  <w:r w:rsidRPr="005D1668">
                    <w:rPr>
                      <w:rFonts w:asciiTheme="majorHAnsi" w:hAnsiTheme="majorHAnsi" w:cstheme="majorHAnsi"/>
                      <w:color w:val="174B33"/>
                      <w:sz w:val="20"/>
                      <w:szCs w:val="20"/>
                      <w:shd w:val="clear" w:color="auto" w:fill="F5F5F5"/>
                      <w:lang w:val="en-GB"/>
                    </w:rPr>
                    <w:t xml:space="preserve"> </w:t>
                  </w:r>
                  <w:r w:rsidRPr="005D1668">
                    <w:rPr>
                      <w:rFonts w:asciiTheme="majorHAnsi" w:hAnsiTheme="majorHAnsi" w:cstheme="majorHAnsi"/>
                      <w:sz w:val="20"/>
                      <w:szCs w:val="20"/>
                      <w:lang w:val="en-GB"/>
                    </w:rPr>
                    <w:t>42103102140)</w:t>
                  </w:r>
                </w:p>
              </w:tc>
              <w:tc>
                <w:tcPr>
                  <w:tcW w:w="1962" w:type="dxa"/>
                  <w:tcBorders>
                    <w:tl2br w:val="single" w:sz="4" w:space="0" w:color="auto"/>
                    <w:tr2bl w:val="single" w:sz="4" w:space="0" w:color="auto"/>
                  </w:tcBorders>
                </w:tcPr>
                <w:p w14:paraId="614D50EC" w14:textId="4ABA148E" w:rsidR="00001452" w:rsidRPr="005D1668" w:rsidRDefault="00001452" w:rsidP="006C79B3">
                  <w:pPr>
                    <w:spacing w:line="240" w:lineRule="auto"/>
                    <w:ind w:left="-131" w:right="-112"/>
                    <w:rPr>
                      <w:rFonts w:asciiTheme="majorHAnsi" w:hAnsiTheme="majorHAnsi" w:cstheme="majorHAnsi"/>
                      <w:sz w:val="20"/>
                      <w:szCs w:val="20"/>
                    </w:rPr>
                  </w:pPr>
                </w:p>
              </w:tc>
              <w:tc>
                <w:tcPr>
                  <w:tcW w:w="2126" w:type="dxa"/>
                </w:tcPr>
                <w:p w14:paraId="6E266072" w14:textId="457C63FC" w:rsidR="00001452" w:rsidRPr="005D1668" w:rsidRDefault="00001452" w:rsidP="006C79B3">
                  <w:pPr>
                    <w:spacing w:line="240" w:lineRule="auto"/>
                    <w:ind w:left="-102"/>
                    <w:rPr>
                      <w:rFonts w:asciiTheme="majorHAnsi" w:hAnsiTheme="majorHAnsi" w:cstheme="majorHAnsi"/>
                      <w:sz w:val="20"/>
                      <w:szCs w:val="20"/>
                    </w:rPr>
                  </w:pPr>
                  <w:r w:rsidRPr="005D1668">
                    <w:rPr>
                      <w:rFonts w:asciiTheme="majorHAnsi" w:hAnsiTheme="majorHAnsi" w:cstheme="majorHAnsi"/>
                      <w:sz w:val="20"/>
                      <w:szCs w:val="20"/>
                    </w:rPr>
                    <w:t>10 880 000.00</w:t>
                  </w:r>
                </w:p>
              </w:tc>
            </w:tr>
            <w:tr w:rsidR="00001452" w:rsidRPr="005D1668" w14:paraId="577D9170" w14:textId="77777777" w:rsidTr="006C79B3">
              <w:tc>
                <w:tcPr>
                  <w:tcW w:w="3109" w:type="dxa"/>
                </w:tcPr>
                <w:p w14:paraId="5DB89A24" w14:textId="3698CE1B" w:rsidR="00001452" w:rsidRPr="005D1668" w:rsidRDefault="00001452" w:rsidP="00001452">
                  <w:pPr>
                    <w:spacing w:line="240" w:lineRule="auto"/>
                    <w:rPr>
                      <w:rFonts w:asciiTheme="majorHAnsi" w:hAnsiTheme="majorHAnsi" w:cstheme="majorHAnsi"/>
                      <w:sz w:val="20"/>
                      <w:szCs w:val="20"/>
                    </w:rPr>
                  </w:pPr>
                  <w:r w:rsidRPr="005D1668">
                    <w:rPr>
                      <w:rFonts w:asciiTheme="majorHAnsi" w:hAnsiTheme="majorHAnsi" w:cstheme="majorHAnsi"/>
                      <w:sz w:val="20"/>
                      <w:szCs w:val="20"/>
                    </w:rPr>
                    <w:t>SIA "Fima" (reģ.nr.</w:t>
                  </w:r>
                  <w:r w:rsidRPr="005D1668">
                    <w:rPr>
                      <w:rFonts w:asciiTheme="majorHAnsi" w:hAnsiTheme="majorHAnsi" w:cstheme="majorHAnsi"/>
                      <w:color w:val="174B33"/>
                      <w:sz w:val="20"/>
                      <w:szCs w:val="20"/>
                      <w:shd w:val="clear" w:color="auto" w:fill="F5F5F5"/>
                      <w:lang w:val="en-GB"/>
                    </w:rPr>
                    <w:t xml:space="preserve"> </w:t>
                  </w:r>
                  <w:r w:rsidRPr="005D1668">
                    <w:rPr>
                      <w:rFonts w:asciiTheme="majorHAnsi" w:hAnsiTheme="majorHAnsi" w:cstheme="majorHAnsi"/>
                      <w:sz w:val="20"/>
                      <w:szCs w:val="20"/>
                      <w:lang w:val="en-GB"/>
                    </w:rPr>
                    <w:t>40003880486</w:t>
                  </w:r>
                  <w:r w:rsidRPr="005D1668">
                    <w:rPr>
                      <w:rFonts w:asciiTheme="majorHAnsi" w:hAnsiTheme="majorHAnsi" w:cstheme="majorHAnsi"/>
                      <w:sz w:val="20"/>
                      <w:szCs w:val="20"/>
                    </w:rPr>
                    <w:t>)</w:t>
                  </w:r>
                </w:p>
              </w:tc>
              <w:tc>
                <w:tcPr>
                  <w:tcW w:w="1962" w:type="dxa"/>
                </w:tcPr>
                <w:p w14:paraId="0DFE3C89" w14:textId="5AE3CF66" w:rsidR="00001452" w:rsidRPr="005D1668" w:rsidRDefault="00001452" w:rsidP="006C79B3">
                  <w:pPr>
                    <w:spacing w:line="240" w:lineRule="auto"/>
                    <w:ind w:left="-131" w:right="-112"/>
                    <w:rPr>
                      <w:rFonts w:asciiTheme="majorHAnsi" w:hAnsiTheme="majorHAnsi" w:cstheme="majorHAnsi"/>
                      <w:sz w:val="20"/>
                      <w:szCs w:val="20"/>
                    </w:rPr>
                  </w:pPr>
                  <w:r w:rsidRPr="005D1668">
                    <w:rPr>
                      <w:rFonts w:asciiTheme="majorHAnsi" w:hAnsiTheme="majorHAnsi" w:cstheme="majorHAnsi"/>
                      <w:i/>
                      <w:iCs/>
                      <w:sz w:val="20"/>
                      <w:szCs w:val="20"/>
                    </w:rPr>
                    <w:t>11 159 244.36</w:t>
                  </w:r>
                </w:p>
              </w:tc>
              <w:tc>
                <w:tcPr>
                  <w:tcW w:w="2126" w:type="dxa"/>
                </w:tcPr>
                <w:p w14:paraId="6D6504FF" w14:textId="50149A14" w:rsidR="00001452" w:rsidRPr="005D1668" w:rsidRDefault="00001452" w:rsidP="006C79B3">
                  <w:pPr>
                    <w:spacing w:line="240" w:lineRule="auto"/>
                    <w:ind w:left="-102"/>
                    <w:rPr>
                      <w:rFonts w:asciiTheme="majorHAnsi" w:hAnsiTheme="majorHAnsi" w:cstheme="majorHAnsi"/>
                      <w:sz w:val="20"/>
                      <w:szCs w:val="20"/>
                    </w:rPr>
                  </w:pPr>
                  <w:r w:rsidRPr="005D1668">
                    <w:rPr>
                      <w:rFonts w:asciiTheme="majorHAnsi" w:hAnsiTheme="majorHAnsi" w:cstheme="majorHAnsi"/>
                      <w:i/>
                      <w:iCs/>
                      <w:sz w:val="20"/>
                      <w:szCs w:val="20"/>
                      <w:lang w:bidi="lo-LA"/>
                    </w:rPr>
                    <w:t>8 796 705.22</w:t>
                  </w:r>
                </w:p>
              </w:tc>
            </w:tr>
            <w:tr w:rsidR="00001452" w:rsidRPr="005D1668" w14:paraId="450C1736" w14:textId="77777777" w:rsidTr="006C79B3">
              <w:tc>
                <w:tcPr>
                  <w:tcW w:w="3109" w:type="dxa"/>
                </w:tcPr>
                <w:p w14:paraId="1FB53865" w14:textId="77777777" w:rsidR="00001452" w:rsidRPr="005D1668" w:rsidRDefault="00001452" w:rsidP="00001452">
                  <w:pPr>
                    <w:rPr>
                      <w:rFonts w:asciiTheme="majorHAnsi" w:hAnsiTheme="majorHAnsi" w:cstheme="majorHAnsi"/>
                      <w:sz w:val="20"/>
                      <w:szCs w:val="20"/>
                    </w:rPr>
                  </w:pPr>
                  <w:r w:rsidRPr="005D1668">
                    <w:rPr>
                      <w:rFonts w:asciiTheme="majorHAnsi" w:hAnsiTheme="majorHAnsi" w:cstheme="majorHAnsi"/>
                      <w:sz w:val="20"/>
                      <w:szCs w:val="20"/>
                    </w:rPr>
                    <w:t>Piegādātāju apvienība "RPI-BB"</w:t>
                  </w:r>
                </w:p>
                <w:p w14:paraId="064137D6" w14:textId="77777777" w:rsidR="00001452" w:rsidRPr="005D1668" w:rsidRDefault="00001452" w:rsidP="00001452">
                  <w:pPr>
                    <w:rPr>
                      <w:rFonts w:asciiTheme="majorHAnsi" w:hAnsiTheme="majorHAnsi" w:cstheme="majorHAnsi"/>
                      <w:i/>
                      <w:iCs/>
                      <w:sz w:val="20"/>
                      <w:szCs w:val="20"/>
                    </w:rPr>
                  </w:pPr>
                  <w:r w:rsidRPr="005D1668">
                    <w:rPr>
                      <w:rFonts w:asciiTheme="majorHAnsi" w:hAnsiTheme="majorHAnsi" w:cstheme="majorHAnsi"/>
                      <w:i/>
                      <w:iCs/>
                      <w:sz w:val="20"/>
                      <w:szCs w:val="20"/>
                    </w:rPr>
                    <w:t>SIA “RP Infra” (reģ.nr.</w:t>
                  </w:r>
                  <w:r w:rsidRPr="005D1668">
                    <w:rPr>
                      <w:rFonts w:asciiTheme="majorHAnsi" w:hAnsiTheme="majorHAnsi" w:cstheme="majorHAnsi"/>
                      <w:i/>
                      <w:iCs/>
                      <w:color w:val="174B33"/>
                      <w:sz w:val="20"/>
                      <w:szCs w:val="20"/>
                      <w:shd w:val="clear" w:color="auto" w:fill="F5F5F5"/>
                    </w:rPr>
                    <w:t xml:space="preserve"> </w:t>
                  </w:r>
                  <w:r w:rsidRPr="005D1668">
                    <w:rPr>
                      <w:rFonts w:asciiTheme="majorHAnsi" w:hAnsiTheme="majorHAnsi" w:cstheme="majorHAnsi"/>
                      <w:i/>
                      <w:iCs/>
                      <w:sz w:val="20"/>
                      <w:szCs w:val="20"/>
                    </w:rPr>
                    <w:t>50203662411) un</w:t>
                  </w:r>
                </w:p>
                <w:p w14:paraId="0741579F" w14:textId="0F07C89D" w:rsidR="00001452" w:rsidRPr="005D1668" w:rsidRDefault="00001452" w:rsidP="00001452">
                  <w:pPr>
                    <w:spacing w:line="240" w:lineRule="auto"/>
                    <w:rPr>
                      <w:rFonts w:asciiTheme="majorHAnsi" w:hAnsiTheme="majorHAnsi" w:cstheme="majorHAnsi"/>
                      <w:sz w:val="20"/>
                      <w:szCs w:val="20"/>
                    </w:rPr>
                  </w:pPr>
                  <w:r w:rsidRPr="005D1668">
                    <w:rPr>
                      <w:rFonts w:asciiTheme="majorHAnsi" w:hAnsiTheme="majorHAnsi" w:cstheme="majorHAnsi"/>
                      <w:i/>
                      <w:iCs/>
                      <w:sz w:val="20"/>
                      <w:szCs w:val="20"/>
                    </w:rPr>
                    <w:t>SIA “Baltijas Būve” (reģ.nr.</w:t>
                  </w:r>
                  <w:r w:rsidRPr="005D1668">
                    <w:rPr>
                      <w:rFonts w:asciiTheme="majorHAnsi" w:hAnsiTheme="majorHAnsi" w:cstheme="majorHAnsi"/>
                      <w:i/>
                      <w:iCs/>
                      <w:color w:val="174B33"/>
                      <w:sz w:val="20"/>
                      <w:szCs w:val="20"/>
                      <w:shd w:val="clear" w:color="auto" w:fill="F5F5F5"/>
                    </w:rPr>
                    <w:t xml:space="preserve"> </w:t>
                  </w:r>
                  <w:r w:rsidRPr="005D1668">
                    <w:rPr>
                      <w:rFonts w:asciiTheme="majorHAnsi" w:hAnsiTheme="majorHAnsi" w:cstheme="majorHAnsi"/>
                      <w:i/>
                      <w:iCs/>
                      <w:sz w:val="20"/>
                      <w:szCs w:val="20"/>
                    </w:rPr>
                    <w:t>40103539308)</w:t>
                  </w:r>
                </w:p>
              </w:tc>
              <w:tc>
                <w:tcPr>
                  <w:tcW w:w="1962" w:type="dxa"/>
                </w:tcPr>
                <w:p w14:paraId="70CB31BF" w14:textId="70985704" w:rsidR="00001452" w:rsidRPr="005D1668" w:rsidRDefault="00001452" w:rsidP="006C79B3">
                  <w:pPr>
                    <w:spacing w:line="240" w:lineRule="auto"/>
                    <w:ind w:left="-131" w:right="-112"/>
                    <w:rPr>
                      <w:rFonts w:asciiTheme="majorHAnsi" w:hAnsiTheme="majorHAnsi" w:cstheme="majorHAnsi"/>
                      <w:sz w:val="20"/>
                      <w:szCs w:val="20"/>
                    </w:rPr>
                  </w:pPr>
                  <w:r w:rsidRPr="005D1668">
                    <w:rPr>
                      <w:rFonts w:asciiTheme="majorHAnsi" w:hAnsiTheme="majorHAnsi" w:cstheme="majorHAnsi"/>
                      <w:sz w:val="20"/>
                      <w:szCs w:val="20"/>
                    </w:rPr>
                    <w:t>14 577 180.00</w:t>
                  </w:r>
                </w:p>
              </w:tc>
              <w:tc>
                <w:tcPr>
                  <w:tcW w:w="2126" w:type="dxa"/>
                </w:tcPr>
                <w:p w14:paraId="3E405510" w14:textId="4167E1CF" w:rsidR="00001452" w:rsidRPr="005D1668" w:rsidRDefault="00001452" w:rsidP="006C79B3">
                  <w:pPr>
                    <w:spacing w:line="240" w:lineRule="auto"/>
                    <w:ind w:left="-102"/>
                    <w:rPr>
                      <w:rFonts w:asciiTheme="majorHAnsi" w:hAnsiTheme="majorHAnsi" w:cstheme="majorHAnsi"/>
                      <w:sz w:val="20"/>
                      <w:szCs w:val="20"/>
                    </w:rPr>
                  </w:pPr>
                  <w:r w:rsidRPr="005D1668">
                    <w:rPr>
                      <w:rFonts w:asciiTheme="majorHAnsi" w:hAnsiTheme="majorHAnsi" w:cstheme="majorHAnsi"/>
                      <w:sz w:val="20"/>
                      <w:szCs w:val="20"/>
                    </w:rPr>
                    <w:t>11 979 820.00</w:t>
                  </w:r>
                </w:p>
              </w:tc>
            </w:tr>
          </w:tbl>
          <w:p w14:paraId="73F45DD4" w14:textId="7AE5BB12" w:rsidR="00C60AD2" w:rsidRPr="005D1668" w:rsidRDefault="00C60AD2" w:rsidP="00001452">
            <w:pPr>
              <w:overflowPunct w:val="0"/>
              <w:autoSpaceDE w:val="0"/>
              <w:autoSpaceDN w:val="0"/>
              <w:adjustRightInd w:val="0"/>
              <w:spacing w:line="240" w:lineRule="auto"/>
              <w:ind w:right="-1" w:firstLine="567"/>
              <w:jc w:val="both"/>
              <w:textAlignment w:val="baseline"/>
              <w:rPr>
                <w:rFonts w:asciiTheme="majorHAnsi" w:hAnsiTheme="majorHAnsi" w:cstheme="majorHAnsi"/>
                <w:sz w:val="20"/>
                <w:szCs w:val="20"/>
              </w:rPr>
            </w:pPr>
            <w:r w:rsidRPr="005D1668">
              <w:rPr>
                <w:rFonts w:asciiTheme="majorHAnsi" w:hAnsiTheme="majorHAnsi" w:cstheme="majorHAnsi"/>
                <w:i/>
                <w:iCs/>
                <w:sz w:val="20"/>
                <w:szCs w:val="20"/>
              </w:rPr>
              <w:t xml:space="preserve">xx  (slīpraksts) - </w:t>
            </w:r>
            <w:r w:rsidR="00001452" w:rsidRPr="005D1668">
              <w:rPr>
                <w:rFonts w:asciiTheme="majorHAnsi" w:hAnsiTheme="majorHAnsi" w:cstheme="majorHAnsi"/>
                <w:sz w:val="20"/>
                <w:szCs w:val="20"/>
              </w:rPr>
              <w:t xml:space="preserve">finanšu piedāvājumos aritmētisko kļūdu pārbaudē, tika konstatētas un labotas aritmētiskās kļūdas. SIA “Belam-Rīga” finanšu piedāvājumā 1.variantam summa 13 240 000.00 labota uz 13 239 999.95 EUR bez PVN, 2.variantam summa 9 999 999.00 labota uz 9 999 999.01 EUR bez PVN. SIA “Fima” finanšu piedāvājumā 1.variantam  summa </w:t>
            </w:r>
            <w:r w:rsidR="00001452" w:rsidRPr="005D1668">
              <w:rPr>
                <w:rFonts w:asciiTheme="majorHAnsi" w:hAnsiTheme="majorHAnsi" w:cstheme="majorHAnsi"/>
                <w:sz w:val="20"/>
                <w:szCs w:val="20"/>
                <w:lang w:bidi="lo-LA"/>
              </w:rPr>
              <w:t xml:space="preserve">11 159 244.37 </w:t>
            </w:r>
            <w:r w:rsidR="00001452" w:rsidRPr="005D1668">
              <w:rPr>
                <w:rFonts w:asciiTheme="majorHAnsi" w:hAnsiTheme="majorHAnsi" w:cstheme="majorHAnsi"/>
                <w:sz w:val="20"/>
                <w:szCs w:val="20"/>
              </w:rPr>
              <w:t>EUR bez PVN labota uz 1</w:t>
            </w:r>
            <w:r w:rsidR="00001452" w:rsidRPr="005D1668">
              <w:rPr>
                <w:rFonts w:asciiTheme="majorHAnsi" w:hAnsiTheme="majorHAnsi" w:cstheme="majorHAnsi"/>
                <w:sz w:val="20"/>
                <w:szCs w:val="20"/>
                <w:lang w:bidi="lo-LA"/>
              </w:rPr>
              <w:t xml:space="preserve">1 159 244.36 </w:t>
            </w:r>
            <w:r w:rsidR="00001452" w:rsidRPr="005D1668">
              <w:rPr>
                <w:rFonts w:asciiTheme="majorHAnsi" w:hAnsiTheme="majorHAnsi" w:cstheme="majorHAnsi"/>
                <w:sz w:val="20"/>
                <w:szCs w:val="20"/>
              </w:rPr>
              <w:t xml:space="preserve">EUR bez PVN, finanšu piedāvājumā 2.variantam summa </w:t>
            </w:r>
            <w:r w:rsidR="00001452" w:rsidRPr="005D1668">
              <w:rPr>
                <w:rFonts w:asciiTheme="majorHAnsi" w:hAnsiTheme="majorHAnsi" w:cstheme="majorHAnsi"/>
                <w:sz w:val="20"/>
                <w:szCs w:val="20"/>
                <w:lang w:eastAsia="lv-LV" w:bidi="lo-LA"/>
              </w:rPr>
              <w:t xml:space="preserve">8 796 705.26 </w:t>
            </w:r>
            <w:r w:rsidR="00001452" w:rsidRPr="005D1668">
              <w:rPr>
                <w:rFonts w:asciiTheme="majorHAnsi" w:hAnsiTheme="majorHAnsi" w:cstheme="majorHAnsi"/>
                <w:sz w:val="20"/>
                <w:szCs w:val="20"/>
              </w:rPr>
              <w:t xml:space="preserve">EUR bez PVN labota uz </w:t>
            </w:r>
            <w:r w:rsidR="00001452" w:rsidRPr="005D1668">
              <w:rPr>
                <w:rFonts w:asciiTheme="majorHAnsi" w:hAnsiTheme="majorHAnsi" w:cstheme="majorHAnsi"/>
                <w:sz w:val="20"/>
                <w:szCs w:val="20"/>
                <w:lang w:eastAsia="lv-LV" w:bidi="lo-LA"/>
              </w:rPr>
              <w:t xml:space="preserve">8 796 705.22 </w:t>
            </w:r>
            <w:r w:rsidR="00001452" w:rsidRPr="005D1668">
              <w:rPr>
                <w:rFonts w:asciiTheme="majorHAnsi" w:hAnsiTheme="majorHAnsi" w:cstheme="majorHAnsi"/>
                <w:sz w:val="20"/>
                <w:szCs w:val="20"/>
              </w:rPr>
              <w:t>EUR bez PVN.</w:t>
            </w:r>
          </w:p>
        </w:tc>
      </w:tr>
      <w:tr w:rsidR="00C60AD2" w:rsidRPr="00C60AD2" w14:paraId="135DDE42" w14:textId="77777777" w:rsidTr="006C79B3">
        <w:trPr>
          <w:trHeight w:val="433"/>
        </w:trPr>
        <w:tc>
          <w:tcPr>
            <w:tcW w:w="495" w:type="dxa"/>
          </w:tcPr>
          <w:p w14:paraId="758D128E"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6.</w:t>
            </w:r>
          </w:p>
        </w:tc>
        <w:tc>
          <w:tcPr>
            <w:tcW w:w="3191" w:type="dxa"/>
          </w:tcPr>
          <w:p w14:paraId="400DC02E"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Piedāvājumu atvēršanas vieta, datums un laiks.</w:t>
            </w:r>
          </w:p>
        </w:tc>
        <w:tc>
          <w:tcPr>
            <w:tcW w:w="7513" w:type="dxa"/>
          </w:tcPr>
          <w:p w14:paraId="6A928DFC" w14:textId="70FDC287" w:rsidR="00C60AD2" w:rsidRPr="005D1668" w:rsidRDefault="00C60AD2" w:rsidP="00C60AD2">
            <w:pPr>
              <w:spacing w:line="240" w:lineRule="auto"/>
              <w:ind w:firstLine="386"/>
              <w:jc w:val="both"/>
              <w:rPr>
                <w:rFonts w:asciiTheme="majorHAnsi" w:eastAsia="Times New Roman" w:hAnsiTheme="majorHAnsi" w:cstheme="majorHAnsi"/>
                <w:bCs/>
                <w:sz w:val="20"/>
                <w:szCs w:val="20"/>
                <w:lang w:eastAsia="lv-LV"/>
              </w:rPr>
            </w:pPr>
            <w:r w:rsidRPr="005D1668">
              <w:rPr>
                <w:rFonts w:asciiTheme="majorHAnsi" w:hAnsiTheme="majorHAnsi" w:cstheme="majorHAnsi"/>
                <w:sz w:val="20"/>
                <w:szCs w:val="20"/>
              </w:rPr>
              <w:t>Piedāvājumi tika atvērti 2025.gada 29.</w:t>
            </w:r>
            <w:r w:rsidR="00001452" w:rsidRPr="005D1668">
              <w:rPr>
                <w:rFonts w:asciiTheme="majorHAnsi" w:hAnsiTheme="majorHAnsi" w:cstheme="majorHAnsi"/>
                <w:sz w:val="20"/>
                <w:szCs w:val="20"/>
              </w:rPr>
              <w:t>jūlijā</w:t>
            </w:r>
            <w:r w:rsidRPr="005D1668">
              <w:rPr>
                <w:rFonts w:asciiTheme="majorHAnsi" w:hAnsiTheme="majorHAnsi" w:cstheme="majorHAnsi"/>
                <w:sz w:val="20"/>
                <w:szCs w:val="20"/>
              </w:rPr>
              <w:t xml:space="preserve"> plkst.14.00 EIS e-konkursu apakšsistēmā.</w:t>
            </w:r>
          </w:p>
        </w:tc>
      </w:tr>
      <w:tr w:rsidR="00C60AD2" w:rsidRPr="00C60AD2" w14:paraId="4A108362" w14:textId="77777777" w:rsidTr="006C79B3">
        <w:tc>
          <w:tcPr>
            <w:tcW w:w="495" w:type="dxa"/>
          </w:tcPr>
          <w:p w14:paraId="1324380F"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7.</w:t>
            </w:r>
          </w:p>
        </w:tc>
        <w:tc>
          <w:tcPr>
            <w:tcW w:w="3191" w:type="dxa"/>
          </w:tcPr>
          <w:p w14:paraId="6F87661F" w14:textId="77777777" w:rsidR="00C60AD2" w:rsidRPr="005D1668" w:rsidRDefault="00C60AD2" w:rsidP="00C60AD2">
            <w:pPr>
              <w:spacing w:line="240" w:lineRule="auto"/>
              <w:jc w:val="both"/>
              <w:rPr>
                <w:rFonts w:asciiTheme="majorHAnsi" w:eastAsia="Times New Roman" w:hAnsiTheme="majorHAnsi" w:cstheme="majorHAnsi"/>
                <w:sz w:val="20"/>
                <w:szCs w:val="20"/>
                <w:lang w:eastAsia="lv-LV"/>
              </w:rPr>
            </w:pPr>
            <w:r w:rsidRPr="005D1668">
              <w:rPr>
                <w:rFonts w:asciiTheme="majorHAnsi" w:eastAsia="Times New Roman" w:hAnsiTheme="majorHAnsi" w:cstheme="majorHAnsi"/>
                <w:sz w:val="20"/>
                <w:szCs w:val="20"/>
                <w:lang w:eastAsia="lv-LV"/>
              </w:rPr>
              <w:t>Tā pretendenta (vai pretendentu) nosaukums, ar kuru (vai kuriem) nolemts slēgt iepirkuma līgumu, piedāvātā līgumcena, kā arī piedāvājumu izvērtēšanas kopsavilkums un pamatojums piedāvājuma izvēlei.</w:t>
            </w:r>
          </w:p>
        </w:tc>
        <w:tc>
          <w:tcPr>
            <w:tcW w:w="7513" w:type="dxa"/>
          </w:tcPr>
          <w:p w14:paraId="3865A8D3" w14:textId="2C1F0CD3" w:rsidR="00C60AD2" w:rsidRPr="005D1668" w:rsidRDefault="00C60AD2" w:rsidP="00C60AD2">
            <w:pPr>
              <w:spacing w:line="240" w:lineRule="auto"/>
              <w:ind w:firstLine="368"/>
              <w:jc w:val="both"/>
              <w:rPr>
                <w:rStyle w:val="normaltextrun"/>
                <w:rFonts w:asciiTheme="majorHAnsi" w:hAnsiTheme="majorHAnsi" w:cstheme="majorHAnsi"/>
                <w:sz w:val="20"/>
                <w:szCs w:val="20"/>
              </w:rPr>
            </w:pPr>
            <w:r w:rsidRPr="005D1668">
              <w:rPr>
                <w:rFonts w:asciiTheme="majorHAnsi" w:hAnsiTheme="majorHAnsi" w:cstheme="majorHAnsi"/>
                <w:bCs/>
                <w:sz w:val="20"/>
                <w:szCs w:val="20"/>
              </w:rPr>
              <w:t xml:space="preserve">Atbilstoši iepirkuma nolikuma 8.1.punktā noteiktajam, </w:t>
            </w:r>
            <w:r w:rsidRPr="005D1668">
              <w:rPr>
                <w:rFonts w:asciiTheme="majorHAnsi" w:hAnsiTheme="majorHAnsi" w:cstheme="majorHAnsi"/>
                <w:sz w:val="20"/>
                <w:szCs w:val="20"/>
              </w:rPr>
              <w:t xml:space="preserve">Iepirkuma komisija </w:t>
            </w:r>
            <w:r w:rsidR="00001452" w:rsidRPr="005D1668">
              <w:rPr>
                <w:rFonts w:asciiTheme="majorHAnsi" w:hAnsiTheme="majorHAnsi" w:cstheme="majorHAnsi"/>
                <w:sz w:val="20"/>
                <w:szCs w:val="20"/>
              </w:rPr>
              <w:t>izvēlējās</w:t>
            </w:r>
            <w:r w:rsidRPr="005D1668">
              <w:rPr>
                <w:rFonts w:asciiTheme="majorHAnsi" w:hAnsiTheme="majorHAnsi" w:cstheme="majorHAnsi"/>
                <w:sz w:val="20"/>
                <w:szCs w:val="20"/>
              </w:rPr>
              <w:t xml:space="preserve"> piedāvājumu</w:t>
            </w:r>
            <w:r w:rsidRPr="005D1668">
              <w:rPr>
                <w:rStyle w:val="normaltextrun"/>
                <w:rFonts w:asciiTheme="majorHAnsi" w:hAnsiTheme="majorHAnsi" w:cstheme="majorHAnsi"/>
                <w:sz w:val="20"/>
                <w:szCs w:val="20"/>
              </w:rPr>
              <w:t xml:space="preserve"> pamata 2.variant</w:t>
            </w:r>
            <w:r w:rsidR="005B1A8E" w:rsidRPr="005D1668">
              <w:rPr>
                <w:rStyle w:val="normaltextrun"/>
                <w:rFonts w:asciiTheme="majorHAnsi" w:hAnsiTheme="majorHAnsi" w:cstheme="majorHAnsi"/>
                <w:sz w:val="20"/>
                <w:szCs w:val="20"/>
              </w:rPr>
              <w:t>u</w:t>
            </w:r>
            <w:r w:rsidRPr="005D1668">
              <w:rPr>
                <w:rStyle w:val="normaltextrun"/>
                <w:rFonts w:asciiTheme="majorHAnsi" w:hAnsiTheme="majorHAnsi" w:cstheme="majorHAnsi"/>
                <w:sz w:val="20"/>
                <w:szCs w:val="20"/>
              </w:rPr>
              <w:t>, kas paredz, ka pasūtītājs pats veiks sliežu ceļu būvdarbus, t.sk. sliežu ceļu būvdarbiem nepieciešamo materiālu iegādi.</w:t>
            </w:r>
          </w:p>
          <w:p w14:paraId="2F0A8058" w14:textId="77777777" w:rsidR="00C60AD2" w:rsidRPr="005D1668" w:rsidRDefault="00C60AD2" w:rsidP="00C60AD2">
            <w:pPr>
              <w:spacing w:line="240" w:lineRule="auto"/>
              <w:ind w:firstLine="368"/>
              <w:jc w:val="both"/>
              <w:rPr>
                <w:rFonts w:asciiTheme="majorHAnsi" w:hAnsiTheme="majorHAnsi" w:cstheme="majorHAnsi"/>
                <w:sz w:val="20"/>
                <w:szCs w:val="20"/>
              </w:rPr>
            </w:pPr>
          </w:p>
          <w:p w14:paraId="40EA73B4" w14:textId="44FEEC1E" w:rsidR="00C60AD2" w:rsidRPr="005D1668" w:rsidRDefault="00C60AD2" w:rsidP="00C60AD2">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Saskaņā ar iepirkuma nolikuma 8</w:t>
            </w:r>
            <w:r w:rsidR="005B1A8E" w:rsidRPr="005D1668">
              <w:rPr>
                <w:rFonts w:asciiTheme="majorHAnsi" w:hAnsiTheme="majorHAnsi" w:cstheme="majorHAnsi"/>
                <w:sz w:val="20"/>
                <w:szCs w:val="20"/>
              </w:rPr>
              <w:t>.4</w:t>
            </w:r>
            <w:r w:rsidRPr="005D1668">
              <w:rPr>
                <w:rFonts w:asciiTheme="majorHAnsi" w:hAnsiTheme="majorHAnsi" w:cstheme="majorHAnsi"/>
                <w:sz w:val="20"/>
                <w:szCs w:val="20"/>
              </w:rPr>
              <w:t>.10.punktu iepirkuma komisija pretendentu kvalifikācijas un piedāvājumu atbilstības pārbaudi veica tikai pretendentam, kuram būtu piešķiramas iepirkuma līguma slēgšanas tiesības saskaņā ar iepirkumā noteiktajiem vērtēšanas kritērijiem (ar augstāko punktu skaitu).</w:t>
            </w:r>
          </w:p>
          <w:p w14:paraId="7D65A205" w14:textId="77777777" w:rsidR="00C60AD2" w:rsidRPr="005D1668" w:rsidRDefault="00C60AD2" w:rsidP="00C60AD2">
            <w:pPr>
              <w:spacing w:line="240" w:lineRule="auto"/>
              <w:ind w:firstLine="368"/>
              <w:jc w:val="both"/>
              <w:rPr>
                <w:rFonts w:asciiTheme="majorHAnsi" w:hAnsiTheme="majorHAnsi" w:cstheme="majorHAnsi"/>
                <w:sz w:val="20"/>
                <w:szCs w:val="20"/>
              </w:rPr>
            </w:pPr>
          </w:p>
          <w:p w14:paraId="3F058DA8" w14:textId="054F5419" w:rsidR="00C60AD2" w:rsidRPr="005D1668" w:rsidRDefault="000E43A9" w:rsidP="00C60AD2">
            <w:pPr>
              <w:spacing w:line="240" w:lineRule="auto"/>
              <w:ind w:firstLine="368"/>
              <w:jc w:val="both"/>
              <w:rPr>
                <w:rFonts w:asciiTheme="majorHAnsi" w:hAnsiTheme="majorHAnsi" w:cstheme="majorHAnsi"/>
                <w:b/>
                <w:bCs/>
                <w:sz w:val="20"/>
                <w:szCs w:val="20"/>
              </w:rPr>
            </w:pPr>
            <w:r w:rsidRPr="005D1668">
              <w:rPr>
                <w:rFonts w:asciiTheme="majorHAnsi" w:hAnsiTheme="majorHAnsi" w:cstheme="majorHAnsi"/>
                <w:sz w:val="20"/>
                <w:szCs w:val="20"/>
              </w:rPr>
              <w:lastRenderedPageBreak/>
              <w:t xml:space="preserve">Saskaņā ar 8.2.punktā noteikto piedāvājumu izvēles kritēriju – </w:t>
            </w:r>
            <w:r w:rsidRPr="005D1668">
              <w:rPr>
                <w:rFonts w:asciiTheme="majorHAnsi" w:hAnsiTheme="majorHAnsi" w:cstheme="majorHAnsi"/>
                <w:i/>
                <w:iCs/>
                <w:sz w:val="20"/>
                <w:szCs w:val="20"/>
              </w:rPr>
              <w:t>Par iepirkuma uzvarētāju tiek atzīts Nolikuma prasībām atbilstošs saimnieciski visizdevīgākais piedāvājums</w:t>
            </w:r>
            <w:r w:rsidRPr="005D1668">
              <w:rPr>
                <w:rFonts w:asciiTheme="majorHAnsi" w:hAnsiTheme="majorHAnsi" w:cstheme="majorHAnsi"/>
                <w:sz w:val="20"/>
                <w:szCs w:val="20"/>
              </w:rPr>
              <w:t>, kas tiek noteikts saskaņā ar iepirkumā nodefinētajiem kritērijiem un metodiku, vadoties pēc kritērijam “PP – Papildu pieredze” kritērijam noteiktajiem punktiem un pēc finanšu piedāvājumu datiem “C- Cena EUR, bez PVN” aprēķinātajiem punktiem,  tika aprēķināti un noteikti šādi</w:t>
            </w:r>
            <w:r w:rsidRPr="005D1668">
              <w:rPr>
                <w:rFonts w:asciiTheme="majorHAnsi" w:hAnsiTheme="majorHAnsi" w:cstheme="majorHAnsi"/>
                <w:i/>
                <w:iCs/>
                <w:sz w:val="20"/>
                <w:szCs w:val="20"/>
              </w:rPr>
              <w:t xml:space="preserve"> </w:t>
            </w:r>
            <w:r w:rsidRPr="005D1668">
              <w:rPr>
                <w:rFonts w:asciiTheme="majorHAnsi" w:hAnsiTheme="majorHAnsi" w:cstheme="majorHAnsi"/>
                <w:sz w:val="20"/>
                <w:szCs w:val="20"/>
              </w:rPr>
              <w:t xml:space="preserve">saimnieciski visizdevīgākā piedāvājuma punkti, un konstatēts, </w:t>
            </w:r>
            <w:bookmarkStart w:id="7" w:name="_Hlk219402997"/>
            <w:r w:rsidRPr="005D1668">
              <w:rPr>
                <w:rFonts w:asciiTheme="majorHAnsi" w:hAnsiTheme="majorHAnsi" w:cstheme="majorHAnsi"/>
                <w:sz w:val="20"/>
                <w:szCs w:val="20"/>
              </w:rPr>
              <w:t>ka saimnieciski visizdevīgāko piedāvājumu 2.variantam (ar augstāko punktu skaitu</w:t>
            </w:r>
            <w:bookmarkEnd w:id="7"/>
            <w:r w:rsidRPr="005D1668">
              <w:rPr>
                <w:rFonts w:asciiTheme="majorHAnsi" w:hAnsiTheme="majorHAnsi" w:cstheme="majorHAnsi"/>
                <w:sz w:val="20"/>
                <w:szCs w:val="20"/>
              </w:rPr>
              <w:t>)  iesniedzis pretendents SIA “FIMA”</w:t>
            </w:r>
            <w:r w:rsidR="00C60AD2" w:rsidRPr="005D1668">
              <w:rPr>
                <w:rFonts w:asciiTheme="majorHAnsi" w:hAnsiTheme="majorHAnsi" w:cstheme="majorHAnsi"/>
                <w:b/>
                <w:bCs/>
                <w:sz w:val="20"/>
                <w:szCs w:val="20"/>
              </w:rPr>
              <w:t>:</w:t>
            </w:r>
          </w:p>
          <w:tbl>
            <w:tblPr>
              <w:tblStyle w:val="TableGrid"/>
              <w:tblW w:w="7095" w:type="dxa"/>
              <w:tblInd w:w="24" w:type="dxa"/>
              <w:tblLook w:val="04A0" w:firstRow="1" w:lastRow="0" w:firstColumn="1" w:lastColumn="0" w:noHBand="0" w:noVBand="1"/>
            </w:tblPr>
            <w:tblGrid>
              <w:gridCol w:w="1415"/>
              <w:gridCol w:w="1395"/>
              <w:gridCol w:w="1893"/>
              <w:gridCol w:w="1442"/>
              <w:gridCol w:w="950"/>
            </w:tblGrid>
            <w:tr w:rsidR="00D16749" w:rsidRPr="005D1668" w14:paraId="50ECE04D" w14:textId="77777777" w:rsidTr="002150AD">
              <w:tc>
                <w:tcPr>
                  <w:tcW w:w="1415" w:type="dxa"/>
                  <w:vMerge w:val="restart"/>
                  <w:vAlign w:val="center"/>
                </w:tcPr>
                <w:p w14:paraId="531838FA" w14:textId="77777777" w:rsidR="00C60AD2" w:rsidRPr="005D1668" w:rsidRDefault="00C60AD2" w:rsidP="00C60AD2">
                  <w:pPr>
                    <w:spacing w:line="240" w:lineRule="auto"/>
                    <w:jc w:val="center"/>
                    <w:rPr>
                      <w:rFonts w:asciiTheme="majorHAnsi" w:hAnsiTheme="majorHAnsi" w:cstheme="majorHAnsi"/>
                      <w:sz w:val="20"/>
                      <w:szCs w:val="20"/>
                    </w:rPr>
                  </w:pPr>
                  <w:r w:rsidRPr="005D1668">
                    <w:rPr>
                      <w:rFonts w:asciiTheme="majorHAnsi" w:hAnsiTheme="majorHAnsi" w:cstheme="majorHAnsi"/>
                      <w:sz w:val="20"/>
                      <w:szCs w:val="20"/>
                    </w:rPr>
                    <w:t>Pretendents</w:t>
                  </w:r>
                </w:p>
              </w:tc>
              <w:tc>
                <w:tcPr>
                  <w:tcW w:w="1395" w:type="dxa"/>
                  <w:vMerge w:val="restart"/>
                  <w:vAlign w:val="center"/>
                </w:tcPr>
                <w:p w14:paraId="634EAB94" w14:textId="77777777" w:rsidR="00C60AD2" w:rsidRPr="005D1668" w:rsidRDefault="00C60AD2" w:rsidP="00C60AD2">
                  <w:pPr>
                    <w:spacing w:line="240" w:lineRule="auto"/>
                    <w:ind w:firstLine="10"/>
                    <w:jc w:val="center"/>
                    <w:rPr>
                      <w:rFonts w:asciiTheme="majorHAnsi" w:hAnsiTheme="majorHAnsi" w:cstheme="majorHAnsi"/>
                      <w:sz w:val="20"/>
                      <w:szCs w:val="20"/>
                    </w:rPr>
                  </w:pPr>
                  <w:r w:rsidRPr="005D1668">
                    <w:rPr>
                      <w:rFonts w:asciiTheme="majorHAnsi" w:hAnsiTheme="majorHAnsi" w:cstheme="majorHAnsi"/>
                      <w:sz w:val="20"/>
                      <w:szCs w:val="20"/>
                      <w:lang w:bidi="lo-LA"/>
                    </w:rPr>
                    <w:t>Cena EUR bez PVN</w:t>
                  </w:r>
                </w:p>
              </w:tc>
              <w:tc>
                <w:tcPr>
                  <w:tcW w:w="4285" w:type="dxa"/>
                  <w:gridSpan w:val="3"/>
                  <w:vAlign w:val="center"/>
                </w:tcPr>
                <w:p w14:paraId="5C194805" w14:textId="77777777" w:rsidR="00C60AD2" w:rsidRPr="005D1668" w:rsidRDefault="00C60AD2" w:rsidP="00C60AD2">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Kritēriju punkti*</w:t>
                  </w:r>
                </w:p>
              </w:tc>
            </w:tr>
            <w:tr w:rsidR="00D16749" w:rsidRPr="005D1668" w14:paraId="10B970D4" w14:textId="77777777" w:rsidTr="002150AD">
              <w:tc>
                <w:tcPr>
                  <w:tcW w:w="1415" w:type="dxa"/>
                  <w:vMerge/>
                  <w:vAlign w:val="center"/>
                </w:tcPr>
                <w:p w14:paraId="2A65C6CF" w14:textId="77777777" w:rsidR="00C60AD2" w:rsidRPr="005D1668" w:rsidRDefault="00C60AD2" w:rsidP="00C60AD2">
                  <w:pPr>
                    <w:spacing w:line="240" w:lineRule="auto"/>
                    <w:ind w:firstLine="368"/>
                    <w:jc w:val="both"/>
                    <w:rPr>
                      <w:rFonts w:asciiTheme="majorHAnsi" w:hAnsiTheme="majorHAnsi" w:cstheme="majorHAnsi"/>
                      <w:sz w:val="20"/>
                      <w:szCs w:val="20"/>
                    </w:rPr>
                  </w:pPr>
                </w:p>
              </w:tc>
              <w:tc>
                <w:tcPr>
                  <w:tcW w:w="1395" w:type="dxa"/>
                  <w:vMerge/>
                  <w:vAlign w:val="center"/>
                </w:tcPr>
                <w:p w14:paraId="1D88CF10" w14:textId="77777777" w:rsidR="00C60AD2" w:rsidRPr="005D1668" w:rsidRDefault="00C60AD2" w:rsidP="00C60AD2">
                  <w:pPr>
                    <w:spacing w:line="240" w:lineRule="auto"/>
                    <w:ind w:firstLine="368"/>
                    <w:jc w:val="both"/>
                    <w:rPr>
                      <w:rFonts w:asciiTheme="majorHAnsi" w:hAnsiTheme="majorHAnsi" w:cstheme="majorHAnsi"/>
                      <w:sz w:val="20"/>
                      <w:szCs w:val="20"/>
                    </w:rPr>
                  </w:pPr>
                </w:p>
              </w:tc>
              <w:tc>
                <w:tcPr>
                  <w:tcW w:w="1893" w:type="dxa"/>
                  <w:vAlign w:val="center"/>
                </w:tcPr>
                <w:p w14:paraId="247C66D1" w14:textId="77777777" w:rsidR="00C60AD2" w:rsidRPr="005D1668" w:rsidRDefault="00C60AD2" w:rsidP="00C60AD2">
                  <w:pPr>
                    <w:spacing w:line="240" w:lineRule="auto"/>
                    <w:ind w:right="-31"/>
                    <w:jc w:val="center"/>
                    <w:rPr>
                      <w:rFonts w:asciiTheme="majorHAnsi" w:hAnsiTheme="majorHAnsi" w:cstheme="majorHAnsi"/>
                      <w:sz w:val="20"/>
                      <w:szCs w:val="20"/>
                    </w:rPr>
                  </w:pPr>
                  <w:r w:rsidRPr="005D1668">
                    <w:rPr>
                      <w:rFonts w:asciiTheme="majorHAnsi" w:hAnsiTheme="majorHAnsi" w:cstheme="majorHAnsi"/>
                      <w:sz w:val="20"/>
                      <w:szCs w:val="20"/>
                    </w:rPr>
                    <w:t>Punkti par Cenu (C)*</w:t>
                  </w:r>
                </w:p>
              </w:tc>
              <w:tc>
                <w:tcPr>
                  <w:tcW w:w="1442" w:type="dxa"/>
                  <w:vAlign w:val="center"/>
                </w:tcPr>
                <w:p w14:paraId="538116C6" w14:textId="77777777" w:rsidR="00C60AD2" w:rsidRPr="005D1668" w:rsidRDefault="00C60AD2" w:rsidP="00C60AD2">
                  <w:pPr>
                    <w:spacing w:line="240" w:lineRule="auto"/>
                    <w:ind w:right="-40"/>
                    <w:jc w:val="center"/>
                    <w:rPr>
                      <w:rFonts w:asciiTheme="majorHAnsi" w:hAnsiTheme="majorHAnsi" w:cstheme="majorHAnsi"/>
                      <w:sz w:val="20"/>
                      <w:szCs w:val="20"/>
                    </w:rPr>
                  </w:pPr>
                  <w:r w:rsidRPr="005D1668">
                    <w:rPr>
                      <w:rFonts w:asciiTheme="majorHAnsi" w:hAnsiTheme="majorHAnsi" w:cstheme="majorHAnsi"/>
                      <w:sz w:val="20"/>
                      <w:szCs w:val="20"/>
                    </w:rPr>
                    <w:t>Punkti par papildus pieredzi (PP)*</w:t>
                  </w:r>
                </w:p>
              </w:tc>
              <w:tc>
                <w:tcPr>
                  <w:tcW w:w="950" w:type="dxa"/>
                  <w:vAlign w:val="center"/>
                </w:tcPr>
                <w:p w14:paraId="1A538246" w14:textId="77777777" w:rsidR="00C60AD2" w:rsidRPr="005D1668" w:rsidRDefault="00C60AD2" w:rsidP="00C60AD2">
                  <w:pPr>
                    <w:spacing w:line="240" w:lineRule="auto"/>
                    <w:jc w:val="center"/>
                    <w:rPr>
                      <w:rFonts w:asciiTheme="majorHAnsi" w:hAnsiTheme="majorHAnsi" w:cstheme="majorHAnsi"/>
                      <w:sz w:val="20"/>
                      <w:szCs w:val="20"/>
                    </w:rPr>
                  </w:pPr>
                  <w:r w:rsidRPr="005D1668">
                    <w:rPr>
                      <w:rFonts w:asciiTheme="majorHAnsi" w:hAnsiTheme="majorHAnsi" w:cstheme="majorHAnsi"/>
                      <w:sz w:val="20"/>
                      <w:szCs w:val="20"/>
                    </w:rPr>
                    <w:t>PUNKTI KOPĀ (K)*</w:t>
                  </w:r>
                </w:p>
              </w:tc>
            </w:tr>
            <w:tr w:rsidR="00D16749" w:rsidRPr="005D1668" w14:paraId="5ABA452D" w14:textId="77777777" w:rsidTr="002150AD">
              <w:tc>
                <w:tcPr>
                  <w:tcW w:w="1415" w:type="dxa"/>
                  <w:vMerge w:val="restart"/>
                  <w:vAlign w:val="center"/>
                </w:tcPr>
                <w:p w14:paraId="352A2DBD" w14:textId="0B2B863C" w:rsidR="005B1A8E" w:rsidRPr="005D1668" w:rsidRDefault="005B1A8E" w:rsidP="00D16749">
                  <w:pPr>
                    <w:spacing w:line="240" w:lineRule="auto"/>
                    <w:ind w:right="-32"/>
                    <w:jc w:val="both"/>
                    <w:rPr>
                      <w:rFonts w:asciiTheme="majorHAnsi" w:hAnsiTheme="majorHAnsi" w:cstheme="majorHAnsi"/>
                      <w:sz w:val="20"/>
                      <w:szCs w:val="20"/>
                    </w:rPr>
                  </w:pPr>
                  <w:r w:rsidRPr="005D1668">
                    <w:rPr>
                      <w:rFonts w:asciiTheme="majorHAnsi" w:hAnsiTheme="majorHAnsi" w:cstheme="majorHAnsi"/>
                      <w:sz w:val="20"/>
                      <w:szCs w:val="20"/>
                    </w:rPr>
                    <w:t>PA “ACB – RECK”</w:t>
                  </w:r>
                </w:p>
              </w:tc>
              <w:tc>
                <w:tcPr>
                  <w:tcW w:w="1395" w:type="dxa"/>
                  <w:vMerge w:val="restart"/>
                  <w:vAlign w:val="center"/>
                </w:tcPr>
                <w:p w14:paraId="2E297265" w14:textId="6E5C4870" w:rsidR="005B1A8E" w:rsidRPr="005D1668" w:rsidRDefault="005B1A8E" w:rsidP="005B1A8E">
                  <w:pPr>
                    <w:spacing w:line="240" w:lineRule="auto"/>
                    <w:ind w:left="-101" w:right="-253"/>
                    <w:rPr>
                      <w:rFonts w:asciiTheme="majorHAnsi" w:hAnsiTheme="majorHAnsi" w:cstheme="majorHAnsi"/>
                      <w:sz w:val="20"/>
                      <w:szCs w:val="20"/>
                    </w:rPr>
                  </w:pPr>
                  <w:r w:rsidRPr="005D1668">
                    <w:rPr>
                      <w:rFonts w:asciiTheme="majorHAnsi" w:hAnsiTheme="majorHAnsi" w:cstheme="majorHAnsi"/>
                      <w:color w:val="000000"/>
                      <w:sz w:val="20"/>
                      <w:szCs w:val="20"/>
                      <w:lang w:bidi="lo-LA"/>
                    </w:rPr>
                    <w:t>14 624 749.48</w:t>
                  </w:r>
                </w:p>
              </w:tc>
              <w:tc>
                <w:tcPr>
                  <w:tcW w:w="1893" w:type="dxa"/>
                  <w:vAlign w:val="center"/>
                </w:tcPr>
                <w:p w14:paraId="07165227" w14:textId="65C4B9C0" w:rsidR="005B1A8E" w:rsidRPr="005D1668" w:rsidRDefault="005B1A8E" w:rsidP="005B1A8E">
                  <w:pPr>
                    <w:spacing w:line="240" w:lineRule="auto"/>
                    <w:ind w:right="-31" w:firstLine="368"/>
                    <w:jc w:val="both"/>
                    <w:rPr>
                      <w:rFonts w:asciiTheme="majorHAnsi" w:hAnsiTheme="majorHAnsi" w:cstheme="majorHAnsi"/>
                      <w:sz w:val="20"/>
                      <w:szCs w:val="20"/>
                    </w:rPr>
                  </w:pPr>
                  <w:r w:rsidRPr="005D1668">
                    <w:rPr>
                      <w:rFonts w:asciiTheme="majorHAnsi" w:hAnsiTheme="majorHAnsi" w:cstheme="majorHAnsi"/>
                      <w:sz w:val="20"/>
                      <w:szCs w:val="20"/>
                    </w:rPr>
                    <w:t>54.13</w:t>
                  </w:r>
                </w:p>
              </w:tc>
              <w:tc>
                <w:tcPr>
                  <w:tcW w:w="1442" w:type="dxa"/>
                  <w:vAlign w:val="center"/>
                </w:tcPr>
                <w:p w14:paraId="7E5A6440" w14:textId="333F4323"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w:t>
                  </w:r>
                </w:p>
              </w:tc>
              <w:tc>
                <w:tcPr>
                  <w:tcW w:w="950" w:type="dxa"/>
                  <w:vMerge w:val="restart"/>
                  <w:vAlign w:val="center"/>
                </w:tcPr>
                <w:p w14:paraId="6CC4F364" w14:textId="3CF1EA0C"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64</w:t>
                  </w:r>
                </w:p>
              </w:tc>
            </w:tr>
            <w:tr w:rsidR="00D16749" w:rsidRPr="005D1668" w14:paraId="17EEDF5F" w14:textId="77777777" w:rsidTr="002150AD">
              <w:tc>
                <w:tcPr>
                  <w:tcW w:w="1415" w:type="dxa"/>
                  <w:vMerge/>
                  <w:vAlign w:val="center"/>
                </w:tcPr>
                <w:p w14:paraId="2A250F43" w14:textId="77777777" w:rsidR="005B1A8E" w:rsidRPr="005D1668" w:rsidRDefault="005B1A8E" w:rsidP="005B1A8E">
                  <w:pPr>
                    <w:spacing w:line="240" w:lineRule="auto"/>
                    <w:jc w:val="both"/>
                    <w:rPr>
                      <w:rFonts w:asciiTheme="majorHAnsi" w:hAnsiTheme="majorHAnsi" w:cstheme="majorHAnsi"/>
                      <w:sz w:val="20"/>
                      <w:szCs w:val="20"/>
                    </w:rPr>
                  </w:pPr>
                </w:p>
              </w:tc>
              <w:tc>
                <w:tcPr>
                  <w:tcW w:w="1395" w:type="dxa"/>
                  <w:vMerge/>
                  <w:vAlign w:val="center"/>
                </w:tcPr>
                <w:p w14:paraId="6AC74592" w14:textId="77777777" w:rsidR="005B1A8E" w:rsidRPr="005D1668" w:rsidRDefault="005B1A8E" w:rsidP="005B1A8E">
                  <w:pPr>
                    <w:spacing w:line="240" w:lineRule="auto"/>
                    <w:ind w:left="-101" w:right="-253"/>
                    <w:rPr>
                      <w:rFonts w:asciiTheme="majorHAnsi" w:hAnsiTheme="majorHAnsi" w:cstheme="majorHAnsi"/>
                      <w:sz w:val="20"/>
                      <w:szCs w:val="20"/>
                    </w:rPr>
                  </w:pPr>
                </w:p>
              </w:tc>
              <w:tc>
                <w:tcPr>
                  <w:tcW w:w="1893" w:type="dxa"/>
                  <w:vAlign w:val="center"/>
                </w:tcPr>
                <w:p w14:paraId="7EC2B76A" w14:textId="77777777" w:rsidR="005B1A8E" w:rsidRPr="005D1668" w:rsidRDefault="005B1A8E" w:rsidP="005B1A8E">
                  <w:pPr>
                    <w:spacing w:line="240" w:lineRule="auto"/>
                    <w:ind w:right="-31"/>
                    <w:jc w:val="both"/>
                    <w:rPr>
                      <w:rFonts w:asciiTheme="majorHAnsi" w:hAnsiTheme="majorHAnsi" w:cstheme="majorHAnsi"/>
                      <w:color w:val="000000"/>
                      <w:sz w:val="20"/>
                      <w:szCs w:val="20"/>
                      <w:lang w:bidi="lo-LA"/>
                    </w:rPr>
                  </w:pPr>
                  <w:r w:rsidRPr="005D1668">
                    <w:rPr>
                      <w:rFonts w:asciiTheme="majorHAnsi" w:hAnsiTheme="majorHAnsi" w:cstheme="majorHAnsi"/>
                      <w:color w:val="000000"/>
                      <w:sz w:val="20"/>
                      <w:szCs w:val="20"/>
                      <w:lang w:bidi="lo-LA"/>
                    </w:rPr>
                    <w:t>C=8796705.22/</w:t>
                  </w:r>
                </w:p>
                <w:p w14:paraId="79C4DB46" w14:textId="05112B9C" w:rsidR="005B1A8E" w:rsidRPr="005D1668" w:rsidRDefault="005B1A8E" w:rsidP="005B1A8E">
                  <w:pPr>
                    <w:spacing w:line="240" w:lineRule="auto"/>
                    <w:ind w:right="-31"/>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14624749.48*90</w:t>
                  </w:r>
                </w:p>
              </w:tc>
              <w:tc>
                <w:tcPr>
                  <w:tcW w:w="1442" w:type="dxa"/>
                </w:tcPr>
                <w:p w14:paraId="101CFDF3" w14:textId="1CFF5ACD"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PP=10</w:t>
                  </w:r>
                </w:p>
              </w:tc>
              <w:tc>
                <w:tcPr>
                  <w:tcW w:w="950" w:type="dxa"/>
                  <w:vMerge/>
                  <w:vAlign w:val="center"/>
                </w:tcPr>
                <w:p w14:paraId="43470DF2" w14:textId="77777777" w:rsidR="005B1A8E" w:rsidRPr="005D1668" w:rsidRDefault="005B1A8E" w:rsidP="005B1A8E">
                  <w:pPr>
                    <w:spacing w:line="240" w:lineRule="auto"/>
                    <w:ind w:firstLine="368"/>
                    <w:jc w:val="both"/>
                    <w:rPr>
                      <w:rFonts w:asciiTheme="majorHAnsi" w:hAnsiTheme="majorHAnsi" w:cstheme="majorHAnsi"/>
                      <w:sz w:val="20"/>
                      <w:szCs w:val="20"/>
                    </w:rPr>
                  </w:pPr>
                </w:p>
              </w:tc>
            </w:tr>
            <w:tr w:rsidR="00D16749" w:rsidRPr="005D1668" w14:paraId="550CF9DC" w14:textId="77777777" w:rsidTr="002150AD">
              <w:tc>
                <w:tcPr>
                  <w:tcW w:w="1415" w:type="dxa"/>
                  <w:vMerge w:val="restart"/>
                  <w:vAlign w:val="center"/>
                </w:tcPr>
                <w:p w14:paraId="3D7E51F7" w14:textId="1ECDD0E8" w:rsidR="005B1A8E" w:rsidRPr="005D1668" w:rsidRDefault="005B1A8E" w:rsidP="005B1A8E">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SIA “Belam – Rīga”</w:t>
                  </w:r>
                </w:p>
              </w:tc>
              <w:tc>
                <w:tcPr>
                  <w:tcW w:w="1395" w:type="dxa"/>
                  <w:vMerge w:val="restart"/>
                  <w:vAlign w:val="center"/>
                </w:tcPr>
                <w:p w14:paraId="321B464D" w14:textId="6553D0E5" w:rsidR="005B1A8E" w:rsidRPr="005D1668" w:rsidRDefault="005B1A8E" w:rsidP="005B1A8E">
                  <w:pPr>
                    <w:spacing w:line="240" w:lineRule="auto"/>
                    <w:ind w:left="-101" w:right="-253"/>
                    <w:rPr>
                      <w:rFonts w:asciiTheme="majorHAnsi" w:hAnsiTheme="majorHAnsi" w:cstheme="majorHAnsi"/>
                      <w:sz w:val="20"/>
                      <w:szCs w:val="20"/>
                    </w:rPr>
                  </w:pPr>
                  <w:r w:rsidRPr="005D1668">
                    <w:rPr>
                      <w:rFonts w:asciiTheme="majorHAnsi" w:hAnsiTheme="majorHAnsi" w:cstheme="majorHAnsi"/>
                      <w:i/>
                      <w:iCs/>
                      <w:sz w:val="20"/>
                      <w:szCs w:val="20"/>
                      <w:lang w:bidi="lo-LA"/>
                    </w:rPr>
                    <w:t>9 999 999.01</w:t>
                  </w:r>
                </w:p>
              </w:tc>
              <w:tc>
                <w:tcPr>
                  <w:tcW w:w="1893" w:type="dxa"/>
                  <w:vAlign w:val="center"/>
                </w:tcPr>
                <w:p w14:paraId="5B64BC15" w14:textId="53E33FA3" w:rsidR="005B1A8E" w:rsidRPr="005D1668" w:rsidRDefault="005B1A8E" w:rsidP="005B1A8E">
                  <w:pPr>
                    <w:spacing w:line="240" w:lineRule="auto"/>
                    <w:ind w:right="-31" w:firstLine="368"/>
                    <w:jc w:val="both"/>
                    <w:rPr>
                      <w:rFonts w:asciiTheme="majorHAnsi" w:hAnsiTheme="majorHAnsi" w:cstheme="majorHAnsi"/>
                      <w:sz w:val="20"/>
                      <w:szCs w:val="20"/>
                    </w:rPr>
                  </w:pPr>
                  <w:r w:rsidRPr="005D1668">
                    <w:rPr>
                      <w:rFonts w:asciiTheme="majorHAnsi" w:hAnsiTheme="majorHAnsi" w:cstheme="majorHAnsi"/>
                      <w:sz w:val="20"/>
                      <w:szCs w:val="20"/>
                    </w:rPr>
                    <w:t>79.17</w:t>
                  </w:r>
                </w:p>
              </w:tc>
              <w:tc>
                <w:tcPr>
                  <w:tcW w:w="1442" w:type="dxa"/>
                </w:tcPr>
                <w:p w14:paraId="42904FBD" w14:textId="0B4B3016"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w:t>
                  </w:r>
                </w:p>
              </w:tc>
              <w:tc>
                <w:tcPr>
                  <w:tcW w:w="950" w:type="dxa"/>
                  <w:vMerge w:val="restart"/>
                  <w:vAlign w:val="center"/>
                </w:tcPr>
                <w:p w14:paraId="354FE4E5" w14:textId="27AC91F2"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89</w:t>
                  </w:r>
                </w:p>
              </w:tc>
            </w:tr>
            <w:tr w:rsidR="00D16749" w:rsidRPr="005D1668" w14:paraId="30B8E6D5" w14:textId="77777777" w:rsidTr="002150AD">
              <w:tc>
                <w:tcPr>
                  <w:tcW w:w="1415" w:type="dxa"/>
                  <w:vMerge/>
                  <w:vAlign w:val="center"/>
                </w:tcPr>
                <w:p w14:paraId="36FCC74F" w14:textId="6ACF2431" w:rsidR="005B1A8E" w:rsidRPr="005D1668" w:rsidRDefault="005B1A8E" w:rsidP="005B1A8E">
                  <w:pPr>
                    <w:spacing w:line="240" w:lineRule="auto"/>
                    <w:jc w:val="both"/>
                    <w:rPr>
                      <w:rFonts w:asciiTheme="majorHAnsi" w:hAnsiTheme="majorHAnsi" w:cstheme="majorHAnsi"/>
                      <w:sz w:val="20"/>
                      <w:szCs w:val="20"/>
                    </w:rPr>
                  </w:pPr>
                </w:p>
              </w:tc>
              <w:tc>
                <w:tcPr>
                  <w:tcW w:w="1395" w:type="dxa"/>
                  <w:vMerge/>
                  <w:vAlign w:val="center"/>
                </w:tcPr>
                <w:p w14:paraId="1A76F41F" w14:textId="3259E096" w:rsidR="005B1A8E" w:rsidRPr="005D1668" w:rsidRDefault="005B1A8E" w:rsidP="005B1A8E">
                  <w:pPr>
                    <w:spacing w:line="240" w:lineRule="auto"/>
                    <w:ind w:left="-101" w:right="-253"/>
                    <w:rPr>
                      <w:rFonts w:asciiTheme="majorHAnsi" w:hAnsiTheme="majorHAnsi" w:cstheme="majorHAnsi"/>
                      <w:sz w:val="20"/>
                      <w:szCs w:val="20"/>
                    </w:rPr>
                  </w:pPr>
                </w:p>
              </w:tc>
              <w:tc>
                <w:tcPr>
                  <w:tcW w:w="1893" w:type="dxa"/>
                  <w:vAlign w:val="center"/>
                </w:tcPr>
                <w:p w14:paraId="184326C6" w14:textId="77777777" w:rsidR="005B1A8E" w:rsidRPr="005D1668" w:rsidRDefault="005B1A8E" w:rsidP="005B1A8E">
                  <w:pPr>
                    <w:spacing w:line="240" w:lineRule="auto"/>
                    <w:ind w:right="-31"/>
                    <w:jc w:val="both"/>
                    <w:rPr>
                      <w:rFonts w:asciiTheme="majorHAnsi" w:hAnsiTheme="majorHAnsi" w:cstheme="majorHAnsi"/>
                      <w:color w:val="000000"/>
                      <w:sz w:val="20"/>
                      <w:szCs w:val="20"/>
                      <w:lang w:bidi="lo-LA"/>
                    </w:rPr>
                  </w:pPr>
                  <w:r w:rsidRPr="005D1668">
                    <w:rPr>
                      <w:rFonts w:asciiTheme="majorHAnsi" w:hAnsiTheme="majorHAnsi" w:cstheme="majorHAnsi"/>
                      <w:color w:val="000000"/>
                      <w:sz w:val="20"/>
                      <w:szCs w:val="20"/>
                      <w:lang w:bidi="lo-LA"/>
                    </w:rPr>
                    <w:t>C=8796705.22/</w:t>
                  </w:r>
                </w:p>
                <w:p w14:paraId="60801B9B" w14:textId="0FFDD78E" w:rsidR="005B1A8E" w:rsidRPr="005D1668" w:rsidRDefault="005B1A8E" w:rsidP="005B1A8E">
                  <w:pPr>
                    <w:spacing w:line="240" w:lineRule="auto"/>
                    <w:ind w:right="-31"/>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9999999.01*90</w:t>
                  </w:r>
                </w:p>
              </w:tc>
              <w:tc>
                <w:tcPr>
                  <w:tcW w:w="1442" w:type="dxa"/>
                  <w:tcBorders>
                    <w:bottom w:val="single" w:sz="4" w:space="0" w:color="auto"/>
                  </w:tcBorders>
                </w:tcPr>
                <w:p w14:paraId="2DAFFB0D" w14:textId="5E8065A7"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PP=10</w:t>
                  </w:r>
                </w:p>
              </w:tc>
              <w:tc>
                <w:tcPr>
                  <w:tcW w:w="950" w:type="dxa"/>
                  <w:vMerge/>
                  <w:vAlign w:val="center"/>
                </w:tcPr>
                <w:p w14:paraId="533EF139" w14:textId="52CBD0A6" w:rsidR="005B1A8E" w:rsidRPr="005D1668" w:rsidRDefault="005B1A8E" w:rsidP="005B1A8E">
                  <w:pPr>
                    <w:spacing w:line="240" w:lineRule="auto"/>
                    <w:ind w:firstLine="368"/>
                    <w:jc w:val="both"/>
                    <w:rPr>
                      <w:rFonts w:asciiTheme="majorHAnsi" w:hAnsiTheme="majorHAnsi" w:cstheme="majorHAnsi"/>
                      <w:sz w:val="20"/>
                      <w:szCs w:val="20"/>
                    </w:rPr>
                  </w:pPr>
                </w:p>
              </w:tc>
            </w:tr>
            <w:tr w:rsidR="00D16749" w:rsidRPr="005D1668" w14:paraId="5A1569CB" w14:textId="77777777" w:rsidTr="002150AD">
              <w:tc>
                <w:tcPr>
                  <w:tcW w:w="1415" w:type="dxa"/>
                  <w:vMerge w:val="restart"/>
                  <w:vAlign w:val="center"/>
                </w:tcPr>
                <w:p w14:paraId="71CFF3BF" w14:textId="601A1EED" w:rsidR="005B1A8E" w:rsidRPr="005D1668" w:rsidRDefault="005B1A8E" w:rsidP="005B1A8E">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PS “CES Group”</w:t>
                  </w:r>
                </w:p>
              </w:tc>
              <w:tc>
                <w:tcPr>
                  <w:tcW w:w="1395" w:type="dxa"/>
                  <w:vMerge w:val="restart"/>
                  <w:vAlign w:val="center"/>
                </w:tcPr>
                <w:p w14:paraId="51C6CA0A" w14:textId="5B81C3B9" w:rsidR="005B1A8E" w:rsidRPr="005D1668" w:rsidRDefault="005B1A8E" w:rsidP="005B1A8E">
                  <w:pPr>
                    <w:spacing w:line="240" w:lineRule="auto"/>
                    <w:ind w:left="-101" w:right="-253"/>
                    <w:rPr>
                      <w:rFonts w:asciiTheme="majorHAnsi" w:hAnsiTheme="majorHAnsi" w:cstheme="majorHAnsi"/>
                      <w:sz w:val="20"/>
                      <w:szCs w:val="20"/>
                    </w:rPr>
                  </w:pPr>
                  <w:r w:rsidRPr="005D1668">
                    <w:rPr>
                      <w:rFonts w:asciiTheme="majorHAnsi" w:hAnsiTheme="majorHAnsi" w:cstheme="majorHAnsi"/>
                      <w:color w:val="000000"/>
                      <w:sz w:val="20"/>
                      <w:szCs w:val="20"/>
                      <w:lang w:bidi="lo-LA"/>
                    </w:rPr>
                    <w:t>10 880 000.00</w:t>
                  </w:r>
                </w:p>
              </w:tc>
              <w:tc>
                <w:tcPr>
                  <w:tcW w:w="1893" w:type="dxa"/>
                  <w:vAlign w:val="center"/>
                </w:tcPr>
                <w:p w14:paraId="5241D1F3" w14:textId="23EDCE71" w:rsidR="005B1A8E" w:rsidRPr="005D1668" w:rsidRDefault="005B1A8E" w:rsidP="005B1A8E">
                  <w:pPr>
                    <w:spacing w:line="240" w:lineRule="auto"/>
                    <w:ind w:right="-31" w:firstLine="368"/>
                    <w:jc w:val="both"/>
                    <w:rPr>
                      <w:rFonts w:asciiTheme="majorHAnsi" w:hAnsiTheme="majorHAnsi" w:cstheme="majorHAnsi"/>
                      <w:sz w:val="20"/>
                      <w:szCs w:val="20"/>
                    </w:rPr>
                  </w:pPr>
                  <w:r w:rsidRPr="005D1668">
                    <w:rPr>
                      <w:rFonts w:asciiTheme="majorHAnsi" w:hAnsiTheme="majorHAnsi" w:cstheme="majorHAnsi"/>
                      <w:sz w:val="20"/>
                      <w:szCs w:val="20"/>
                    </w:rPr>
                    <w:t>72.77</w:t>
                  </w:r>
                </w:p>
              </w:tc>
              <w:tc>
                <w:tcPr>
                  <w:tcW w:w="1442" w:type="dxa"/>
                  <w:tcBorders>
                    <w:bottom w:val="single" w:sz="4" w:space="0" w:color="auto"/>
                  </w:tcBorders>
                </w:tcPr>
                <w:p w14:paraId="42203BD5" w14:textId="7EC89134"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w:t>
                  </w:r>
                </w:p>
              </w:tc>
              <w:tc>
                <w:tcPr>
                  <w:tcW w:w="950" w:type="dxa"/>
                  <w:vMerge w:val="restart"/>
                  <w:vAlign w:val="center"/>
                </w:tcPr>
                <w:p w14:paraId="69A42B13" w14:textId="2267C49C"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83</w:t>
                  </w:r>
                </w:p>
              </w:tc>
            </w:tr>
            <w:tr w:rsidR="00D16749" w:rsidRPr="005D1668" w14:paraId="6D8F72B8" w14:textId="77777777" w:rsidTr="002150AD">
              <w:tc>
                <w:tcPr>
                  <w:tcW w:w="1415" w:type="dxa"/>
                  <w:vMerge/>
                  <w:vAlign w:val="center"/>
                </w:tcPr>
                <w:p w14:paraId="407C4C06" w14:textId="27AC4F4F" w:rsidR="005B1A8E" w:rsidRPr="005D1668" w:rsidRDefault="005B1A8E" w:rsidP="005B1A8E">
                  <w:pPr>
                    <w:spacing w:line="240" w:lineRule="auto"/>
                    <w:jc w:val="both"/>
                    <w:rPr>
                      <w:rFonts w:asciiTheme="majorHAnsi" w:hAnsiTheme="majorHAnsi" w:cstheme="majorHAnsi"/>
                      <w:sz w:val="20"/>
                      <w:szCs w:val="20"/>
                    </w:rPr>
                  </w:pPr>
                </w:p>
              </w:tc>
              <w:tc>
                <w:tcPr>
                  <w:tcW w:w="1395" w:type="dxa"/>
                  <w:vMerge/>
                  <w:vAlign w:val="center"/>
                </w:tcPr>
                <w:p w14:paraId="7B7D696D" w14:textId="5A39A948" w:rsidR="005B1A8E" w:rsidRPr="005D1668" w:rsidRDefault="005B1A8E" w:rsidP="005B1A8E">
                  <w:pPr>
                    <w:spacing w:line="240" w:lineRule="auto"/>
                    <w:ind w:left="-101" w:right="-253"/>
                    <w:rPr>
                      <w:rFonts w:asciiTheme="majorHAnsi" w:hAnsiTheme="majorHAnsi" w:cstheme="majorHAnsi"/>
                      <w:sz w:val="20"/>
                      <w:szCs w:val="20"/>
                    </w:rPr>
                  </w:pPr>
                </w:p>
              </w:tc>
              <w:tc>
                <w:tcPr>
                  <w:tcW w:w="1893" w:type="dxa"/>
                  <w:vAlign w:val="center"/>
                </w:tcPr>
                <w:p w14:paraId="07630722" w14:textId="77777777" w:rsidR="005B1A8E" w:rsidRPr="005D1668" w:rsidRDefault="005B1A8E" w:rsidP="005B1A8E">
                  <w:pPr>
                    <w:spacing w:line="240" w:lineRule="auto"/>
                    <w:ind w:right="-31"/>
                    <w:jc w:val="both"/>
                    <w:rPr>
                      <w:rFonts w:asciiTheme="majorHAnsi" w:hAnsiTheme="majorHAnsi" w:cstheme="majorHAnsi"/>
                      <w:color w:val="000000"/>
                      <w:sz w:val="20"/>
                      <w:szCs w:val="20"/>
                      <w:lang w:bidi="lo-LA"/>
                    </w:rPr>
                  </w:pPr>
                  <w:r w:rsidRPr="005D1668">
                    <w:rPr>
                      <w:rFonts w:asciiTheme="majorHAnsi" w:hAnsiTheme="majorHAnsi" w:cstheme="majorHAnsi"/>
                      <w:color w:val="000000"/>
                      <w:sz w:val="20"/>
                      <w:szCs w:val="20"/>
                      <w:lang w:bidi="lo-LA"/>
                    </w:rPr>
                    <w:t>C=8796705.22/</w:t>
                  </w:r>
                </w:p>
                <w:p w14:paraId="15428658" w14:textId="3F10ED0E" w:rsidR="005B1A8E" w:rsidRPr="005D1668" w:rsidRDefault="005B1A8E" w:rsidP="005B1A8E">
                  <w:pPr>
                    <w:spacing w:line="240" w:lineRule="auto"/>
                    <w:ind w:right="-31"/>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10880000*90</w:t>
                  </w:r>
                </w:p>
              </w:tc>
              <w:tc>
                <w:tcPr>
                  <w:tcW w:w="1442" w:type="dxa"/>
                  <w:tcBorders>
                    <w:tl2br w:val="nil"/>
                    <w:tr2bl w:val="nil"/>
                  </w:tcBorders>
                </w:tcPr>
                <w:p w14:paraId="3428884E" w14:textId="6F777A6A"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PP=10</w:t>
                  </w:r>
                </w:p>
              </w:tc>
              <w:tc>
                <w:tcPr>
                  <w:tcW w:w="950" w:type="dxa"/>
                  <w:vMerge/>
                  <w:vAlign w:val="center"/>
                </w:tcPr>
                <w:p w14:paraId="1201E3DE" w14:textId="3D09AFC3" w:rsidR="005B1A8E" w:rsidRPr="005D1668" w:rsidRDefault="005B1A8E" w:rsidP="005B1A8E">
                  <w:pPr>
                    <w:spacing w:line="240" w:lineRule="auto"/>
                    <w:ind w:firstLine="368"/>
                    <w:jc w:val="both"/>
                    <w:rPr>
                      <w:rFonts w:asciiTheme="majorHAnsi" w:hAnsiTheme="majorHAnsi" w:cstheme="majorHAnsi"/>
                      <w:sz w:val="20"/>
                      <w:szCs w:val="20"/>
                    </w:rPr>
                  </w:pPr>
                </w:p>
              </w:tc>
            </w:tr>
            <w:tr w:rsidR="00D16749" w:rsidRPr="005D1668" w14:paraId="22716C4E" w14:textId="77777777" w:rsidTr="002150AD">
              <w:tc>
                <w:tcPr>
                  <w:tcW w:w="1415" w:type="dxa"/>
                  <w:vMerge w:val="restart"/>
                  <w:vAlign w:val="center"/>
                </w:tcPr>
                <w:p w14:paraId="3330EA17" w14:textId="0DD72D7E" w:rsidR="005B1A8E" w:rsidRPr="005D1668" w:rsidRDefault="005B1A8E" w:rsidP="005B1A8E">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SIA “Fima”</w:t>
                  </w:r>
                </w:p>
              </w:tc>
              <w:tc>
                <w:tcPr>
                  <w:tcW w:w="1395" w:type="dxa"/>
                  <w:vMerge w:val="restart"/>
                  <w:vAlign w:val="center"/>
                </w:tcPr>
                <w:p w14:paraId="769147E6" w14:textId="1C3E6494" w:rsidR="005B1A8E" w:rsidRPr="005D1668" w:rsidRDefault="005B1A8E" w:rsidP="005B1A8E">
                  <w:pPr>
                    <w:spacing w:line="240" w:lineRule="auto"/>
                    <w:ind w:left="-101" w:right="-253"/>
                    <w:rPr>
                      <w:rFonts w:asciiTheme="majorHAnsi" w:hAnsiTheme="majorHAnsi" w:cstheme="majorHAnsi"/>
                      <w:sz w:val="20"/>
                      <w:szCs w:val="20"/>
                    </w:rPr>
                  </w:pPr>
                  <w:r w:rsidRPr="005D1668">
                    <w:rPr>
                      <w:rFonts w:asciiTheme="majorHAnsi" w:hAnsiTheme="majorHAnsi" w:cstheme="majorHAnsi"/>
                      <w:i/>
                      <w:iCs/>
                      <w:color w:val="000000"/>
                      <w:sz w:val="20"/>
                      <w:szCs w:val="20"/>
                      <w:lang w:bidi="lo-LA"/>
                    </w:rPr>
                    <w:t>8 796 705.22</w:t>
                  </w:r>
                </w:p>
              </w:tc>
              <w:tc>
                <w:tcPr>
                  <w:tcW w:w="1893" w:type="dxa"/>
                  <w:vAlign w:val="center"/>
                </w:tcPr>
                <w:p w14:paraId="3E8030B3" w14:textId="55F3EB3D" w:rsidR="005B1A8E" w:rsidRPr="005D1668" w:rsidRDefault="005B1A8E" w:rsidP="005B1A8E">
                  <w:pPr>
                    <w:spacing w:line="240" w:lineRule="auto"/>
                    <w:ind w:right="-31" w:firstLine="368"/>
                    <w:jc w:val="both"/>
                    <w:rPr>
                      <w:rFonts w:asciiTheme="majorHAnsi" w:hAnsiTheme="majorHAnsi" w:cstheme="majorHAnsi"/>
                      <w:sz w:val="20"/>
                      <w:szCs w:val="20"/>
                    </w:rPr>
                  </w:pPr>
                  <w:r w:rsidRPr="005D1668">
                    <w:rPr>
                      <w:rFonts w:asciiTheme="majorHAnsi" w:hAnsiTheme="majorHAnsi" w:cstheme="majorHAnsi"/>
                      <w:sz w:val="20"/>
                      <w:szCs w:val="20"/>
                    </w:rPr>
                    <w:t>90</w:t>
                  </w:r>
                </w:p>
              </w:tc>
              <w:tc>
                <w:tcPr>
                  <w:tcW w:w="1442" w:type="dxa"/>
                </w:tcPr>
                <w:p w14:paraId="56D91D77" w14:textId="55A01E88"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w:t>
                  </w:r>
                </w:p>
              </w:tc>
              <w:tc>
                <w:tcPr>
                  <w:tcW w:w="950" w:type="dxa"/>
                  <w:vMerge w:val="restart"/>
                  <w:vAlign w:val="center"/>
                </w:tcPr>
                <w:p w14:paraId="624C4149" w14:textId="01EE6A65"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100</w:t>
                  </w:r>
                </w:p>
              </w:tc>
            </w:tr>
            <w:tr w:rsidR="00D16749" w:rsidRPr="005D1668" w14:paraId="5C9C0463" w14:textId="77777777" w:rsidTr="002150AD">
              <w:tc>
                <w:tcPr>
                  <w:tcW w:w="1415" w:type="dxa"/>
                  <w:vMerge/>
                  <w:vAlign w:val="center"/>
                </w:tcPr>
                <w:p w14:paraId="7454BD8E" w14:textId="6658AA88" w:rsidR="005B1A8E" w:rsidRPr="005D1668" w:rsidRDefault="005B1A8E" w:rsidP="005B1A8E">
                  <w:pPr>
                    <w:spacing w:line="240" w:lineRule="auto"/>
                    <w:jc w:val="both"/>
                    <w:rPr>
                      <w:rFonts w:asciiTheme="majorHAnsi" w:hAnsiTheme="majorHAnsi" w:cstheme="majorHAnsi"/>
                      <w:sz w:val="20"/>
                      <w:szCs w:val="20"/>
                    </w:rPr>
                  </w:pPr>
                </w:p>
              </w:tc>
              <w:tc>
                <w:tcPr>
                  <w:tcW w:w="1395" w:type="dxa"/>
                  <w:vMerge/>
                  <w:vAlign w:val="center"/>
                </w:tcPr>
                <w:p w14:paraId="71F8ECE4" w14:textId="31741882" w:rsidR="005B1A8E" w:rsidRPr="005D1668" w:rsidRDefault="005B1A8E" w:rsidP="005B1A8E">
                  <w:pPr>
                    <w:spacing w:line="240" w:lineRule="auto"/>
                    <w:ind w:left="-101" w:right="-253"/>
                    <w:rPr>
                      <w:rFonts w:asciiTheme="majorHAnsi" w:hAnsiTheme="majorHAnsi" w:cstheme="majorHAnsi"/>
                      <w:sz w:val="20"/>
                      <w:szCs w:val="20"/>
                    </w:rPr>
                  </w:pPr>
                </w:p>
              </w:tc>
              <w:tc>
                <w:tcPr>
                  <w:tcW w:w="1893" w:type="dxa"/>
                  <w:vAlign w:val="center"/>
                </w:tcPr>
                <w:p w14:paraId="79B09253" w14:textId="77777777" w:rsidR="005B1A8E" w:rsidRPr="005D1668" w:rsidRDefault="005B1A8E" w:rsidP="005B1A8E">
                  <w:pPr>
                    <w:spacing w:line="240" w:lineRule="auto"/>
                    <w:ind w:right="-31"/>
                    <w:jc w:val="both"/>
                    <w:rPr>
                      <w:rFonts w:asciiTheme="majorHAnsi" w:hAnsiTheme="majorHAnsi" w:cstheme="majorHAnsi"/>
                      <w:color w:val="000000"/>
                      <w:sz w:val="20"/>
                      <w:szCs w:val="20"/>
                      <w:lang w:bidi="lo-LA"/>
                    </w:rPr>
                  </w:pPr>
                  <w:r w:rsidRPr="005D1668">
                    <w:rPr>
                      <w:rFonts w:asciiTheme="majorHAnsi" w:hAnsiTheme="majorHAnsi" w:cstheme="majorHAnsi"/>
                      <w:color w:val="000000"/>
                      <w:sz w:val="20"/>
                      <w:szCs w:val="20"/>
                      <w:lang w:bidi="lo-LA"/>
                    </w:rPr>
                    <w:t>C=8796705.22/</w:t>
                  </w:r>
                </w:p>
                <w:p w14:paraId="75A4CDDA" w14:textId="379F69F4" w:rsidR="005B1A8E" w:rsidRPr="005D1668" w:rsidRDefault="005B1A8E" w:rsidP="005B1A8E">
                  <w:pPr>
                    <w:spacing w:line="240" w:lineRule="auto"/>
                    <w:ind w:right="-31"/>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8796705.22*90</w:t>
                  </w:r>
                </w:p>
              </w:tc>
              <w:tc>
                <w:tcPr>
                  <w:tcW w:w="1442" w:type="dxa"/>
                </w:tcPr>
                <w:p w14:paraId="4E7A1B1B" w14:textId="7AC02224"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PP=10</w:t>
                  </w:r>
                </w:p>
              </w:tc>
              <w:tc>
                <w:tcPr>
                  <w:tcW w:w="950" w:type="dxa"/>
                  <w:vMerge/>
                  <w:vAlign w:val="center"/>
                </w:tcPr>
                <w:p w14:paraId="3D6EBED7" w14:textId="1BB5B2B9" w:rsidR="005B1A8E" w:rsidRPr="005D1668" w:rsidRDefault="005B1A8E" w:rsidP="005B1A8E">
                  <w:pPr>
                    <w:spacing w:line="240" w:lineRule="auto"/>
                    <w:ind w:firstLine="368"/>
                    <w:jc w:val="both"/>
                    <w:rPr>
                      <w:rFonts w:asciiTheme="majorHAnsi" w:hAnsiTheme="majorHAnsi" w:cstheme="majorHAnsi"/>
                      <w:sz w:val="20"/>
                      <w:szCs w:val="20"/>
                    </w:rPr>
                  </w:pPr>
                </w:p>
              </w:tc>
            </w:tr>
            <w:tr w:rsidR="00D16749" w:rsidRPr="005D1668" w14:paraId="455E809B" w14:textId="77777777" w:rsidTr="002150AD">
              <w:tc>
                <w:tcPr>
                  <w:tcW w:w="1415" w:type="dxa"/>
                  <w:vMerge w:val="restart"/>
                  <w:vAlign w:val="center"/>
                </w:tcPr>
                <w:p w14:paraId="68613256" w14:textId="2019A38A" w:rsidR="005B1A8E" w:rsidRPr="005D1668" w:rsidRDefault="005B1A8E" w:rsidP="005B1A8E">
                  <w:pPr>
                    <w:spacing w:line="240" w:lineRule="auto"/>
                    <w:jc w:val="both"/>
                    <w:rPr>
                      <w:rFonts w:asciiTheme="majorHAnsi" w:hAnsiTheme="majorHAnsi" w:cstheme="majorHAnsi"/>
                      <w:sz w:val="20"/>
                      <w:szCs w:val="20"/>
                    </w:rPr>
                  </w:pPr>
                  <w:r w:rsidRPr="005D1668">
                    <w:rPr>
                      <w:rFonts w:asciiTheme="majorHAnsi" w:hAnsiTheme="majorHAnsi" w:cstheme="majorHAnsi"/>
                      <w:sz w:val="20"/>
                      <w:szCs w:val="20"/>
                    </w:rPr>
                    <w:t>PA “RPI – BB”</w:t>
                  </w:r>
                </w:p>
              </w:tc>
              <w:tc>
                <w:tcPr>
                  <w:tcW w:w="1395" w:type="dxa"/>
                  <w:vMerge w:val="restart"/>
                  <w:vAlign w:val="center"/>
                </w:tcPr>
                <w:p w14:paraId="73D50E6A" w14:textId="20A54979" w:rsidR="005B1A8E" w:rsidRPr="005D1668" w:rsidRDefault="005B1A8E" w:rsidP="005B1A8E">
                  <w:pPr>
                    <w:spacing w:line="240" w:lineRule="auto"/>
                    <w:ind w:left="-101" w:right="-253"/>
                    <w:rPr>
                      <w:rFonts w:asciiTheme="majorHAnsi" w:hAnsiTheme="majorHAnsi" w:cstheme="majorHAnsi"/>
                      <w:sz w:val="20"/>
                      <w:szCs w:val="20"/>
                    </w:rPr>
                  </w:pPr>
                  <w:r w:rsidRPr="005D1668">
                    <w:rPr>
                      <w:rFonts w:asciiTheme="majorHAnsi" w:hAnsiTheme="majorHAnsi" w:cstheme="majorHAnsi"/>
                      <w:color w:val="000000"/>
                      <w:sz w:val="20"/>
                      <w:szCs w:val="20"/>
                      <w:lang w:bidi="lo-LA"/>
                    </w:rPr>
                    <w:t>11 979 820.00</w:t>
                  </w:r>
                </w:p>
              </w:tc>
              <w:tc>
                <w:tcPr>
                  <w:tcW w:w="1893" w:type="dxa"/>
                  <w:vAlign w:val="center"/>
                </w:tcPr>
                <w:p w14:paraId="4F96FE67" w14:textId="1AC3A60E" w:rsidR="005B1A8E" w:rsidRPr="005D1668" w:rsidRDefault="005B1A8E" w:rsidP="005B1A8E">
                  <w:pPr>
                    <w:spacing w:line="240" w:lineRule="auto"/>
                    <w:ind w:right="-31" w:firstLine="368"/>
                    <w:jc w:val="both"/>
                    <w:rPr>
                      <w:rFonts w:asciiTheme="majorHAnsi" w:hAnsiTheme="majorHAnsi" w:cstheme="majorHAnsi"/>
                      <w:sz w:val="20"/>
                      <w:szCs w:val="20"/>
                    </w:rPr>
                  </w:pPr>
                  <w:r w:rsidRPr="005D1668">
                    <w:rPr>
                      <w:rFonts w:asciiTheme="majorHAnsi" w:hAnsiTheme="majorHAnsi" w:cstheme="majorHAnsi"/>
                      <w:sz w:val="20"/>
                      <w:szCs w:val="20"/>
                    </w:rPr>
                    <w:t>66.09</w:t>
                  </w:r>
                </w:p>
              </w:tc>
              <w:tc>
                <w:tcPr>
                  <w:tcW w:w="1442" w:type="dxa"/>
                </w:tcPr>
                <w:p w14:paraId="6EAAA608" w14:textId="37EABE02"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10</w:t>
                  </w:r>
                </w:p>
              </w:tc>
              <w:tc>
                <w:tcPr>
                  <w:tcW w:w="950" w:type="dxa"/>
                  <w:vMerge w:val="restart"/>
                  <w:vAlign w:val="center"/>
                </w:tcPr>
                <w:p w14:paraId="23B08156" w14:textId="32745060"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76</w:t>
                  </w:r>
                </w:p>
              </w:tc>
            </w:tr>
            <w:tr w:rsidR="00D16749" w:rsidRPr="005D1668" w14:paraId="50FBE663" w14:textId="77777777" w:rsidTr="002150AD">
              <w:tc>
                <w:tcPr>
                  <w:tcW w:w="1415" w:type="dxa"/>
                  <w:vMerge/>
                  <w:vAlign w:val="center"/>
                </w:tcPr>
                <w:p w14:paraId="0CB4A6F1" w14:textId="77777777" w:rsidR="005B1A8E" w:rsidRPr="005D1668" w:rsidRDefault="005B1A8E" w:rsidP="005B1A8E">
                  <w:pPr>
                    <w:spacing w:line="240" w:lineRule="auto"/>
                    <w:jc w:val="both"/>
                    <w:rPr>
                      <w:rFonts w:asciiTheme="majorHAnsi" w:hAnsiTheme="majorHAnsi" w:cstheme="majorHAnsi"/>
                      <w:sz w:val="20"/>
                      <w:szCs w:val="20"/>
                    </w:rPr>
                  </w:pPr>
                </w:p>
              </w:tc>
              <w:tc>
                <w:tcPr>
                  <w:tcW w:w="1395" w:type="dxa"/>
                  <w:vMerge/>
                  <w:vAlign w:val="center"/>
                </w:tcPr>
                <w:p w14:paraId="09751451" w14:textId="77777777" w:rsidR="005B1A8E" w:rsidRPr="005D1668" w:rsidRDefault="005B1A8E" w:rsidP="005B1A8E">
                  <w:pPr>
                    <w:spacing w:line="240" w:lineRule="auto"/>
                    <w:ind w:right="-109"/>
                    <w:rPr>
                      <w:rFonts w:asciiTheme="majorHAnsi" w:hAnsiTheme="majorHAnsi" w:cstheme="majorHAnsi"/>
                      <w:sz w:val="20"/>
                      <w:szCs w:val="20"/>
                    </w:rPr>
                  </w:pPr>
                </w:p>
              </w:tc>
              <w:tc>
                <w:tcPr>
                  <w:tcW w:w="1893" w:type="dxa"/>
                  <w:vAlign w:val="center"/>
                </w:tcPr>
                <w:p w14:paraId="2A6D08B6" w14:textId="77777777" w:rsidR="005B1A8E" w:rsidRPr="005D1668" w:rsidRDefault="005B1A8E" w:rsidP="005B1A8E">
                  <w:pPr>
                    <w:spacing w:line="240" w:lineRule="auto"/>
                    <w:ind w:right="-31"/>
                    <w:jc w:val="both"/>
                    <w:rPr>
                      <w:rFonts w:asciiTheme="majorHAnsi" w:hAnsiTheme="majorHAnsi" w:cstheme="majorHAnsi"/>
                      <w:color w:val="000000"/>
                      <w:sz w:val="20"/>
                      <w:szCs w:val="20"/>
                      <w:lang w:bidi="lo-LA"/>
                    </w:rPr>
                  </w:pPr>
                  <w:r w:rsidRPr="005D1668">
                    <w:rPr>
                      <w:rFonts w:asciiTheme="majorHAnsi" w:hAnsiTheme="majorHAnsi" w:cstheme="majorHAnsi"/>
                      <w:color w:val="000000"/>
                      <w:sz w:val="20"/>
                      <w:szCs w:val="20"/>
                      <w:lang w:bidi="lo-LA"/>
                    </w:rPr>
                    <w:t>C=8796705.22/</w:t>
                  </w:r>
                </w:p>
                <w:p w14:paraId="6B9913B5" w14:textId="0D9BBB4C" w:rsidR="005B1A8E" w:rsidRPr="005D1668" w:rsidRDefault="005B1A8E" w:rsidP="005B1A8E">
                  <w:pPr>
                    <w:spacing w:line="240" w:lineRule="auto"/>
                    <w:ind w:right="-31"/>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11979820*90</w:t>
                  </w:r>
                </w:p>
              </w:tc>
              <w:tc>
                <w:tcPr>
                  <w:tcW w:w="1442" w:type="dxa"/>
                </w:tcPr>
                <w:p w14:paraId="6A95EE01" w14:textId="4388212D" w:rsidR="005B1A8E" w:rsidRPr="005D1668" w:rsidRDefault="005B1A8E" w:rsidP="005B1A8E">
                  <w:pPr>
                    <w:spacing w:line="240" w:lineRule="auto"/>
                    <w:ind w:firstLine="368"/>
                    <w:jc w:val="both"/>
                    <w:rPr>
                      <w:rFonts w:asciiTheme="majorHAnsi" w:hAnsiTheme="majorHAnsi" w:cstheme="majorHAnsi"/>
                      <w:sz w:val="20"/>
                      <w:szCs w:val="20"/>
                    </w:rPr>
                  </w:pPr>
                  <w:r w:rsidRPr="005D1668">
                    <w:rPr>
                      <w:rFonts w:asciiTheme="majorHAnsi" w:hAnsiTheme="majorHAnsi" w:cstheme="majorHAnsi"/>
                      <w:color w:val="000000"/>
                      <w:sz w:val="20"/>
                      <w:szCs w:val="20"/>
                      <w:lang w:bidi="lo-LA"/>
                    </w:rPr>
                    <w:t>PP=10</w:t>
                  </w:r>
                </w:p>
              </w:tc>
              <w:tc>
                <w:tcPr>
                  <w:tcW w:w="950" w:type="dxa"/>
                  <w:vMerge/>
                  <w:vAlign w:val="center"/>
                </w:tcPr>
                <w:p w14:paraId="14D881E5" w14:textId="77777777" w:rsidR="005B1A8E" w:rsidRPr="005D1668" w:rsidRDefault="005B1A8E" w:rsidP="005B1A8E">
                  <w:pPr>
                    <w:spacing w:line="240" w:lineRule="auto"/>
                    <w:ind w:firstLine="368"/>
                    <w:jc w:val="both"/>
                    <w:rPr>
                      <w:rFonts w:asciiTheme="majorHAnsi" w:hAnsiTheme="majorHAnsi" w:cstheme="majorHAnsi"/>
                      <w:sz w:val="20"/>
                      <w:szCs w:val="20"/>
                    </w:rPr>
                  </w:pPr>
                </w:p>
              </w:tc>
            </w:tr>
          </w:tbl>
          <w:p w14:paraId="55789545" w14:textId="3F2FF1FE" w:rsidR="00C60AD2" w:rsidRPr="005D1668" w:rsidRDefault="000E43A9" w:rsidP="00C60AD2">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Izvērtējot saimnieciski visizdevīgāko (ar augstāko punktu skaitu) -  SIA “Fima” piedāvājumu,</w:t>
            </w:r>
            <w:r w:rsidR="007419DC" w:rsidRPr="005D1668">
              <w:rPr>
                <w:rFonts w:asciiTheme="majorHAnsi" w:hAnsiTheme="majorHAnsi" w:cstheme="majorHAnsi"/>
                <w:sz w:val="20"/>
                <w:szCs w:val="20"/>
              </w:rPr>
              <w:t xml:space="preserve"> iepirkuma komisija</w:t>
            </w:r>
            <w:r w:rsidR="00D16749" w:rsidRPr="005D1668">
              <w:rPr>
                <w:rFonts w:asciiTheme="majorHAnsi" w:hAnsiTheme="majorHAnsi" w:cstheme="majorHAnsi"/>
                <w:sz w:val="20"/>
                <w:szCs w:val="20"/>
              </w:rPr>
              <w:t xml:space="preserve"> lēma, ka, pamatojoties uz iepirkuma nolikuma 6.2.9.punktu, kur noteikts izslēgšanas noteikums – </w:t>
            </w:r>
            <w:r w:rsidR="00D16749" w:rsidRPr="005D1668">
              <w:rPr>
                <w:rFonts w:asciiTheme="majorHAnsi" w:hAnsiTheme="majorHAnsi" w:cstheme="majorHAnsi"/>
                <w:i/>
                <w:iCs/>
                <w:sz w:val="20"/>
                <w:szCs w:val="20"/>
              </w:rPr>
              <w:t xml:space="preserve">pasūtītājs ar jebkādiem atbilstošiem līdzekļiem var pierādīt, ka pretendents savā profesionālajā darbībā ir pieļāvis tādus būtiskus pārkāpumus, kuru dēļ ir pamatoti apšaubāma tā godprātība atbilstoši izpildīt iepirkuma līgumu vai vispārīgo vienošanos, </w:t>
            </w:r>
            <w:bookmarkStart w:id="8" w:name="_Hlk219402901"/>
            <w:r w:rsidR="00D16749" w:rsidRPr="005D1668">
              <w:rPr>
                <w:rFonts w:asciiTheme="majorHAnsi" w:hAnsiTheme="majorHAnsi" w:cstheme="majorHAnsi"/>
                <w:sz w:val="20"/>
                <w:szCs w:val="20"/>
              </w:rPr>
              <w:t xml:space="preserve">pretendenta SIA “Fima” piedāvājums </w:t>
            </w:r>
            <w:bookmarkEnd w:id="8"/>
            <w:r w:rsidR="00D16749" w:rsidRPr="005D1668">
              <w:rPr>
                <w:rFonts w:asciiTheme="majorHAnsi" w:hAnsiTheme="majorHAnsi" w:cstheme="majorHAnsi"/>
                <w:sz w:val="20"/>
                <w:szCs w:val="20"/>
              </w:rPr>
              <w:t>ir noraidāms un izslēdzams no turpmākas dalības iepirkumā</w:t>
            </w:r>
            <w:r w:rsidR="00A94A58">
              <w:rPr>
                <w:rFonts w:asciiTheme="majorHAnsi" w:hAnsiTheme="majorHAnsi" w:cstheme="majorHAnsi"/>
                <w:sz w:val="20"/>
                <w:szCs w:val="20"/>
              </w:rPr>
              <w:t>.</w:t>
            </w:r>
          </w:p>
          <w:p w14:paraId="1BFF3D8B" w14:textId="77777777" w:rsidR="00D16749" w:rsidRPr="005D1668" w:rsidRDefault="00D16749" w:rsidP="00C60AD2">
            <w:pPr>
              <w:spacing w:line="240" w:lineRule="auto"/>
              <w:ind w:firstLine="368"/>
              <w:jc w:val="both"/>
              <w:rPr>
                <w:rFonts w:asciiTheme="majorHAnsi" w:hAnsiTheme="majorHAnsi" w:cstheme="majorHAnsi"/>
                <w:sz w:val="20"/>
                <w:szCs w:val="20"/>
              </w:rPr>
            </w:pPr>
          </w:p>
          <w:p w14:paraId="359E1818" w14:textId="77777777" w:rsidR="00A034F1" w:rsidRDefault="007419DC" w:rsidP="00A034F1">
            <w:pPr>
              <w:spacing w:line="240" w:lineRule="auto"/>
              <w:ind w:firstLine="368"/>
              <w:jc w:val="both"/>
              <w:rPr>
                <w:rFonts w:asciiTheme="majorHAnsi" w:hAnsiTheme="majorHAnsi" w:cstheme="majorHAnsi"/>
                <w:sz w:val="20"/>
                <w:szCs w:val="20"/>
              </w:rPr>
            </w:pPr>
            <w:r w:rsidRPr="005D1668">
              <w:rPr>
                <w:rFonts w:asciiTheme="majorHAnsi" w:hAnsiTheme="majorHAnsi" w:cstheme="majorHAnsi"/>
                <w:sz w:val="20"/>
                <w:szCs w:val="20"/>
              </w:rPr>
              <w:t>Iepirkuma komisija saskaņā ar iepirkuma nolikuma 8.5.punktu pārbaudīja un izvērtēja nākamo saimnieciski izdevīgāko piedāvājumu (ar nākamo augstāko punktu skaitu) -  SIA “Belam - Rīga” piedāvājumu un, ņemot vērā vērtēšanas gaitā saņemtos pretendenta skaidrojumus, kas tika iesniegti pēc iepirkuma komisijas pieprasījuma saskaņā ar Sabiedrisko pakalpojumu sniedzēju iepirkumu likuma 47.panta devīto daļu, konstatēja, ka pretendents un tā piedāvājums atbilst iepirkuma nolikuma prasībām.</w:t>
            </w:r>
          </w:p>
          <w:p w14:paraId="1AF47535" w14:textId="77777777" w:rsidR="00A034F1" w:rsidRDefault="00A034F1" w:rsidP="00A034F1">
            <w:pPr>
              <w:spacing w:line="240" w:lineRule="auto"/>
              <w:ind w:firstLine="368"/>
              <w:jc w:val="both"/>
              <w:rPr>
                <w:rFonts w:ascii="Arial" w:hAnsi="Arial" w:cs="Arial"/>
                <w:sz w:val="20"/>
                <w:szCs w:val="20"/>
              </w:rPr>
            </w:pPr>
          </w:p>
          <w:p w14:paraId="1E05F310" w14:textId="70C4136F" w:rsidR="00A034F1" w:rsidRPr="00A034F1" w:rsidRDefault="00A034F1" w:rsidP="00A034F1">
            <w:pPr>
              <w:spacing w:line="240" w:lineRule="auto"/>
              <w:ind w:firstLine="368"/>
              <w:jc w:val="both"/>
              <w:rPr>
                <w:rFonts w:ascii="Arial" w:hAnsi="Arial" w:cs="Arial"/>
                <w:b/>
                <w:bCs/>
                <w:sz w:val="20"/>
                <w:szCs w:val="20"/>
              </w:rPr>
            </w:pPr>
            <w:r>
              <w:rPr>
                <w:rFonts w:ascii="Arial" w:hAnsi="Arial" w:cs="Arial"/>
                <w:b/>
                <w:bCs/>
                <w:sz w:val="20"/>
                <w:szCs w:val="20"/>
              </w:rPr>
              <w:t>L</w:t>
            </w:r>
            <w:r w:rsidRPr="00A034F1">
              <w:rPr>
                <w:rFonts w:ascii="Arial" w:hAnsi="Arial" w:cs="Arial"/>
                <w:b/>
                <w:bCs/>
                <w:sz w:val="20"/>
                <w:szCs w:val="20"/>
              </w:rPr>
              <w:t>ēmums par iepirkuma rezultātu un sūdzība</w:t>
            </w:r>
            <w:r w:rsidRPr="00A034F1">
              <w:rPr>
                <w:rFonts w:ascii="Arial" w:hAnsi="Arial" w:cs="Arial"/>
                <w:b/>
                <w:bCs/>
                <w:sz w:val="20"/>
                <w:szCs w:val="20"/>
              </w:rPr>
              <w:t>:</w:t>
            </w:r>
          </w:p>
          <w:p w14:paraId="100E998F" w14:textId="2788B210" w:rsidR="00A034F1" w:rsidRPr="00A034F1" w:rsidRDefault="00A034F1" w:rsidP="00A034F1">
            <w:pPr>
              <w:spacing w:line="240" w:lineRule="auto"/>
              <w:ind w:firstLine="368"/>
              <w:jc w:val="both"/>
              <w:rPr>
                <w:rFonts w:asciiTheme="majorHAnsi" w:hAnsiTheme="majorHAnsi" w:cstheme="majorHAnsi"/>
                <w:sz w:val="20"/>
                <w:szCs w:val="20"/>
              </w:rPr>
            </w:pPr>
            <w:r w:rsidRPr="00A034F1">
              <w:rPr>
                <w:rFonts w:ascii="Arial" w:hAnsi="Arial" w:cs="Arial"/>
                <w:sz w:val="20"/>
                <w:szCs w:val="20"/>
              </w:rPr>
              <w:t>Piedāvājumu Izvērtējuma rezultātā iepirkuma komisija vienbalsīgi pieņēma lēmumu par iepirkuma rezultātu (</w:t>
            </w:r>
            <w:r w:rsidRPr="00A034F1">
              <w:rPr>
                <w:rStyle w:val="Emphasis"/>
                <w:rFonts w:ascii="Arial" w:eastAsiaTheme="majorEastAsia" w:hAnsi="Arial" w:cs="Arial"/>
                <w:sz w:val="20"/>
                <w:szCs w:val="20"/>
              </w:rPr>
              <w:t>2026. gada 9.janvāra iepirkuma komisijas 23. sēdes protokols</w:t>
            </w:r>
            <w:r w:rsidRPr="00A034F1">
              <w:rPr>
                <w:rFonts w:ascii="Arial" w:hAnsi="Arial" w:cs="Arial"/>
                <w:sz w:val="20"/>
                <w:szCs w:val="20"/>
              </w:rPr>
              <w:t xml:space="preserve">) un </w:t>
            </w:r>
            <w:proofErr w:type="spellStart"/>
            <w:r w:rsidRPr="00A034F1">
              <w:rPr>
                <w:rFonts w:ascii="Arial" w:hAnsi="Arial" w:cs="Arial"/>
                <w:sz w:val="20"/>
                <w:szCs w:val="20"/>
              </w:rPr>
              <w:t>LDz</w:t>
            </w:r>
            <w:proofErr w:type="spellEnd"/>
            <w:r w:rsidRPr="00A034F1">
              <w:rPr>
                <w:rFonts w:ascii="Arial" w:hAnsi="Arial" w:cs="Arial"/>
                <w:sz w:val="20"/>
                <w:szCs w:val="20"/>
              </w:rPr>
              <w:t xml:space="preserve"> valde ar 2026.gada 20.janvāra lēmumu Nr.</w:t>
            </w:r>
            <w:r w:rsidRPr="00A034F1">
              <w:rPr>
                <w:rFonts w:ascii="Arial" w:hAnsi="Arial" w:cs="Arial"/>
                <w:noProof/>
                <w:sz w:val="20"/>
                <w:szCs w:val="20"/>
              </w:rPr>
              <w:t xml:space="preserve"> VL-1.6/16-2026</w:t>
            </w:r>
            <w:r w:rsidRPr="00A034F1">
              <w:rPr>
                <w:rFonts w:ascii="Arial" w:hAnsi="Arial" w:cs="Arial"/>
                <w:sz w:val="20"/>
                <w:szCs w:val="20"/>
              </w:rPr>
              <w:t xml:space="preserve"> akceptēja iepirkuma komisijas lēmumu</w:t>
            </w:r>
            <w:r>
              <w:rPr>
                <w:rFonts w:ascii="Arial" w:hAnsi="Arial" w:cs="Arial"/>
                <w:sz w:val="20"/>
                <w:szCs w:val="20"/>
              </w:rPr>
              <w:t>:</w:t>
            </w:r>
          </w:p>
          <w:p w14:paraId="583C17BA" w14:textId="1B25B24E" w:rsidR="000E43A9" w:rsidRPr="005D1668" w:rsidRDefault="00A034F1" w:rsidP="00A034F1">
            <w:pPr>
              <w:pStyle w:val="Default"/>
              <w:ind w:firstLine="368"/>
              <w:jc w:val="both"/>
              <w:rPr>
                <w:rFonts w:asciiTheme="majorHAnsi" w:hAnsiTheme="majorHAnsi" w:cstheme="majorHAnsi"/>
                <w:sz w:val="20"/>
                <w:szCs w:val="20"/>
              </w:rPr>
            </w:pPr>
            <w:bookmarkStart w:id="9" w:name="_Hlk219403747"/>
            <w:r w:rsidRPr="00546A98">
              <w:rPr>
                <w:bCs/>
                <w:sz w:val="20"/>
                <w:szCs w:val="20"/>
              </w:rPr>
              <w:t xml:space="preserve">1) </w:t>
            </w:r>
            <w:r w:rsidRPr="00546A98">
              <w:rPr>
                <w:sz w:val="20"/>
                <w:szCs w:val="20"/>
              </w:rPr>
              <w:t xml:space="preserve">pretendenta SIA “Fima” (reģ.nr. 40003880486) piedāvājumu, </w:t>
            </w:r>
            <w:bookmarkStart w:id="10" w:name="_Hlk219402890"/>
            <w:r w:rsidRPr="00546A98">
              <w:rPr>
                <w:sz w:val="20"/>
                <w:szCs w:val="20"/>
              </w:rPr>
              <w:t xml:space="preserve">noraidīt un izslēgt no dalības iepirkumā, pamatojoties uz SPSIL 48.panta otrās daļas 9.punktu (iepirkuma nolikuma 6.2.9.punktu), sakarā ar konstatētiem pārkāpumiem ar </w:t>
            </w:r>
            <w:proofErr w:type="spellStart"/>
            <w:r>
              <w:rPr>
                <w:sz w:val="20"/>
                <w:szCs w:val="20"/>
              </w:rPr>
              <w:t>LDz</w:t>
            </w:r>
            <w:proofErr w:type="spellEnd"/>
            <w:r w:rsidRPr="00546A98">
              <w:rPr>
                <w:sz w:val="20"/>
                <w:szCs w:val="20"/>
              </w:rPr>
              <w:t xml:space="preserve"> iepriekš noslēgtu būvdarbu līgumu izpildē</w:t>
            </w:r>
            <w:bookmarkEnd w:id="9"/>
            <w:bookmarkEnd w:id="10"/>
            <w:r w:rsidR="00A94A58">
              <w:rPr>
                <w:rFonts w:asciiTheme="majorHAnsi" w:hAnsiTheme="majorHAnsi" w:cstheme="majorHAnsi"/>
                <w:sz w:val="20"/>
                <w:szCs w:val="20"/>
              </w:rPr>
              <w:t>;</w:t>
            </w:r>
          </w:p>
          <w:p w14:paraId="419B8986" w14:textId="77777777" w:rsidR="00A034F1" w:rsidRDefault="007419DC" w:rsidP="00A034F1">
            <w:pPr>
              <w:pStyle w:val="Default"/>
              <w:ind w:firstLine="368"/>
              <w:jc w:val="both"/>
              <w:rPr>
                <w:rFonts w:asciiTheme="majorHAnsi" w:hAnsiTheme="majorHAnsi" w:cstheme="majorHAnsi"/>
                <w:sz w:val="20"/>
                <w:szCs w:val="20"/>
              </w:rPr>
            </w:pPr>
            <w:r w:rsidRPr="005D1668">
              <w:rPr>
                <w:rFonts w:asciiTheme="majorHAnsi" w:hAnsiTheme="majorHAnsi" w:cstheme="majorHAnsi"/>
                <w:sz w:val="20"/>
                <w:szCs w:val="20"/>
              </w:rPr>
              <w:t xml:space="preserve">2) </w:t>
            </w:r>
            <w:r w:rsidRPr="005D1668">
              <w:rPr>
                <w:rFonts w:asciiTheme="majorHAnsi" w:hAnsiTheme="majorHAnsi" w:cstheme="majorHAnsi"/>
                <w:bCs/>
                <w:color w:val="auto"/>
                <w:sz w:val="20"/>
                <w:szCs w:val="20"/>
              </w:rPr>
              <w:t>atzīt par uzvarētāju un piešķirt līguma slēgšanas tiesības iepirkumā</w:t>
            </w:r>
            <w:r w:rsidRPr="005D1668">
              <w:rPr>
                <w:rFonts w:asciiTheme="majorHAnsi" w:hAnsiTheme="majorHAnsi" w:cstheme="majorHAnsi"/>
                <w:sz w:val="20"/>
                <w:szCs w:val="20"/>
              </w:rPr>
              <w:t xml:space="preserve"> SIA “Belam – Rīga” (reģ.nr. 40003171311) </w:t>
            </w:r>
            <w:r w:rsidR="00D16749" w:rsidRPr="005D1668">
              <w:rPr>
                <w:rFonts w:asciiTheme="majorHAnsi" w:hAnsiTheme="majorHAnsi" w:cstheme="majorHAnsi"/>
                <w:sz w:val="20"/>
                <w:szCs w:val="20"/>
              </w:rPr>
              <w:t xml:space="preserve">un </w:t>
            </w:r>
            <w:r w:rsidR="00A94A58">
              <w:rPr>
                <w:rFonts w:asciiTheme="majorHAnsi" w:hAnsiTheme="majorHAnsi" w:cstheme="majorHAnsi"/>
                <w:sz w:val="20"/>
                <w:szCs w:val="20"/>
              </w:rPr>
              <w:t>LDZ</w:t>
            </w:r>
            <w:r w:rsidR="00D16749" w:rsidRPr="005D1668">
              <w:rPr>
                <w:rFonts w:asciiTheme="majorHAnsi" w:hAnsiTheme="majorHAnsi" w:cstheme="majorHAnsi"/>
                <w:sz w:val="20"/>
                <w:szCs w:val="20"/>
              </w:rPr>
              <w:t xml:space="preserve"> noslēgt līgumu ar SIA “Belam – Rīga” par d</w:t>
            </w:r>
            <w:r w:rsidR="00D16749" w:rsidRPr="005D1668">
              <w:rPr>
                <w:rFonts w:asciiTheme="majorHAnsi" w:hAnsiTheme="majorHAnsi" w:cstheme="majorHAnsi"/>
                <w:bCs/>
                <w:sz w:val="20"/>
                <w:szCs w:val="20"/>
              </w:rPr>
              <w:t xml:space="preserve">zelzceļa pasažieru infrastruktūras modernizāciju līnijā Rīga – Lugaži – valsts robeža (Inčukalns, </w:t>
            </w:r>
            <w:proofErr w:type="spellStart"/>
            <w:r w:rsidR="00D16749" w:rsidRPr="005D1668">
              <w:rPr>
                <w:rFonts w:asciiTheme="majorHAnsi" w:hAnsiTheme="majorHAnsi" w:cstheme="majorHAnsi"/>
                <w:bCs/>
                <w:sz w:val="20"/>
                <w:szCs w:val="20"/>
              </w:rPr>
              <w:t>Egļupe</w:t>
            </w:r>
            <w:proofErr w:type="spellEnd"/>
            <w:r w:rsidR="00D16749" w:rsidRPr="005D1668">
              <w:rPr>
                <w:rFonts w:asciiTheme="majorHAnsi" w:hAnsiTheme="majorHAnsi" w:cstheme="majorHAnsi"/>
                <w:bCs/>
                <w:sz w:val="20"/>
                <w:szCs w:val="20"/>
              </w:rPr>
              <w:t>, Sigulda, Līgatne, Ieriķi, Lode, Valmiera, Strenči, Valka): būvniecību (projektēšanu un būvdarbiem</w:t>
            </w:r>
            <w:r w:rsidR="00D16749" w:rsidRPr="005D1668">
              <w:rPr>
                <w:rFonts w:asciiTheme="majorHAnsi" w:hAnsiTheme="majorHAnsi" w:cstheme="majorHAnsi"/>
                <w:sz w:val="20"/>
                <w:szCs w:val="20"/>
              </w:rPr>
              <w:t xml:space="preserve"> ) par līguma kopējo sumu 9 999 999.01 EUR bez PVN.</w:t>
            </w:r>
          </w:p>
          <w:p w14:paraId="65224458" w14:textId="77777777" w:rsidR="00A034F1" w:rsidRDefault="00A034F1" w:rsidP="00A034F1">
            <w:pPr>
              <w:pStyle w:val="Default"/>
              <w:ind w:firstLine="368"/>
              <w:jc w:val="both"/>
              <w:rPr>
                <w:sz w:val="20"/>
                <w:szCs w:val="20"/>
              </w:rPr>
            </w:pPr>
          </w:p>
          <w:p w14:paraId="2AB4AA1D" w14:textId="4634A09E" w:rsidR="00A034F1" w:rsidRPr="00A034F1" w:rsidRDefault="00A034F1" w:rsidP="00A034F1">
            <w:pPr>
              <w:pStyle w:val="Default"/>
              <w:ind w:firstLine="368"/>
              <w:jc w:val="both"/>
              <w:rPr>
                <w:rFonts w:asciiTheme="majorHAnsi" w:hAnsiTheme="majorHAnsi" w:cstheme="majorHAnsi"/>
                <w:sz w:val="20"/>
                <w:szCs w:val="20"/>
              </w:rPr>
            </w:pPr>
            <w:r w:rsidRPr="00546A98">
              <w:rPr>
                <w:sz w:val="20"/>
                <w:szCs w:val="20"/>
              </w:rPr>
              <w:t xml:space="preserve">Iepirkumu uzraudzības biroja </w:t>
            </w:r>
            <w:r w:rsidRPr="00546A98">
              <w:rPr>
                <w:bCs/>
                <w:sz w:val="20"/>
                <w:szCs w:val="20"/>
              </w:rPr>
              <w:t>Iesniegumu izskatīšanas komisija</w:t>
            </w:r>
            <w:r>
              <w:rPr>
                <w:bCs/>
                <w:sz w:val="20"/>
                <w:szCs w:val="20"/>
              </w:rPr>
              <w:t xml:space="preserve"> ar </w:t>
            </w:r>
            <w:r w:rsidRPr="00546A98">
              <w:rPr>
                <w:bCs/>
                <w:sz w:val="20"/>
                <w:szCs w:val="20"/>
              </w:rPr>
              <w:t>2026.gada 2.marta Lēmum</w:t>
            </w:r>
            <w:r>
              <w:rPr>
                <w:bCs/>
                <w:sz w:val="20"/>
                <w:szCs w:val="20"/>
              </w:rPr>
              <w:t>u</w:t>
            </w:r>
            <w:r w:rsidRPr="00546A98">
              <w:rPr>
                <w:bCs/>
                <w:sz w:val="20"/>
                <w:szCs w:val="20"/>
              </w:rPr>
              <w:t xml:space="preserve"> Nr.4-2.2/26-51)</w:t>
            </w:r>
            <w:r>
              <w:rPr>
                <w:bCs/>
                <w:sz w:val="20"/>
                <w:szCs w:val="20"/>
              </w:rPr>
              <w:t xml:space="preserve"> noteica </w:t>
            </w:r>
            <w:r>
              <w:rPr>
                <w:sz w:val="20"/>
                <w:szCs w:val="20"/>
              </w:rPr>
              <w:t>Pasūtītāja pienākumu</w:t>
            </w:r>
            <w:r w:rsidRPr="00546A98">
              <w:rPr>
                <w:sz w:val="20"/>
                <w:szCs w:val="20"/>
              </w:rPr>
              <w:t xml:space="preserve"> atkārtoti izvērtēt iepirkumā iesniegtos piedāvājumus.</w:t>
            </w:r>
          </w:p>
          <w:p w14:paraId="53BB95B5" w14:textId="77777777" w:rsidR="00A034F1" w:rsidRDefault="00A034F1" w:rsidP="00D16749">
            <w:pPr>
              <w:pStyle w:val="Default"/>
              <w:ind w:firstLine="368"/>
              <w:jc w:val="both"/>
              <w:rPr>
                <w:rFonts w:asciiTheme="majorHAnsi" w:hAnsiTheme="majorHAnsi" w:cstheme="majorHAnsi"/>
                <w:sz w:val="20"/>
                <w:szCs w:val="20"/>
              </w:rPr>
            </w:pPr>
          </w:p>
          <w:p w14:paraId="3B38B375" w14:textId="77777777" w:rsidR="00A034F1" w:rsidRDefault="00A034F1" w:rsidP="00D16749">
            <w:pPr>
              <w:pStyle w:val="Default"/>
              <w:ind w:firstLine="368"/>
              <w:jc w:val="both"/>
              <w:rPr>
                <w:b/>
                <w:bCs/>
                <w:color w:val="auto"/>
                <w:sz w:val="20"/>
                <w:szCs w:val="20"/>
              </w:rPr>
            </w:pPr>
            <w:r w:rsidRPr="00546A98">
              <w:rPr>
                <w:b/>
                <w:sz w:val="20"/>
                <w:szCs w:val="20"/>
              </w:rPr>
              <w:t>P</w:t>
            </w:r>
            <w:r w:rsidRPr="00546A98">
              <w:rPr>
                <w:b/>
                <w:bCs/>
                <w:color w:val="auto"/>
                <w:sz w:val="20"/>
                <w:szCs w:val="20"/>
              </w:rPr>
              <w:t>iedāvājumu atkārtota vērtēšana</w:t>
            </w:r>
          </w:p>
          <w:p w14:paraId="3B9A4EBE" w14:textId="52E94F9C" w:rsidR="00A034F1" w:rsidRDefault="00A034F1" w:rsidP="00D16749">
            <w:pPr>
              <w:pStyle w:val="Default"/>
              <w:ind w:firstLine="368"/>
              <w:jc w:val="both"/>
              <w:rPr>
                <w:sz w:val="20"/>
                <w:szCs w:val="20"/>
              </w:rPr>
            </w:pPr>
            <w:bookmarkStart w:id="11" w:name="_Hlk226705272"/>
            <w:r>
              <w:rPr>
                <w:bCs/>
                <w:szCs w:val="20"/>
              </w:rPr>
              <w:t xml:space="preserve">Ievērojot </w:t>
            </w:r>
            <w:r>
              <w:rPr>
                <w:rFonts w:asciiTheme="majorHAnsi" w:hAnsiTheme="majorHAnsi" w:cstheme="majorHAnsi"/>
                <w:szCs w:val="20"/>
              </w:rPr>
              <w:t>I</w:t>
            </w:r>
            <w:r w:rsidRPr="00D468D4">
              <w:rPr>
                <w:szCs w:val="20"/>
              </w:rPr>
              <w:t>epirkumu uzraudzības biroja</w:t>
            </w:r>
            <w:r>
              <w:rPr>
                <w:szCs w:val="20"/>
              </w:rPr>
              <w:t xml:space="preserve"> </w:t>
            </w:r>
            <w:r w:rsidRPr="00D468D4">
              <w:rPr>
                <w:bCs/>
                <w:szCs w:val="20"/>
              </w:rPr>
              <w:t>Iesniegumu izskatīšanas komisijas</w:t>
            </w:r>
            <w:r>
              <w:rPr>
                <w:bCs/>
                <w:szCs w:val="20"/>
              </w:rPr>
              <w:t xml:space="preserve"> lēmumā noteikto, iepirkuma komisijas sākotnējā izvērtējumā skatīto un atkārtoto izvērtējumu</w:t>
            </w:r>
            <w:r>
              <w:rPr>
                <w:rFonts w:asciiTheme="majorHAnsi" w:hAnsiTheme="majorHAnsi" w:cstheme="majorHAnsi"/>
                <w:bCs/>
                <w:szCs w:val="20"/>
              </w:rPr>
              <w:t xml:space="preserve">, </w:t>
            </w:r>
            <w:r w:rsidRPr="0069402B">
              <w:rPr>
                <w:szCs w:val="20"/>
              </w:rPr>
              <w:t xml:space="preserve">un ņemot vērā SIA “Fima” atbilstoši </w:t>
            </w:r>
            <w:r w:rsidRPr="0069402B">
              <w:rPr>
                <w:rFonts w:asciiTheme="majorHAnsi" w:eastAsia="Times New Roman" w:hAnsiTheme="majorHAnsi" w:cstheme="majorHAnsi"/>
                <w:szCs w:val="20"/>
              </w:rPr>
              <w:t xml:space="preserve">SPSIL </w:t>
            </w:r>
            <w:r w:rsidRPr="0069402B">
              <w:rPr>
                <w:rFonts w:asciiTheme="majorHAnsi" w:hAnsiTheme="majorHAnsi" w:cstheme="majorHAnsi"/>
                <w:szCs w:val="20"/>
              </w:rPr>
              <w:t>49.panta pirmajai daļai un otrajai daļai iesniegto informāciju (pierādījumus),</w:t>
            </w:r>
            <w:r>
              <w:rPr>
                <w:rFonts w:asciiTheme="majorHAnsi" w:hAnsiTheme="majorHAnsi" w:cstheme="majorHAnsi"/>
                <w:szCs w:val="20"/>
              </w:rPr>
              <w:t xml:space="preserve"> </w:t>
            </w:r>
            <w:r>
              <w:rPr>
                <w:bCs/>
                <w:szCs w:val="20"/>
              </w:rPr>
              <w:t>p</w:t>
            </w:r>
            <w:r w:rsidRPr="00A034F1">
              <w:rPr>
                <w:sz w:val="20"/>
                <w:szCs w:val="20"/>
              </w:rPr>
              <w:t>iedāvājumu Izvērtējuma rezultātā iepirkuma komisija vienbalsīgi pieņēma lēmumu par iepirkuma rezultātu (</w:t>
            </w:r>
            <w:r w:rsidRPr="00A034F1">
              <w:rPr>
                <w:rStyle w:val="Emphasis"/>
                <w:rFonts w:eastAsiaTheme="majorEastAsia"/>
                <w:sz w:val="20"/>
                <w:szCs w:val="20"/>
              </w:rPr>
              <w:t xml:space="preserve">2026. gada </w:t>
            </w:r>
            <w:r>
              <w:rPr>
                <w:rStyle w:val="Emphasis"/>
                <w:rFonts w:eastAsiaTheme="majorEastAsia"/>
                <w:sz w:val="20"/>
                <w:szCs w:val="20"/>
              </w:rPr>
              <w:t>7</w:t>
            </w:r>
            <w:r>
              <w:rPr>
                <w:rStyle w:val="Emphasis"/>
                <w:rFonts w:eastAsiaTheme="majorEastAsia"/>
              </w:rPr>
              <w:t xml:space="preserve">.aprīļa </w:t>
            </w:r>
            <w:r w:rsidRPr="00A034F1">
              <w:rPr>
                <w:rStyle w:val="Emphasis"/>
                <w:rFonts w:eastAsiaTheme="majorEastAsia"/>
                <w:sz w:val="20"/>
                <w:szCs w:val="20"/>
              </w:rPr>
              <w:t xml:space="preserve">iepirkuma komisijas </w:t>
            </w:r>
            <w:r>
              <w:rPr>
                <w:rStyle w:val="Emphasis"/>
                <w:rFonts w:eastAsiaTheme="majorEastAsia"/>
                <w:sz w:val="20"/>
                <w:szCs w:val="20"/>
              </w:rPr>
              <w:t>2</w:t>
            </w:r>
            <w:r>
              <w:rPr>
                <w:rStyle w:val="Emphasis"/>
                <w:rFonts w:eastAsiaTheme="majorEastAsia"/>
              </w:rPr>
              <w:t>7</w:t>
            </w:r>
            <w:r w:rsidRPr="00A034F1">
              <w:rPr>
                <w:rStyle w:val="Emphasis"/>
                <w:rFonts w:eastAsiaTheme="majorEastAsia"/>
                <w:sz w:val="20"/>
                <w:szCs w:val="20"/>
              </w:rPr>
              <w:t>. sēdes protokols</w:t>
            </w:r>
            <w:r w:rsidRPr="00A034F1">
              <w:rPr>
                <w:sz w:val="20"/>
                <w:szCs w:val="20"/>
              </w:rPr>
              <w:t xml:space="preserve">) un </w:t>
            </w:r>
            <w:proofErr w:type="spellStart"/>
            <w:r w:rsidRPr="00A034F1">
              <w:rPr>
                <w:sz w:val="20"/>
                <w:szCs w:val="20"/>
              </w:rPr>
              <w:t>LDz</w:t>
            </w:r>
            <w:proofErr w:type="spellEnd"/>
            <w:r w:rsidRPr="00A034F1">
              <w:rPr>
                <w:sz w:val="20"/>
                <w:szCs w:val="20"/>
              </w:rPr>
              <w:t xml:space="preserve"> valde ar 2026.gada </w:t>
            </w:r>
            <w:r>
              <w:rPr>
                <w:sz w:val="20"/>
                <w:szCs w:val="20"/>
              </w:rPr>
              <w:t xml:space="preserve">8.aprīļa </w:t>
            </w:r>
            <w:r w:rsidRPr="00A034F1">
              <w:rPr>
                <w:sz w:val="20"/>
                <w:szCs w:val="20"/>
              </w:rPr>
              <w:t xml:space="preserve"> lēmumu Nr.</w:t>
            </w:r>
            <w:r w:rsidRPr="00A034F1">
              <w:rPr>
                <w:noProof/>
                <w:sz w:val="20"/>
                <w:szCs w:val="20"/>
              </w:rPr>
              <w:t xml:space="preserve"> VL-1.6/</w:t>
            </w:r>
            <w:r>
              <w:rPr>
                <w:noProof/>
                <w:sz w:val="20"/>
                <w:szCs w:val="20"/>
              </w:rPr>
              <w:t>113</w:t>
            </w:r>
            <w:r w:rsidRPr="00A034F1">
              <w:rPr>
                <w:noProof/>
                <w:sz w:val="20"/>
                <w:szCs w:val="20"/>
              </w:rPr>
              <w:t>-2026</w:t>
            </w:r>
            <w:r w:rsidRPr="00A034F1">
              <w:rPr>
                <w:sz w:val="20"/>
                <w:szCs w:val="20"/>
              </w:rPr>
              <w:t xml:space="preserve"> akceptēja iepirkuma komisijas lēmumu</w:t>
            </w:r>
            <w:r>
              <w:rPr>
                <w:sz w:val="20"/>
                <w:szCs w:val="20"/>
              </w:rPr>
              <w:t>:</w:t>
            </w:r>
          </w:p>
          <w:p w14:paraId="0DEC69BA" w14:textId="0246CB43" w:rsidR="00A034F1" w:rsidRPr="00A034F1" w:rsidRDefault="00A034F1" w:rsidP="00A034F1">
            <w:pPr>
              <w:pStyle w:val="Default"/>
              <w:numPr>
                <w:ilvl w:val="0"/>
                <w:numId w:val="1"/>
              </w:numPr>
              <w:jc w:val="both"/>
              <w:rPr>
                <w:rFonts w:asciiTheme="majorHAnsi" w:hAnsiTheme="majorHAnsi" w:cstheme="majorHAnsi"/>
                <w:bCs/>
                <w:szCs w:val="20"/>
              </w:rPr>
            </w:pPr>
            <w:r w:rsidRPr="0076704B">
              <w:rPr>
                <w:sz w:val="20"/>
                <w:szCs w:val="20"/>
              </w:rPr>
              <w:t>pretendenta SIA “Fima” (reģ.nr. 40003880486) piedāvājumu noraid</w:t>
            </w:r>
            <w:r>
              <w:rPr>
                <w:sz w:val="20"/>
                <w:szCs w:val="20"/>
              </w:rPr>
              <w:t>ī</w:t>
            </w:r>
            <w:r w:rsidRPr="0076704B">
              <w:rPr>
                <w:sz w:val="20"/>
                <w:szCs w:val="20"/>
              </w:rPr>
              <w:t xml:space="preserve">t un </w:t>
            </w:r>
            <w:r>
              <w:rPr>
                <w:sz w:val="20"/>
                <w:szCs w:val="20"/>
              </w:rPr>
              <w:t xml:space="preserve">izslēgt </w:t>
            </w:r>
            <w:r w:rsidRPr="0076704B">
              <w:rPr>
                <w:sz w:val="20"/>
                <w:szCs w:val="20"/>
              </w:rPr>
              <w:t xml:space="preserve">no dalības iepirkumā, </w:t>
            </w:r>
            <w:r>
              <w:rPr>
                <w:sz w:val="20"/>
                <w:szCs w:val="20"/>
              </w:rPr>
              <w:t xml:space="preserve">pamatojoties uz </w:t>
            </w:r>
            <w:r>
              <w:rPr>
                <w:sz w:val="20"/>
                <w:szCs w:val="20"/>
              </w:rPr>
              <w:t>Sab</w:t>
            </w:r>
            <w:r w:rsidRPr="0076704B">
              <w:rPr>
                <w:sz w:val="20"/>
                <w:szCs w:val="20"/>
              </w:rPr>
              <w:t>iedrisko pakalpojumu sniedzēju iepirkumu likuma 48.panta otrās daļas 9.punktu (iepirkuma nolikuma 6.2.9.punktu) un Sabiedrisko pakalpojumu sniedzēju iepirkumu likuma 48.panta otrās daļas 10.punktu (iepirkuma nolikuma 6.2.10.punktu</w:t>
            </w:r>
            <w:r>
              <w:rPr>
                <w:sz w:val="20"/>
                <w:szCs w:val="20"/>
              </w:rPr>
              <w:t>)</w:t>
            </w:r>
          </w:p>
          <w:p w14:paraId="646F7652" w14:textId="5E19BDE2" w:rsidR="00A034F1" w:rsidRDefault="00F33F8B" w:rsidP="00A034F1">
            <w:pPr>
              <w:pStyle w:val="Default"/>
              <w:numPr>
                <w:ilvl w:val="0"/>
                <w:numId w:val="1"/>
              </w:numPr>
              <w:jc w:val="both"/>
              <w:rPr>
                <w:rFonts w:asciiTheme="majorHAnsi" w:hAnsiTheme="majorHAnsi" w:cstheme="majorHAnsi"/>
                <w:bCs/>
                <w:szCs w:val="20"/>
              </w:rPr>
            </w:pPr>
            <w:r w:rsidRPr="005D1668">
              <w:rPr>
                <w:rFonts w:asciiTheme="majorHAnsi" w:hAnsiTheme="majorHAnsi" w:cstheme="majorHAnsi"/>
                <w:bCs/>
                <w:color w:val="auto"/>
                <w:sz w:val="20"/>
                <w:szCs w:val="20"/>
              </w:rPr>
              <w:t>atzīt par uzvarētāju un piešķirt līguma slēgšanas tiesības iepirkumā</w:t>
            </w:r>
            <w:r w:rsidRPr="005D1668">
              <w:rPr>
                <w:rFonts w:asciiTheme="majorHAnsi" w:hAnsiTheme="majorHAnsi" w:cstheme="majorHAnsi"/>
                <w:sz w:val="20"/>
                <w:szCs w:val="20"/>
              </w:rPr>
              <w:t xml:space="preserve"> SIA “Belam – Rīga” (reģ.nr. 40003171311) un </w:t>
            </w:r>
            <w:r>
              <w:rPr>
                <w:rFonts w:asciiTheme="majorHAnsi" w:hAnsiTheme="majorHAnsi" w:cstheme="majorHAnsi"/>
                <w:sz w:val="20"/>
                <w:szCs w:val="20"/>
              </w:rPr>
              <w:t>LDZ</w:t>
            </w:r>
            <w:r w:rsidRPr="005D1668">
              <w:rPr>
                <w:rFonts w:asciiTheme="majorHAnsi" w:hAnsiTheme="majorHAnsi" w:cstheme="majorHAnsi"/>
                <w:sz w:val="20"/>
                <w:szCs w:val="20"/>
              </w:rPr>
              <w:t xml:space="preserve"> noslēgt līgumu ar SIA “Belam – Rīga” par d</w:t>
            </w:r>
            <w:r w:rsidRPr="005D1668">
              <w:rPr>
                <w:rFonts w:asciiTheme="majorHAnsi" w:hAnsiTheme="majorHAnsi" w:cstheme="majorHAnsi"/>
                <w:bCs/>
                <w:sz w:val="20"/>
                <w:szCs w:val="20"/>
              </w:rPr>
              <w:t xml:space="preserve">zelzceļa pasažieru infrastruktūras modernizāciju līnijā Rīga – Lugaži – valsts robeža (Inčukalns, </w:t>
            </w:r>
            <w:proofErr w:type="spellStart"/>
            <w:r w:rsidRPr="005D1668">
              <w:rPr>
                <w:rFonts w:asciiTheme="majorHAnsi" w:hAnsiTheme="majorHAnsi" w:cstheme="majorHAnsi"/>
                <w:bCs/>
                <w:sz w:val="20"/>
                <w:szCs w:val="20"/>
              </w:rPr>
              <w:t>Egļupe</w:t>
            </w:r>
            <w:proofErr w:type="spellEnd"/>
            <w:r w:rsidRPr="005D1668">
              <w:rPr>
                <w:rFonts w:asciiTheme="majorHAnsi" w:hAnsiTheme="majorHAnsi" w:cstheme="majorHAnsi"/>
                <w:bCs/>
                <w:sz w:val="20"/>
                <w:szCs w:val="20"/>
              </w:rPr>
              <w:t>, Sigulda, Līgatne, Ieriķi, Lode, Valmiera, Strenči, Valka): būvniecību (projektēšanu un būvdarbiem</w:t>
            </w:r>
            <w:r w:rsidRPr="005D1668">
              <w:rPr>
                <w:rFonts w:asciiTheme="majorHAnsi" w:hAnsiTheme="majorHAnsi" w:cstheme="majorHAnsi"/>
                <w:sz w:val="20"/>
                <w:szCs w:val="20"/>
              </w:rPr>
              <w:t xml:space="preserve"> ) par līguma kopējo sumu 9 999 999.01 EUR bez PVN</w:t>
            </w:r>
            <w:r>
              <w:rPr>
                <w:rFonts w:asciiTheme="majorHAnsi" w:hAnsiTheme="majorHAnsi" w:cstheme="majorHAnsi"/>
                <w:sz w:val="20"/>
                <w:szCs w:val="20"/>
              </w:rPr>
              <w:t>.</w:t>
            </w:r>
          </w:p>
          <w:bookmarkEnd w:id="11"/>
          <w:p w14:paraId="335B2112" w14:textId="41AED58A" w:rsidR="00A034F1" w:rsidRPr="005D1668" w:rsidRDefault="00A034F1" w:rsidP="00F33F8B">
            <w:pPr>
              <w:pStyle w:val="Default"/>
              <w:jc w:val="both"/>
              <w:rPr>
                <w:rFonts w:asciiTheme="majorHAnsi" w:hAnsiTheme="majorHAnsi" w:cstheme="majorHAnsi"/>
                <w:sz w:val="20"/>
                <w:szCs w:val="20"/>
              </w:rPr>
            </w:pPr>
          </w:p>
        </w:tc>
      </w:tr>
      <w:tr w:rsidR="00C60AD2" w:rsidRPr="00C60AD2" w14:paraId="62CDE12E" w14:textId="77777777" w:rsidTr="006C79B3">
        <w:tc>
          <w:tcPr>
            <w:tcW w:w="495" w:type="dxa"/>
          </w:tcPr>
          <w:p w14:paraId="768D2A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lastRenderedPageBreak/>
              <w:t>8.</w:t>
            </w:r>
          </w:p>
        </w:tc>
        <w:tc>
          <w:tcPr>
            <w:tcW w:w="3191" w:type="dxa"/>
          </w:tcPr>
          <w:p w14:paraId="209AEFC8"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Informācija, ja tā ir zināma, par to iepirkuma līguma vai vispārīgās vienošanās daļu, kuru izraudzītais piegādātājs plānojis nodot apakšuzņēmējiem, kā arī apakšuzņēmēju nosaukumi.</w:t>
            </w:r>
          </w:p>
        </w:tc>
        <w:tc>
          <w:tcPr>
            <w:tcW w:w="7513" w:type="dxa"/>
          </w:tcPr>
          <w:p w14:paraId="3241DB81" w14:textId="2356B155" w:rsidR="00C60AD2" w:rsidRPr="00C832B0" w:rsidRDefault="00D16749" w:rsidP="00C60AD2">
            <w:pPr>
              <w:spacing w:line="240" w:lineRule="auto"/>
              <w:ind w:firstLine="386"/>
              <w:rPr>
                <w:rFonts w:ascii="Arial" w:eastAsia="Times New Roman" w:hAnsi="Arial" w:cs="Arial"/>
                <w:sz w:val="20"/>
                <w:szCs w:val="20"/>
                <w:lang w:eastAsia="lv-LV" w:bidi="lo-LA"/>
              </w:rPr>
            </w:pPr>
            <w:r w:rsidRPr="00C832B0">
              <w:rPr>
                <w:rFonts w:ascii="Arial" w:eastAsia="Times New Roman" w:hAnsi="Arial" w:cs="Arial"/>
                <w:sz w:val="20"/>
                <w:szCs w:val="20"/>
                <w:lang w:eastAsia="lv-LV" w:bidi="lo-LA"/>
              </w:rPr>
              <w:t>LEONHARD WEISS OÜ (reģistra kods 12083348,</w:t>
            </w:r>
            <w:r w:rsidRPr="00C832B0">
              <w:rPr>
                <w:rFonts w:ascii="Arial" w:eastAsia="Times New Roman" w:hAnsi="Arial" w:cs="Arial"/>
                <w:b/>
                <w:bCs/>
                <w:sz w:val="20"/>
                <w:szCs w:val="20"/>
                <w:lang w:eastAsia="lv-LV" w:bidi="lo-LA"/>
              </w:rPr>
              <w:t xml:space="preserve"> </w:t>
            </w:r>
            <w:r w:rsidRPr="00C832B0">
              <w:rPr>
                <w:rFonts w:ascii="Arial" w:eastAsia="Times New Roman" w:hAnsi="Arial" w:cs="Arial"/>
                <w:sz w:val="20"/>
                <w:szCs w:val="20"/>
                <w:lang w:eastAsia="lv-LV" w:bidi="lo-LA"/>
              </w:rPr>
              <w:t xml:space="preserve">Igaunija) </w:t>
            </w:r>
            <w:r w:rsidR="00526097" w:rsidRPr="00C832B0">
              <w:rPr>
                <w:rFonts w:ascii="Arial" w:eastAsia="Times New Roman" w:hAnsi="Arial" w:cs="Arial"/>
                <w:sz w:val="20"/>
                <w:szCs w:val="20"/>
                <w:lang w:eastAsia="lv-LV" w:bidi="lo-LA"/>
              </w:rPr>
              <w:t>–</w:t>
            </w:r>
            <w:r w:rsidRPr="00C832B0">
              <w:rPr>
                <w:rFonts w:ascii="Arial" w:eastAsia="Times New Roman" w:hAnsi="Arial" w:cs="Arial"/>
                <w:sz w:val="20"/>
                <w:szCs w:val="20"/>
                <w:lang w:eastAsia="lv-LV" w:bidi="lo-LA"/>
              </w:rPr>
              <w:t xml:space="preserve"> </w:t>
            </w:r>
            <w:r w:rsidR="00526097" w:rsidRPr="00C832B0">
              <w:rPr>
                <w:rFonts w:ascii="Arial" w:eastAsia="Times New Roman" w:hAnsi="Arial" w:cs="Arial"/>
                <w:sz w:val="20"/>
                <w:szCs w:val="20"/>
                <w:lang w:eastAsia="lv-LV" w:bidi="lo-LA"/>
              </w:rPr>
              <w:t xml:space="preserve">dzelzceļa sliežu ceļu izbūves/pārbūves būvprojekta izstrāde, kā arī būvdarbi; Dzelzceļa pasažieru infrastruktūras pārbūves/ izbūves ( platformas, </w:t>
            </w:r>
            <w:proofErr w:type="spellStart"/>
            <w:r w:rsidR="00526097" w:rsidRPr="00C832B0">
              <w:rPr>
                <w:rFonts w:ascii="Arial" w:eastAsia="Times New Roman" w:hAnsi="Arial" w:cs="Arial"/>
                <w:sz w:val="20"/>
                <w:szCs w:val="20"/>
                <w:lang w:eastAsia="lv-LV" w:bidi="lo-LA"/>
              </w:rPr>
              <w:t>pandusi</w:t>
            </w:r>
            <w:proofErr w:type="spellEnd"/>
            <w:r w:rsidR="00526097" w:rsidRPr="00C832B0">
              <w:rPr>
                <w:rFonts w:ascii="Arial" w:eastAsia="Times New Roman" w:hAnsi="Arial" w:cs="Arial"/>
                <w:sz w:val="20"/>
                <w:szCs w:val="20"/>
                <w:lang w:eastAsia="lv-LV" w:bidi="lo-LA"/>
              </w:rPr>
              <w:t>, pārejas, kāpnes, barjeras u.c., t.sk. platformu aprīkojums) būvprojekta izstrāde, kā arī būvdarbi; Piekļuves infrastruktūras (gājēju/velo ceļi, barjeras, ēku demontāža u.c.) un teritorijas labiekārtošana izbūves/pārbūves būvprojekta izstrāde, kā arī būvdarbi.</w:t>
            </w:r>
          </w:p>
          <w:p w14:paraId="217A103E" w14:textId="21F3047D" w:rsidR="00526097" w:rsidRPr="00C832B0" w:rsidRDefault="00526097" w:rsidP="00C60AD2">
            <w:pPr>
              <w:spacing w:line="240" w:lineRule="auto"/>
              <w:ind w:firstLine="386"/>
              <w:rPr>
                <w:rFonts w:asciiTheme="majorHAnsi" w:hAnsiTheme="majorHAnsi" w:cstheme="majorHAnsi"/>
                <w:sz w:val="20"/>
                <w:szCs w:val="20"/>
              </w:rPr>
            </w:pPr>
          </w:p>
        </w:tc>
      </w:tr>
      <w:tr w:rsidR="00C60AD2" w:rsidRPr="00C60AD2" w14:paraId="7912DB28" w14:textId="77777777" w:rsidTr="006C79B3">
        <w:tc>
          <w:tcPr>
            <w:tcW w:w="495" w:type="dxa"/>
          </w:tcPr>
          <w:p w14:paraId="0F44869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9.</w:t>
            </w:r>
          </w:p>
        </w:tc>
        <w:tc>
          <w:tcPr>
            <w:tcW w:w="3191" w:type="dxa"/>
          </w:tcPr>
          <w:p w14:paraId="52EB2EE2"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Pamatojums lēmumam par katru noraidīto pretendentu, kā arī par katru iepirkuma procedūras dokumentiem neatbilstošu piedāvājumu.</w:t>
            </w:r>
          </w:p>
        </w:tc>
        <w:tc>
          <w:tcPr>
            <w:tcW w:w="7513" w:type="dxa"/>
          </w:tcPr>
          <w:p w14:paraId="23727583" w14:textId="2F87C7BD" w:rsidR="00C60AD2" w:rsidRPr="00D16749" w:rsidRDefault="00D16749" w:rsidP="00D16749">
            <w:pPr>
              <w:spacing w:line="240" w:lineRule="auto"/>
              <w:ind w:firstLine="348"/>
              <w:rPr>
                <w:rFonts w:asciiTheme="majorHAnsi" w:hAnsiTheme="majorHAnsi" w:cstheme="majorHAnsi"/>
                <w:sz w:val="20"/>
                <w:szCs w:val="20"/>
              </w:rPr>
            </w:pPr>
            <w:r w:rsidRPr="00D16749">
              <w:rPr>
                <w:rFonts w:asciiTheme="majorHAnsi" w:hAnsiTheme="majorHAnsi" w:cstheme="majorHAnsi"/>
                <w:sz w:val="20"/>
                <w:szCs w:val="20"/>
              </w:rPr>
              <w:t xml:space="preserve">Tika noraidīts un izslēgts no dalības iepirkumā pretendenta </w:t>
            </w:r>
            <w:r w:rsidR="007419DC" w:rsidRPr="00D16749">
              <w:rPr>
                <w:rFonts w:asciiTheme="majorHAnsi" w:hAnsiTheme="majorHAnsi" w:cstheme="majorHAnsi"/>
                <w:sz w:val="20"/>
                <w:szCs w:val="20"/>
              </w:rPr>
              <w:t xml:space="preserve">SIA “Fima” piedāvājums, pamatojoties uz </w:t>
            </w:r>
            <w:r w:rsidR="004F7101">
              <w:rPr>
                <w:rFonts w:asciiTheme="majorHAnsi" w:hAnsiTheme="majorHAnsi" w:cstheme="majorHAnsi"/>
                <w:sz w:val="20"/>
                <w:szCs w:val="20"/>
              </w:rPr>
              <w:t>SPSIL 48.panta otrās daļas 9.punktu (</w:t>
            </w:r>
            <w:r w:rsidR="007419DC" w:rsidRPr="00D16749">
              <w:rPr>
                <w:rFonts w:asciiTheme="majorHAnsi" w:hAnsiTheme="majorHAnsi" w:cstheme="majorHAnsi"/>
                <w:sz w:val="20"/>
                <w:szCs w:val="20"/>
              </w:rPr>
              <w:t>iepirkuma nolikuma 6.2.9.punktu</w:t>
            </w:r>
            <w:r w:rsidR="004F7101">
              <w:rPr>
                <w:rFonts w:asciiTheme="majorHAnsi" w:hAnsiTheme="majorHAnsi" w:cstheme="majorHAnsi"/>
                <w:sz w:val="20"/>
                <w:szCs w:val="20"/>
              </w:rPr>
              <w:t>) un SPSIL 48panta otrās daļas 10.punktu (iepirkuma nolikuma 6.2.10.punkts).</w:t>
            </w:r>
          </w:p>
        </w:tc>
      </w:tr>
      <w:tr w:rsidR="00C60AD2" w:rsidRPr="00C60AD2" w14:paraId="0EBBF274" w14:textId="77777777" w:rsidTr="006C79B3">
        <w:tc>
          <w:tcPr>
            <w:tcW w:w="495" w:type="dxa"/>
          </w:tcPr>
          <w:p w14:paraId="636E930D" w14:textId="77777777" w:rsidR="00C60AD2" w:rsidRPr="00C60AD2" w:rsidRDefault="00C60AD2" w:rsidP="00C60AD2">
            <w:pPr>
              <w:spacing w:line="240" w:lineRule="auto"/>
              <w:jc w:val="center"/>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10.</w:t>
            </w:r>
          </w:p>
        </w:tc>
        <w:tc>
          <w:tcPr>
            <w:tcW w:w="3191" w:type="dxa"/>
          </w:tcPr>
          <w:p w14:paraId="240C4DF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 xml:space="preserve">Ja piedāvājumu iesniedzis tikai viens piegādātājs, – pamatojums iepirkuma procedūras nepārtraukšanai </w:t>
            </w:r>
          </w:p>
        </w:tc>
        <w:tc>
          <w:tcPr>
            <w:tcW w:w="7513" w:type="dxa"/>
          </w:tcPr>
          <w:p w14:paraId="0716BF77" w14:textId="0DB1C61C" w:rsidR="00C60AD2" w:rsidRPr="00C60AD2" w:rsidRDefault="007419DC" w:rsidP="00C60AD2">
            <w:pPr>
              <w:spacing w:line="240" w:lineRule="auto"/>
              <w:rPr>
                <w:rFonts w:asciiTheme="majorHAnsi" w:eastAsia="Times New Roman" w:hAnsiTheme="majorHAnsi" w:cstheme="majorHAnsi"/>
                <w:b/>
                <w:bCs/>
                <w:sz w:val="20"/>
                <w:szCs w:val="20"/>
                <w:lang w:eastAsia="lv-LV"/>
              </w:rPr>
            </w:pPr>
            <w:r w:rsidRPr="00C60AD2">
              <w:rPr>
                <w:rFonts w:asciiTheme="majorHAnsi" w:hAnsiTheme="majorHAnsi" w:cstheme="majorHAnsi"/>
                <w:sz w:val="20"/>
                <w:szCs w:val="20"/>
              </w:rPr>
              <w:t>Nav attiecināms (turpmāk - N/A)</w:t>
            </w:r>
          </w:p>
        </w:tc>
      </w:tr>
      <w:tr w:rsidR="00C60AD2" w:rsidRPr="00C60AD2" w14:paraId="614147AD" w14:textId="77777777" w:rsidTr="006C79B3">
        <w:tc>
          <w:tcPr>
            <w:tcW w:w="495" w:type="dxa"/>
          </w:tcPr>
          <w:p w14:paraId="5B5104C9"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11.</w:t>
            </w:r>
          </w:p>
        </w:tc>
        <w:tc>
          <w:tcPr>
            <w:tcW w:w="3191" w:type="dxa"/>
          </w:tcPr>
          <w:p w14:paraId="4E31792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Lēmuma pamatojums, ja iepirkuma komisija pieņēmusi lēmumu pārtraukt vai izbeigt iepirkuma procedūru.</w:t>
            </w:r>
          </w:p>
        </w:tc>
        <w:tc>
          <w:tcPr>
            <w:tcW w:w="7513" w:type="dxa"/>
          </w:tcPr>
          <w:p w14:paraId="5B017062" w14:textId="77777777" w:rsidR="00C60AD2" w:rsidRPr="00C60AD2" w:rsidRDefault="00C60AD2" w:rsidP="00C60AD2">
            <w:pPr>
              <w:pStyle w:val="Title"/>
              <w:spacing w:after="0"/>
              <w:jc w:val="both"/>
              <w:rPr>
                <w:rFonts w:eastAsia="Times New Roman" w:cstheme="majorHAnsi"/>
                <w:color w:val="auto"/>
                <w:sz w:val="20"/>
                <w:szCs w:val="20"/>
                <w:lang w:eastAsia="lv-LV"/>
              </w:rPr>
            </w:pPr>
            <w:r w:rsidRPr="00C60AD2">
              <w:rPr>
                <w:rFonts w:eastAsia="Times New Roman" w:cstheme="majorHAnsi"/>
                <w:color w:val="auto"/>
                <w:sz w:val="20"/>
                <w:szCs w:val="20"/>
                <w:lang w:eastAsia="lv-LV"/>
              </w:rPr>
              <w:t>N/A</w:t>
            </w:r>
          </w:p>
        </w:tc>
      </w:tr>
      <w:tr w:rsidR="00C60AD2" w:rsidRPr="00C60AD2" w14:paraId="2EB08310" w14:textId="77777777" w:rsidTr="006C79B3">
        <w:tc>
          <w:tcPr>
            <w:tcW w:w="495" w:type="dxa"/>
          </w:tcPr>
          <w:p w14:paraId="20679D2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12.</w:t>
            </w:r>
          </w:p>
        </w:tc>
        <w:tc>
          <w:tcPr>
            <w:tcW w:w="3191" w:type="dxa"/>
          </w:tcPr>
          <w:p w14:paraId="4204AAD3"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Piedāvājuma noraidīšanas pamatojums, ja iepirkuma komisija atzinusi piedāvājumu par nepamatoti lētu.</w:t>
            </w:r>
          </w:p>
        </w:tc>
        <w:tc>
          <w:tcPr>
            <w:tcW w:w="7513" w:type="dxa"/>
          </w:tcPr>
          <w:p w14:paraId="481A2955"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CC2CA14" w14:textId="77777777" w:rsidTr="006C79B3">
        <w:trPr>
          <w:trHeight w:val="558"/>
        </w:trPr>
        <w:tc>
          <w:tcPr>
            <w:tcW w:w="495" w:type="dxa"/>
          </w:tcPr>
          <w:p w14:paraId="44A0C6D7"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13.</w:t>
            </w:r>
          </w:p>
        </w:tc>
        <w:tc>
          <w:tcPr>
            <w:tcW w:w="3191" w:type="dxa"/>
          </w:tcPr>
          <w:p w14:paraId="66F911A0"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Iemesli, kuru dēļ netiek paredzēta elektroniska piedāvājumu iesniegšana, ja sabiedrisko pakalpojumu sniedzējam ir pienākums piedāvājumu saņemšanai izmantot elektroniskās informācijas sistēmas.</w:t>
            </w:r>
          </w:p>
        </w:tc>
        <w:tc>
          <w:tcPr>
            <w:tcW w:w="7513" w:type="dxa"/>
          </w:tcPr>
          <w:p w14:paraId="7C261A10" w14:textId="77777777" w:rsidR="00C60AD2" w:rsidRPr="00C60AD2" w:rsidRDefault="00C60AD2" w:rsidP="00C60AD2">
            <w:pPr>
              <w:spacing w:line="240" w:lineRule="auto"/>
              <w:jc w:val="both"/>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r w:rsidR="00C60AD2" w:rsidRPr="00C60AD2" w14:paraId="55401B88" w14:textId="77777777" w:rsidTr="006C79B3">
        <w:tc>
          <w:tcPr>
            <w:tcW w:w="495" w:type="dxa"/>
          </w:tcPr>
          <w:p w14:paraId="37CF3B41" w14:textId="77777777" w:rsidR="00C60AD2" w:rsidRPr="00C60AD2" w:rsidRDefault="00C60AD2" w:rsidP="00C60AD2">
            <w:pPr>
              <w:spacing w:line="240" w:lineRule="auto"/>
              <w:jc w:val="center"/>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14.</w:t>
            </w:r>
          </w:p>
        </w:tc>
        <w:tc>
          <w:tcPr>
            <w:tcW w:w="3191" w:type="dxa"/>
          </w:tcPr>
          <w:p w14:paraId="24210C39" w14:textId="77777777" w:rsidR="00C60AD2" w:rsidRPr="00C60AD2" w:rsidRDefault="00C60AD2" w:rsidP="00C60AD2">
            <w:pPr>
              <w:spacing w:line="240" w:lineRule="auto"/>
              <w:jc w:val="both"/>
              <w:rPr>
                <w:rFonts w:asciiTheme="majorHAnsi" w:eastAsia="Times New Roman" w:hAnsiTheme="majorHAnsi" w:cstheme="majorHAnsi"/>
                <w:b/>
                <w:bCs/>
                <w:sz w:val="20"/>
                <w:szCs w:val="20"/>
                <w:lang w:eastAsia="lv-LV"/>
              </w:rPr>
            </w:pPr>
            <w:r w:rsidRPr="00C60AD2">
              <w:rPr>
                <w:rFonts w:asciiTheme="majorHAnsi" w:eastAsia="Times New Roman" w:hAnsiTheme="majorHAnsi" w:cstheme="majorHAnsi"/>
                <w:sz w:val="20"/>
                <w:szCs w:val="20"/>
                <w:lang w:eastAsia="lv-LV"/>
              </w:rPr>
              <w:t>Konstatētie interešu konflikti un pasākumi, kas veikti to novēršanai.</w:t>
            </w:r>
          </w:p>
        </w:tc>
        <w:tc>
          <w:tcPr>
            <w:tcW w:w="7513" w:type="dxa"/>
          </w:tcPr>
          <w:p w14:paraId="22DEB7DB" w14:textId="77777777" w:rsidR="00C60AD2" w:rsidRPr="00C60AD2" w:rsidRDefault="00C60AD2" w:rsidP="00C60AD2">
            <w:pPr>
              <w:spacing w:line="240" w:lineRule="auto"/>
              <w:rPr>
                <w:rFonts w:asciiTheme="majorHAnsi" w:eastAsia="Times New Roman" w:hAnsiTheme="majorHAnsi" w:cstheme="majorHAnsi"/>
                <w:sz w:val="20"/>
                <w:szCs w:val="20"/>
                <w:lang w:eastAsia="lv-LV"/>
              </w:rPr>
            </w:pPr>
            <w:r w:rsidRPr="00C60AD2">
              <w:rPr>
                <w:rFonts w:asciiTheme="majorHAnsi" w:eastAsia="Times New Roman" w:hAnsiTheme="majorHAnsi" w:cstheme="majorHAnsi"/>
                <w:sz w:val="20"/>
                <w:szCs w:val="20"/>
                <w:lang w:eastAsia="lv-LV"/>
              </w:rPr>
              <w:t>N/A</w:t>
            </w:r>
          </w:p>
        </w:tc>
      </w:tr>
    </w:tbl>
    <w:p w14:paraId="176D1B7B" w14:textId="77777777" w:rsidR="00C60AD2" w:rsidRPr="00C60AD2" w:rsidRDefault="00C60AD2" w:rsidP="00C60AD2">
      <w:pPr>
        <w:spacing w:after="0" w:line="240" w:lineRule="auto"/>
        <w:rPr>
          <w:rFonts w:asciiTheme="majorHAnsi" w:hAnsiTheme="majorHAnsi" w:cstheme="majorHAnsi"/>
          <w:sz w:val="20"/>
          <w:szCs w:val="20"/>
        </w:rPr>
      </w:pPr>
    </w:p>
    <w:p w14:paraId="0CEF6661" w14:textId="77777777" w:rsidR="003F7CC6" w:rsidRPr="00C60AD2" w:rsidRDefault="003F7CC6" w:rsidP="00C60AD2">
      <w:pPr>
        <w:spacing w:after="0" w:line="240" w:lineRule="auto"/>
        <w:rPr>
          <w:rStyle w:val="SubtleEmphasis"/>
          <w:rFonts w:asciiTheme="majorHAnsi" w:hAnsiTheme="majorHAnsi" w:cstheme="majorHAnsi"/>
          <w:i w:val="0"/>
          <w:iCs w:val="0"/>
          <w:color w:val="auto"/>
          <w:sz w:val="20"/>
          <w:szCs w:val="20"/>
        </w:rPr>
      </w:pPr>
    </w:p>
    <w:sectPr w:rsidR="003F7CC6" w:rsidRPr="00C60AD2" w:rsidSect="00C60AD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BEFB8" w14:textId="77777777" w:rsidR="00C60AD2" w:rsidRDefault="00C60AD2" w:rsidP="00C60AD2">
      <w:pPr>
        <w:spacing w:after="0" w:line="240" w:lineRule="auto"/>
      </w:pPr>
      <w:r>
        <w:separator/>
      </w:r>
    </w:p>
  </w:endnote>
  <w:endnote w:type="continuationSeparator" w:id="0">
    <w:p w14:paraId="6CF775FF" w14:textId="77777777" w:rsidR="00C60AD2" w:rsidRDefault="00C60AD2" w:rsidP="00C60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6FD21" w14:textId="77777777" w:rsidR="00C60AD2" w:rsidRDefault="00C60AD2" w:rsidP="00C60AD2">
      <w:pPr>
        <w:spacing w:after="0" w:line="240" w:lineRule="auto"/>
      </w:pPr>
      <w:r>
        <w:separator/>
      </w:r>
    </w:p>
  </w:footnote>
  <w:footnote w:type="continuationSeparator" w:id="0">
    <w:p w14:paraId="4E53CDE6" w14:textId="77777777" w:rsidR="00C60AD2" w:rsidRDefault="00C60AD2" w:rsidP="00C60AD2">
      <w:pPr>
        <w:spacing w:after="0" w:line="240" w:lineRule="auto"/>
      </w:pPr>
      <w:r>
        <w:continuationSeparator/>
      </w:r>
    </w:p>
  </w:footnote>
  <w:footnote w:id="1">
    <w:p w14:paraId="62B1E876" w14:textId="77777777" w:rsidR="00001452" w:rsidRPr="00564ABE" w:rsidRDefault="00001452" w:rsidP="00001452">
      <w:pPr>
        <w:pStyle w:val="FootnoteText"/>
        <w:rPr>
          <w:lang w:val="lv-LV"/>
        </w:rPr>
      </w:pPr>
      <w:r>
        <w:rPr>
          <w:rStyle w:val="FootnoteReference"/>
        </w:rPr>
        <w:footnoteRef/>
      </w:r>
      <w:r>
        <w:t xml:space="preserve"> </w:t>
      </w:r>
      <w:r>
        <w:rPr>
          <w:rFonts w:asciiTheme="majorHAnsi" w:hAnsiTheme="majorHAnsi" w:cstheme="majorHAnsi"/>
          <w:lang w:val="lv-LV"/>
        </w:rPr>
        <w:t xml:space="preserve">pagarināts, pamatojoties uz ieinteresētā piegādātāja lūgumu </w:t>
      </w:r>
      <w:r>
        <w:rPr>
          <w:rFonts w:cs="Arial"/>
          <w:shd w:val="clear" w:color="auto" w:fill="FFFFFF"/>
          <w:lang w:val="lv-LV"/>
        </w:rPr>
        <w:t>un</w:t>
      </w:r>
      <w:r>
        <w:rPr>
          <w:rFonts w:asciiTheme="majorHAnsi" w:hAnsiTheme="majorHAnsi" w:cstheme="majorHAnsi"/>
          <w:lang w:val="lv-LV"/>
        </w:rPr>
        <w:t xml:space="preserve"> </w:t>
      </w:r>
      <w:r w:rsidRPr="003B01CE">
        <w:rPr>
          <w:rFonts w:cs="Arial"/>
          <w:shd w:val="clear" w:color="auto" w:fill="FFFFFF"/>
          <w:lang w:val="lv-LV"/>
        </w:rPr>
        <w:t>objektīvi nepieciešamo laiku piedāvājumu sagatavošanai</w:t>
      </w:r>
      <w:r w:rsidRPr="003B01CE">
        <w:rPr>
          <w:rFonts w:cs="Arial"/>
          <w:lang w:val="lv-LV"/>
        </w:rPr>
        <w:t xml:space="preserve"> kopskatā ar</w:t>
      </w:r>
      <w:r w:rsidRPr="003B01CE">
        <w:rPr>
          <w:rFonts w:cs="Arial"/>
          <w:shd w:val="clear" w:color="auto" w:fill="FFFFFF"/>
          <w:lang w:val="lv-LV"/>
        </w:rPr>
        <w:t xml:space="preserve"> </w:t>
      </w:r>
      <w:r w:rsidRPr="003B01CE">
        <w:rPr>
          <w:rFonts w:cs="Arial"/>
          <w:lang w:val="lv-LV"/>
        </w:rPr>
        <w:t>plānotiem grozījumiem līguma nosacījumos</w:t>
      </w:r>
      <w:r>
        <w:rPr>
          <w:rFonts w:cs="Arial"/>
          <w:lang w:val="lv-LV"/>
        </w:rPr>
        <w:t>;</w:t>
      </w:r>
    </w:p>
  </w:footnote>
  <w:footnote w:id="2">
    <w:p w14:paraId="5E2FD739" w14:textId="77777777" w:rsidR="00001452" w:rsidRPr="00564ABE" w:rsidRDefault="00001452" w:rsidP="00001452">
      <w:pPr>
        <w:pStyle w:val="FootnoteText"/>
        <w:rPr>
          <w:lang w:val="lv-LV"/>
        </w:rPr>
      </w:pPr>
      <w:r>
        <w:rPr>
          <w:rStyle w:val="FootnoteReference"/>
        </w:rPr>
        <w:footnoteRef/>
      </w:r>
      <w:r w:rsidRPr="00564ABE">
        <w:rPr>
          <w:lang w:val="lv-LV"/>
        </w:rPr>
        <w:t xml:space="preserve"> </w:t>
      </w:r>
      <w:r>
        <w:rPr>
          <w:rFonts w:asciiTheme="majorHAnsi" w:hAnsiTheme="majorHAnsi" w:cstheme="majorHAnsi"/>
          <w:lang w:val="lv-LV"/>
        </w:rPr>
        <w:t xml:space="preserve">pagarināts, pamatojoties uz ieinteresētā piegādātāja lūgumu </w:t>
      </w:r>
      <w:r>
        <w:rPr>
          <w:rFonts w:cs="Arial"/>
          <w:shd w:val="clear" w:color="auto" w:fill="FFFFFF"/>
          <w:lang w:val="lv-LV"/>
        </w:rPr>
        <w:t>un objektīvi nepieciešamo laiku piedāvājumu sagatavošanai</w:t>
      </w:r>
      <w:r>
        <w:rPr>
          <w:rFonts w:cs="Arial"/>
          <w:lang w:val="lv-LV"/>
        </w:rPr>
        <w:t xml:space="preserve"> kopskatā ar organizēto </w:t>
      </w:r>
      <w:r w:rsidRPr="00AF0599">
        <w:rPr>
          <w:rFonts w:cs="Arial"/>
          <w:lang w:val="lv-LV"/>
        </w:rPr>
        <w:t>darbu izpildes vietu apskat</w:t>
      </w:r>
      <w:r>
        <w:rPr>
          <w:rFonts w:cs="Arial"/>
          <w:lang w:val="lv-LV"/>
        </w:rPr>
        <w: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3491C"/>
    <w:multiLevelType w:val="hybridMultilevel"/>
    <w:tmpl w:val="992C9404"/>
    <w:lvl w:ilvl="0" w:tplc="95764640">
      <w:start w:val="1"/>
      <w:numFmt w:val="decimal"/>
      <w:lvlText w:val="%1)"/>
      <w:lvlJc w:val="left"/>
      <w:pPr>
        <w:ind w:left="728" w:hanging="360"/>
      </w:pPr>
      <w:rPr>
        <w:rFonts w:hint="default"/>
      </w:rPr>
    </w:lvl>
    <w:lvl w:ilvl="1" w:tplc="04260019" w:tentative="1">
      <w:start w:val="1"/>
      <w:numFmt w:val="lowerLetter"/>
      <w:lvlText w:val="%2."/>
      <w:lvlJc w:val="left"/>
      <w:pPr>
        <w:ind w:left="1448" w:hanging="360"/>
      </w:pPr>
    </w:lvl>
    <w:lvl w:ilvl="2" w:tplc="0426001B" w:tentative="1">
      <w:start w:val="1"/>
      <w:numFmt w:val="lowerRoman"/>
      <w:lvlText w:val="%3."/>
      <w:lvlJc w:val="right"/>
      <w:pPr>
        <w:ind w:left="2168" w:hanging="180"/>
      </w:pPr>
    </w:lvl>
    <w:lvl w:ilvl="3" w:tplc="0426000F" w:tentative="1">
      <w:start w:val="1"/>
      <w:numFmt w:val="decimal"/>
      <w:lvlText w:val="%4."/>
      <w:lvlJc w:val="left"/>
      <w:pPr>
        <w:ind w:left="2888" w:hanging="360"/>
      </w:pPr>
    </w:lvl>
    <w:lvl w:ilvl="4" w:tplc="04260019" w:tentative="1">
      <w:start w:val="1"/>
      <w:numFmt w:val="lowerLetter"/>
      <w:lvlText w:val="%5."/>
      <w:lvlJc w:val="left"/>
      <w:pPr>
        <w:ind w:left="3608" w:hanging="360"/>
      </w:pPr>
    </w:lvl>
    <w:lvl w:ilvl="5" w:tplc="0426001B" w:tentative="1">
      <w:start w:val="1"/>
      <w:numFmt w:val="lowerRoman"/>
      <w:lvlText w:val="%6."/>
      <w:lvlJc w:val="right"/>
      <w:pPr>
        <w:ind w:left="4328" w:hanging="180"/>
      </w:pPr>
    </w:lvl>
    <w:lvl w:ilvl="6" w:tplc="0426000F" w:tentative="1">
      <w:start w:val="1"/>
      <w:numFmt w:val="decimal"/>
      <w:lvlText w:val="%7."/>
      <w:lvlJc w:val="left"/>
      <w:pPr>
        <w:ind w:left="5048" w:hanging="360"/>
      </w:pPr>
    </w:lvl>
    <w:lvl w:ilvl="7" w:tplc="04260019" w:tentative="1">
      <w:start w:val="1"/>
      <w:numFmt w:val="lowerLetter"/>
      <w:lvlText w:val="%8."/>
      <w:lvlJc w:val="left"/>
      <w:pPr>
        <w:ind w:left="5768" w:hanging="360"/>
      </w:pPr>
    </w:lvl>
    <w:lvl w:ilvl="8" w:tplc="0426001B" w:tentative="1">
      <w:start w:val="1"/>
      <w:numFmt w:val="lowerRoman"/>
      <w:lvlText w:val="%9."/>
      <w:lvlJc w:val="right"/>
      <w:pPr>
        <w:ind w:left="6488" w:hanging="180"/>
      </w:pPr>
    </w:lvl>
  </w:abstractNum>
  <w:num w:numId="1" w16cid:durableId="19308428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267"/>
    <w:rsid w:val="00001452"/>
    <w:rsid w:val="00057A83"/>
    <w:rsid w:val="000959D0"/>
    <w:rsid w:val="00097441"/>
    <w:rsid w:val="000D5F12"/>
    <w:rsid w:val="000E43A9"/>
    <w:rsid w:val="002150AD"/>
    <w:rsid w:val="00360267"/>
    <w:rsid w:val="003F7CC6"/>
    <w:rsid w:val="00424629"/>
    <w:rsid w:val="004F7101"/>
    <w:rsid w:val="00524D5E"/>
    <w:rsid w:val="00526097"/>
    <w:rsid w:val="005B1A8E"/>
    <w:rsid w:val="005D1668"/>
    <w:rsid w:val="006052A8"/>
    <w:rsid w:val="006926BE"/>
    <w:rsid w:val="006C508D"/>
    <w:rsid w:val="006C79B3"/>
    <w:rsid w:val="00716C1D"/>
    <w:rsid w:val="007419DC"/>
    <w:rsid w:val="00770F1C"/>
    <w:rsid w:val="00923155"/>
    <w:rsid w:val="00950B19"/>
    <w:rsid w:val="00A034F1"/>
    <w:rsid w:val="00A94A58"/>
    <w:rsid w:val="00C2627C"/>
    <w:rsid w:val="00C60AD2"/>
    <w:rsid w:val="00C832B0"/>
    <w:rsid w:val="00CE5453"/>
    <w:rsid w:val="00D16749"/>
    <w:rsid w:val="00D4253B"/>
    <w:rsid w:val="00EA1AA8"/>
    <w:rsid w:val="00EA4C9B"/>
    <w:rsid w:val="00F33F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D95D"/>
  <w15:chartTrackingRefBased/>
  <w15:docId w15:val="{ADA0D2B4-35B1-4A2D-A99E-7E92C6B2A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AD2"/>
    <w:pPr>
      <w:spacing w:line="259" w:lineRule="auto"/>
    </w:pPr>
    <w:rPr>
      <w:kern w:val="0"/>
      <w:sz w:val="22"/>
      <w:szCs w:val="22"/>
      <w14:ligatures w14:val="none"/>
    </w:rPr>
  </w:style>
  <w:style w:type="paragraph" w:styleId="Heading1">
    <w:name w:val="heading 1"/>
    <w:basedOn w:val="Normal"/>
    <w:next w:val="Normal"/>
    <w:link w:val="Heading1Char"/>
    <w:uiPriority w:val="9"/>
    <w:qFormat/>
    <w:rsid w:val="00097441"/>
    <w:pPr>
      <w:keepNext/>
      <w:keepLines/>
      <w:spacing w:before="360" w:after="80" w:line="278" w:lineRule="auto"/>
      <w:outlineLvl w:val="0"/>
    </w:pPr>
    <w:rPr>
      <w:rFonts w:asciiTheme="majorHAnsi" w:eastAsiaTheme="majorEastAsia" w:hAnsiTheme="majorHAnsi" w:cstheme="majorBidi"/>
      <w:color w:val="D2002D" w:themeColor="accent2"/>
      <w:kern w:val="2"/>
      <w:sz w:val="40"/>
      <w:szCs w:val="40"/>
      <w14:ligatures w14:val="standardContextual"/>
    </w:rPr>
  </w:style>
  <w:style w:type="paragraph" w:styleId="Heading2">
    <w:name w:val="heading 2"/>
    <w:basedOn w:val="Normal"/>
    <w:next w:val="Normal"/>
    <w:link w:val="Heading2Char"/>
    <w:uiPriority w:val="9"/>
    <w:semiHidden/>
    <w:unhideWhenUsed/>
    <w:qFormat/>
    <w:rsid w:val="00097441"/>
    <w:pPr>
      <w:keepNext/>
      <w:keepLines/>
      <w:spacing w:before="160" w:after="80" w:line="278" w:lineRule="auto"/>
      <w:outlineLvl w:val="1"/>
    </w:pPr>
    <w:rPr>
      <w:rFonts w:asciiTheme="majorHAnsi" w:eastAsiaTheme="majorEastAsia" w:hAnsiTheme="majorHAnsi" w:cstheme="majorBidi"/>
      <w:color w:val="2F3239" w:themeColor="text1"/>
      <w:kern w:val="2"/>
      <w:sz w:val="32"/>
      <w:szCs w:val="32"/>
      <w14:ligatures w14:val="standardContextual"/>
    </w:rPr>
  </w:style>
  <w:style w:type="paragraph" w:styleId="Heading3">
    <w:name w:val="heading 3"/>
    <w:basedOn w:val="Normal"/>
    <w:next w:val="Normal"/>
    <w:link w:val="Heading3Char"/>
    <w:uiPriority w:val="9"/>
    <w:semiHidden/>
    <w:unhideWhenUsed/>
    <w:qFormat/>
    <w:rsid w:val="00097441"/>
    <w:pPr>
      <w:keepNext/>
      <w:keepLines/>
      <w:spacing w:before="160" w:after="80" w:line="278" w:lineRule="auto"/>
      <w:outlineLvl w:val="2"/>
    </w:pPr>
    <w:rPr>
      <w:rFonts w:eastAsiaTheme="majorEastAsia" w:cstheme="majorBidi"/>
      <w:color w:val="B9B29E"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97441"/>
    <w:pPr>
      <w:keepNext/>
      <w:keepLines/>
      <w:spacing w:before="80" w:after="40" w:line="278" w:lineRule="auto"/>
      <w:outlineLvl w:val="3"/>
    </w:pPr>
    <w:rPr>
      <w:rFonts w:eastAsiaTheme="majorEastAsia" w:cstheme="majorBidi"/>
      <w:i/>
      <w:iCs/>
      <w:color w:val="B9B29E"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97441"/>
    <w:pPr>
      <w:keepNext/>
      <w:keepLines/>
      <w:spacing w:before="80" w:after="40" w:line="278" w:lineRule="auto"/>
      <w:outlineLvl w:val="4"/>
    </w:pPr>
    <w:rPr>
      <w:rFonts w:eastAsiaTheme="majorEastAsia" w:cstheme="majorBidi"/>
      <w:color w:val="B9B29E"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97441"/>
    <w:pPr>
      <w:keepNext/>
      <w:keepLines/>
      <w:spacing w:before="40" w:after="0" w:line="278" w:lineRule="auto"/>
      <w:outlineLvl w:val="5"/>
    </w:pPr>
    <w:rPr>
      <w:rFonts w:eastAsiaTheme="majorEastAsia" w:cstheme="majorBidi"/>
      <w:i/>
      <w:iCs/>
      <w:color w:val="6F7686"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97441"/>
    <w:pPr>
      <w:keepNext/>
      <w:keepLines/>
      <w:spacing w:before="40" w:after="0" w:line="278" w:lineRule="auto"/>
      <w:outlineLvl w:val="6"/>
    </w:pPr>
    <w:rPr>
      <w:rFonts w:eastAsiaTheme="majorEastAsia" w:cstheme="majorBidi"/>
      <w:color w:val="6F7686"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97441"/>
    <w:pPr>
      <w:keepNext/>
      <w:keepLines/>
      <w:spacing w:after="0" w:line="278" w:lineRule="auto"/>
      <w:outlineLvl w:val="7"/>
    </w:pPr>
    <w:rPr>
      <w:rFonts w:eastAsiaTheme="majorEastAsia" w:cstheme="majorBidi"/>
      <w:i/>
      <w:iCs/>
      <w:color w:val="4B4F5A"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97441"/>
    <w:pPr>
      <w:keepNext/>
      <w:keepLines/>
      <w:spacing w:after="0" w:line="278" w:lineRule="auto"/>
      <w:outlineLvl w:val="8"/>
    </w:pPr>
    <w:rPr>
      <w:rFonts w:eastAsiaTheme="majorEastAsia" w:cstheme="majorBidi"/>
      <w:color w:val="4B4F5A"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441"/>
    <w:rPr>
      <w:rFonts w:asciiTheme="majorHAnsi" w:eastAsiaTheme="majorEastAsia" w:hAnsiTheme="majorHAnsi" w:cstheme="majorBidi"/>
      <w:color w:val="D2002D" w:themeColor="accent2"/>
      <w:sz w:val="40"/>
      <w:szCs w:val="40"/>
    </w:rPr>
  </w:style>
  <w:style w:type="character" w:customStyle="1" w:styleId="Heading2Char">
    <w:name w:val="Heading 2 Char"/>
    <w:basedOn w:val="DefaultParagraphFont"/>
    <w:link w:val="Heading2"/>
    <w:uiPriority w:val="9"/>
    <w:semiHidden/>
    <w:rsid w:val="00097441"/>
    <w:rPr>
      <w:rFonts w:asciiTheme="majorHAnsi" w:eastAsiaTheme="majorEastAsia" w:hAnsiTheme="majorHAnsi" w:cstheme="majorBidi"/>
      <w:color w:val="2F3239" w:themeColor="text1"/>
      <w:sz w:val="32"/>
      <w:szCs w:val="32"/>
    </w:rPr>
  </w:style>
  <w:style w:type="character" w:customStyle="1" w:styleId="Heading3Char">
    <w:name w:val="Heading 3 Char"/>
    <w:basedOn w:val="DefaultParagraphFont"/>
    <w:link w:val="Heading3"/>
    <w:uiPriority w:val="9"/>
    <w:semiHidden/>
    <w:rsid w:val="00097441"/>
    <w:rPr>
      <w:rFonts w:eastAsiaTheme="majorEastAsia" w:cstheme="majorBidi"/>
      <w:color w:val="B9B29E" w:themeColor="accent1" w:themeShade="BF"/>
      <w:sz w:val="28"/>
      <w:szCs w:val="28"/>
    </w:rPr>
  </w:style>
  <w:style w:type="character" w:customStyle="1" w:styleId="Heading4Char">
    <w:name w:val="Heading 4 Char"/>
    <w:basedOn w:val="DefaultParagraphFont"/>
    <w:link w:val="Heading4"/>
    <w:uiPriority w:val="9"/>
    <w:semiHidden/>
    <w:rsid w:val="00097441"/>
    <w:rPr>
      <w:rFonts w:eastAsiaTheme="majorEastAsia" w:cstheme="majorBidi"/>
      <w:i/>
      <w:iCs/>
      <w:color w:val="B9B29E" w:themeColor="accent1" w:themeShade="BF"/>
    </w:rPr>
  </w:style>
  <w:style w:type="character" w:customStyle="1" w:styleId="Heading5Char">
    <w:name w:val="Heading 5 Char"/>
    <w:basedOn w:val="DefaultParagraphFont"/>
    <w:link w:val="Heading5"/>
    <w:uiPriority w:val="9"/>
    <w:semiHidden/>
    <w:rsid w:val="00097441"/>
    <w:rPr>
      <w:rFonts w:eastAsiaTheme="majorEastAsia" w:cstheme="majorBidi"/>
      <w:color w:val="B9B29E" w:themeColor="accent1" w:themeShade="BF"/>
    </w:rPr>
  </w:style>
  <w:style w:type="character" w:customStyle="1" w:styleId="Heading6Char">
    <w:name w:val="Heading 6 Char"/>
    <w:basedOn w:val="DefaultParagraphFont"/>
    <w:link w:val="Heading6"/>
    <w:uiPriority w:val="9"/>
    <w:semiHidden/>
    <w:rsid w:val="00097441"/>
    <w:rPr>
      <w:rFonts w:eastAsiaTheme="majorEastAsia" w:cstheme="majorBidi"/>
      <w:i/>
      <w:iCs/>
      <w:color w:val="6F7686" w:themeColor="text1" w:themeTint="A6"/>
    </w:rPr>
  </w:style>
  <w:style w:type="character" w:customStyle="1" w:styleId="Heading7Char">
    <w:name w:val="Heading 7 Char"/>
    <w:basedOn w:val="DefaultParagraphFont"/>
    <w:link w:val="Heading7"/>
    <w:uiPriority w:val="9"/>
    <w:semiHidden/>
    <w:rsid w:val="00097441"/>
    <w:rPr>
      <w:rFonts w:eastAsiaTheme="majorEastAsia" w:cstheme="majorBidi"/>
      <w:color w:val="6F7686" w:themeColor="text1" w:themeTint="A6"/>
    </w:rPr>
  </w:style>
  <w:style w:type="character" w:customStyle="1" w:styleId="Heading8Char">
    <w:name w:val="Heading 8 Char"/>
    <w:basedOn w:val="DefaultParagraphFont"/>
    <w:link w:val="Heading8"/>
    <w:uiPriority w:val="9"/>
    <w:semiHidden/>
    <w:rsid w:val="00097441"/>
    <w:rPr>
      <w:rFonts w:eastAsiaTheme="majorEastAsia" w:cstheme="majorBidi"/>
      <w:i/>
      <w:iCs/>
      <w:color w:val="4B4F5A" w:themeColor="text1" w:themeTint="D8"/>
    </w:rPr>
  </w:style>
  <w:style w:type="character" w:customStyle="1" w:styleId="Heading9Char">
    <w:name w:val="Heading 9 Char"/>
    <w:basedOn w:val="DefaultParagraphFont"/>
    <w:link w:val="Heading9"/>
    <w:uiPriority w:val="9"/>
    <w:semiHidden/>
    <w:rsid w:val="00097441"/>
    <w:rPr>
      <w:rFonts w:eastAsiaTheme="majorEastAsia" w:cstheme="majorBidi"/>
      <w:color w:val="4B4F5A" w:themeColor="text1" w:themeTint="D8"/>
    </w:rPr>
  </w:style>
  <w:style w:type="paragraph" w:styleId="Title">
    <w:name w:val="Title"/>
    <w:basedOn w:val="Normal"/>
    <w:next w:val="Normal"/>
    <w:link w:val="TitleChar"/>
    <w:uiPriority w:val="99"/>
    <w:qFormat/>
    <w:rsid w:val="00097441"/>
    <w:pPr>
      <w:spacing w:after="80" w:line="240" w:lineRule="auto"/>
      <w:contextualSpacing/>
    </w:pPr>
    <w:rPr>
      <w:rFonts w:asciiTheme="majorHAnsi" w:eastAsiaTheme="majorEastAsia" w:hAnsiTheme="majorHAnsi" w:cstheme="majorBidi"/>
      <w:color w:val="D2002D" w:themeColor="accent2"/>
      <w:spacing w:val="-10"/>
      <w:kern w:val="28"/>
      <w:sz w:val="56"/>
      <w:szCs w:val="56"/>
      <w14:ligatures w14:val="standardContextual"/>
    </w:rPr>
  </w:style>
  <w:style w:type="character" w:customStyle="1" w:styleId="TitleChar">
    <w:name w:val="Title Char"/>
    <w:basedOn w:val="DefaultParagraphFont"/>
    <w:link w:val="Title"/>
    <w:uiPriority w:val="99"/>
    <w:rsid w:val="00097441"/>
    <w:rPr>
      <w:rFonts w:asciiTheme="majorHAnsi" w:eastAsiaTheme="majorEastAsia" w:hAnsiTheme="majorHAnsi" w:cstheme="majorBidi"/>
      <w:color w:val="D2002D" w:themeColor="accent2"/>
      <w:spacing w:val="-10"/>
      <w:kern w:val="28"/>
      <w:sz w:val="56"/>
      <w:szCs w:val="56"/>
    </w:rPr>
  </w:style>
  <w:style w:type="paragraph" w:styleId="Subtitle">
    <w:name w:val="Subtitle"/>
    <w:basedOn w:val="Normal"/>
    <w:next w:val="Normal"/>
    <w:link w:val="SubtitleChar"/>
    <w:uiPriority w:val="11"/>
    <w:qFormat/>
    <w:rsid w:val="00097441"/>
    <w:pPr>
      <w:numPr>
        <w:ilvl w:val="1"/>
      </w:numPr>
      <w:spacing w:line="278" w:lineRule="auto"/>
    </w:pPr>
    <w:rPr>
      <w:rFonts w:eastAsiaTheme="majorEastAsia" w:cstheme="majorBidi"/>
      <w:color w:val="474955" w:themeColor="text2"/>
      <w:spacing w:val="15"/>
      <w:kern w:val="2"/>
      <w:sz w:val="28"/>
      <w:szCs w:val="28"/>
      <w14:ligatures w14:val="standardContextual"/>
    </w:rPr>
  </w:style>
  <w:style w:type="character" w:customStyle="1" w:styleId="SubtitleChar">
    <w:name w:val="Subtitle Char"/>
    <w:basedOn w:val="DefaultParagraphFont"/>
    <w:link w:val="Subtitle"/>
    <w:uiPriority w:val="11"/>
    <w:rsid w:val="00097441"/>
    <w:rPr>
      <w:rFonts w:eastAsiaTheme="majorEastAsia" w:cstheme="majorBidi"/>
      <w:color w:val="474955" w:themeColor="text2"/>
      <w:spacing w:val="15"/>
      <w:sz w:val="28"/>
      <w:szCs w:val="28"/>
    </w:rPr>
  </w:style>
  <w:style w:type="paragraph" w:styleId="Quote">
    <w:name w:val="Quote"/>
    <w:basedOn w:val="Normal"/>
    <w:next w:val="Normal"/>
    <w:link w:val="QuoteChar"/>
    <w:uiPriority w:val="29"/>
    <w:qFormat/>
    <w:rsid w:val="00097441"/>
    <w:pPr>
      <w:spacing w:before="160" w:line="278" w:lineRule="auto"/>
      <w:jc w:val="center"/>
    </w:pPr>
    <w:rPr>
      <w:i/>
      <w:iCs/>
      <w:color w:val="5D6270" w:themeColor="text1" w:themeTint="BF"/>
      <w:kern w:val="2"/>
      <w:sz w:val="24"/>
      <w:szCs w:val="24"/>
      <w14:ligatures w14:val="standardContextual"/>
    </w:rPr>
  </w:style>
  <w:style w:type="character" w:customStyle="1" w:styleId="QuoteChar">
    <w:name w:val="Quote Char"/>
    <w:basedOn w:val="DefaultParagraphFont"/>
    <w:link w:val="Quote"/>
    <w:uiPriority w:val="29"/>
    <w:rsid w:val="00097441"/>
    <w:rPr>
      <w:i/>
      <w:iCs/>
      <w:color w:val="5D6270" w:themeColor="text1" w:themeTint="BF"/>
    </w:rPr>
  </w:style>
  <w:style w:type="paragraph" w:styleId="ListParagraph">
    <w:name w:val="List Paragraph"/>
    <w:basedOn w:val="Normal"/>
    <w:uiPriority w:val="34"/>
    <w:qFormat/>
    <w:rsid w:val="00097441"/>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97441"/>
    <w:rPr>
      <w:i/>
      <w:iCs/>
      <w:color w:val="2F3239" w:themeColor="text1"/>
    </w:rPr>
  </w:style>
  <w:style w:type="paragraph" w:styleId="IntenseQuote">
    <w:name w:val="Intense Quote"/>
    <w:basedOn w:val="Normal"/>
    <w:next w:val="Normal"/>
    <w:link w:val="IntenseQuoteChar"/>
    <w:uiPriority w:val="30"/>
    <w:qFormat/>
    <w:rsid w:val="00097441"/>
    <w:pPr>
      <w:pBdr>
        <w:top w:val="single" w:sz="4" w:space="10" w:color="B9B29E" w:themeColor="accent1" w:themeShade="BF"/>
        <w:bottom w:val="single" w:sz="4" w:space="10" w:color="B9B29E" w:themeColor="accent1" w:themeShade="BF"/>
      </w:pBdr>
      <w:spacing w:before="360" w:after="360" w:line="278" w:lineRule="auto"/>
      <w:ind w:left="864" w:right="864"/>
      <w:jc w:val="center"/>
    </w:pPr>
    <w:rPr>
      <w:i/>
      <w:iCs/>
      <w:color w:val="474955" w:themeColor="text2"/>
      <w:kern w:val="2"/>
      <w:sz w:val="24"/>
      <w:szCs w:val="24"/>
      <w14:ligatures w14:val="standardContextual"/>
    </w:rPr>
  </w:style>
  <w:style w:type="character" w:customStyle="1" w:styleId="IntenseQuoteChar">
    <w:name w:val="Intense Quote Char"/>
    <w:basedOn w:val="DefaultParagraphFont"/>
    <w:link w:val="IntenseQuote"/>
    <w:uiPriority w:val="30"/>
    <w:rsid w:val="00097441"/>
    <w:rPr>
      <w:i/>
      <w:iCs/>
      <w:color w:val="474955" w:themeColor="text2"/>
    </w:rPr>
  </w:style>
  <w:style w:type="character" w:styleId="IntenseReference">
    <w:name w:val="Intense Reference"/>
    <w:basedOn w:val="DefaultParagraphFont"/>
    <w:uiPriority w:val="32"/>
    <w:qFormat/>
    <w:rsid w:val="00097441"/>
    <w:rPr>
      <w:b/>
      <w:bCs/>
      <w:smallCaps/>
      <w:color w:val="2F3239" w:themeColor="text1"/>
      <w:spacing w:val="5"/>
    </w:rPr>
  </w:style>
  <w:style w:type="character" w:styleId="SubtleEmphasis">
    <w:name w:val="Subtle Emphasis"/>
    <w:basedOn w:val="DefaultParagraphFont"/>
    <w:uiPriority w:val="19"/>
    <w:qFormat/>
    <w:rsid w:val="00097441"/>
    <w:rPr>
      <w:i/>
      <w:iCs/>
      <w:color w:val="474955" w:themeColor="text2"/>
    </w:rPr>
  </w:style>
  <w:style w:type="paragraph" w:styleId="NoSpacing">
    <w:name w:val="No Spacing"/>
    <w:uiPriority w:val="1"/>
    <w:qFormat/>
    <w:rsid w:val="00097441"/>
    <w:pPr>
      <w:spacing w:after="0" w:line="240" w:lineRule="auto"/>
    </w:pPr>
  </w:style>
  <w:style w:type="table" w:styleId="TableGrid">
    <w:name w:val="Table Grid"/>
    <w:aliases w:val="CV table"/>
    <w:basedOn w:val="TableNormal"/>
    <w:uiPriority w:val="39"/>
    <w:qFormat/>
    <w:rsid w:val="00C60AD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0AD2"/>
    <w:rPr>
      <w:strike w:val="0"/>
      <w:dstrike w:val="0"/>
      <w:color w:val="337AB7"/>
      <w:u w:val="none"/>
      <w:effect w:val="none"/>
      <w:shd w:val="clear" w:color="auto" w:fill="auto"/>
    </w:rPr>
  </w:style>
  <w:style w:type="paragraph" w:customStyle="1" w:styleId="Default">
    <w:name w:val="Default"/>
    <w:rsid w:val="00C60AD2"/>
    <w:pPr>
      <w:autoSpaceDE w:val="0"/>
      <w:autoSpaceDN w:val="0"/>
      <w:adjustRightInd w:val="0"/>
      <w:spacing w:after="0" w:line="240" w:lineRule="auto"/>
    </w:pPr>
    <w:rPr>
      <w:rFonts w:ascii="Arial" w:hAnsi="Arial" w:cs="Arial"/>
      <w:color w:val="000000"/>
      <w:kern w:val="0"/>
      <w:lang w:bidi="lo-LA"/>
    </w:rPr>
  </w:style>
  <w:style w:type="character" w:customStyle="1" w:styleId="normaltextrun">
    <w:name w:val="normaltextrun"/>
    <w:basedOn w:val="DefaultParagraphFont"/>
    <w:rsid w:val="00C60AD2"/>
  </w:style>
  <w:style w:type="paragraph" w:styleId="FootnoteText">
    <w:name w:val="footnote text"/>
    <w:basedOn w:val="Normal"/>
    <w:link w:val="FootnoteTextChar"/>
    <w:uiPriority w:val="99"/>
    <w:semiHidden/>
    <w:unhideWhenUsed/>
    <w:rsid w:val="00C60AD2"/>
    <w:pPr>
      <w:spacing w:after="0" w:line="240" w:lineRule="auto"/>
      <w:jc w:val="both"/>
    </w:pPr>
    <w:rPr>
      <w:rFonts w:ascii="Arial" w:hAnsi="Arial"/>
      <w:sz w:val="20"/>
      <w:szCs w:val="20"/>
      <w:lang w:val="en-GB"/>
    </w:rPr>
  </w:style>
  <w:style w:type="character" w:customStyle="1" w:styleId="FootnoteTextChar">
    <w:name w:val="Footnote Text Char"/>
    <w:basedOn w:val="DefaultParagraphFont"/>
    <w:link w:val="FootnoteText"/>
    <w:uiPriority w:val="99"/>
    <w:semiHidden/>
    <w:rsid w:val="00C60AD2"/>
    <w:rPr>
      <w:rFonts w:ascii="Arial" w:hAnsi="Arial"/>
      <w:kern w:val="0"/>
      <w:sz w:val="20"/>
      <w:szCs w:val="20"/>
      <w:lang w:val="en-GB"/>
      <w14:ligatures w14:val="none"/>
    </w:rPr>
  </w:style>
  <w:style w:type="character" w:styleId="FootnoteReference">
    <w:name w:val="footnote reference"/>
    <w:basedOn w:val="DefaultParagraphFont"/>
    <w:uiPriority w:val="99"/>
    <w:semiHidden/>
    <w:unhideWhenUsed/>
    <w:rsid w:val="00C60AD2"/>
    <w:rPr>
      <w:vertAlign w:val="superscript"/>
    </w:rPr>
  </w:style>
  <w:style w:type="character" w:styleId="UnresolvedMention">
    <w:name w:val="Unresolved Mention"/>
    <w:basedOn w:val="DefaultParagraphFont"/>
    <w:uiPriority w:val="99"/>
    <w:semiHidden/>
    <w:unhideWhenUsed/>
    <w:rsid w:val="006926BE"/>
    <w:rPr>
      <w:color w:val="605E5C"/>
      <w:shd w:val="clear" w:color="auto" w:fill="E1DFDD"/>
    </w:rPr>
  </w:style>
  <w:style w:type="character" w:styleId="Emphasis">
    <w:name w:val="Emphasis"/>
    <w:uiPriority w:val="20"/>
    <w:qFormat/>
    <w:rsid w:val="00A034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d.europa.eu/lv/notice/-/detail/350208-2024" TargetMode="External"/><Relationship Id="rId13" Type="http://schemas.openxmlformats.org/officeDocument/2006/relationships/hyperlink" Target="https://www.eis.gov.lv/EKEIS/Supplier/Procurement/13813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ormsb.pvs.iub.gov.lv/show/178a6068-f8fc-4a26-a9d0-0200e6c04d71" TargetMode="External"/><Relationship Id="rId12" Type="http://schemas.openxmlformats.org/officeDocument/2006/relationships/hyperlink" Target="https://www.eis.gov.lv/EKEIS/Supplier/Procurement/138130" TargetMode="External"/><Relationship Id="rId17" Type="http://schemas.openxmlformats.org/officeDocument/2006/relationships/hyperlink" Target="https://www.ldz.lv/en/open-tender-modernisation-railway-passenger-infrastructure-line-riga-&#8211;-lugazi-&#8211;-state-border" TargetMode="External"/><Relationship Id="rId2" Type="http://schemas.openxmlformats.org/officeDocument/2006/relationships/styles" Target="styles.xml"/><Relationship Id="rId16" Type="http://schemas.openxmlformats.org/officeDocument/2006/relationships/hyperlink" Target="https://www.ldz.lv/lv/atkl&#257;ts-konkur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formsb.pvs.iub.gov.lv/show/3e166e43-c1d6-4500-842a-4e6bc5d3ee2a" TargetMode="External"/><Relationship Id="rId5" Type="http://schemas.openxmlformats.org/officeDocument/2006/relationships/footnotes" Target="footnotes.xml"/><Relationship Id="rId15" Type="http://schemas.openxmlformats.org/officeDocument/2006/relationships/hyperlink" Target="https://www.eis.gov.lv/EKEIS/Supplier/Procurement/138123" TargetMode="External"/><Relationship Id="rId10" Type="http://schemas.openxmlformats.org/officeDocument/2006/relationships/hyperlink" Target="https://ted.europa.eu/lv/notice/-/detail/771812-202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formsb.pvs.iub.gov.lv/show/ac36bcc7-bd69-4941-b15b-93e8c123c9de" TargetMode="External"/><Relationship Id="rId14" Type="http://schemas.openxmlformats.org/officeDocument/2006/relationships/hyperlink" Target="https://eforms.pvs.iub.gov.lv/procurements/921948/publication-view/sps-contract/987049/content" TargetMode="External"/></Relationships>
</file>

<file path=word/theme/theme1.xml><?xml version="1.0" encoding="utf-8"?>
<a:theme xmlns:a="http://schemas.openxmlformats.org/drawingml/2006/main" name="Office Theme">
  <a:themeElements>
    <a:clrScheme name="LDz 2025">
      <a:dk1>
        <a:srgbClr val="2F3239"/>
      </a:dk1>
      <a:lt1>
        <a:srgbClr val="FFFFFF"/>
      </a:lt1>
      <a:dk2>
        <a:srgbClr val="474955"/>
      </a:dk2>
      <a:lt2>
        <a:srgbClr val="EAE8E2"/>
      </a:lt2>
      <a:accent1>
        <a:srgbClr val="EAE8E2"/>
      </a:accent1>
      <a:accent2>
        <a:srgbClr val="D2002D"/>
      </a:accent2>
      <a:accent3>
        <a:srgbClr val="90A781"/>
      </a:accent3>
      <a:accent4>
        <a:srgbClr val="CE6F42"/>
      </a:accent4>
      <a:accent5>
        <a:srgbClr val="DAD26A"/>
      </a:accent5>
      <a:accent6>
        <a:srgbClr val="7E8CAA"/>
      </a:accent6>
      <a:hlink>
        <a:srgbClr val="474955"/>
      </a:hlink>
      <a:folHlink>
        <a:srgbClr val="47495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9473</Words>
  <Characters>5400</Characters>
  <Application>Microsoft Office Word</Application>
  <DocSecurity>0</DocSecurity>
  <Lines>45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3</cp:revision>
  <dcterms:created xsi:type="dcterms:W3CDTF">2026-04-10T08:14:00Z</dcterms:created>
  <dcterms:modified xsi:type="dcterms:W3CDTF">2026-04-10T09:30:00Z</dcterms:modified>
</cp:coreProperties>
</file>