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65EA9F" w14:textId="77777777" w:rsidR="00224FE1" w:rsidRPr="00255CF3" w:rsidRDefault="00224FE1" w:rsidP="008E1287">
      <w:pPr>
        <w:spacing w:after="120" w:line="260" w:lineRule="atLeast"/>
        <w:jc w:val="center"/>
        <w:rPr>
          <w:rFonts w:ascii="Times New Roman" w:hAnsi="Times New Roman" w:cs="Times New Roman"/>
          <w:b/>
          <w:bCs/>
          <w:sz w:val="23"/>
          <w:szCs w:val="23"/>
        </w:rPr>
      </w:pPr>
    </w:p>
    <w:p w14:paraId="6B42020D" w14:textId="4C3103A7" w:rsidR="008E1287" w:rsidRPr="00255CF3" w:rsidRDefault="008E1287" w:rsidP="008E1287">
      <w:pPr>
        <w:spacing w:after="120" w:line="260" w:lineRule="atLeast"/>
        <w:jc w:val="center"/>
        <w:rPr>
          <w:rFonts w:ascii="Times New Roman" w:hAnsi="Times New Roman" w:cs="Times New Roman"/>
          <w:b/>
          <w:bCs/>
          <w:sz w:val="23"/>
          <w:szCs w:val="23"/>
        </w:rPr>
      </w:pPr>
      <w:r w:rsidRPr="00255CF3">
        <w:rPr>
          <w:rFonts w:ascii="Times New Roman" w:hAnsi="Times New Roman" w:cs="Times New Roman"/>
          <w:b/>
          <w:bCs/>
          <w:sz w:val="23"/>
          <w:szCs w:val="23"/>
        </w:rPr>
        <w:t>APSPRIEDES NOTEIKUMI ATKLĀTAM KONKURSAM</w:t>
      </w:r>
    </w:p>
    <w:p w14:paraId="3234B4BD" w14:textId="77777777" w:rsidR="008E1287" w:rsidRPr="00255CF3" w:rsidRDefault="008E1287" w:rsidP="008E1287">
      <w:pPr>
        <w:spacing w:after="120" w:line="260" w:lineRule="atLeast"/>
        <w:jc w:val="center"/>
        <w:rPr>
          <w:rFonts w:ascii="Times New Roman" w:hAnsi="Times New Roman" w:cs="Times New Roman"/>
          <w:b/>
          <w:bCs/>
          <w:sz w:val="23"/>
          <w:szCs w:val="23"/>
        </w:rPr>
      </w:pPr>
      <w:r w:rsidRPr="00255CF3">
        <w:rPr>
          <w:rFonts w:ascii="Times New Roman" w:hAnsi="Times New Roman" w:cs="Times New Roman"/>
          <w:b/>
          <w:bCs/>
          <w:sz w:val="23"/>
          <w:szCs w:val="23"/>
        </w:rPr>
        <w:t>Atklāta konkursa</w:t>
      </w:r>
    </w:p>
    <w:p w14:paraId="75BD7C82" w14:textId="77777777" w:rsidR="00AA4EC9" w:rsidRPr="00255CF3" w:rsidRDefault="008E1287" w:rsidP="00255CF3">
      <w:pPr>
        <w:spacing w:after="0" w:line="260" w:lineRule="atLeast"/>
        <w:jc w:val="center"/>
        <w:rPr>
          <w:rFonts w:ascii="Times New Roman" w:hAnsi="Times New Roman" w:cs="Times New Roman"/>
          <w:sz w:val="24"/>
          <w:szCs w:val="24"/>
        </w:rPr>
      </w:pPr>
      <w:r w:rsidRPr="00255CF3">
        <w:rPr>
          <w:rFonts w:ascii="Times New Roman" w:hAnsi="Times New Roman" w:cs="Times New Roman"/>
          <w:b/>
          <w:bCs/>
          <w:sz w:val="24"/>
          <w:szCs w:val="24"/>
        </w:rPr>
        <w:t>„</w:t>
      </w:r>
      <w:r w:rsidR="00536082" w:rsidRPr="00255CF3">
        <w:rPr>
          <w:rFonts w:ascii="Times New Roman" w:hAnsi="Times New Roman" w:cs="Times New Roman"/>
          <w:i/>
          <w:iCs/>
          <w:sz w:val="24"/>
          <w:szCs w:val="24"/>
        </w:rPr>
        <w:t xml:space="preserve"> </w:t>
      </w:r>
      <w:r w:rsidR="00AA4EC9" w:rsidRPr="00255CF3">
        <w:rPr>
          <w:rFonts w:ascii="Times New Roman" w:hAnsi="Times New Roman" w:cs="Times New Roman"/>
          <w:sz w:val="24"/>
          <w:szCs w:val="24"/>
        </w:rPr>
        <w:t xml:space="preserve">Mugurkaula un locītavu ķirurģijas centra un tā saistīto nodaļu </w:t>
      </w:r>
    </w:p>
    <w:p w14:paraId="2B067920" w14:textId="7108B2BA" w:rsidR="008E1287" w:rsidRPr="00255CF3" w:rsidRDefault="00AA4EC9" w:rsidP="00255CF3">
      <w:pPr>
        <w:spacing w:after="0" w:line="260" w:lineRule="atLeast"/>
        <w:jc w:val="center"/>
        <w:rPr>
          <w:rFonts w:ascii="Times New Roman" w:hAnsi="Times New Roman" w:cs="Times New Roman"/>
          <w:b/>
          <w:bCs/>
          <w:sz w:val="24"/>
          <w:szCs w:val="24"/>
        </w:rPr>
      </w:pPr>
      <w:r w:rsidRPr="00255CF3">
        <w:rPr>
          <w:rFonts w:ascii="Times New Roman" w:hAnsi="Times New Roman" w:cs="Times New Roman"/>
          <w:sz w:val="24"/>
          <w:szCs w:val="24"/>
        </w:rPr>
        <w:t>projektēšanas, pārbūves un atjaunošanas darbi</w:t>
      </w:r>
      <w:r w:rsidR="008E1287" w:rsidRPr="00255CF3">
        <w:rPr>
          <w:rFonts w:ascii="Times New Roman" w:hAnsi="Times New Roman" w:cs="Times New Roman"/>
          <w:b/>
          <w:bCs/>
          <w:sz w:val="24"/>
          <w:szCs w:val="24"/>
        </w:rPr>
        <w:t>”</w:t>
      </w:r>
    </w:p>
    <w:p w14:paraId="62B04ED6" w14:textId="30B4DA8F" w:rsidR="008E1287" w:rsidRPr="00255CF3" w:rsidRDefault="008E1287" w:rsidP="008E1287">
      <w:pPr>
        <w:spacing w:after="120" w:line="260" w:lineRule="atLeast"/>
        <w:jc w:val="center"/>
        <w:rPr>
          <w:rFonts w:ascii="Times New Roman" w:hAnsi="Times New Roman" w:cs="Times New Roman"/>
          <w:b/>
          <w:bCs/>
          <w:sz w:val="23"/>
          <w:szCs w:val="23"/>
        </w:rPr>
      </w:pPr>
      <w:r w:rsidRPr="00255CF3">
        <w:rPr>
          <w:rFonts w:ascii="Times New Roman" w:hAnsi="Times New Roman" w:cs="Times New Roman"/>
          <w:b/>
          <w:bCs/>
          <w:sz w:val="23"/>
          <w:szCs w:val="23"/>
        </w:rPr>
        <w:t xml:space="preserve">iepirkuma identifikācijas Nr. </w:t>
      </w:r>
      <w:r w:rsidR="001E77B7" w:rsidRPr="00255CF3">
        <w:rPr>
          <w:rFonts w:ascii="Times New Roman" w:hAnsi="Times New Roman" w:cs="Times New Roman"/>
          <w:b/>
          <w:bCs/>
          <w:sz w:val="23"/>
          <w:szCs w:val="23"/>
        </w:rPr>
        <w:t>VSIA TOS 2025/</w:t>
      </w:r>
      <w:r w:rsidR="001E77B7" w:rsidRPr="004626A9">
        <w:rPr>
          <w:rFonts w:ascii="Times New Roman" w:hAnsi="Times New Roman" w:cs="Times New Roman"/>
          <w:b/>
          <w:bCs/>
          <w:sz w:val="23"/>
          <w:szCs w:val="23"/>
        </w:rPr>
        <w:t>4</w:t>
      </w:r>
      <w:r w:rsidR="00536082" w:rsidRPr="004626A9">
        <w:rPr>
          <w:rFonts w:ascii="Times New Roman" w:hAnsi="Times New Roman" w:cs="Times New Roman"/>
          <w:b/>
          <w:bCs/>
          <w:sz w:val="23"/>
          <w:szCs w:val="23"/>
        </w:rPr>
        <w:t xml:space="preserve">8 </w:t>
      </w:r>
      <w:r w:rsidR="001E77B7" w:rsidRPr="004626A9">
        <w:rPr>
          <w:rFonts w:ascii="Times New Roman" w:hAnsi="Times New Roman" w:cs="Times New Roman"/>
          <w:b/>
          <w:bCs/>
          <w:sz w:val="23"/>
          <w:szCs w:val="23"/>
        </w:rPr>
        <w:t>A</w:t>
      </w:r>
    </w:p>
    <w:p w14:paraId="5C081D3A" w14:textId="745195F1" w:rsidR="00BB4A3E" w:rsidRPr="00255CF3" w:rsidRDefault="008E1287" w:rsidP="004B25B7">
      <w:pPr>
        <w:pStyle w:val="Sarakstarindkopa"/>
        <w:numPr>
          <w:ilvl w:val="0"/>
          <w:numId w:val="1"/>
        </w:numPr>
        <w:spacing w:after="120" w:line="260" w:lineRule="atLeast"/>
        <w:ind w:left="567" w:hanging="578"/>
        <w:jc w:val="both"/>
        <w:rPr>
          <w:rFonts w:ascii="Times New Roman" w:hAnsi="Times New Roman" w:cs="Times New Roman"/>
          <w:sz w:val="23"/>
          <w:szCs w:val="23"/>
        </w:rPr>
      </w:pPr>
      <w:r w:rsidRPr="00255CF3">
        <w:rPr>
          <w:rFonts w:ascii="Times New Roman" w:hAnsi="Times New Roman" w:cs="Times New Roman"/>
          <w:sz w:val="23"/>
          <w:szCs w:val="23"/>
        </w:rPr>
        <w:t>VSIA “Traumatoloģijas un ortopēdijas slimnīca plānotā iepirkuma “</w:t>
      </w:r>
      <w:r w:rsidR="00AA4EC9" w:rsidRPr="00255CF3">
        <w:rPr>
          <w:rFonts w:ascii="Times New Roman" w:hAnsi="Times New Roman" w:cs="Times New Roman"/>
        </w:rPr>
        <w:t>Mugurkaula un locītavu ķirurģijas centra un tā saistīto nodaļu projektēšanas, pārbūves un atjaunošanas darbi</w:t>
      </w:r>
      <w:r w:rsidRPr="00255CF3">
        <w:rPr>
          <w:rFonts w:ascii="Times New Roman" w:hAnsi="Times New Roman" w:cs="Times New Roman"/>
          <w:sz w:val="23"/>
          <w:szCs w:val="23"/>
        </w:rPr>
        <w:t>” (</w:t>
      </w:r>
      <w:proofErr w:type="spellStart"/>
      <w:r w:rsidRPr="00255CF3">
        <w:rPr>
          <w:rFonts w:ascii="Times New Roman" w:hAnsi="Times New Roman" w:cs="Times New Roman"/>
          <w:sz w:val="23"/>
          <w:szCs w:val="23"/>
        </w:rPr>
        <w:t>id</w:t>
      </w:r>
      <w:proofErr w:type="spellEnd"/>
      <w:r w:rsidRPr="00255CF3">
        <w:rPr>
          <w:rFonts w:ascii="Times New Roman" w:hAnsi="Times New Roman" w:cs="Times New Roman"/>
          <w:sz w:val="23"/>
          <w:szCs w:val="23"/>
        </w:rPr>
        <w:t xml:space="preserve"> nr. </w:t>
      </w:r>
      <w:r w:rsidR="001E77B7" w:rsidRPr="00255CF3">
        <w:rPr>
          <w:rFonts w:ascii="Times New Roman" w:hAnsi="Times New Roman" w:cs="Times New Roman"/>
          <w:sz w:val="23"/>
          <w:szCs w:val="23"/>
        </w:rPr>
        <w:t>VSIA TOS 20</w:t>
      </w:r>
      <w:r w:rsidR="001E77B7" w:rsidRPr="004626A9">
        <w:rPr>
          <w:rFonts w:ascii="Times New Roman" w:hAnsi="Times New Roman" w:cs="Times New Roman"/>
          <w:sz w:val="23"/>
          <w:szCs w:val="23"/>
        </w:rPr>
        <w:t>25/4</w:t>
      </w:r>
      <w:r w:rsidR="00FB090E" w:rsidRPr="004626A9">
        <w:rPr>
          <w:rFonts w:ascii="Times New Roman" w:hAnsi="Times New Roman" w:cs="Times New Roman"/>
          <w:sz w:val="23"/>
          <w:szCs w:val="23"/>
        </w:rPr>
        <w:t>8</w:t>
      </w:r>
      <w:r w:rsidR="001E77B7" w:rsidRPr="004626A9">
        <w:rPr>
          <w:rFonts w:ascii="Times New Roman" w:hAnsi="Times New Roman" w:cs="Times New Roman"/>
          <w:sz w:val="23"/>
          <w:szCs w:val="23"/>
        </w:rPr>
        <w:t>A</w:t>
      </w:r>
      <w:r w:rsidRPr="00255CF3">
        <w:rPr>
          <w:rFonts w:ascii="Times New Roman" w:hAnsi="Times New Roman" w:cs="Times New Roman"/>
          <w:sz w:val="23"/>
          <w:szCs w:val="23"/>
        </w:rPr>
        <w:t>) komisija saskaņā ar Publisko iepirkumu likuma 18. panta 2.</w:t>
      </w:r>
      <w:r w:rsidRPr="00255CF3">
        <w:rPr>
          <w:rFonts w:ascii="Times New Roman" w:hAnsi="Times New Roman" w:cs="Times New Roman"/>
          <w:sz w:val="23"/>
          <w:szCs w:val="23"/>
          <w:vertAlign w:val="superscript"/>
        </w:rPr>
        <w:t>1</w:t>
      </w:r>
      <w:r w:rsidRPr="00255CF3">
        <w:rPr>
          <w:rFonts w:ascii="Times New Roman" w:hAnsi="Times New Roman" w:cs="Times New Roman"/>
          <w:sz w:val="23"/>
          <w:szCs w:val="23"/>
        </w:rPr>
        <w:t xml:space="preserve"> daļu rīko apspriedi par iepirkuma nolikumā iekļaujamo informāciju</w:t>
      </w:r>
      <w:r w:rsidR="002130D8" w:rsidRPr="00255CF3">
        <w:rPr>
          <w:rFonts w:ascii="Times New Roman" w:hAnsi="Times New Roman" w:cs="Times New Roman"/>
          <w:sz w:val="23"/>
          <w:szCs w:val="23"/>
        </w:rPr>
        <w:t xml:space="preserve"> un aicina ieinteresētos piegādātājus izteikt </w:t>
      </w:r>
      <w:r w:rsidR="005D0C44" w:rsidRPr="00255CF3">
        <w:rPr>
          <w:rFonts w:ascii="Times New Roman" w:hAnsi="Times New Roman" w:cs="Times New Roman"/>
          <w:sz w:val="23"/>
          <w:szCs w:val="23"/>
        </w:rPr>
        <w:t>savus priekšlikumus un/vai komentārus par publicēto informāciju</w:t>
      </w:r>
      <w:r w:rsidRPr="00255CF3">
        <w:rPr>
          <w:rFonts w:ascii="Times New Roman" w:hAnsi="Times New Roman" w:cs="Times New Roman"/>
          <w:sz w:val="23"/>
          <w:szCs w:val="23"/>
        </w:rPr>
        <w:t xml:space="preserve">. </w:t>
      </w:r>
    </w:p>
    <w:p w14:paraId="2DE5AA1F" w14:textId="67BE69E4" w:rsidR="009D5690" w:rsidRPr="00255CF3" w:rsidRDefault="009D5690" w:rsidP="004B25B7">
      <w:pPr>
        <w:pStyle w:val="Sarakstarindkopa"/>
        <w:numPr>
          <w:ilvl w:val="0"/>
          <w:numId w:val="1"/>
        </w:numPr>
        <w:spacing w:after="120" w:line="260" w:lineRule="atLeast"/>
        <w:ind w:left="567" w:hanging="578"/>
        <w:jc w:val="both"/>
        <w:rPr>
          <w:rFonts w:ascii="Times New Roman" w:hAnsi="Times New Roman" w:cs="Times New Roman"/>
          <w:sz w:val="23"/>
          <w:szCs w:val="23"/>
        </w:rPr>
      </w:pPr>
      <w:r w:rsidRPr="00255CF3">
        <w:rPr>
          <w:rFonts w:ascii="Times New Roman" w:hAnsi="Times New Roman" w:cs="Times New Roman"/>
          <w:sz w:val="23"/>
          <w:szCs w:val="23"/>
        </w:rPr>
        <w:t xml:space="preserve">Iepirkuma procedūra tiek veikta </w:t>
      </w:r>
      <w:r w:rsidR="006B1E51" w:rsidRPr="006B1E51">
        <w:rPr>
          <w:rFonts w:ascii="Times New Roman" w:hAnsi="Times New Roman" w:cs="Times New Roman"/>
          <w:sz w:val="23"/>
          <w:szCs w:val="23"/>
        </w:rPr>
        <w:t xml:space="preserve">Eiropas Reģionālās attīstības fonda projekta Nr. 4.1.1.1/1/23/I/002 Ārstniecības infrastruktūras attīstība VSIA "Traumatoloģijas un ortopēdijas slimnīca" </w:t>
      </w:r>
      <w:r w:rsidRPr="00255CF3">
        <w:rPr>
          <w:rFonts w:ascii="Times New Roman" w:hAnsi="Times New Roman" w:cs="Times New Roman"/>
          <w:sz w:val="23"/>
          <w:szCs w:val="23"/>
        </w:rPr>
        <w:t>ietvaros.</w:t>
      </w:r>
    </w:p>
    <w:p w14:paraId="4A54F392" w14:textId="00614020" w:rsidR="00BB4A3E" w:rsidRPr="00255CF3" w:rsidRDefault="008E1287" w:rsidP="004B25B7">
      <w:pPr>
        <w:pStyle w:val="Sarakstarindkopa"/>
        <w:numPr>
          <w:ilvl w:val="0"/>
          <w:numId w:val="1"/>
        </w:numPr>
        <w:spacing w:after="120" w:line="260" w:lineRule="atLeast"/>
        <w:ind w:left="567" w:hanging="578"/>
        <w:jc w:val="both"/>
        <w:rPr>
          <w:rFonts w:ascii="Times New Roman" w:hAnsi="Times New Roman" w:cs="Times New Roman"/>
          <w:sz w:val="23"/>
          <w:szCs w:val="23"/>
        </w:rPr>
      </w:pPr>
      <w:r w:rsidRPr="00255CF3">
        <w:rPr>
          <w:rFonts w:ascii="Times New Roman" w:hAnsi="Times New Roman" w:cs="Times New Roman"/>
          <w:i/>
          <w:iCs/>
          <w:sz w:val="23"/>
          <w:szCs w:val="23"/>
        </w:rPr>
        <w:t>Apspriedes mērķis</w:t>
      </w:r>
      <w:r w:rsidRPr="00255CF3">
        <w:rPr>
          <w:rFonts w:ascii="Times New Roman" w:hAnsi="Times New Roman" w:cs="Times New Roman"/>
          <w:sz w:val="23"/>
          <w:szCs w:val="23"/>
        </w:rPr>
        <w:t>: nodrošināt ieinteresēto piegādātāju iespējas iepazīties ar plānotā iepirkuma pamatnosacījumiem un saņemt ieinteresēto piegādātāju priekšlikumus plānotā iepirkuma pamatnosacījumu pilnveidei.</w:t>
      </w:r>
    </w:p>
    <w:p w14:paraId="5BDD6B27" w14:textId="2F71BA96" w:rsidR="00BB4A3E" w:rsidRPr="00255CF3" w:rsidRDefault="008E1287" w:rsidP="004B25B7">
      <w:pPr>
        <w:pStyle w:val="Sarakstarindkopa"/>
        <w:numPr>
          <w:ilvl w:val="0"/>
          <w:numId w:val="1"/>
        </w:numPr>
        <w:spacing w:after="120" w:line="260" w:lineRule="atLeast"/>
        <w:ind w:left="567" w:hanging="578"/>
        <w:jc w:val="both"/>
        <w:rPr>
          <w:rFonts w:ascii="Times New Roman" w:hAnsi="Times New Roman" w:cs="Times New Roman"/>
          <w:sz w:val="23"/>
          <w:szCs w:val="23"/>
        </w:rPr>
      </w:pPr>
      <w:r w:rsidRPr="00255CF3">
        <w:rPr>
          <w:rFonts w:ascii="Times New Roman" w:hAnsi="Times New Roman" w:cs="Times New Roman"/>
          <w:i/>
          <w:iCs/>
          <w:sz w:val="23"/>
          <w:szCs w:val="23"/>
        </w:rPr>
        <w:t>Iepirkuma priekšmets</w:t>
      </w:r>
      <w:r w:rsidRPr="00255CF3">
        <w:rPr>
          <w:rFonts w:ascii="Times New Roman" w:hAnsi="Times New Roman" w:cs="Times New Roman"/>
          <w:sz w:val="23"/>
          <w:szCs w:val="23"/>
        </w:rPr>
        <w:t xml:space="preserve">: </w:t>
      </w:r>
      <w:r w:rsidR="00AA4EC9" w:rsidRPr="00255CF3">
        <w:rPr>
          <w:rFonts w:ascii="Times New Roman" w:hAnsi="Times New Roman" w:cs="Times New Roman"/>
        </w:rPr>
        <w:t>Mugurkaula un locītavu ķirurģijas centra un tā saistīto nodaļu projektēšanas, pārbūves un atjaunošanas darbi saskaņā ar Tehnisko specifikāciju</w:t>
      </w:r>
      <w:r w:rsidR="0017485F" w:rsidRPr="00255CF3">
        <w:rPr>
          <w:rFonts w:ascii="Times New Roman" w:hAnsi="Times New Roman" w:cs="Times New Roman"/>
          <w:sz w:val="23"/>
          <w:szCs w:val="23"/>
        </w:rPr>
        <w:t>.</w:t>
      </w:r>
    </w:p>
    <w:p w14:paraId="0E63B3F8" w14:textId="3FFA53E7" w:rsidR="00BB4A3E" w:rsidRPr="00255CF3"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255CF3">
        <w:rPr>
          <w:rFonts w:ascii="Times New Roman" w:hAnsi="Times New Roman" w:cs="Times New Roman"/>
          <w:i/>
          <w:iCs/>
          <w:sz w:val="23"/>
          <w:szCs w:val="23"/>
        </w:rPr>
        <w:t xml:space="preserve">Līguma </w:t>
      </w:r>
      <w:r w:rsidR="00FF191F" w:rsidRPr="00255CF3">
        <w:rPr>
          <w:rFonts w:ascii="Times New Roman" w:hAnsi="Times New Roman" w:cs="Times New Roman"/>
          <w:i/>
          <w:iCs/>
          <w:sz w:val="23"/>
          <w:szCs w:val="23"/>
        </w:rPr>
        <w:t>darbības</w:t>
      </w:r>
      <w:r w:rsidRPr="00255CF3">
        <w:rPr>
          <w:rFonts w:ascii="Times New Roman" w:hAnsi="Times New Roman" w:cs="Times New Roman"/>
          <w:i/>
          <w:iCs/>
          <w:sz w:val="23"/>
          <w:szCs w:val="23"/>
        </w:rPr>
        <w:t xml:space="preserve"> termiņš</w:t>
      </w:r>
      <w:r w:rsidR="00FF191F" w:rsidRPr="00255CF3">
        <w:rPr>
          <w:rFonts w:ascii="Times New Roman" w:hAnsi="Times New Roman" w:cs="Times New Roman"/>
          <w:sz w:val="23"/>
          <w:szCs w:val="23"/>
        </w:rPr>
        <w:t xml:space="preserve">: </w:t>
      </w:r>
      <w:r w:rsidR="00FB090E" w:rsidRPr="00255CF3">
        <w:rPr>
          <w:rFonts w:ascii="Times New Roman" w:hAnsi="Times New Roman" w:cs="Times New Roman"/>
          <w:sz w:val="23"/>
          <w:szCs w:val="23"/>
        </w:rPr>
        <w:t>10</w:t>
      </w:r>
      <w:r w:rsidR="00260EBF" w:rsidRPr="00255CF3">
        <w:rPr>
          <w:rFonts w:ascii="Times New Roman" w:hAnsi="Times New Roman" w:cs="Times New Roman"/>
          <w:sz w:val="23"/>
          <w:szCs w:val="23"/>
        </w:rPr>
        <w:t xml:space="preserve"> mēneš</w:t>
      </w:r>
      <w:r w:rsidR="001E77B7" w:rsidRPr="00255CF3">
        <w:rPr>
          <w:rFonts w:ascii="Times New Roman" w:hAnsi="Times New Roman" w:cs="Times New Roman"/>
          <w:sz w:val="23"/>
          <w:szCs w:val="23"/>
        </w:rPr>
        <w:t>i</w:t>
      </w:r>
      <w:r w:rsidRPr="00255CF3">
        <w:rPr>
          <w:rFonts w:ascii="Times New Roman" w:hAnsi="Times New Roman" w:cs="Times New Roman"/>
          <w:sz w:val="23"/>
          <w:szCs w:val="23"/>
        </w:rPr>
        <w:t xml:space="preserve">. </w:t>
      </w:r>
    </w:p>
    <w:p w14:paraId="2B71B7C8" w14:textId="77777777" w:rsidR="00715812" w:rsidRPr="00255CF3"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255CF3">
        <w:rPr>
          <w:rFonts w:ascii="Times New Roman" w:hAnsi="Times New Roman" w:cs="Times New Roman"/>
          <w:i/>
          <w:iCs/>
          <w:sz w:val="23"/>
          <w:szCs w:val="23"/>
        </w:rPr>
        <w:t>CPV klasifikators</w:t>
      </w:r>
      <w:r w:rsidRPr="00255CF3">
        <w:rPr>
          <w:rFonts w:ascii="Times New Roman" w:hAnsi="Times New Roman" w:cs="Times New Roman"/>
          <w:sz w:val="23"/>
          <w:szCs w:val="23"/>
        </w:rPr>
        <w:t>:</w:t>
      </w:r>
      <w:r w:rsidR="005751A1" w:rsidRPr="00255CF3">
        <w:rPr>
          <w:rFonts w:ascii="Times New Roman" w:hAnsi="Times New Roman" w:cs="Times New Roman"/>
          <w:sz w:val="23"/>
          <w:szCs w:val="23"/>
        </w:rPr>
        <w:t xml:space="preserve"> </w:t>
      </w:r>
    </w:p>
    <w:p w14:paraId="5F692BED" w14:textId="33985B72" w:rsidR="008E7ABC" w:rsidRPr="00255CF3" w:rsidRDefault="00715812" w:rsidP="00715812">
      <w:pPr>
        <w:pStyle w:val="Sarakstarindkopa"/>
        <w:spacing w:after="120" w:line="260" w:lineRule="atLeast"/>
        <w:ind w:left="993"/>
        <w:jc w:val="both"/>
        <w:rPr>
          <w:rFonts w:ascii="Times New Roman" w:hAnsi="Times New Roman" w:cs="Times New Roman"/>
          <w:b/>
        </w:rPr>
      </w:pPr>
      <w:r w:rsidRPr="00255CF3">
        <w:rPr>
          <w:rFonts w:ascii="Times New Roman" w:hAnsi="Times New Roman" w:cs="Times New Roman"/>
        </w:rPr>
        <w:t xml:space="preserve">galvenais CPV kods: </w:t>
      </w:r>
      <w:r w:rsidR="004D429F" w:rsidRPr="00255CF3">
        <w:rPr>
          <w:rFonts w:ascii="Times New Roman" w:hAnsi="Times New Roman" w:cs="Times New Roman"/>
        </w:rPr>
        <w:t>45454000-4 (Pārbūves darbi)</w:t>
      </w:r>
      <w:r w:rsidRPr="00255CF3">
        <w:rPr>
          <w:rFonts w:ascii="Times New Roman" w:hAnsi="Times New Roman" w:cs="Times New Roman"/>
          <w:b/>
        </w:rPr>
        <w:t xml:space="preserve"> </w:t>
      </w:r>
    </w:p>
    <w:p w14:paraId="1D5E45C8" w14:textId="76F8ED64" w:rsidR="00BB4A3E" w:rsidRPr="00255CF3" w:rsidRDefault="00715812" w:rsidP="00715812">
      <w:pPr>
        <w:pStyle w:val="Sarakstarindkopa"/>
        <w:spacing w:after="120" w:line="260" w:lineRule="atLeast"/>
        <w:ind w:left="993"/>
        <w:jc w:val="both"/>
        <w:rPr>
          <w:rFonts w:ascii="Times New Roman" w:hAnsi="Times New Roman" w:cs="Times New Roman"/>
          <w:sz w:val="23"/>
          <w:szCs w:val="23"/>
        </w:rPr>
      </w:pPr>
      <w:r w:rsidRPr="00255CF3">
        <w:rPr>
          <w:rFonts w:ascii="Times New Roman" w:hAnsi="Times New Roman" w:cs="Times New Roman"/>
        </w:rPr>
        <w:t>papildu</w:t>
      </w:r>
      <w:r w:rsidRPr="00255CF3">
        <w:rPr>
          <w:rFonts w:ascii="Times New Roman" w:hAnsi="Times New Roman" w:cs="Times New Roman"/>
          <w:b/>
        </w:rPr>
        <w:t xml:space="preserve"> </w:t>
      </w:r>
      <w:r w:rsidRPr="00255CF3">
        <w:rPr>
          <w:rFonts w:ascii="Times New Roman" w:hAnsi="Times New Roman" w:cs="Times New Roman"/>
        </w:rPr>
        <w:t>CPV kodi: 71000000-8 (Arhitektūras, būvniecības, inženiertehniskie un pārbaudes pakalpojumi),</w:t>
      </w:r>
      <w:r w:rsidR="008E6D0B" w:rsidRPr="00255CF3">
        <w:rPr>
          <w:rFonts w:ascii="Times New Roman" w:hAnsi="Times New Roman" w:cs="Times New Roman"/>
        </w:rPr>
        <w:t xml:space="preserve"> </w:t>
      </w:r>
      <w:r w:rsidRPr="00255CF3">
        <w:rPr>
          <w:rFonts w:ascii="Times New Roman" w:hAnsi="Times New Roman" w:cs="Times New Roman"/>
        </w:rPr>
        <w:t xml:space="preserve"> 50000000-5 (Remonta un apkopes pakalpojumi), </w:t>
      </w:r>
      <w:r w:rsidR="00E118F8" w:rsidRPr="00255CF3">
        <w:rPr>
          <w:rFonts w:ascii="Times New Roman" w:hAnsi="Times New Roman" w:cs="Times New Roman"/>
        </w:rPr>
        <w:t>45421153-1 (Iebūvēto mēbeļu uzstādīšana).</w:t>
      </w:r>
    </w:p>
    <w:p w14:paraId="34F5A711" w14:textId="64965777" w:rsidR="00BB4A3E" w:rsidRPr="00255CF3"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255CF3">
        <w:rPr>
          <w:rFonts w:ascii="Times New Roman" w:hAnsi="Times New Roman" w:cs="Times New Roman"/>
          <w:i/>
          <w:iCs/>
          <w:sz w:val="23"/>
          <w:szCs w:val="23"/>
        </w:rPr>
        <w:t>Plānotais iepirkuma izsludināšanas laiks</w:t>
      </w:r>
      <w:r w:rsidRPr="00255CF3">
        <w:rPr>
          <w:rFonts w:ascii="Times New Roman" w:hAnsi="Times New Roman" w:cs="Times New Roman"/>
          <w:sz w:val="23"/>
          <w:szCs w:val="23"/>
        </w:rPr>
        <w:t>: 20</w:t>
      </w:r>
      <w:r w:rsidR="00CF3EE7" w:rsidRPr="00255CF3">
        <w:rPr>
          <w:rFonts w:ascii="Times New Roman" w:hAnsi="Times New Roman" w:cs="Times New Roman"/>
          <w:sz w:val="23"/>
          <w:szCs w:val="23"/>
        </w:rPr>
        <w:t>25</w:t>
      </w:r>
      <w:r w:rsidRPr="00255CF3">
        <w:rPr>
          <w:rFonts w:ascii="Times New Roman" w:hAnsi="Times New Roman" w:cs="Times New Roman"/>
          <w:sz w:val="23"/>
          <w:szCs w:val="23"/>
        </w:rPr>
        <w:t>.</w:t>
      </w:r>
      <w:r w:rsidR="00842B86" w:rsidRPr="00255CF3">
        <w:rPr>
          <w:rFonts w:ascii="Times New Roman" w:hAnsi="Times New Roman" w:cs="Times New Roman"/>
          <w:sz w:val="23"/>
          <w:szCs w:val="23"/>
        </w:rPr>
        <w:t> </w:t>
      </w:r>
      <w:r w:rsidRPr="00255CF3">
        <w:rPr>
          <w:rFonts w:ascii="Times New Roman" w:hAnsi="Times New Roman" w:cs="Times New Roman"/>
          <w:sz w:val="23"/>
          <w:szCs w:val="23"/>
        </w:rPr>
        <w:t xml:space="preserve">gada </w:t>
      </w:r>
      <w:r w:rsidR="00FB090E" w:rsidRPr="00255CF3">
        <w:rPr>
          <w:rFonts w:ascii="Times New Roman" w:hAnsi="Times New Roman" w:cs="Times New Roman"/>
          <w:sz w:val="23"/>
          <w:szCs w:val="23"/>
        </w:rPr>
        <w:t>augusts/septembris</w:t>
      </w:r>
      <w:r w:rsidRPr="00255CF3">
        <w:rPr>
          <w:rFonts w:ascii="Times New Roman" w:hAnsi="Times New Roman" w:cs="Times New Roman"/>
          <w:sz w:val="23"/>
          <w:szCs w:val="23"/>
        </w:rPr>
        <w:t xml:space="preserve">. </w:t>
      </w:r>
    </w:p>
    <w:p w14:paraId="318E8718" w14:textId="77777777" w:rsidR="00BB4A3E" w:rsidRPr="00255CF3" w:rsidRDefault="008E1287" w:rsidP="004B25B7">
      <w:pPr>
        <w:pStyle w:val="Sarakstarindkopa"/>
        <w:numPr>
          <w:ilvl w:val="0"/>
          <w:numId w:val="1"/>
        </w:numPr>
        <w:spacing w:after="120" w:line="260" w:lineRule="atLeast"/>
        <w:ind w:left="567" w:hanging="578"/>
        <w:jc w:val="both"/>
        <w:rPr>
          <w:rFonts w:ascii="Times New Roman" w:hAnsi="Times New Roman" w:cs="Times New Roman"/>
          <w:sz w:val="23"/>
          <w:szCs w:val="23"/>
        </w:rPr>
      </w:pPr>
      <w:r w:rsidRPr="00255CF3">
        <w:rPr>
          <w:rFonts w:ascii="Times New Roman" w:hAnsi="Times New Roman" w:cs="Times New Roman"/>
          <w:i/>
          <w:iCs/>
          <w:sz w:val="23"/>
          <w:szCs w:val="23"/>
        </w:rPr>
        <w:t>Apspriedes norise</w:t>
      </w:r>
      <w:r w:rsidRPr="00255CF3">
        <w:rPr>
          <w:rFonts w:ascii="Times New Roman" w:hAnsi="Times New Roman" w:cs="Times New Roman"/>
          <w:sz w:val="23"/>
          <w:szCs w:val="23"/>
        </w:rPr>
        <w:t xml:space="preserve">: </w:t>
      </w:r>
    </w:p>
    <w:p w14:paraId="024A45A8" w14:textId="77777777" w:rsidR="00BB4A3E" w:rsidRPr="00255CF3"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255CF3">
        <w:rPr>
          <w:rFonts w:ascii="Times New Roman" w:hAnsi="Times New Roman" w:cs="Times New Roman"/>
          <w:sz w:val="23"/>
          <w:szCs w:val="23"/>
        </w:rPr>
        <w:t xml:space="preserve">Apspriede tiek organizēta, nodrošinot ieinteresēto piegādātāju iespējas attālināti iepazīties ar plānotā iepirkuma pamatnosacījumiem un elektroniskā pasta formā sniegt priekšlikumus iepirkuma dokumentācijas pilnveidei. Ieinteresētajiem piegādātājiem līdz apspriedes norises laika beigām (10 darbdienas pēc minētā paziņojuma un dokumentu publicēšanas) ir iespēja iepazīties ar tehniskās specifikācijas prasībām un </w:t>
      </w:r>
      <w:r w:rsidR="005E5C9E" w:rsidRPr="00255CF3">
        <w:rPr>
          <w:rFonts w:ascii="Times New Roman" w:hAnsi="Times New Roman" w:cs="Times New Roman"/>
          <w:sz w:val="23"/>
          <w:szCs w:val="23"/>
        </w:rPr>
        <w:t>kvalifikācijas</w:t>
      </w:r>
      <w:r w:rsidR="00842B86" w:rsidRPr="00255CF3">
        <w:rPr>
          <w:rFonts w:ascii="Times New Roman" w:hAnsi="Times New Roman" w:cs="Times New Roman"/>
          <w:sz w:val="23"/>
          <w:szCs w:val="23"/>
        </w:rPr>
        <w:t xml:space="preserve"> prasībām</w:t>
      </w:r>
      <w:r w:rsidRPr="00255CF3">
        <w:rPr>
          <w:rFonts w:ascii="Times New Roman" w:hAnsi="Times New Roman" w:cs="Times New Roman"/>
          <w:sz w:val="23"/>
          <w:szCs w:val="23"/>
        </w:rPr>
        <w:t xml:space="preserve">. </w:t>
      </w:r>
    </w:p>
    <w:p w14:paraId="594E07DE" w14:textId="77777777" w:rsidR="00BB4A3E" w:rsidRPr="00255CF3"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255CF3">
        <w:rPr>
          <w:rFonts w:ascii="Times New Roman" w:hAnsi="Times New Roman" w:cs="Times New Roman"/>
          <w:sz w:val="23"/>
          <w:szCs w:val="23"/>
        </w:rPr>
        <w:t xml:space="preserve">Iepirkuma komisija paziņojumu par organizēto apspriedi publicē Iepirkumu uzraudzības biroja Publikāciju vadības sistēmā un EIS. </w:t>
      </w:r>
    </w:p>
    <w:p w14:paraId="51F9BF0D" w14:textId="77777777" w:rsidR="00BB4A3E" w:rsidRPr="00255CF3"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255CF3">
        <w:rPr>
          <w:rFonts w:ascii="Times New Roman" w:hAnsi="Times New Roman" w:cs="Times New Roman"/>
          <w:i/>
          <w:iCs/>
          <w:sz w:val="23"/>
          <w:szCs w:val="23"/>
        </w:rPr>
        <w:t>Apspriedes norises laiks</w:t>
      </w:r>
      <w:r w:rsidRPr="00255CF3">
        <w:rPr>
          <w:rFonts w:ascii="Times New Roman" w:hAnsi="Times New Roman" w:cs="Times New Roman"/>
          <w:sz w:val="23"/>
          <w:szCs w:val="23"/>
        </w:rPr>
        <w:t>: konkrēts datums, līdz kuram sniedzami ieinteresēto piegādātāju priekšlikumi iepirkuma dokumentācijai, tiek norādīts Iepirkumu uzraudzības biroja Publikāciju vadības sistēmas paziņojumā un EIS.</w:t>
      </w:r>
    </w:p>
    <w:p w14:paraId="4B460FBF" w14:textId="77777777" w:rsidR="00BB4A3E" w:rsidRPr="00255CF3" w:rsidRDefault="008E1287" w:rsidP="004B25B7">
      <w:pPr>
        <w:pStyle w:val="Sarakstarindkopa"/>
        <w:numPr>
          <w:ilvl w:val="0"/>
          <w:numId w:val="1"/>
        </w:numPr>
        <w:spacing w:after="120" w:line="260" w:lineRule="atLeast"/>
        <w:ind w:left="567" w:hanging="578"/>
        <w:jc w:val="both"/>
        <w:rPr>
          <w:rFonts w:ascii="Times New Roman" w:hAnsi="Times New Roman" w:cs="Times New Roman"/>
          <w:sz w:val="23"/>
          <w:szCs w:val="23"/>
        </w:rPr>
      </w:pPr>
      <w:r w:rsidRPr="00255CF3">
        <w:rPr>
          <w:rFonts w:ascii="Times New Roman" w:hAnsi="Times New Roman" w:cs="Times New Roman"/>
          <w:i/>
          <w:iCs/>
          <w:sz w:val="23"/>
          <w:szCs w:val="23"/>
        </w:rPr>
        <w:t>Ieinteresēto piegādātāju priekšlikumu iesniegšanas kārtība</w:t>
      </w:r>
      <w:r w:rsidRPr="00255CF3">
        <w:rPr>
          <w:rFonts w:ascii="Times New Roman" w:hAnsi="Times New Roman" w:cs="Times New Roman"/>
          <w:sz w:val="23"/>
          <w:szCs w:val="23"/>
        </w:rPr>
        <w:t xml:space="preserve">: </w:t>
      </w:r>
    </w:p>
    <w:p w14:paraId="01536099" w14:textId="64013EA9" w:rsidR="00BB4A3E" w:rsidRPr="00255CF3"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255CF3">
        <w:rPr>
          <w:rFonts w:ascii="Times New Roman" w:hAnsi="Times New Roman" w:cs="Times New Roman"/>
          <w:sz w:val="23"/>
          <w:szCs w:val="23"/>
        </w:rPr>
        <w:t>Ieinteresētais piegādātājs priekšlikumus iesniedz EIS</w:t>
      </w:r>
      <w:r w:rsidR="007F41D0" w:rsidRPr="00255CF3">
        <w:rPr>
          <w:rFonts w:ascii="Times New Roman" w:hAnsi="Times New Roman" w:cs="Times New Roman"/>
          <w:sz w:val="23"/>
          <w:szCs w:val="23"/>
        </w:rPr>
        <w:t xml:space="preserve"> (uz norādīto e-pastu)</w:t>
      </w:r>
      <w:r w:rsidRPr="00255CF3">
        <w:rPr>
          <w:rFonts w:ascii="Times New Roman" w:hAnsi="Times New Roman" w:cs="Times New Roman"/>
          <w:sz w:val="23"/>
          <w:szCs w:val="23"/>
        </w:rPr>
        <w:t xml:space="preserve"> un Iepirkumu uzraudzības biroja Publikāciju vadības sistēmas paziņojumā un EIS norādītajā priekšlikumu iesniegšanas termiņā. </w:t>
      </w:r>
    </w:p>
    <w:p w14:paraId="6B0B6AA8" w14:textId="77777777" w:rsidR="00BB4A3E" w:rsidRPr="00255CF3"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255CF3">
        <w:rPr>
          <w:rFonts w:ascii="Times New Roman" w:hAnsi="Times New Roman" w:cs="Times New Roman"/>
          <w:sz w:val="23"/>
          <w:szCs w:val="23"/>
        </w:rPr>
        <w:t xml:space="preserve">Ieinteresētā piegādātāja priekšlikumi sagatavojami izsmeļoši, konstruktīvi un sniedzot pamatojumu noteiktu precizējumu veikšanai. </w:t>
      </w:r>
    </w:p>
    <w:p w14:paraId="08D732B9" w14:textId="77777777" w:rsidR="00BB4A3E" w:rsidRPr="00255CF3"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255CF3">
        <w:rPr>
          <w:rFonts w:ascii="Times New Roman" w:hAnsi="Times New Roman" w:cs="Times New Roman"/>
          <w:sz w:val="23"/>
          <w:szCs w:val="23"/>
        </w:rPr>
        <w:t>Komentāri un priekšlikumi ieinteresētajiem piegādātājiem jāiesniedz latviešu valodā. Nepieciešamības gadījumā piegādātājam jānodrošina attiecīgi tulkošanas pakalpojumi.</w:t>
      </w:r>
    </w:p>
    <w:p w14:paraId="50E53AC6" w14:textId="77777777" w:rsidR="00BB4A3E" w:rsidRPr="00255CF3" w:rsidRDefault="008E1287" w:rsidP="004B25B7">
      <w:pPr>
        <w:pStyle w:val="Sarakstarindkopa"/>
        <w:numPr>
          <w:ilvl w:val="0"/>
          <w:numId w:val="1"/>
        </w:numPr>
        <w:spacing w:after="120" w:line="260" w:lineRule="atLeast"/>
        <w:ind w:left="567" w:hanging="578"/>
        <w:jc w:val="both"/>
        <w:rPr>
          <w:rFonts w:ascii="Times New Roman" w:hAnsi="Times New Roman" w:cs="Times New Roman"/>
          <w:sz w:val="23"/>
          <w:szCs w:val="23"/>
        </w:rPr>
      </w:pPr>
      <w:r w:rsidRPr="00255CF3">
        <w:rPr>
          <w:rFonts w:ascii="Times New Roman" w:hAnsi="Times New Roman" w:cs="Times New Roman"/>
          <w:i/>
          <w:iCs/>
          <w:sz w:val="23"/>
          <w:szCs w:val="23"/>
        </w:rPr>
        <w:t>Priekšlikumu izskatīšanas kārtība</w:t>
      </w:r>
      <w:r w:rsidRPr="00255CF3">
        <w:rPr>
          <w:rFonts w:ascii="Times New Roman" w:hAnsi="Times New Roman" w:cs="Times New Roman"/>
          <w:sz w:val="23"/>
          <w:szCs w:val="23"/>
        </w:rPr>
        <w:t xml:space="preserve">: </w:t>
      </w:r>
    </w:p>
    <w:p w14:paraId="759E8C16" w14:textId="77777777" w:rsidR="00BB4A3E" w:rsidRPr="00255CF3"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255CF3">
        <w:rPr>
          <w:rFonts w:ascii="Times New Roman" w:hAnsi="Times New Roman" w:cs="Times New Roman"/>
          <w:sz w:val="23"/>
          <w:szCs w:val="23"/>
        </w:rPr>
        <w:t>Iepirkuma komisija izskata ieinteresēto piegādātāju sniegtos priekšlikumus un izvērtē to pamatotību un nepieciešamību iekļaušanai iepirkuma dokumentācijā.</w:t>
      </w:r>
    </w:p>
    <w:p w14:paraId="7E347ADD" w14:textId="77777777" w:rsidR="00BB4A3E" w:rsidRPr="00255CF3"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255CF3">
        <w:rPr>
          <w:rFonts w:ascii="Times New Roman" w:hAnsi="Times New Roman" w:cs="Times New Roman"/>
          <w:sz w:val="23"/>
          <w:szCs w:val="23"/>
        </w:rPr>
        <w:t xml:space="preserve">Iepirkuma komisija ieinteresētajam piegādātājam, kurš iesniedzis priekšlikumus iepirkuma dokumentācijas pilnveidei, nesniedz detalizētu </w:t>
      </w:r>
      <w:proofErr w:type="spellStart"/>
      <w:r w:rsidRPr="00255CF3">
        <w:rPr>
          <w:rFonts w:ascii="Times New Roman" w:hAnsi="Times New Roman" w:cs="Times New Roman"/>
          <w:sz w:val="23"/>
          <w:szCs w:val="23"/>
        </w:rPr>
        <w:t>izvērtējumu</w:t>
      </w:r>
      <w:proofErr w:type="spellEnd"/>
      <w:r w:rsidRPr="00255CF3">
        <w:rPr>
          <w:rFonts w:ascii="Times New Roman" w:hAnsi="Times New Roman" w:cs="Times New Roman"/>
          <w:sz w:val="23"/>
          <w:szCs w:val="23"/>
        </w:rPr>
        <w:t xml:space="preserve"> par saņemtajiem priekšlikumiem un nesniedz arī pamatojumu piedāvāto priekšlikumu iekļaušanai vai neiekļaušanai iepirkuma dokumentācijā.</w:t>
      </w:r>
    </w:p>
    <w:p w14:paraId="759803E4" w14:textId="77777777" w:rsidR="00BB4A3E" w:rsidRPr="00255CF3" w:rsidRDefault="008E1287" w:rsidP="004B25B7">
      <w:pPr>
        <w:pStyle w:val="Sarakstarindkopa"/>
        <w:numPr>
          <w:ilvl w:val="0"/>
          <w:numId w:val="1"/>
        </w:numPr>
        <w:spacing w:after="120" w:line="260" w:lineRule="atLeast"/>
        <w:ind w:left="567" w:hanging="578"/>
        <w:jc w:val="both"/>
        <w:rPr>
          <w:rFonts w:ascii="Times New Roman" w:hAnsi="Times New Roman" w:cs="Times New Roman"/>
          <w:sz w:val="23"/>
          <w:szCs w:val="23"/>
        </w:rPr>
      </w:pPr>
      <w:r w:rsidRPr="00255CF3">
        <w:rPr>
          <w:rFonts w:ascii="Times New Roman" w:hAnsi="Times New Roman" w:cs="Times New Roman"/>
          <w:i/>
          <w:iCs/>
          <w:sz w:val="23"/>
          <w:szCs w:val="23"/>
        </w:rPr>
        <w:t>Apspriedei publicējamā informācija</w:t>
      </w:r>
      <w:r w:rsidRPr="00255CF3">
        <w:rPr>
          <w:rFonts w:ascii="Times New Roman" w:hAnsi="Times New Roman" w:cs="Times New Roman"/>
          <w:sz w:val="23"/>
          <w:szCs w:val="23"/>
        </w:rPr>
        <w:t xml:space="preserve">: </w:t>
      </w:r>
    </w:p>
    <w:p w14:paraId="69781500" w14:textId="54458879" w:rsidR="00BB4A3E" w:rsidRPr="00255CF3"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255CF3">
        <w:rPr>
          <w:rFonts w:ascii="Times New Roman" w:hAnsi="Times New Roman" w:cs="Times New Roman"/>
          <w:sz w:val="23"/>
          <w:szCs w:val="23"/>
        </w:rPr>
        <w:t>Tehniskā</w:t>
      </w:r>
      <w:r w:rsidR="00793D1B" w:rsidRPr="00255CF3">
        <w:rPr>
          <w:rFonts w:ascii="Times New Roman" w:hAnsi="Times New Roman" w:cs="Times New Roman"/>
          <w:sz w:val="23"/>
          <w:szCs w:val="23"/>
        </w:rPr>
        <w:t>s specifikācija</w:t>
      </w:r>
      <w:r w:rsidRPr="00255CF3">
        <w:rPr>
          <w:rFonts w:ascii="Times New Roman" w:hAnsi="Times New Roman" w:cs="Times New Roman"/>
          <w:sz w:val="23"/>
          <w:szCs w:val="23"/>
        </w:rPr>
        <w:t>.</w:t>
      </w:r>
    </w:p>
    <w:p w14:paraId="387FEE35" w14:textId="6F6B68FD" w:rsidR="00C7536A" w:rsidRPr="00255CF3" w:rsidRDefault="00C7536A"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255CF3">
        <w:rPr>
          <w:rFonts w:ascii="Times New Roman" w:hAnsi="Times New Roman" w:cs="Times New Roman"/>
          <w:sz w:val="23"/>
          <w:szCs w:val="23"/>
        </w:rPr>
        <w:lastRenderedPageBreak/>
        <w:t>Kvalifikācijas prasības</w:t>
      </w:r>
    </w:p>
    <w:p w14:paraId="7D49F3B0" w14:textId="1C551E1A" w:rsidR="00135060" w:rsidRPr="00255CF3" w:rsidRDefault="008E1287" w:rsidP="004B25B7">
      <w:pPr>
        <w:pStyle w:val="Sarakstarindkopa"/>
        <w:numPr>
          <w:ilvl w:val="0"/>
          <w:numId w:val="1"/>
        </w:numPr>
        <w:spacing w:after="120" w:line="260" w:lineRule="atLeast"/>
        <w:ind w:left="567" w:hanging="578"/>
        <w:jc w:val="both"/>
        <w:rPr>
          <w:rFonts w:ascii="Times New Roman" w:hAnsi="Times New Roman" w:cs="Times New Roman"/>
          <w:sz w:val="23"/>
          <w:szCs w:val="23"/>
        </w:rPr>
      </w:pPr>
      <w:r w:rsidRPr="00255CF3">
        <w:rPr>
          <w:rFonts w:ascii="Times New Roman" w:hAnsi="Times New Roman" w:cs="Times New Roman"/>
          <w:i/>
          <w:iCs/>
          <w:sz w:val="23"/>
          <w:szCs w:val="23"/>
        </w:rPr>
        <w:t>Apspriedes dokumentēšana</w:t>
      </w:r>
      <w:r w:rsidRPr="00255CF3">
        <w:rPr>
          <w:rFonts w:ascii="Times New Roman" w:hAnsi="Times New Roman" w:cs="Times New Roman"/>
          <w:sz w:val="23"/>
          <w:szCs w:val="23"/>
        </w:rPr>
        <w:t>: piegādātāji ir atbildīgi par savas komercinformācijas/ komercnoslēpuma izpaušanu apspriedē. Apspriedes norise tiks dokumentēta, sagatavojot apspriedes ziņojumu atbilstoši Publisko iepirkumu likuma 18.panta 2</w:t>
      </w:r>
      <w:r w:rsidR="00D95B92" w:rsidRPr="00255CF3">
        <w:rPr>
          <w:rFonts w:ascii="Times New Roman" w:hAnsi="Times New Roman" w:cs="Times New Roman"/>
          <w:sz w:val="23"/>
          <w:szCs w:val="23"/>
        </w:rPr>
        <w:t>.</w:t>
      </w:r>
      <w:r w:rsidRPr="00255CF3">
        <w:rPr>
          <w:rFonts w:ascii="Times New Roman" w:hAnsi="Times New Roman" w:cs="Times New Roman"/>
          <w:sz w:val="23"/>
          <w:szCs w:val="23"/>
          <w:vertAlign w:val="superscript"/>
        </w:rPr>
        <w:t>1</w:t>
      </w:r>
      <w:r w:rsidRPr="00255CF3">
        <w:rPr>
          <w:rFonts w:ascii="Times New Roman" w:hAnsi="Times New Roman" w:cs="Times New Roman"/>
          <w:sz w:val="23"/>
          <w:szCs w:val="23"/>
        </w:rPr>
        <w:t xml:space="preserve"> daļas 2.</w:t>
      </w:r>
      <w:r w:rsidR="00D95B92" w:rsidRPr="00255CF3">
        <w:rPr>
          <w:rFonts w:ascii="Times New Roman" w:hAnsi="Times New Roman" w:cs="Times New Roman"/>
          <w:sz w:val="23"/>
          <w:szCs w:val="23"/>
        </w:rPr>
        <w:t> </w:t>
      </w:r>
      <w:r w:rsidRPr="00255CF3">
        <w:rPr>
          <w:rFonts w:ascii="Times New Roman" w:hAnsi="Times New Roman" w:cs="Times New Roman"/>
          <w:sz w:val="23"/>
          <w:szCs w:val="23"/>
        </w:rPr>
        <w:t>punktā noteiktajam.</w:t>
      </w:r>
    </w:p>
    <w:sectPr w:rsidR="00135060" w:rsidRPr="00255CF3" w:rsidSect="008E1287">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CD627B"/>
    <w:multiLevelType w:val="multilevel"/>
    <w:tmpl w:val="20AA807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i w:val="0"/>
        <w:iCs/>
      </w:rPr>
    </w:lvl>
    <w:lvl w:ilvl="2">
      <w:start w:val="1"/>
      <w:numFmt w:val="decimal"/>
      <w:isLgl/>
      <w:lvlText w:val="%1.%2.%3."/>
      <w:lvlJc w:val="left"/>
      <w:pPr>
        <w:ind w:left="1800" w:hanging="720"/>
      </w:pPr>
      <w:rPr>
        <w:rFonts w:hint="default"/>
        <w:i/>
      </w:rPr>
    </w:lvl>
    <w:lvl w:ilvl="3">
      <w:start w:val="1"/>
      <w:numFmt w:val="decimal"/>
      <w:isLgl/>
      <w:lvlText w:val="%1.%2.%3.%4."/>
      <w:lvlJc w:val="left"/>
      <w:pPr>
        <w:ind w:left="2160" w:hanging="720"/>
      </w:pPr>
      <w:rPr>
        <w:rFonts w:hint="default"/>
        <w:i/>
      </w:rPr>
    </w:lvl>
    <w:lvl w:ilvl="4">
      <w:start w:val="1"/>
      <w:numFmt w:val="decimal"/>
      <w:isLgl/>
      <w:lvlText w:val="%1.%2.%3.%4.%5."/>
      <w:lvlJc w:val="left"/>
      <w:pPr>
        <w:ind w:left="2880" w:hanging="1080"/>
      </w:pPr>
      <w:rPr>
        <w:rFonts w:hint="default"/>
        <w:i/>
      </w:rPr>
    </w:lvl>
    <w:lvl w:ilvl="5">
      <w:start w:val="1"/>
      <w:numFmt w:val="decimal"/>
      <w:isLgl/>
      <w:lvlText w:val="%1.%2.%3.%4.%5.%6."/>
      <w:lvlJc w:val="left"/>
      <w:pPr>
        <w:ind w:left="3240" w:hanging="1080"/>
      </w:pPr>
      <w:rPr>
        <w:rFonts w:hint="default"/>
        <w:i/>
      </w:rPr>
    </w:lvl>
    <w:lvl w:ilvl="6">
      <w:start w:val="1"/>
      <w:numFmt w:val="decimal"/>
      <w:isLgl/>
      <w:lvlText w:val="%1.%2.%3.%4.%5.%6.%7."/>
      <w:lvlJc w:val="left"/>
      <w:pPr>
        <w:ind w:left="3960" w:hanging="1440"/>
      </w:pPr>
      <w:rPr>
        <w:rFonts w:hint="default"/>
        <w:i/>
      </w:rPr>
    </w:lvl>
    <w:lvl w:ilvl="7">
      <w:start w:val="1"/>
      <w:numFmt w:val="decimal"/>
      <w:isLgl/>
      <w:lvlText w:val="%1.%2.%3.%4.%5.%6.%7.%8."/>
      <w:lvlJc w:val="left"/>
      <w:pPr>
        <w:ind w:left="4320" w:hanging="1440"/>
      </w:pPr>
      <w:rPr>
        <w:rFonts w:hint="default"/>
        <w:i/>
      </w:rPr>
    </w:lvl>
    <w:lvl w:ilvl="8">
      <w:start w:val="1"/>
      <w:numFmt w:val="decimal"/>
      <w:isLgl/>
      <w:lvlText w:val="%1.%2.%3.%4.%5.%6.%7.%8.%9."/>
      <w:lvlJc w:val="left"/>
      <w:pPr>
        <w:ind w:left="5040" w:hanging="1800"/>
      </w:pPr>
      <w:rPr>
        <w:rFonts w:hint="default"/>
        <w:i/>
      </w:rPr>
    </w:lvl>
  </w:abstractNum>
  <w:num w:numId="1" w16cid:durableId="5374022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287"/>
    <w:rsid w:val="00035A19"/>
    <w:rsid w:val="000768F9"/>
    <w:rsid w:val="00080375"/>
    <w:rsid w:val="00082575"/>
    <w:rsid w:val="000862BE"/>
    <w:rsid w:val="000A185D"/>
    <w:rsid w:val="000B09B4"/>
    <w:rsid w:val="000B5DEC"/>
    <w:rsid w:val="000E5AE3"/>
    <w:rsid w:val="00115B4E"/>
    <w:rsid w:val="00135060"/>
    <w:rsid w:val="00142CD1"/>
    <w:rsid w:val="0017485F"/>
    <w:rsid w:val="001C22AC"/>
    <w:rsid w:val="001E77B7"/>
    <w:rsid w:val="002130D8"/>
    <w:rsid w:val="00224FE1"/>
    <w:rsid w:val="002357E8"/>
    <w:rsid w:val="00255CF3"/>
    <w:rsid w:val="00260EBF"/>
    <w:rsid w:val="00284F18"/>
    <w:rsid w:val="0029350C"/>
    <w:rsid w:val="00296F43"/>
    <w:rsid w:val="002A3E88"/>
    <w:rsid w:val="003014BB"/>
    <w:rsid w:val="0031743E"/>
    <w:rsid w:val="00341CBE"/>
    <w:rsid w:val="0035009E"/>
    <w:rsid w:val="003536FA"/>
    <w:rsid w:val="00357A0C"/>
    <w:rsid w:val="00392110"/>
    <w:rsid w:val="003A2BA7"/>
    <w:rsid w:val="003B2E3E"/>
    <w:rsid w:val="003C4DE8"/>
    <w:rsid w:val="004626A9"/>
    <w:rsid w:val="004B25B7"/>
    <w:rsid w:val="004D2B00"/>
    <w:rsid w:val="004D429F"/>
    <w:rsid w:val="00501F2B"/>
    <w:rsid w:val="00536082"/>
    <w:rsid w:val="00546C9B"/>
    <w:rsid w:val="00563F73"/>
    <w:rsid w:val="005751A1"/>
    <w:rsid w:val="00590866"/>
    <w:rsid w:val="005D0C44"/>
    <w:rsid w:val="005E5C9E"/>
    <w:rsid w:val="00631298"/>
    <w:rsid w:val="00632E0E"/>
    <w:rsid w:val="006B1E51"/>
    <w:rsid w:val="00715812"/>
    <w:rsid w:val="007250F2"/>
    <w:rsid w:val="00764697"/>
    <w:rsid w:val="007822EE"/>
    <w:rsid w:val="00782F63"/>
    <w:rsid w:val="00793D1B"/>
    <w:rsid w:val="007D1BEE"/>
    <w:rsid w:val="007F05BF"/>
    <w:rsid w:val="007F41D0"/>
    <w:rsid w:val="00827A13"/>
    <w:rsid w:val="00842B86"/>
    <w:rsid w:val="008662CA"/>
    <w:rsid w:val="00890922"/>
    <w:rsid w:val="008A6AB5"/>
    <w:rsid w:val="008E1287"/>
    <w:rsid w:val="008E6D0B"/>
    <w:rsid w:val="008E7ABC"/>
    <w:rsid w:val="00906441"/>
    <w:rsid w:val="009776E4"/>
    <w:rsid w:val="009B6557"/>
    <w:rsid w:val="009D2A2C"/>
    <w:rsid w:val="009D5690"/>
    <w:rsid w:val="00A057EF"/>
    <w:rsid w:val="00A46E7D"/>
    <w:rsid w:val="00A74E19"/>
    <w:rsid w:val="00AA4EC9"/>
    <w:rsid w:val="00AB3B1D"/>
    <w:rsid w:val="00AC4DD0"/>
    <w:rsid w:val="00AE07DA"/>
    <w:rsid w:val="00B12DC3"/>
    <w:rsid w:val="00B15D84"/>
    <w:rsid w:val="00B34C53"/>
    <w:rsid w:val="00B6334E"/>
    <w:rsid w:val="00BB4A3E"/>
    <w:rsid w:val="00BC13A8"/>
    <w:rsid w:val="00C23C81"/>
    <w:rsid w:val="00C539A4"/>
    <w:rsid w:val="00C66CA0"/>
    <w:rsid w:val="00C7536A"/>
    <w:rsid w:val="00CF3EE7"/>
    <w:rsid w:val="00D03092"/>
    <w:rsid w:val="00D9380B"/>
    <w:rsid w:val="00D95B92"/>
    <w:rsid w:val="00DB073D"/>
    <w:rsid w:val="00DC7463"/>
    <w:rsid w:val="00DD5DBD"/>
    <w:rsid w:val="00DE6DA7"/>
    <w:rsid w:val="00E118F8"/>
    <w:rsid w:val="00E2051F"/>
    <w:rsid w:val="00E50B3C"/>
    <w:rsid w:val="00ED2114"/>
    <w:rsid w:val="00F14750"/>
    <w:rsid w:val="00F93891"/>
    <w:rsid w:val="00FB090E"/>
    <w:rsid w:val="00FB67AE"/>
    <w:rsid w:val="00FB73BE"/>
    <w:rsid w:val="00FC563D"/>
    <w:rsid w:val="00FF191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62B0D"/>
  <w15:chartTrackingRefBased/>
  <w15:docId w15:val="{2EE9EF2C-617A-4CED-AA62-093CCDC6A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8E12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8E12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8E1287"/>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8E1287"/>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8E1287"/>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8E1287"/>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8E1287"/>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8E1287"/>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8E1287"/>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8E1287"/>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8E1287"/>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8E1287"/>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8E1287"/>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8E1287"/>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8E1287"/>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8E1287"/>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8E1287"/>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8E1287"/>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8E12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8E1287"/>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8E1287"/>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8E1287"/>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8E1287"/>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8E1287"/>
    <w:rPr>
      <w:i/>
      <w:iCs/>
      <w:color w:val="404040" w:themeColor="text1" w:themeTint="BF"/>
    </w:rPr>
  </w:style>
  <w:style w:type="paragraph" w:styleId="Sarakstarindkopa">
    <w:name w:val="List Paragraph"/>
    <w:basedOn w:val="Parasts"/>
    <w:uiPriority w:val="34"/>
    <w:qFormat/>
    <w:rsid w:val="008E1287"/>
    <w:pPr>
      <w:ind w:left="720"/>
      <w:contextualSpacing/>
    </w:pPr>
  </w:style>
  <w:style w:type="character" w:styleId="Intensvsizclums">
    <w:name w:val="Intense Emphasis"/>
    <w:basedOn w:val="Noklusjumarindkopasfonts"/>
    <w:uiPriority w:val="21"/>
    <w:qFormat/>
    <w:rsid w:val="008E1287"/>
    <w:rPr>
      <w:i/>
      <w:iCs/>
      <w:color w:val="0F4761" w:themeColor="accent1" w:themeShade="BF"/>
    </w:rPr>
  </w:style>
  <w:style w:type="paragraph" w:styleId="Intensvscitts">
    <w:name w:val="Intense Quote"/>
    <w:basedOn w:val="Parasts"/>
    <w:next w:val="Parasts"/>
    <w:link w:val="IntensvscittsRakstz"/>
    <w:uiPriority w:val="30"/>
    <w:qFormat/>
    <w:rsid w:val="008E12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8E1287"/>
    <w:rPr>
      <w:i/>
      <w:iCs/>
      <w:color w:val="0F4761" w:themeColor="accent1" w:themeShade="BF"/>
    </w:rPr>
  </w:style>
  <w:style w:type="character" w:styleId="Intensvaatsauce">
    <w:name w:val="Intense Reference"/>
    <w:basedOn w:val="Noklusjumarindkopasfonts"/>
    <w:uiPriority w:val="32"/>
    <w:qFormat/>
    <w:rsid w:val="008E1287"/>
    <w:rPr>
      <w:b/>
      <w:bCs/>
      <w:smallCaps/>
      <w:color w:val="0F4761" w:themeColor="accent1" w:themeShade="BF"/>
      <w:spacing w:val="5"/>
    </w:rPr>
  </w:style>
  <w:style w:type="character" w:styleId="Komentraatsauce">
    <w:name w:val="annotation reference"/>
    <w:basedOn w:val="Noklusjumarindkopasfonts"/>
    <w:uiPriority w:val="99"/>
    <w:semiHidden/>
    <w:unhideWhenUsed/>
    <w:rsid w:val="00357A0C"/>
    <w:rPr>
      <w:sz w:val="16"/>
      <w:szCs w:val="16"/>
    </w:rPr>
  </w:style>
  <w:style w:type="paragraph" w:styleId="Komentrateksts">
    <w:name w:val="annotation text"/>
    <w:basedOn w:val="Parasts"/>
    <w:link w:val="KomentratekstsRakstz"/>
    <w:uiPriority w:val="99"/>
    <w:unhideWhenUsed/>
    <w:rsid w:val="00357A0C"/>
    <w:pPr>
      <w:spacing w:line="240" w:lineRule="auto"/>
    </w:pPr>
    <w:rPr>
      <w:sz w:val="20"/>
      <w:szCs w:val="20"/>
    </w:rPr>
  </w:style>
  <w:style w:type="character" w:customStyle="1" w:styleId="KomentratekstsRakstz">
    <w:name w:val="Komentāra teksts Rakstz."/>
    <w:basedOn w:val="Noklusjumarindkopasfonts"/>
    <w:link w:val="Komentrateksts"/>
    <w:uiPriority w:val="99"/>
    <w:rsid w:val="00357A0C"/>
    <w:rPr>
      <w:sz w:val="20"/>
      <w:szCs w:val="20"/>
    </w:rPr>
  </w:style>
  <w:style w:type="paragraph" w:styleId="Komentratma">
    <w:name w:val="annotation subject"/>
    <w:basedOn w:val="Komentrateksts"/>
    <w:next w:val="Komentrateksts"/>
    <w:link w:val="KomentratmaRakstz"/>
    <w:uiPriority w:val="99"/>
    <w:semiHidden/>
    <w:unhideWhenUsed/>
    <w:rsid w:val="00357A0C"/>
    <w:rPr>
      <w:b/>
      <w:bCs/>
    </w:rPr>
  </w:style>
  <w:style w:type="character" w:customStyle="1" w:styleId="KomentratmaRakstz">
    <w:name w:val="Komentāra tēma Rakstz."/>
    <w:basedOn w:val="KomentratekstsRakstz"/>
    <w:link w:val="Komentratma"/>
    <w:uiPriority w:val="99"/>
    <w:semiHidden/>
    <w:rsid w:val="00357A0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2417</Words>
  <Characters>1379</Characters>
  <Application>Microsoft Office Word</Application>
  <DocSecurity>0</DocSecurity>
  <Lines>11</Lines>
  <Paragraphs>7</Paragraphs>
  <ScaleCrop>false</ScaleCrop>
  <Company/>
  <LinksUpToDate>false</LinksUpToDate>
  <CharactersWithSpaces>3789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edgars Brokāns</dc:creator>
  <cp:keywords/>
  <dc:description/>
  <cp:lastModifiedBy>Daina Godiņa</cp:lastModifiedBy>
  <cp:revision>23</cp:revision>
  <dcterms:created xsi:type="dcterms:W3CDTF">2025-07-09T09:05:00Z</dcterms:created>
  <dcterms:modified xsi:type="dcterms:W3CDTF">2025-07-31T08:48:00Z</dcterms:modified>
</cp:coreProperties>
</file>