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15703" w14:textId="77777777" w:rsidR="00A30285" w:rsidRDefault="00A30285" w:rsidP="00A30285">
      <w:pPr>
        <w:spacing w:line="257" w:lineRule="auto"/>
        <w:jc w:val="center"/>
        <w:rPr>
          <w:rFonts w:ascii="Times New Roman" w:hAnsi="Times New Roman"/>
          <w:b/>
          <w:bCs/>
          <w:color w:val="000000"/>
        </w:rPr>
      </w:pPr>
      <w:bookmarkStart w:id="0" w:name="_GoBack"/>
      <w:bookmarkEnd w:id="0"/>
      <w:r>
        <w:rPr>
          <w:rFonts w:ascii="Times New Roman" w:hAnsi="Times New Roman"/>
          <w:b/>
          <w:bCs/>
          <w:color w:val="000000"/>
        </w:rPr>
        <w:t xml:space="preserve">Skaidrojumi Nolikumam </w:t>
      </w:r>
    </w:p>
    <w:p w14:paraId="0EA3EADB" w14:textId="14FBD009" w:rsidR="00A30285" w:rsidRDefault="00A30285" w:rsidP="00A30285">
      <w:pPr>
        <w:spacing w:line="257" w:lineRule="auto"/>
        <w:jc w:val="center"/>
        <w:rPr>
          <w:rFonts w:ascii="Times New Roman" w:hAnsi="Times New Roman"/>
          <w:b/>
          <w:bCs/>
          <w:color w:val="000000"/>
        </w:rPr>
      </w:pPr>
      <w:r>
        <w:rPr>
          <w:rFonts w:ascii="Times New Roman" w:hAnsi="Times New Roman"/>
          <w:b/>
          <w:bCs/>
          <w:color w:val="000000"/>
        </w:rPr>
        <w:t>ATKLĀTS KONKURS</w:t>
      </w:r>
      <w:r w:rsidR="00A44930">
        <w:rPr>
          <w:rFonts w:ascii="Times New Roman" w:hAnsi="Times New Roman"/>
          <w:b/>
          <w:bCs/>
          <w:color w:val="000000"/>
        </w:rPr>
        <w:t>S</w:t>
      </w:r>
      <w:r>
        <w:rPr>
          <w:rFonts w:ascii="Times New Roman" w:hAnsi="Times New Roman"/>
          <w:b/>
          <w:bCs/>
          <w:color w:val="000000"/>
        </w:rPr>
        <w:t xml:space="preserve"> </w:t>
      </w:r>
    </w:p>
    <w:p w14:paraId="41758217" w14:textId="77777777" w:rsidR="00A30285" w:rsidRDefault="00A30285" w:rsidP="00A30285">
      <w:pPr>
        <w:spacing w:line="257" w:lineRule="auto"/>
        <w:jc w:val="center"/>
        <w:rPr>
          <w:rFonts w:ascii="Times New Roman" w:hAnsi="Times New Roman"/>
          <w:b/>
          <w:bCs/>
          <w:color w:val="000000"/>
        </w:rPr>
      </w:pPr>
      <w:r>
        <w:rPr>
          <w:rFonts w:ascii="Times New Roman" w:hAnsi="Times New Roman"/>
          <w:b/>
          <w:bCs/>
          <w:color w:val="000000"/>
        </w:rPr>
        <w:t xml:space="preserve"> “Trenažieru iegāde un uzstādīšana Rīgas sporta skolai “Arkādija”</w:t>
      </w:r>
    </w:p>
    <w:p w14:paraId="7E5CEB27" w14:textId="55B9AAF7" w:rsidR="00A30285" w:rsidRDefault="00A30285" w:rsidP="008D1766">
      <w:pPr>
        <w:spacing w:line="257" w:lineRule="auto"/>
        <w:jc w:val="center"/>
        <w:rPr>
          <w:rFonts w:ascii="Times New Roman" w:hAnsi="Times New Roman"/>
          <w:color w:val="000000"/>
        </w:rPr>
      </w:pPr>
      <w:r>
        <w:rPr>
          <w:rFonts w:ascii="Times New Roman" w:hAnsi="Times New Roman"/>
          <w:b/>
          <w:bCs/>
          <w:color w:val="000000"/>
        </w:rPr>
        <w:t xml:space="preserve"> </w:t>
      </w:r>
      <w:r>
        <w:rPr>
          <w:rFonts w:ascii="Times New Roman" w:hAnsi="Times New Roman"/>
          <w:color w:val="000000"/>
        </w:rPr>
        <w:t>identifikācijas Nr. RVP SPSA 2025/2</w:t>
      </w:r>
    </w:p>
    <w:p w14:paraId="4DB63965" w14:textId="18754980" w:rsidR="00A30285" w:rsidRPr="00A30285" w:rsidRDefault="00A30285" w:rsidP="00A44930">
      <w:pPr>
        <w:jc w:val="both"/>
        <w:rPr>
          <w:rFonts w:ascii="Times New Roman" w:hAnsi="Times New Roman"/>
          <w:color w:val="000000"/>
        </w:rPr>
      </w:pPr>
      <w:r>
        <w:rPr>
          <w:rFonts w:ascii="Times New Roman" w:hAnsi="Times New Roman"/>
          <w:color w:val="000000"/>
        </w:rPr>
        <w:t xml:space="preserve"> </w:t>
      </w:r>
      <w:r>
        <w:rPr>
          <w:rFonts w:ascii="Times New Roman" w:eastAsia="Calibri" w:hAnsi="Times New Roman"/>
        </w:rPr>
        <w:t>1) Tehniskās specifikācijas vairākās pozīcijās (piemēram, pozīcijas 3., 4., 5. un 7.) noteikts konkrēts materiālu veids un konstrukcijas parametri – piemēram, ovālu cauruļu profili, tērauda biezums 3–4 mm, rokturi ar alumīnija uzmavām u.c. Šādas prasības būtiski ierobežo konkurenci, jo paredz konkrētu ražotāja risinājumu, nevis funkcionālu rezultātu (izturību, drošību, ergonomiku). Atbilstoši Direktīvas 2014/24/ES 42. pantam tehniskajām specifikācijām jābūt veiktspējas vai funkcionāla rakstura. Lūdzam šīs prasības precizēt, nosakot vispārīgus izturības vai kvalitātes kritērijus un pievienojot frāzi 'vai ekvivalents'. Turklāt lūdzam pamatot prasību par ovāliem rāmja profiliem. Lūdzam skaidrot</w:t>
      </w:r>
      <w:r w:rsidR="00A44930">
        <w:rPr>
          <w:rFonts w:ascii="Times New Roman" w:eastAsia="Calibri" w:hAnsi="Times New Roman"/>
        </w:rPr>
        <w:t>,</w:t>
      </w:r>
      <w:r>
        <w:rPr>
          <w:rFonts w:ascii="Times New Roman" w:eastAsia="Calibri" w:hAnsi="Times New Roman"/>
        </w:rPr>
        <w:t xml:space="preserve"> k</w:t>
      </w:r>
      <w:r w:rsidR="00A44930">
        <w:rPr>
          <w:rFonts w:ascii="Times New Roman" w:eastAsia="Calibri" w:hAnsi="Times New Roman"/>
        </w:rPr>
        <w:t>ā</w:t>
      </w:r>
      <w:r>
        <w:rPr>
          <w:rFonts w:ascii="Times New Roman" w:eastAsia="Calibri" w:hAnsi="Times New Roman"/>
        </w:rPr>
        <w:t>pēc iekārtas ar kvadrātveida profilu rāmjiem nav atbilstošas konkursa nolikumam.</w:t>
      </w:r>
    </w:p>
    <w:p w14:paraId="62C4A5D7" w14:textId="321F7EFD" w:rsidR="00A30285" w:rsidRDefault="0096172A" w:rsidP="00A44930">
      <w:pPr>
        <w:spacing w:line="273" w:lineRule="auto"/>
        <w:jc w:val="both"/>
        <w:rPr>
          <w:rFonts w:ascii="Times New Roman" w:eastAsia="Calibri" w:hAnsi="Times New Roman"/>
          <w:i/>
          <w:iCs/>
        </w:rPr>
      </w:pPr>
      <w:r>
        <w:rPr>
          <w:rFonts w:ascii="Times New Roman" w:eastAsia="Calibri" w:hAnsi="Times New Roman"/>
          <w:i/>
          <w:iCs/>
        </w:rPr>
        <w:t xml:space="preserve">- </w:t>
      </w:r>
      <w:r w:rsidR="00A30285">
        <w:rPr>
          <w:rFonts w:ascii="Times New Roman" w:eastAsia="Calibri" w:hAnsi="Times New Roman"/>
          <w:i/>
          <w:iCs/>
        </w:rPr>
        <w:t xml:space="preserve">Mēs esam paredzējuši ovālu, </w:t>
      </w:r>
      <w:r w:rsidR="00A30285">
        <w:rPr>
          <w:rFonts w:ascii="Times New Roman" w:eastAsia="Calibri" w:hAnsi="Times New Roman"/>
          <w:i/>
          <w:iCs/>
          <w:color w:val="000000"/>
        </w:rPr>
        <w:t>var būt ekvivalents apaļam.</w:t>
      </w:r>
    </w:p>
    <w:p w14:paraId="2D1B1441" w14:textId="7268F461" w:rsidR="00A30285" w:rsidRDefault="00A30285" w:rsidP="00A44930">
      <w:pPr>
        <w:jc w:val="both"/>
        <w:rPr>
          <w:rFonts w:ascii="Times New Roman" w:eastAsia="Calibri" w:hAnsi="Times New Roman"/>
        </w:rPr>
      </w:pPr>
      <w:r>
        <w:rPr>
          <w:rFonts w:ascii="Times New Roman" w:eastAsia="Calibri" w:hAnsi="Times New Roman"/>
        </w:rPr>
        <w:t>2)</w:t>
      </w:r>
      <w:r w:rsidR="0096172A">
        <w:rPr>
          <w:rFonts w:ascii="Times New Roman" w:eastAsia="Calibri" w:hAnsi="Times New Roman"/>
        </w:rPr>
        <w:t xml:space="preserve"> </w:t>
      </w:r>
      <w:r>
        <w:rPr>
          <w:rFonts w:ascii="Times New Roman" w:eastAsia="Calibri" w:hAnsi="Times New Roman"/>
        </w:rPr>
        <w:t>“Trenažieris un atsvaru bloks aprīkots ar elektronisku atkārtojumu un laika kontroles displeju. Displejs savienots ar trenažiera/atsvaru bloka mehānismu, kas automātiski reģistrē un parāda vingrinājuma izpildē pavadīto laiku un atkārtojumu skaitu.”</w:t>
      </w:r>
    </w:p>
    <w:p w14:paraId="02E4D1B7" w14:textId="77777777" w:rsidR="00A30285" w:rsidRDefault="00A30285" w:rsidP="00A44930">
      <w:pPr>
        <w:jc w:val="both"/>
        <w:rPr>
          <w:rFonts w:ascii="Times New Roman" w:eastAsia="Calibri" w:hAnsi="Times New Roman"/>
        </w:rPr>
      </w:pPr>
      <w:r>
        <w:rPr>
          <w:rFonts w:ascii="Times New Roman" w:eastAsia="Calibri" w:hAnsi="Times New Roman"/>
        </w:rPr>
        <w:t xml:space="preserve">Lūdzam precizēt, ar kādu mērķi šī prasība ir noteikta un kā tā funkcionāli uzlabo trenažiera izmantošanu publiskā sporta vidē. Attiecīgais displejs tikai uzrāda atkārtojumu skaitu un vingrinājuma izpildes laiku, neveicot treniņa analīzi vai datu uzglabāšanu, tāpēc tā funkcionalitāte nav būtiska drošībai vai treniņa efektivitātei. Elektroniskā atkārtojumu skaitītāja iekļaušana nav būtiska treniņa kvalitātei vai drošībai, bet var būtiski sadārdzināt iekārtas, izslēdzot ražotājus, kuru trenažieri šādu funkcionalitāti neparedz. </w:t>
      </w:r>
    </w:p>
    <w:p w14:paraId="1F4E13A1" w14:textId="221E5E7E" w:rsidR="00A30285" w:rsidRDefault="00A30285" w:rsidP="00A44930">
      <w:pPr>
        <w:jc w:val="both"/>
        <w:rPr>
          <w:rFonts w:ascii="Times New Roman" w:eastAsia="Calibri" w:hAnsi="Times New Roman"/>
          <w:i/>
          <w:iCs/>
        </w:rPr>
      </w:pPr>
      <w:r>
        <w:rPr>
          <w:rFonts w:ascii="Times New Roman" w:eastAsia="Calibri" w:hAnsi="Times New Roman"/>
          <w:i/>
          <w:iCs/>
        </w:rPr>
        <w:t xml:space="preserve"> </w:t>
      </w:r>
      <w:r w:rsidR="0096172A">
        <w:rPr>
          <w:rFonts w:ascii="Times New Roman" w:eastAsia="Calibri" w:hAnsi="Times New Roman"/>
          <w:i/>
          <w:iCs/>
        </w:rPr>
        <w:t xml:space="preserve">- </w:t>
      </w:r>
      <w:r>
        <w:rPr>
          <w:rFonts w:ascii="Times New Roman" w:eastAsia="Calibri" w:hAnsi="Times New Roman"/>
          <w:i/>
          <w:iCs/>
        </w:rPr>
        <w:t>Elektroniskā displejā iegūtie dati par vingrinājuma izpildes laiku un atkārtojuma skaitu, treneriem nepieciešami, lai sekmīgi vadītu treniņus. Arī ļoti nepieciešams audzēkņiem slodzes dozēšanai, augstvērtīgam treniņu procesam.</w:t>
      </w:r>
    </w:p>
    <w:p w14:paraId="1153B92C" w14:textId="75F05B06" w:rsidR="00A30285" w:rsidRDefault="00A30285" w:rsidP="00A44930">
      <w:pPr>
        <w:jc w:val="both"/>
        <w:rPr>
          <w:rFonts w:ascii="Times New Roman" w:eastAsia="Calibri" w:hAnsi="Times New Roman"/>
        </w:rPr>
      </w:pPr>
      <w:r>
        <w:rPr>
          <w:rFonts w:ascii="Times New Roman" w:eastAsia="Calibri" w:hAnsi="Times New Roman"/>
        </w:rPr>
        <w:t>3) Vairākās pozīcijās noteiktas konkrētas garantijas – līdz pat 10 vai 20 gadiem atsevišķām detaļām. Pārāk ilgi garantijas termiņi bez objektīva pamatojuma neatbilst proporcionalitātes principam un var nepamatoti izslēgt ražotājus ar īsākiem, bet pietiekami drošiem termiņiem. Lūdzam pamatot garantiju ilgumu ar faktisko aprīkojuma ekspluatācijas risku vai pieļaut alternatīvus risinājumus (piemēram, rezerves daļu pieejamības apņemšanos vai servisa reakcijas laiku). Kā arī lūdzam pamatot k</w:t>
      </w:r>
      <w:r w:rsidR="00A44930">
        <w:rPr>
          <w:rFonts w:ascii="Times New Roman" w:eastAsia="Calibri" w:hAnsi="Times New Roman"/>
        </w:rPr>
        <w:t>ā</w:t>
      </w:r>
      <w:r>
        <w:rPr>
          <w:rFonts w:ascii="Times New Roman" w:eastAsia="Calibri" w:hAnsi="Times New Roman"/>
        </w:rPr>
        <w:t xml:space="preserve">pēc lielākai daļai trenažieru garantijas termiņš ir 10 gadi rāmim, bet dažiem 20. Vai tiem, ka ir 20 ir ņemti no kāda konkrēta ražotāja un garantijas prasības pielāgotas vienam pretendentam? </w:t>
      </w:r>
    </w:p>
    <w:p w14:paraId="53F38182" w14:textId="0101A8DA" w:rsidR="00A30285" w:rsidRDefault="00A30285" w:rsidP="00A44930">
      <w:pPr>
        <w:jc w:val="both"/>
        <w:rPr>
          <w:rFonts w:ascii="Times New Roman" w:eastAsia="Calibri" w:hAnsi="Times New Roman"/>
          <w:i/>
          <w:iCs/>
        </w:rPr>
      </w:pPr>
      <w:r>
        <w:rPr>
          <w:rFonts w:ascii="Times New Roman" w:eastAsia="Calibri" w:hAnsi="Times New Roman"/>
          <w:i/>
          <w:iCs/>
        </w:rPr>
        <w:t xml:space="preserve"> </w:t>
      </w:r>
      <w:r w:rsidR="0096172A">
        <w:rPr>
          <w:rFonts w:ascii="Times New Roman" w:eastAsia="Calibri" w:hAnsi="Times New Roman"/>
          <w:i/>
          <w:iCs/>
        </w:rPr>
        <w:t xml:space="preserve">- </w:t>
      </w:r>
      <w:r>
        <w:rPr>
          <w:rFonts w:ascii="Times New Roman" w:eastAsia="Calibri" w:hAnsi="Times New Roman"/>
          <w:i/>
          <w:iCs/>
        </w:rPr>
        <w:t>Lai paildzinātu trenažiera lietošanas ilgumu rāmja konstrukcijām, jābūt ar gariem ražotāja noteiktiem garantijas termiņiem. Tas ir vajadzīgs kāju trenažieru spēka attīstībai</w:t>
      </w:r>
      <w:r w:rsidR="00A44930">
        <w:rPr>
          <w:rFonts w:ascii="Times New Roman" w:eastAsia="Calibri" w:hAnsi="Times New Roman"/>
          <w:i/>
          <w:iCs/>
        </w:rPr>
        <w:t>,</w:t>
      </w:r>
      <w:r>
        <w:rPr>
          <w:rFonts w:ascii="Times New Roman" w:eastAsia="Calibri" w:hAnsi="Times New Roman"/>
          <w:i/>
          <w:iCs/>
        </w:rPr>
        <w:t xml:space="preserve"> kur treniņprocesā lieto izteikti lielākus svarus.</w:t>
      </w:r>
    </w:p>
    <w:p w14:paraId="1DEB6C75" w14:textId="77777777" w:rsidR="008D1766" w:rsidRDefault="008D1766" w:rsidP="00A44930">
      <w:pPr>
        <w:jc w:val="both"/>
        <w:rPr>
          <w:rFonts w:ascii="Times New Roman" w:eastAsia="Calibri" w:hAnsi="Times New Roman"/>
          <w:i/>
          <w:iCs/>
        </w:rPr>
      </w:pPr>
    </w:p>
    <w:p w14:paraId="3FBC3EBB" w14:textId="77777777" w:rsidR="00A30285" w:rsidRDefault="00A30285" w:rsidP="00A44930">
      <w:pPr>
        <w:numPr>
          <w:ilvl w:val="0"/>
          <w:numId w:val="1"/>
        </w:numPr>
        <w:autoSpaceDE w:val="0"/>
        <w:spacing w:line="259" w:lineRule="auto"/>
        <w:jc w:val="both"/>
        <w:rPr>
          <w:rFonts w:ascii="Times New Roman" w:eastAsia="Calibri" w:hAnsi="Times New Roman"/>
        </w:rPr>
      </w:pPr>
      <w:r>
        <w:rPr>
          <w:rFonts w:ascii="Times New Roman" w:eastAsia="Calibri" w:hAnsi="Times New Roman"/>
        </w:rPr>
        <w:lastRenderedPageBreak/>
        <w:t>CE un EN marķējuma interpretācija</w:t>
      </w:r>
    </w:p>
    <w:p w14:paraId="4DB950BE" w14:textId="7B57D2F4" w:rsidR="00A30285" w:rsidRPr="00A44930" w:rsidRDefault="00A30285" w:rsidP="00A44930">
      <w:pPr>
        <w:autoSpaceDE w:val="0"/>
        <w:spacing w:line="259" w:lineRule="auto"/>
        <w:jc w:val="both"/>
        <w:rPr>
          <w:rFonts w:ascii="Times New Roman" w:eastAsia="Calibri" w:hAnsi="Times New Roman"/>
        </w:rPr>
      </w:pPr>
      <w:r w:rsidRPr="00A30285">
        <w:rPr>
          <w:rFonts w:ascii="Times New Roman" w:eastAsia="Calibri" w:hAnsi="Times New Roman"/>
        </w:rPr>
        <w:t xml:space="preserve">Tehniskajā specifikācijā vairākās vietās prasīta 'atbilstība CE un EN sertifikācijai'. CE marķējums nav sertifikācija, bet gan ražotāja atbilstības deklarācija, kas neattiecas uz visām produktu grupām. Nepareiza prasības </w:t>
      </w:r>
      <w:proofErr w:type="spellStart"/>
      <w:r w:rsidRPr="00A30285">
        <w:rPr>
          <w:rFonts w:ascii="Times New Roman" w:eastAsia="Calibri" w:hAnsi="Times New Roman"/>
        </w:rPr>
        <w:t>formulācija</w:t>
      </w:r>
      <w:proofErr w:type="spellEnd"/>
      <w:r w:rsidRPr="00A30285">
        <w:rPr>
          <w:rFonts w:ascii="Times New Roman" w:eastAsia="Calibri" w:hAnsi="Times New Roman"/>
        </w:rPr>
        <w:t xml:space="preserve"> var radīt nepamatotus ierobežojumus. Lūdzam precizēt: 'iekārtām jāatbilst visām piemērojamām ES prasībām un attiecīgajiem EN/ISO standartiem, ja tie uz produktu ir attiecināmi, un jābūt CE marķētām, ja uz produktu CE marķējums ir piemērojams.'</w:t>
      </w:r>
    </w:p>
    <w:p w14:paraId="595B7033" w14:textId="46C0CB28" w:rsidR="00A30285" w:rsidRPr="0096172A" w:rsidRDefault="0096172A" w:rsidP="0096172A">
      <w:pPr>
        <w:jc w:val="both"/>
        <w:rPr>
          <w:rFonts w:ascii="Times New Roman" w:eastAsia="Calibri" w:hAnsi="Times New Roman"/>
          <w:i/>
          <w:iCs/>
        </w:rPr>
      </w:pPr>
      <w:r>
        <w:rPr>
          <w:rFonts w:ascii="Times New Roman" w:eastAsia="Calibri" w:hAnsi="Times New Roman"/>
          <w:i/>
          <w:iCs/>
        </w:rPr>
        <w:t xml:space="preserve">- </w:t>
      </w:r>
      <w:r w:rsidR="00A30285" w:rsidRPr="0096172A">
        <w:rPr>
          <w:rFonts w:ascii="Times New Roman" w:eastAsia="Calibri" w:hAnsi="Times New Roman"/>
          <w:i/>
          <w:iCs/>
        </w:rPr>
        <w:t>Šeit minētas konkrētas prasības, tā nav interpretācija. Interpretācija ir process, kurā tiek skaidrota vai saprasta noteikta informācija, kuru izsaka uz sava individuālām zināšanām un konteksta.</w:t>
      </w:r>
    </w:p>
    <w:p w14:paraId="23EC32F0" w14:textId="77777777" w:rsidR="00A30285" w:rsidRDefault="00A30285" w:rsidP="00A44930">
      <w:pPr>
        <w:jc w:val="both"/>
        <w:rPr>
          <w:rFonts w:ascii="Times New Roman" w:eastAsia="Calibri" w:hAnsi="Times New Roman"/>
          <w:i/>
          <w:iCs/>
        </w:rPr>
      </w:pPr>
      <w:r>
        <w:rPr>
          <w:rFonts w:ascii="Times New Roman" w:eastAsia="Calibri" w:hAnsi="Times New Roman"/>
          <w:i/>
          <w:iCs/>
        </w:rPr>
        <w:t xml:space="preserve">Konkursa prasība ir trenažierus nodrošināt ar CE un EN marķējumu. Sekot nolikuma prasībām. </w:t>
      </w:r>
    </w:p>
    <w:p w14:paraId="1D699603" w14:textId="28E374C7" w:rsidR="00A30285" w:rsidRPr="00A44930" w:rsidRDefault="00A30285" w:rsidP="0096172A">
      <w:pPr>
        <w:numPr>
          <w:ilvl w:val="0"/>
          <w:numId w:val="1"/>
        </w:numPr>
        <w:spacing w:line="257" w:lineRule="auto"/>
        <w:ind w:left="0" w:firstLine="0"/>
        <w:jc w:val="both"/>
      </w:pPr>
      <w:r>
        <w:rPr>
          <w:rFonts w:ascii="Times New Roman" w:eastAsia="Calibri" w:hAnsi="Times New Roman"/>
        </w:rPr>
        <w:t>Vairākos gadījumos (piemēram, trošu, siksnu, profilu vai rāmju parametri) noteikti konkrēti izmēri, masas un spēki (piem., 'siksnas platums 40 mm', 'saraušanas spēks 17145 N', '20 dzīslu pinums'). Šādu precīzu parametru kopums praktiski atbilst viena ražotāja tehniskajiem datiem. Lūdzam šīs prasības pārveidot par veiktspējas rādītājiem vai noteikt pieļaujamos intervālus ('ne mazāk kā', 'no–līdz'), lai nodrošinātu konkurenci. Lūdzam norādīt kādi dokumenti pretende</w:t>
      </w:r>
      <w:r w:rsidR="00A44930">
        <w:rPr>
          <w:rFonts w:ascii="Times New Roman" w:eastAsia="Calibri" w:hAnsi="Times New Roman"/>
        </w:rPr>
        <w:t>n</w:t>
      </w:r>
      <w:r>
        <w:rPr>
          <w:rFonts w:ascii="Times New Roman" w:eastAsia="Calibri" w:hAnsi="Times New Roman"/>
        </w:rPr>
        <w:t>tam būs jāiesniedz, lai šīs prasības pasūtītājs pārbaudītu?</w:t>
      </w:r>
      <w:r>
        <w:t xml:space="preserve"> </w:t>
      </w:r>
    </w:p>
    <w:p w14:paraId="76ACAFCD" w14:textId="0AD5FC60" w:rsidR="00A30285" w:rsidRPr="0096172A" w:rsidRDefault="0096172A" w:rsidP="0096172A">
      <w:pPr>
        <w:jc w:val="both"/>
        <w:rPr>
          <w:rFonts w:ascii="Times New Roman" w:eastAsia="Calibri" w:hAnsi="Times New Roman"/>
          <w:i/>
          <w:iCs/>
        </w:rPr>
      </w:pPr>
      <w:r>
        <w:rPr>
          <w:rFonts w:ascii="Times New Roman" w:eastAsia="Calibri" w:hAnsi="Times New Roman"/>
          <w:i/>
          <w:iCs/>
        </w:rPr>
        <w:t xml:space="preserve">- </w:t>
      </w:r>
      <w:r w:rsidR="00A30285" w:rsidRPr="0096172A">
        <w:rPr>
          <w:rFonts w:ascii="Times New Roman" w:eastAsia="Calibri" w:hAnsi="Times New Roman"/>
          <w:i/>
          <w:iCs/>
        </w:rPr>
        <w:t>Tehnisko parametru izstrādē ir ievērota</w:t>
      </w:r>
      <w:r w:rsidR="00A30285" w:rsidRPr="0096172A">
        <w:rPr>
          <w:rFonts w:ascii="Times New Roman" w:eastAsia="Calibri" w:hAnsi="Times New Roman"/>
          <w:i/>
          <w:iCs/>
          <w:color w:val="000000"/>
        </w:rPr>
        <w:t xml:space="preserve">s </w:t>
      </w:r>
      <w:proofErr w:type="spellStart"/>
      <w:r w:rsidR="00A30285" w:rsidRPr="0096172A">
        <w:rPr>
          <w:rFonts w:ascii="Times New Roman" w:eastAsia="Calibri" w:hAnsi="Times New Roman"/>
          <w:i/>
          <w:iCs/>
          <w:color w:val="000000"/>
        </w:rPr>
        <w:t>uzlaides</w:t>
      </w:r>
      <w:proofErr w:type="spellEnd"/>
      <w:r w:rsidR="00A30285" w:rsidRPr="0096172A">
        <w:rPr>
          <w:rFonts w:ascii="Times New Roman" w:eastAsia="Calibri" w:hAnsi="Times New Roman"/>
          <w:i/>
          <w:iCs/>
        </w:rPr>
        <w:t xml:space="preserve"> un tolerance. Skatīt tehnisko specifikāciju.</w:t>
      </w:r>
    </w:p>
    <w:p w14:paraId="59E14CF3" w14:textId="77777777" w:rsidR="00A30285" w:rsidRDefault="00A30285" w:rsidP="00A44930">
      <w:pPr>
        <w:jc w:val="both"/>
        <w:rPr>
          <w:rFonts w:ascii="Times New Roman" w:eastAsia="Calibri" w:hAnsi="Times New Roman"/>
          <w:i/>
          <w:iCs/>
        </w:rPr>
      </w:pPr>
      <w:r>
        <w:rPr>
          <w:rFonts w:ascii="Times New Roman" w:eastAsia="Calibri" w:hAnsi="Times New Roman"/>
          <w:i/>
          <w:iCs/>
        </w:rPr>
        <w:t xml:space="preserve"> Lai pasūtītājs pārbaudītu tehniskos datus, pasūtītājs balstās uz ražotāja izstrādātiem tehniskajiem rasējumiem, apliecinājumiem un vai tehnisko dokumentāciju.</w:t>
      </w:r>
    </w:p>
    <w:p w14:paraId="3351DB52" w14:textId="77777777" w:rsidR="00A30285" w:rsidRDefault="00A30285" w:rsidP="0096172A">
      <w:pPr>
        <w:numPr>
          <w:ilvl w:val="0"/>
          <w:numId w:val="1"/>
        </w:numPr>
        <w:spacing w:line="257" w:lineRule="auto"/>
        <w:ind w:left="0" w:firstLine="0"/>
        <w:jc w:val="both"/>
        <w:rPr>
          <w:rFonts w:ascii="Times New Roman" w:eastAsia="Calibri" w:hAnsi="Times New Roman"/>
        </w:rPr>
      </w:pPr>
      <w:r>
        <w:rPr>
          <w:rFonts w:ascii="Times New Roman" w:eastAsia="Calibri" w:hAnsi="Times New Roman"/>
        </w:rPr>
        <w:t>Dažās pozīcijās vienlaikus noteikta 'tolerance līdz 10%' un prasība 'ne mazāk kā norādīts'. Šāda kombinācija rada tiesisku nenoteiktību un subjektīvu vērtēšanu. Lūdzam precizēt katras prasības piemērošanas kārtību – vai ir pieļaujamas atkāpes un kā tās tiks vērtētas.</w:t>
      </w:r>
    </w:p>
    <w:p w14:paraId="6657B8D8" w14:textId="7A1ECA0C" w:rsidR="00A30285" w:rsidRDefault="0096172A" w:rsidP="00A44930">
      <w:pPr>
        <w:jc w:val="both"/>
        <w:rPr>
          <w:rFonts w:ascii="Times New Roman" w:eastAsia="Calibri" w:hAnsi="Times New Roman"/>
          <w:i/>
          <w:iCs/>
        </w:rPr>
      </w:pPr>
      <w:r>
        <w:rPr>
          <w:rFonts w:ascii="Times New Roman" w:eastAsia="Calibri" w:hAnsi="Times New Roman"/>
          <w:i/>
          <w:iCs/>
        </w:rPr>
        <w:t xml:space="preserve">- </w:t>
      </w:r>
      <w:r w:rsidR="00A30285">
        <w:rPr>
          <w:rFonts w:ascii="Times New Roman" w:eastAsia="Calibri" w:hAnsi="Times New Roman"/>
          <w:i/>
          <w:iCs/>
        </w:rPr>
        <w:t xml:space="preserve">Tehnisko parametru izstrādē ir </w:t>
      </w:r>
      <w:r w:rsidR="00A30285">
        <w:rPr>
          <w:rFonts w:ascii="Times New Roman" w:eastAsia="Calibri" w:hAnsi="Times New Roman"/>
          <w:i/>
          <w:iCs/>
          <w:color w:val="000000"/>
        </w:rPr>
        <w:t xml:space="preserve">ievērotas </w:t>
      </w:r>
      <w:proofErr w:type="spellStart"/>
      <w:r w:rsidR="00A30285">
        <w:rPr>
          <w:rFonts w:ascii="Times New Roman" w:eastAsia="Calibri" w:hAnsi="Times New Roman"/>
          <w:i/>
          <w:iCs/>
          <w:color w:val="000000"/>
        </w:rPr>
        <w:t>uzlaides</w:t>
      </w:r>
      <w:proofErr w:type="spellEnd"/>
      <w:r w:rsidR="00A30285">
        <w:rPr>
          <w:rFonts w:ascii="Times New Roman" w:eastAsia="Calibri" w:hAnsi="Times New Roman"/>
          <w:i/>
          <w:iCs/>
          <w:color w:val="000000"/>
        </w:rPr>
        <w:t xml:space="preserve"> </w:t>
      </w:r>
      <w:r w:rsidR="00A30285">
        <w:rPr>
          <w:rFonts w:ascii="Times New Roman" w:eastAsia="Calibri" w:hAnsi="Times New Roman"/>
          <w:i/>
          <w:iCs/>
        </w:rPr>
        <w:t>un tolerance, lūgums skatīt tehnisko specifikāciju.</w:t>
      </w:r>
    </w:p>
    <w:p w14:paraId="4E5B316D" w14:textId="77777777" w:rsidR="00A30285" w:rsidRDefault="00A30285" w:rsidP="0096172A">
      <w:pPr>
        <w:numPr>
          <w:ilvl w:val="0"/>
          <w:numId w:val="1"/>
        </w:numPr>
        <w:spacing w:line="257" w:lineRule="auto"/>
        <w:ind w:left="0" w:firstLine="0"/>
        <w:jc w:val="both"/>
        <w:rPr>
          <w:rFonts w:ascii="Times New Roman" w:eastAsia="Calibri" w:hAnsi="Times New Roman"/>
        </w:rPr>
      </w:pPr>
      <w:r>
        <w:rPr>
          <w:rFonts w:ascii="Times New Roman" w:eastAsia="Calibri" w:hAnsi="Times New Roman"/>
        </w:rPr>
        <w:t>Dažās pozīcijās konstatētas neskaidras vai nepabeigtas prasības, piemēram, 'Maksimālais lietotāja svars 165 kg ?????'. Šādas vietas var radīt interpretācijas risku un neatbilst caurspīdīguma principam. Lūdzam precizēt un noformēt tehniskās prasības viennozīmīgi.</w:t>
      </w:r>
    </w:p>
    <w:p w14:paraId="1B83FF36" w14:textId="718FA4B8" w:rsidR="00A30285" w:rsidRDefault="0096172A" w:rsidP="00A44930">
      <w:pPr>
        <w:jc w:val="both"/>
        <w:rPr>
          <w:rFonts w:ascii="Times New Roman" w:eastAsia="Calibri" w:hAnsi="Times New Roman"/>
          <w:i/>
          <w:iCs/>
        </w:rPr>
      </w:pPr>
      <w:r>
        <w:rPr>
          <w:rFonts w:ascii="Times New Roman" w:eastAsia="Calibri" w:hAnsi="Times New Roman"/>
          <w:i/>
          <w:iCs/>
        </w:rPr>
        <w:t xml:space="preserve">- </w:t>
      </w:r>
      <w:r w:rsidR="00A30285">
        <w:rPr>
          <w:rFonts w:ascii="Times New Roman" w:eastAsia="Calibri" w:hAnsi="Times New Roman"/>
          <w:i/>
          <w:iCs/>
        </w:rPr>
        <w:t>Tehniskās prasības sastādītas ar maksimāli pieļaujamo svaru līdz 165kg, pretendenti drīkst piedāvāt iekārtas nepārsniedzot šo svaru.</w:t>
      </w:r>
    </w:p>
    <w:p w14:paraId="31E28193" w14:textId="77777777" w:rsidR="00A30285" w:rsidRDefault="00A30285" w:rsidP="0096172A">
      <w:pPr>
        <w:numPr>
          <w:ilvl w:val="0"/>
          <w:numId w:val="1"/>
        </w:numPr>
        <w:spacing w:line="257" w:lineRule="auto"/>
        <w:ind w:left="0" w:firstLine="0"/>
        <w:jc w:val="both"/>
        <w:rPr>
          <w:rFonts w:ascii="Times New Roman" w:eastAsia="Calibri" w:hAnsi="Times New Roman"/>
        </w:rPr>
      </w:pPr>
      <w:r>
        <w:rPr>
          <w:rFonts w:ascii="Times New Roman" w:eastAsia="Calibri" w:hAnsi="Times New Roman"/>
        </w:rPr>
        <w:t xml:space="preserve">Tehniskajā specifikācijā vairākās vietās prasīts iesniegt ražotāja nosaukumu un fotoattēlus, taču bez 'vai ekvivalents' formulējuma. Ja fotoattēli vai ražotāja identifikācija ir obligāta, pastāv risks, ka tā faktiski norāda uz konkrētu modeli. Lūdzam nodrošināt, lai jebkura ekvivalenta iekārta, kas atbilst funkcionālajām prasībām, tiktu akceptēta. Lūdzam skaidrot pēc kādiem kritērijiem tiks vērtēta ergonomiskas forma ar izteiktu ergonomisku atbalstu? Vērtējums vienīgi pēc pievienotā foto ir subjektīvs un nav atbilstošs iepirkuma likumam. Katrai tehniskajā specifikācijā noteiktajai prasībai jābūt objektīvi izmērāmai vai pārbaudāmai Nedrīkst būt </w:t>
      </w:r>
      <w:r>
        <w:rPr>
          <w:rFonts w:ascii="Times New Roman" w:eastAsia="Calibri" w:hAnsi="Times New Roman"/>
        </w:rPr>
        <w:lastRenderedPageBreak/>
        <w:t xml:space="preserve">prasības, kuras balstās uz subjektīvu interpretāciju (“ergonomisks”, “vizuāli pievilcīgs” u.c.). Pasūtītājam jāspēj praktiski pārbaudīt atbilstību (piemēram, izmērīt, pārbaudīt dokumentos vai sertifikātos). </w:t>
      </w:r>
    </w:p>
    <w:p w14:paraId="5991BEC4" w14:textId="0F79F4B2" w:rsidR="00A30285" w:rsidRDefault="0096172A" w:rsidP="00A44930">
      <w:pPr>
        <w:jc w:val="both"/>
        <w:rPr>
          <w:rFonts w:ascii="Times New Roman" w:eastAsia="Calibri" w:hAnsi="Times New Roman"/>
          <w:i/>
          <w:iCs/>
        </w:rPr>
      </w:pPr>
      <w:r>
        <w:rPr>
          <w:rFonts w:ascii="Times New Roman" w:eastAsia="Calibri" w:hAnsi="Times New Roman"/>
          <w:i/>
          <w:iCs/>
        </w:rPr>
        <w:t xml:space="preserve">- </w:t>
      </w:r>
      <w:r w:rsidR="00A30285">
        <w:rPr>
          <w:rFonts w:ascii="Times New Roman" w:eastAsia="Calibri" w:hAnsi="Times New Roman"/>
          <w:i/>
          <w:iCs/>
        </w:rPr>
        <w:t xml:space="preserve">Lai pasūtītājs pārliecinātos par tehnisko prasību izpildi, tiek prasīts pievienot konkrētā aprīkojuma/detaļu fotoattēlu. </w:t>
      </w:r>
    </w:p>
    <w:p w14:paraId="6CE596C9" w14:textId="7AA26BEC" w:rsidR="00A30285" w:rsidRPr="00A44930" w:rsidRDefault="00A30285" w:rsidP="0096172A">
      <w:pPr>
        <w:numPr>
          <w:ilvl w:val="0"/>
          <w:numId w:val="1"/>
        </w:numPr>
        <w:spacing w:line="257" w:lineRule="auto"/>
        <w:ind w:left="0" w:firstLine="0"/>
        <w:jc w:val="both"/>
        <w:rPr>
          <w:rFonts w:ascii="Times New Roman" w:eastAsia="Calibri" w:hAnsi="Times New Roman"/>
        </w:rPr>
      </w:pPr>
      <w:r>
        <w:rPr>
          <w:rFonts w:ascii="Times New Roman" w:eastAsia="Calibri" w:hAnsi="Times New Roman"/>
        </w:rPr>
        <w:t xml:space="preserve">Arī pasūtītāja noteiktais līguma izpildes termiņš tik īsā termiņā liecina, ka pasūtītājs skaidri zina, kurš piegādātājs iesniegs savu piedāvājumu, ka pasūtītājam nevajadzēs uzdot papildus jautājumus vai precizēt piedāvājumā iesniegto informāciju vai vērtēt vairāku piegādātāju piedāvājumus. Ņemot vērā iepirkumu likumu pēc rezultātu pasludināšanas pasūtītājam jānogaida 10 dienas, lai slēgtu līgumu, tas nozīmē, ka piedāvājuma izvērtēšanai ir tikai dažas dienas, kas nav objektīvi, ja ir jāvērtē vairāku pretendentu piedāvājumu vai jāpieprasa skaidrojumi no pretendentiem. </w:t>
      </w:r>
    </w:p>
    <w:p w14:paraId="5FAEA745" w14:textId="0C035093" w:rsidR="00A30285" w:rsidRDefault="0096172A" w:rsidP="00A44930">
      <w:pPr>
        <w:spacing w:line="273" w:lineRule="auto"/>
        <w:jc w:val="both"/>
        <w:rPr>
          <w:rFonts w:ascii="Times New Roman" w:eastAsia="Calibri" w:hAnsi="Times New Roman"/>
          <w:i/>
          <w:iCs/>
        </w:rPr>
      </w:pPr>
      <w:r>
        <w:rPr>
          <w:rFonts w:ascii="Times New Roman" w:eastAsia="Calibri" w:hAnsi="Times New Roman"/>
          <w:i/>
          <w:iCs/>
        </w:rPr>
        <w:t xml:space="preserve">- </w:t>
      </w:r>
      <w:r w:rsidR="00A30285">
        <w:rPr>
          <w:rFonts w:ascii="Times New Roman" w:eastAsia="Calibri" w:hAnsi="Times New Roman"/>
          <w:i/>
          <w:iCs/>
        </w:rPr>
        <w:t>Publisko iepirkumu likuma regulējums paredz, ka iepirkuma procedūras termiņi var tikt pielāgoti atbilstoši faktiskajai nepieciešamībai un pieejamajam laika periodam.  Efektīva budžeta un resursu plānošana paredz līguma izpildi noteiktā termiņā. Ņemot vērā steidzamo preču nepieciešamību, termiņš ir noteikts tā, lai nodrošinātu trenažieru savlaicīgu piegādi. Termiņš ir pamatots un atbilst tirgus iespējām, jo pētot tirgus piedāvājumu pirms iepirkuma izsludināšanas, ne visi piegādātāji uzsāk preču ražošanu tikai pēc līguma noslēgšanas. Daļa piegādātāju nodrošina preces iepriekš, glabājot tās tirgošanai noliktavās, kas nozīmē, ka tas neierobežo konkurenci un nodrošina kvalitatīvu piedāvājumu iesniegšanu. Atklāta konkursa procedūra nodrošina,</w:t>
      </w:r>
      <w:r w:rsidR="004927F2">
        <w:rPr>
          <w:rFonts w:ascii="Times New Roman" w:eastAsia="Calibri" w:hAnsi="Times New Roman"/>
          <w:i/>
          <w:iCs/>
        </w:rPr>
        <w:t xml:space="preserve"> </w:t>
      </w:r>
      <w:r w:rsidR="00A30285">
        <w:rPr>
          <w:rFonts w:ascii="Times New Roman" w:eastAsia="Calibri" w:hAnsi="Times New Roman"/>
          <w:i/>
          <w:iCs/>
        </w:rPr>
        <w:t xml:space="preserve">ka jebkurš piegādātājs, kurš atbilst iepirkuma dokumentos izvirzītajām prasībām, var piedalīties un iesniegt piedāvājumu iepirkumā. Publisko iepirkumu likums neparedz minimālo iepirkuma līguma termiņu, līdz ar to pasūtītājam ir tiesības noteikt termiņu, kas atbilst pasūtītāja nepieciešamībai un vajadzībām. Tādējādi noteiktais termiņš iepirkuma procedūras veikšanai ir objektīvi pamatots.  </w:t>
      </w:r>
    </w:p>
    <w:p w14:paraId="7700B274" w14:textId="649A3DA7" w:rsidR="000F4722" w:rsidRPr="00A44930" w:rsidRDefault="00A30285" w:rsidP="00A44930">
      <w:pPr>
        <w:spacing w:line="273" w:lineRule="auto"/>
        <w:jc w:val="right"/>
        <w:rPr>
          <w:rFonts w:ascii="Times New Roman" w:eastAsia="Calibri" w:hAnsi="Times New Roman"/>
          <w:bCs/>
        </w:rPr>
      </w:pPr>
      <w:r>
        <w:rPr>
          <w:rFonts w:ascii="Times New Roman" w:eastAsia="Calibri" w:hAnsi="Times New Roman"/>
          <w:bCs/>
        </w:rPr>
        <w:t>Iepirkuma komisija un eksperts</w:t>
      </w:r>
    </w:p>
    <w:sectPr w:rsidR="000F4722" w:rsidRPr="00A44930" w:rsidSect="004927F2">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C6F5B"/>
    <w:multiLevelType w:val="hybridMultilevel"/>
    <w:tmpl w:val="E61C8268"/>
    <w:lvl w:ilvl="0" w:tplc="C6CAC458">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8CA7614"/>
    <w:multiLevelType w:val="hybridMultilevel"/>
    <w:tmpl w:val="D42C3C8A"/>
    <w:lvl w:ilvl="0" w:tplc="2940DE0A">
      <w:start w:val="2"/>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4FF40016"/>
    <w:multiLevelType w:val="hybridMultilevel"/>
    <w:tmpl w:val="E41A7866"/>
    <w:lvl w:ilvl="0" w:tplc="E98664D0">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B4541F9"/>
    <w:multiLevelType w:val="hybridMultilevel"/>
    <w:tmpl w:val="84EA9C74"/>
    <w:lvl w:ilvl="0" w:tplc="366A0B4A">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43811FF"/>
    <w:multiLevelType w:val="multilevel"/>
    <w:tmpl w:val="3BEC4840"/>
    <w:lvl w:ilvl="0">
      <w:start w:val="4"/>
      <w:numFmt w:val="decimal"/>
      <w:suff w:val="space"/>
      <w:lvlText w:val="%1)"/>
      <w:lvlJc w:val="left"/>
      <w:pPr>
        <w:ind w:left="36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 w15:restartNumberingAfterBreak="0">
    <w:nsid w:val="7B4D04BE"/>
    <w:multiLevelType w:val="hybridMultilevel"/>
    <w:tmpl w:val="AACE0F66"/>
    <w:lvl w:ilvl="0" w:tplc="DA6A9F2A">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285"/>
    <w:rsid w:val="00483DFE"/>
    <w:rsid w:val="004927F2"/>
    <w:rsid w:val="00733476"/>
    <w:rsid w:val="007C77FE"/>
    <w:rsid w:val="008D1766"/>
    <w:rsid w:val="0096172A"/>
    <w:rsid w:val="00A30285"/>
    <w:rsid w:val="00A449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8F608"/>
  <w15:chartTrackingRefBased/>
  <w15:docId w15:val="{B92F64F8-6B43-4206-BFCC-8A2509F58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0285"/>
    <w:pPr>
      <w:spacing w:before="100" w:beforeAutospacing="1" w:after="100" w:afterAutospacing="1" w:line="256" w:lineRule="auto"/>
    </w:pPr>
    <w:rPr>
      <w:rFonts w:ascii="Calibri" w:eastAsia="Times New Roman" w:hAnsi="Calibri"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7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69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5095</Words>
  <Characters>2905</Characters>
  <Application>Microsoft Office Word</Application>
  <DocSecurity>0</DocSecurity>
  <Lines>24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Andis Konovalovs</dc:creator>
  <cp:keywords/>
  <dc:description/>
  <cp:lastModifiedBy>Iluta Ogriņa</cp:lastModifiedBy>
  <cp:revision>2</cp:revision>
  <dcterms:created xsi:type="dcterms:W3CDTF">2025-11-11T10:42:00Z</dcterms:created>
  <dcterms:modified xsi:type="dcterms:W3CDTF">2025-11-11T10:42:00Z</dcterms:modified>
</cp:coreProperties>
</file>