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2020D" w14:textId="31C64988" w:rsidR="008E1287" w:rsidRPr="008960D0" w:rsidRDefault="008E1287" w:rsidP="008E1287">
      <w:pPr>
        <w:spacing w:after="120" w:line="260" w:lineRule="atLeast"/>
        <w:jc w:val="center"/>
        <w:rPr>
          <w:rFonts w:ascii="Times New Roman" w:hAnsi="Times New Roman" w:cs="Times New Roman"/>
          <w:b/>
          <w:bCs/>
          <w:sz w:val="24"/>
          <w:szCs w:val="24"/>
        </w:rPr>
      </w:pPr>
      <w:r w:rsidRPr="008960D0">
        <w:rPr>
          <w:rFonts w:ascii="Times New Roman" w:hAnsi="Times New Roman" w:cs="Times New Roman"/>
          <w:b/>
          <w:bCs/>
          <w:sz w:val="24"/>
          <w:szCs w:val="24"/>
        </w:rPr>
        <w:t>APSPRIEDES NOTEIKUMI ATKLĀTAM KONKURSAM</w:t>
      </w:r>
    </w:p>
    <w:p w14:paraId="2B067920" w14:textId="0F3D062A" w:rsidR="008E1287" w:rsidRPr="008960D0" w:rsidRDefault="008E1287" w:rsidP="008E1287">
      <w:pPr>
        <w:spacing w:after="120" w:line="260" w:lineRule="atLeast"/>
        <w:jc w:val="center"/>
        <w:rPr>
          <w:rFonts w:ascii="Times New Roman" w:hAnsi="Times New Roman" w:cs="Times New Roman"/>
          <w:b/>
          <w:bCs/>
          <w:sz w:val="24"/>
          <w:szCs w:val="24"/>
        </w:rPr>
      </w:pPr>
      <w:r w:rsidRPr="008960D0">
        <w:rPr>
          <w:rFonts w:ascii="Times New Roman" w:hAnsi="Times New Roman" w:cs="Times New Roman"/>
          <w:b/>
          <w:bCs/>
          <w:sz w:val="24"/>
          <w:szCs w:val="24"/>
        </w:rPr>
        <w:t>„</w:t>
      </w:r>
      <w:r w:rsidR="003B1BE0" w:rsidRPr="003B1BE0">
        <w:rPr>
          <w:rFonts w:ascii="Times New Roman" w:hAnsi="Times New Roman" w:cs="Times New Roman"/>
          <w:b/>
          <w:bCs/>
          <w:sz w:val="24"/>
          <w:szCs w:val="24"/>
        </w:rPr>
        <w:t>Cementējamas gūžas locītavas endoprotēzes piegāde</w:t>
      </w:r>
      <w:r w:rsidRPr="008960D0">
        <w:rPr>
          <w:rFonts w:ascii="Times New Roman" w:hAnsi="Times New Roman" w:cs="Times New Roman"/>
          <w:b/>
          <w:bCs/>
          <w:sz w:val="24"/>
          <w:szCs w:val="24"/>
        </w:rPr>
        <w:t>”</w:t>
      </w:r>
    </w:p>
    <w:p w14:paraId="62B04ED6" w14:textId="603D394F" w:rsidR="008E1287" w:rsidRDefault="008E1287" w:rsidP="008E1287">
      <w:pPr>
        <w:spacing w:after="120" w:line="260" w:lineRule="atLeast"/>
        <w:jc w:val="center"/>
        <w:rPr>
          <w:rFonts w:ascii="Times New Roman" w:hAnsi="Times New Roman" w:cs="Times New Roman"/>
          <w:b/>
          <w:bCs/>
          <w:sz w:val="24"/>
          <w:szCs w:val="24"/>
        </w:rPr>
      </w:pPr>
      <w:r w:rsidRPr="008960D0">
        <w:rPr>
          <w:rFonts w:ascii="Times New Roman" w:hAnsi="Times New Roman" w:cs="Times New Roman"/>
          <w:b/>
          <w:bCs/>
          <w:sz w:val="24"/>
          <w:szCs w:val="24"/>
        </w:rPr>
        <w:t>iepirkuma identifikācijas Nr. VSIA TOS 202</w:t>
      </w:r>
      <w:r w:rsidR="00180D5E" w:rsidRPr="008960D0">
        <w:rPr>
          <w:rFonts w:ascii="Times New Roman" w:hAnsi="Times New Roman" w:cs="Times New Roman"/>
          <w:b/>
          <w:bCs/>
          <w:sz w:val="24"/>
          <w:szCs w:val="24"/>
        </w:rPr>
        <w:t>5</w:t>
      </w:r>
      <w:r w:rsidRPr="008960D0">
        <w:rPr>
          <w:rFonts w:ascii="Times New Roman" w:hAnsi="Times New Roman" w:cs="Times New Roman"/>
          <w:b/>
          <w:bCs/>
          <w:sz w:val="24"/>
          <w:szCs w:val="24"/>
        </w:rPr>
        <w:t>/</w:t>
      </w:r>
      <w:r w:rsidR="008960D0" w:rsidRPr="008960D0">
        <w:rPr>
          <w:rFonts w:ascii="Times New Roman" w:hAnsi="Times New Roman" w:cs="Times New Roman"/>
          <w:b/>
          <w:bCs/>
          <w:sz w:val="24"/>
          <w:szCs w:val="24"/>
        </w:rPr>
        <w:t>6</w:t>
      </w:r>
      <w:r w:rsidR="00165378">
        <w:rPr>
          <w:rFonts w:ascii="Times New Roman" w:hAnsi="Times New Roman" w:cs="Times New Roman"/>
          <w:b/>
          <w:bCs/>
          <w:sz w:val="24"/>
          <w:szCs w:val="24"/>
        </w:rPr>
        <w:t>3</w:t>
      </w:r>
      <w:r w:rsidRPr="008960D0">
        <w:rPr>
          <w:rFonts w:ascii="Times New Roman" w:hAnsi="Times New Roman" w:cs="Times New Roman"/>
          <w:b/>
          <w:bCs/>
          <w:sz w:val="24"/>
          <w:szCs w:val="24"/>
        </w:rPr>
        <w:t>A</w:t>
      </w:r>
      <w:r w:rsidR="003E060D">
        <w:rPr>
          <w:rFonts w:ascii="Times New Roman" w:hAnsi="Times New Roman" w:cs="Times New Roman"/>
          <w:b/>
          <w:bCs/>
          <w:sz w:val="24"/>
          <w:szCs w:val="24"/>
        </w:rPr>
        <w:t xml:space="preserve"> (2)</w:t>
      </w:r>
    </w:p>
    <w:p w14:paraId="7DDDE299" w14:textId="77777777" w:rsidR="008960D0" w:rsidRDefault="008960D0" w:rsidP="008960D0">
      <w:pPr>
        <w:spacing w:after="120" w:line="260" w:lineRule="atLeast"/>
        <w:jc w:val="right"/>
        <w:rPr>
          <w:rFonts w:ascii="Times New Roman" w:hAnsi="Times New Roman" w:cs="Times New Roman"/>
          <w:i/>
          <w:iCs/>
          <w:sz w:val="24"/>
          <w:szCs w:val="24"/>
        </w:rPr>
      </w:pPr>
    </w:p>
    <w:p w14:paraId="5CC91614" w14:textId="7E5F2CFE" w:rsidR="008960D0" w:rsidRDefault="008960D0" w:rsidP="64C8723A">
      <w:pPr>
        <w:spacing w:after="120" w:line="260" w:lineRule="atLeast"/>
        <w:jc w:val="right"/>
        <w:rPr>
          <w:rFonts w:ascii="Times New Roman" w:hAnsi="Times New Roman" w:cs="Times New Roman"/>
          <w:i/>
          <w:iCs/>
          <w:sz w:val="24"/>
          <w:szCs w:val="24"/>
        </w:rPr>
      </w:pPr>
      <w:r w:rsidRPr="64C8723A">
        <w:rPr>
          <w:rFonts w:ascii="Times New Roman" w:hAnsi="Times New Roman" w:cs="Times New Roman"/>
          <w:i/>
          <w:iCs/>
          <w:sz w:val="24"/>
          <w:szCs w:val="24"/>
        </w:rPr>
        <w:t xml:space="preserve">Nosacījumi sagatavoti 2025. gada </w:t>
      </w:r>
      <w:r w:rsidR="003E060D">
        <w:rPr>
          <w:rFonts w:ascii="Times New Roman" w:hAnsi="Times New Roman" w:cs="Times New Roman"/>
          <w:i/>
          <w:iCs/>
          <w:sz w:val="24"/>
          <w:szCs w:val="24"/>
        </w:rPr>
        <w:t>2</w:t>
      </w:r>
      <w:r w:rsidR="001207E4">
        <w:rPr>
          <w:rFonts w:ascii="Times New Roman" w:hAnsi="Times New Roman" w:cs="Times New Roman"/>
          <w:i/>
          <w:iCs/>
          <w:sz w:val="24"/>
          <w:szCs w:val="24"/>
        </w:rPr>
        <w:t>4</w:t>
      </w:r>
      <w:r w:rsidR="008C4395">
        <w:rPr>
          <w:rFonts w:ascii="Times New Roman" w:hAnsi="Times New Roman" w:cs="Times New Roman"/>
          <w:i/>
          <w:iCs/>
          <w:sz w:val="24"/>
          <w:szCs w:val="24"/>
        </w:rPr>
        <w:t>. oktobrī</w:t>
      </w:r>
      <w:r w:rsidRPr="64C8723A">
        <w:rPr>
          <w:rFonts w:ascii="Times New Roman" w:hAnsi="Times New Roman" w:cs="Times New Roman"/>
          <w:i/>
          <w:iCs/>
          <w:sz w:val="24"/>
          <w:szCs w:val="24"/>
        </w:rPr>
        <w:t>.</w:t>
      </w:r>
    </w:p>
    <w:p w14:paraId="0A49004B" w14:textId="77777777" w:rsidR="008960D0" w:rsidRPr="008960D0" w:rsidRDefault="008960D0" w:rsidP="008960D0">
      <w:pPr>
        <w:spacing w:after="120" w:line="260" w:lineRule="atLeast"/>
        <w:jc w:val="right"/>
        <w:rPr>
          <w:rFonts w:ascii="Times New Roman" w:hAnsi="Times New Roman" w:cs="Times New Roman"/>
          <w:i/>
          <w:iCs/>
          <w:sz w:val="24"/>
          <w:szCs w:val="24"/>
        </w:rPr>
      </w:pPr>
    </w:p>
    <w:p w14:paraId="13457A9A" w14:textId="7ABB6635" w:rsidR="008960D0" w:rsidRDefault="008960D0" w:rsidP="008960D0">
      <w:pPr>
        <w:pStyle w:val="Sarakstarindkopa"/>
        <w:numPr>
          <w:ilvl w:val="0"/>
          <w:numId w:val="1"/>
        </w:numPr>
        <w:spacing w:before="120" w:after="120" w:line="260" w:lineRule="atLeast"/>
        <w:ind w:left="567" w:hanging="578"/>
        <w:contextualSpacing w:val="0"/>
        <w:jc w:val="both"/>
        <w:rPr>
          <w:rFonts w:ascii="Times New Roman" w:hAnsi="Times New Roman" w:cs="Times New Roman"/>
          <w:sz w:val="24"/>
          <w:szCs w:val="24"/>
        </w:rPr>
      </w:pPr>
      <w:r w:rsidRPr="008960D0">
        <w:rPr>
          <w:rFonts w:ascii="Times New Roman" w:hAnsi="Times New Roman" w:cs="Times New Roman"/>
          <w:b/>
          <w:bCs/>
          <w:sz w:val="24"/>
          <w:szCs w:val="24"/>
        </w:rPr>
        <w:t>Iepirkuma procedūra</w:t>
      </w:r>
      <w:r>
        <w:rPr>
          <w:rFonts w:ascii="Times New Roman" w:hAnsi="Times New Roman" w:cs="Times New Roman"/>
          <w:sz w:val="24"/>
          <w:szCs w:val="24"/>
        </w:rPr>
        <w:t>:</w:t>
      </w:r>
      <w:r w:rsidRPr="008960D0">
        <w:rPr>
          <w:rFonts w:ascii="Times New Roman" w:hAnsi="Times New Roman" w:cs="Times New Roman"/>
          <w:sz w:val="24"/>
          <w:szCs w:val="24"/>
        </w:rPr>
        <w:t xml:space="preserve"> atklāts konkurss, </w:t>
      </w:r>
      <w:proofErr w:type="spellStart"/>
      <w:r w:rsidRPr="008960D0">
        <w:rPr>
          <w:rFonts w:ascii="Times New Roman" w:hAnsi="Times New Roman" w:cs="Times New Roman"/>
          <w:sz w:val="24"/>
          <w:szCs w:val="24"/>
        </w:rPr>
        <w:t>virssliekšņa</w:t>
      </w:r>
      <w:proofErr w:type="spellEnd"/>
      <w:r w:rsidRPr="008960D0">
        <w:rPr>
          <w:rFonts w:ascii="Times New Roman" w:hAnsi="Times New Roman" w:cs="Times New Roman"/>
          <w:sz w:val="24"/>
          <w:szCs w:val="24"/>
        </w:rPr>
        <w:t xml:space="preserve"> procedūra</w:t>
      </w:r>
      <w:r>
        <w:rPr>
          <w:rFonts w:ascii="Times New Roman" w:hAnsi="Times New Roman" w:cs="Times New Roman"/>
          <w:sz w:val="24"/>
          <w:szCs w:val="24"/>
        </w:rPr>
        <w:t>.</w:t>
      </w:r>
    </w:p>
    <w:p w14:paraId="5C081D3A" w14:textId="44AE52BE" w:rsidR="00BB4A3E" w:rsidRPr="008960D0" w:rsidRDefault="008E1287" w:rsidP="008960D0">
      <w:pPr>
        <w:pStyle w:val="Sarakstarindkopa"/>
        <w:numPr>
          <w:ilvl w:val="0"/>
          <w:numId w:val="1"/>
        </w:numPr>
        <w:spacing w:before="120" w:after="120" w:line="260" w:lineRule="atLeast"/>
        <w:ind w:left="567" w:hanging="578"/>
        <w:contextualSpacing w:val="0"/>
        <w:jc w:val="both"/>
        <w:rPr>
          <w:rFonts w:ascii="Times New Roman" w:hAnsi="Times New Roman" w:cs="Times New Roman"/>
          <w:sz w:val="24"/>
          <w:szCs w:val="24"/>
        </w:rPr>
      </w:pPr>
      <w:r w:rsidRPr="008960D0">
        <w:rPr>
          <w:rFonts w:ascii="Times New Roman" w:hAnsi="Times New Roman" w:cs="Times New Roman"/>
          <w:sz w:val="24"/>
          <w:szCs w:val="24"/>
        </w:rPr>
        <w:t>VSIA “Traumatoloģijas un ortopēdijas slimnīca</w:t>
      </w:r>
      <w:r w:rsidR="008960D0" w:rsidRPr="008960D0">
        <w:rPr>
          <w:rFonts w:ascii="Times New Roman" w:hAnsi="Times New Roman" w:cs="Times New Roman"/>
          <w:sz w:val="24"/>
          <w:szCs w:val="24"/>
        </w:rPr>
        <w:t>”</w:t>
      </w:r>
      <w:r w:rsidRPr="008960D0">
        <w:rPr>
          <w:rFonts w:ascii="Times New Roman" w:hAnsi="Times New Roman" w:cs="Times New Roman"/>
          <w:sz w:val="24"/>
          <w:szCs w:val="24"/>
        </w:rPr>
        <w:t xml:space="preserve"> plānotā iepirkuma “</w:t>
      </w:r>
      <w:r w:rsidR="008C4395" w:rsidRPr="008C4395">
        <w:rPr>
          <w:rFonts w:ascii="Times New Roman" w:hAnsi="Times New Roman" w:cs="Times New Roman"/>
          <w:i/>
          <w:iCs/>
          <w:sz w:val="24"/>
          <w:szCs w:val="24"/>
        </w:rPr>
        <w:t>Cementējamas gūžas locītavas endoprotēzes piegāde</w:t>
      </w:r>
      <w:r w:rsidRPr="008960D0">
        <w:rPr>
          <w:rFonts w:ascii="Times New Roman" w:hAnsi="Times New Roman" w:cs="Times New Roman"/>
          <w:sz w:val="24"/>
          <w:szCs w:val="24"/>
        </w:rPr>
        <w:t>” (</w:t>
      </w:r>
      <w:r w:rsidR="008960D0" w:rsidRPr="008960D0">
        <w:rPr>
          <w:rFonts w:ascii="Times New Roman" w:hAnsi="Times New Roman" w:cs="Times New Roman"/>
          <w:sz w:val="24"/>
          <w:szCs w:val="24"/>
        </w:rPr>
        <w:t>ID</w:t>
      </w:r>
      <w:r w:rsidRPr="008960D0">
        <w:rPr>
          <w:rFonts w:ascii="Times New Roman" w:hAnsi="Times New Roman" w:cs="Times New Roman"/>
          <w:sz w:val="24"/>
          <w:szCs w:val="24"/>
        </w:rPr>
        <w:t xml:space="preserve"> nr. VSIA TOS 202</w:t>
      </w:r>
      <w:r w:rsidR="00180D5E" w:rsidRPr="008960D0">
        <w:rPr>
          <w:rFonts w:ascii="Times New Roman" w:hAnsi="Times New Roman" w:cs="Times New Roman"/>
          <w:sz w:val="24"/>
          <w:szCs w:val="24"/>
        </w:rPr>
        <w:t>5</w:t>
      </w:r>
      <w:r w:rsidRPr="008960D0">
        <w:rPr>
          <w:rFonts w:ascii="Times New Roman" w:hAnsi="Times New Roman" w:cs="Times New Roman"/>
          <w:sz w:val="24"/>
          <w:szCs w:val="24"/>
        </w:rPr>
        <w:t>/</w:t>
      </w:r>
      <w:r w:rsidR="008960D0" w:rsidRPr="008960D0">
        <w:rPr>
          <w:rFonts w:ascii="Times New Roman" w:hAnsi="Times New Roman" w:cs="Times New Roman"/>
          <w:sz w:val="24"/>
          <w:szCs w:val="24"/>
        </w:rPr>
        <w:t>6</w:t>
      </w:r>
      <w:r w:rsidR="008C4395">
        <w:rPr>
          <w:rFonts w:ascii="Times New Roman" w:hAnsi="Times New Roman" w:cs="Times New Roman"/>
          <w:sz w:val="24"/>
          <w:szCs w:val="24"/>
        </w:rPr>
        <w:t>3</w:t>
      </w:r>
      <w:r w:rsidRPr="008960D0">
        <w:rPr>
          <w:rFonts w:ascii="Times New Roman" w:hAnsi="Times New Roman" w:cs="Times New Roman"/>
          <w:sz w:val="24"/>
          <w:szCs w:val="24"/>
        </w:rPr>
        <w:t>A</w:t>
      </w:r>
      <w:r w:rsidR="003E060D">
        <w:rPr>
          <w:rFonts w:ascii="Times New Roman" w:hAnsi="Times New Roman" w:cs="Times New Roman"/>
          <w:sz w:val="24"/>
          <w:szCs w:val="24"/>
        </w:rPr>
        <w:t xml:space="preserve"> (2)</w:t>
      </w:r>
      <w:r w:rsidRPr="008960D0">
        <w:rPr>
          <w:rFonts w:ascii="Times New Roman" w:hAnsi="Times New Roman" w:cs="Times New Roman"/>
          <w:sz w:val="24"/>
          <w:szCs w:val="24"/>
        </w:rPr>
        <w:t>) komisija saskaņā ar Publisko iepirkumu likuma 18. panta 2.</w:t>
      </w:r>
      <w:r w:rsidRPr="008960D0">
        <w:rPr>
          <w:rFonts w:ascii="Times New Roman" w:hAnsi="Times New Roman" w:cs="Times New Roman"/>
          <w:sz w:val="24"/>
          <w:szCs w:val="24"/>
          <w:vertAlign w:val="superscript"/>
        </w:rPr>
        <w:t>1</w:t>
      </w:r>
      <w:r w:rsidRPr="008960D0">
        <w:rPr>
          <w:rFonts w:ascii="Times New Roman" w:hAnsi="Times New Roman" w:cs="Times New Roman"/>
          <w:sz w:val="24"/>
          <w:szCs w:val="24"/>
        </w:rPr>
        <w:t xml:space="preserve"> daļu rīko apspriedi par iepirkuma nolikumā iekļaujamo informāciju</w:t>
      </w:r>
      <w:r w:rsidR="002130D8" w:rsidRPr="008960D0">
        <w:rPr>
          <w:rFonts w:ascii="Times New Roman" w:hAnsi="Times New Roman" w:cs="Times New Roman"/>
          <w:sz w:val="24"/>
          <w:szCs w:val="24"/>
        </w:rPr>
        <w:t xml:space="preserve"> un aicina ieinteresētos piegādātājus izteikt </w:t>
      </w:r>
      <w:r w:rsidR="005D0C44" w:rsidRPr="008960D0">
        <w:rPr>
          <w:rFonts w:ascii="Times New Roman" w:hAnsi="Times New Roman" w:cs="Times New Roman"/>
          <w:sz w:val="24"/>
          <w:szCs w:val="24"/>
        </w:rPr>
        <w:t>savus priekšlikumus un/vai komentārus par publicēto informāciju</w:t>
      </w:r>
      <w:r w:rsidRPr="008960D0">
        <w:rPr>
          <w:rFonts w:ascii="Times New Roman" w:hAnsi="Times New Roman" w:cs="Times New Roman"/>
          <w:sz w:val="24"/>
          <w:szCs w:val="24"/>
        </w:rPr>
        <w:t>.</w:t>
      </w:r>
    </w:p>
    <w:p w14:paraId="4A54F392" w14:textId="77777777" w:rsidR="00BB4A3E" w:rsidRPr="008960D0" w:rsidRDefault="008E1287" w:rsidP="008960D0">
      <w:pPr>
        <w:pStyle w:val="Sarakstarindkopa"/>
        <w:numPr>
          <w:ilvl w:val="0"/>
          <w:numId w:val="1"/>
        </w:numPr>
        <w:spacing w:before="120" w:after="120" w:line="260" w:lineRule="atLeast"/>
        <w:ind w:left="567" w:hanging="578"/>
        <w:contextualSpacing w:val="0"/>
        <w:jc w:val="both"/>
        <w:rPr>
          <w:rFonts w:ascii="Times New Roman" w:hAnsi="Times New Roman" w:cs="Times New Roman"/>
          <w:sz w:val="24"/>
          <w:szCs w:val="24"/>
        </w:rPr>
      </w:pPr>
      <w:r w:rsidRPr="008960D0">
        <w:rPr>
          <w:rFonts w:ascii="Times New Roman" w:hAnsi="Times New Roman" w:cs="Times New Roman"/>
          <w:b/>
          <w:bCs/>
          <w:sz w:val="24"/>
          <w:szCs w:val="24"/>
        </w:rPr>
        <w:t xml:space="preserve">Apspriedes mērķis: </w:t>
      </w:r>
      <w:r w:rsidRPr="008960D0">
        <w:rPr>
          <w:rFonts w:ascii="Times New Roman" w:hAnsi="Times New Roman" w:cs="Times New Roman"/>
          <w:sz w:val="24"/>
          <w:szCs w:val="24"/>
        </w:rPr>
        <w:t>nodrošināt ieinteresēto piegādātāju iespējas iepazīties ar plānotā iepirkuma pamatnosacījumiem un saņemt ieinteresēto piegādātāju priekšlikumus plānotā iepirkuma pamatnosacījumu pilnveidei.</w:t>
      </w:r>
    </w:p>
    <w:p w14:paraId="5BDD6B27" w14:textId="4974506A" w:rsidR="00BB4A3E" w:rsidRPr="008960D0" w:rsidRDefault="008E1287" w:rsidP="008960D0">
      <w:pPr>
        <w:pStyle w:val="Sarakstarindkopa"/>
        <w:numPr>
          <w:ilvl w:val="0"/>
          <w:numId w:val="1"/>
        </w:numPr>
        <w:spacing w:before="120" w:after="120" w:line="260" w:lineRule="atLeast"/>
        <w:ind w:left="567" w:hanging="578"/>
        <w:contextualSpacing w:val="0"/>
        <w:jc w:val="both"/>
        <w:rPr>
          <w:rFonts w:ascii="Times New Roman" w:hAnsi="Times New Roman" w:cs="Times New Roman"/>
          <w:sz w:val="24"/>
          <w:szCs w:val="24"/>
        </w:rPr>
      </w:pPr>
      <w:r w:rsidRPr="008960D0">
        <w:rPr>
          <w:rFonts w:ascii="Times New Roman" w:hAnsi="Times New Roman" w:cs="Times New Roman"/>
          <w:b/>
          <w:bCs/>
          <w:sz w:val="24"/>
          <w:szCs w:val="24"/>
        </w:rPr>
        <w:t>Iepirkuma priekšmets:</w:t>
      </w:r>
      <w:r w:rsidRPr="008960D0">
        <w:rPr>
          <w:rFonts w:ascii="Times New Roman" w:hAnsi="Times New Roman" w:cs="Times New Roman"/>
          <w:sz w:val="24"/>
          <w:szCs w:val="24"/>
        </w:rPr>
        <w:t xml:space="preserve"> </w:t>
      </w:r>
      <w:r w:rsidR="00C833CE">
        <w:rPr>
          <w:rFonts w:ascii="Times New Roman" w:hAnsi="Times New Roman" w:cs="Times New Roman"/>
          <w:sz w:val="24"/>
          <w:szCs w:val="24"/>
        </w:rPr>
        <w:t>c</w:t>
      </w:r>
      <w:r w:rsidR="00C833CE" w:rsidRPr="00C833CE">
        <w:rPr>
          <w:rFonts w:ascii="Times New Roman" w:hAnsi="Times New Roman" w:cs="Times New Roman"/>
          <w:sz w:val="24"/>
          <w:szCs w:val="24"/>
        </w:rPr>
        <w:t>ementējamas gūžas locītavas endoprotēzes piegāde</w:t>
      </w:r>
      <w:r w:rsidR="0017485F" w:rsidRPr="008960D0">
        <w:rPr>
          <w:rFonts w:ascii="Times New Roman" w:hAnsi="Times New Roman" w:cs="Times New Roman"/>
          <w:sz w:val="24"/>
          <w:szCs w:val="24"/>
        </w:rPr>
        <w:t>.</w:t>
      </w:r>
    </w:p>
    <w:p w14:paraId="0E63B3F8" w14:textId="5BF6D071" w:rsidR="00BB4A3E" w:rsidRP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 xml:space="preserve">Līguma </w:t>
      </w:r>
      <w:r w:rsidR="00FF191F" w:rsidRPr="008960D0">
        <w:rPr>
          <w:rFonts w:ascii="Times New Roman" w:hAnsi="Times New Roman" w:cs="Times New Roman"/>
          <w:sz w:val="24"/>
          <w:szCs w:val="24"/>
        </w:rPr>
        <w:t>darbības</w:t>
      </w:r>
      <w:r w:rsidRPr="008960D0">
        <w:rPr>
          <w:rFonts w:ascii="Times New Roman" w:hAnsi="Times New Roman" w:cs="Times New Roman"/>
          <w:sz w:val="24"/>
          <w:szCs w:val="24"/>
        </w:rPr>
        <w:t xml:space="preserve"> termiņš</w:t>
      </w:r>
      <w:r w:rsidR="00FF191F" w:rsidRPr="008960D0">
        <w:rPr>
          <w:rFonts w:ascii="Times New Roman" w:hAnsi="Times New Roman" w:cs="Times New Roman"/>
          <w:sz w:val="24"/>
          <w:szCs w:val="24"/>
        </w:rPr>
        <w:t xml:space="preserve">: </w:t>
      </w:r>
      <w:r w:rsidR="008960D0" w:rsidRPr="008960D0">
        <w:rPr>
          <w:rFonts w:ascii="Times New Roman" w:hAnsi="Times New Roman" w:cs="Times New Roman"/>
          <w:sz w:val="24"/>
          <w:szCs w:val="24"/>
        </w:rPr>
        <w:t>24</w:t>
      </w:r>
      <w:r w:rsidR="00BD6456" w:rsidRPr="008960D0">
        <w:rPr>
          <w:rFonts w:ascii="Times New Roman" w:hAnsi="Times New Roman" w:cs="Times New Roman"/>
          <w:sz w:val="24"/>
          <w:szCs w:val="24"/>
        </w:rPr>
        <w:t xml:space="preserve"> (</w:t>
      </w:r>
      <w:r w:rsidR="008960D0" w:rsidRPr="008960D0">
        <w:rPr>
          <w:rFonts w:ascii="Times New Roman" w:hAnsi="Times New Roman" w:cs="Times New Roman"/>
          <w:sz w:val="24"/>
          <w:szCs w:val="24"/>
        </w:rPr>
        <w:t>divdesmit četri</w:t>
      </w:r>
      <w:r w:rsidR="00BD6456" w:rsidRPr="008960D0">
        <w:rPr>
          <w:rFonts w:ascii="Times New Roman" w:hAnsi="Times New Roman" w:cs="Times New Roman"/>
          <w:sz w:val="24"/>
          <w:szCs w:val="24"/>
        </w:rPr>
        <w:t>) kalendārie mēneši</w:t>
      </w:r>
      <w:r w:rsidRPr="008960D0">
        <w:rPr>
          <w:rFonts w:ascii="Times New Roman" w:hAnsi="Times New Roman" w:cs="Times New Roman"/>
          <w:sz w:val="24"/>
          <w:szCs w:val="24"/>
        </w:rPr>
        <w:t xml:space="preserve">. </w:t>
      </w:r>
    </w:p>
    <w:p w14:paraId="1D5E45C8" w14:textId="7D02B453" w:rsidR="00BB4A3E" w:rsidRPr="008960D0" w:rsidRDefault="008B7101"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Pr>
          <w:rFonts w:ascii="Times New Roman" w:hAnsi="Times New Roman" w:cs="Times New Roman"/>
          <w:sz w:val="24"/>
          <w:szCs w:val="24"/>
        </w:rPr>
        <w:t xml:space="preserve">Galvenais </w:t>
      </w:r>
      <w:r w:rsidR="008E1287" w:rsidRPr="008960D0">
        <w:rPr>
          <w:rFonts w:ascii="Times New Roman" w:hAnsi="Times New Roman" w:cs="Times New Roman"/>
          <w:sz w:val="24"/>
          <w:szCs w:val="24"/>
        </w:rPr>
        <w:t xml:space="preserve">CPV </w:t>
      </w:r>
      <w:r>
        <w:rPr>
          <w:rFonts w:ascii="Times New Roman" w:hAnsi="Times New Roman" w:cs="Times New Roman"/>
          <w:sz w:val="24"/>
          <w:szCs w:val="24"/>
        </w:rPr>
        <w:t>kods</w:t>
      </w:r>
      <w:r w:rsidR="008E1287" w:rsidRPr="008960D0">
        <w:rPr>
          <w:rFonts w:ascii="Times New Roman" w:hAnsi="Times New Roman" w:cs="Times New Roman"/>
          <w:sz w:val="24"/>
          <w:szCs w:val="24"/>
        </w:rPr>
        <w:t xml:space="preserve">: </w:t>
      </w:r>
      <w:r w:rsidR="0015690F" w:rsidRPr="00EE3D3C">
        <w:rPr>
          <w:rFonts w:ascii="Times New Roman" w:hAnsi="Times New Roman"/>
          <w:bCs/>
          <w:sz w:val="24"/>
          <w:szCs w:val="24"/>
        </w:rPr>
        <w:t>33184100</w:t>
      </w:r>
      <w:r w:rsidR="0015690F">
        <w:rPr>
          <w:rFonts w:ascii="Times New Roman" w:hAnsi="Times New Roman"/>
          <w:bCs/>
          <w:sz w:val="24"/>
          <w:szCs w:val="24"/>
        </w:rPr>
        <w:t xml:space="preserve">-4 </w:t>
      </w:r>
      <w:r w:rsidR="0015690F" w:rsidRPr="00EE3D3C">
        <w:rPr>
          <w:rFonts w:ascii="Times New Roman" w:hAnsi="Times New Roman"/>
          <w:bCs/>
          <w:sz w:val="24"/>
          <w:szCs w:val="24"/>
        </w:rPr>
        <w:t>(Ķirurģiskie implanti)</w:t>
      </w:r>
      <w:r w:rsidR="0015690F">
        <w:rPr>
          <w:rFonts w:ascii="Times New Roman" w:hAnsi="Times New Roman"/>
          <w:bCs/>
          <w:sz w:val="24"/>
          <w:szCs w:val="24"/>
        </w:rPr>
        <w:t xml:space="preserve"> un papildu</w:t>
      </w:r>
      <w:r w:rsidR="0015690F" w:rsidRPr="00EE3D3C">
        <w:rPr>
          <w:rFonts w:ascii="Times New Roman" w:hAnsi="Times New Roman"/>
          <w:bCs/>
          <w:sz w:val="24"/>
          <w:szCs w:val="24"/>
        </w:rPr>
        <w:t xml:space="preserve"> CPV kods: </w:t>
      </w:r>
      <w:r w:rsidRPr="00EE3D3C">
        <w:rPr>
          <w:rFonts w:ascii="Times New Roman" w:hAnsi="Times New Roman"/>
          <w:bCs/>
          <w:sz w:val="24"/>
          <w:szCs w:val="24"/>
        </w:rPr>
        <w:t>33100000-1 (Medicīniskās ierīces)</w:t>
      </w:r>
      <w:r w:rsidR="0015690F">
        <w:rPr>
          <w:rFonts w:ascii="Times New Roman" w:hAnsi="Times New Roman"/>
          <w:bCs/>
          <w:sz w:val="24"/>
          <w:szCs w:val="24"/>
        </w:rPr>
        <w:t>.</w:t>
      </w:r>
      <w:r>
        <w:rPr>
          <w:rFonts w:ascii="Times New Roman" w:hAnsi="Times New Roman"/>
          <w:bCs/>
          <w:sz w:val="24"/>
          <w:szCs w:val="24"/>
        </w:rPr>
        <w:t xml:space="preserve"> </w:t>
      </w:r>
    </w:p>
    <w:p w14:paraId="34F5A711" w14:textId="4BE212A7" w:rsidR="00BB4A3E" w:rsidRP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Plānotais iepirkuma izsludināšanas laiks: 202</w:t>
      </w:r>
      <w:r w:rsidR="000C56A5" w:rsidRPr="008960D0">
        <w:rPr>
          <w:rFonts w:ascii="Times New Roman" w:hAnsi="Times New Roman" w:cs="Times New Roman"/>
          <w:sz w:val="24"/>
          <w:szCs w:val="24"/>
        </w:rPr>
        <w:t>5</w:t>
      </w:r>
      <w:r w:rsidRPr="008960D0">
        <w:rPr>
          <w:rFonts w:ascii="Times New Roman" w:hAnsi="Times New Roman" w:cs="Times New Roman"/>
          <w:sz w:val="24"/>
          <w:szCs w:val="24"/>
        </w:rPr>
        <w:t>.</w:t>
      </w:r>
      <w:r w:rsidR="008960D0">
        <w:rPr>
          <w:rFonts w:ascii="Times New Roman" w:hAnsi="Times New Roman" w:cs="Times New Roman"/>
          <w:sz w:val="24"/>
          <w:szCs w:val="24"/>
        </w:rPr>
        <w:t> </w:t>
      </w:r>
      <w:r w:rsidRPr="008960D0">
        <w:rPr>
          <w:rFonts w:ascii="Times New Roman" w:hAnsi="Times New Roman" w:cs="Times New Roman"/>
          <w:sz w:val="24"/>
          <w:szCs w:val="24"/>
        </w:rPr>
        <w:t>gada</w:t>
      </w:r>
      <w:r w:rsidR="008960D0">
        <w:rPr>
          <w:rFonts w:ascii="Times New Roman" w:hAnsi="Times New Roman" w:cs="Times New Roman"/>
          <w:sz w:val="24"/>
          <w:szCs w:val="24"/>
        </w:rPr>
        <w:t xml:space="preserve"> </w:t>
      </w:r>
      <w:r w:rsidR="00295532">
        <w:rPr>
          <w:rFonts w:ascii="Times New Roman" w:hAnsi="Times New Roman" w:cs="Times New Roman"/>
          <w:sz w:val="24"/>
          <w:szCs w:val="24"/>
        </w:rPr>
        <w:t>novembris</w:t>
      </w:r>
      <w:r w:rsidRPr="008960D0">
        <w:rPr>
          <w:rFonts w:ascii="Times New Roman" w:hAnsi="Times New Roman" w:cs="Times New Roman"/>
          <w:sz w:val="24"/>
          <w:szCs w:val="24"/>
        </w:rPr>
        <w:t xml:space="preserve">. </w:t>
      </w:r>
    </w:p>
    <w:p w14:paraId="429EB852" w14:textId="3479EB85" w:rsidR="00472AF5" w:rsidRPr="008960D0" w:rsidRDefault="00472AF5"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 xml:space="preserve">Iepirkums </w:t>
      </w:r>
      <w:r w:rsidR="008960D0">
        <w:rPr>
          <w:rFonts w:ascii="Times New Roman" w:hAnsi="Times New Roman" w:cs="Times New Roman"/>
          <w:sz w:val="24"/>
          <w:szCs w:val="24"/>
        </w:rPr>
        <w:t>nav sadalīts daļās.</w:t>
      </w:r>
    </w:p>
    <w:p w14:paraId="318E8718" w14:textId="77777777" w:rsidR="00BB4A3E" w:rsidRPr="008960D0" w:rsidRDefault="008E1287" w:rsidP="008960D0">
      <w:pPr>
        <w:pStyle w:val="Sarakstarindkopa"/>
        <w:numPr>
          <w:ilvl w:val="0"/>
          <w:numId w:val="1"/>
        </w:numPr>
        <w:spacing w:before="120" w:after="120" w:line="260" w:lineRule="atLeast"/>
        <w:ind w:left="567" w:hanging="578"/>
        <w:contextualSpacing w:val="0"/>
        <w:jc w:val="both"/>
        <w:rPr>
          <w:rFonts w:ascii="Times New Roman" w:hAnsi="Times New Roman" w:cs="Times New Roman"/>
          <w:b/>
          <w:bCs/>
          <w:sz w:val="24"/>
          <w:szCs w:val="24"/>
        </w:rPr>
      </w:pPr>
      <w:r w:rsidRPr="008960D0">
        <w:rPr>
          <w:rFonts w:ascii="Times New Roman" w:hAnsi="Times New Roman" w:cs="Times New Roman"/>
          <w:b/>
          <w:bCs/>
          <w:sz w:val="24"/>
          <w:szCs w:val="24"/>
        </w:rPr>
        <w:t xml:space="preserve">Apspriedes norise: </w:t>
      </w:r>
    </w:p>
    <w:p w14:paraId="024A45A8" w14:textId="77777777" w:rsidR="00BB4A3E" w:rsidRP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 xml:space="preserve">Apspriede tiek organizēta, nodrošinot ieinteresēto piegādātāju iespējas attālināti iepazīties ar plānotā iepirkuma pamatnosacījumiem un elektroniskā pasta formā sniegt priekšlikumus iepirkuma dokumentācijas pilnveidei. Ieinteresētajiem piegādātājiem līdz apspriedes norises laika beigām (10 darbdienas pēc minētā paziņojuma un dokumentu publicēšanas) ir iespēja iepazīties ar tehniskās specifikācijas prasībām un </w:t>
      </w:r>
      <w:r w:rsidR="005E5C9E" w:rsidRPr="008960D0">
        <w:rPr>
          <w:rFonts w:ascii="Times New Roman" w:hAnsi="Times New Roman" w:cs="Times New Roman"/>
          <w:sz w:val="24"/>
          <w:szCs w:val="24"/>
        </w:rPr>
        <w:t>kvalifikācijas</w:t>
      </w:r>
      <w:r w:rsidR="00842B86" w:rsidRPr="008960D0">
        <w:rPr>
          <w:rFonts w:ascii="Times New Roman" w:hAnsi="Times New Roman" w:cs="Times New Roman"/>
          <w:sz w:val="24"/>
          <w:szCs w:val="24"/>
        </w:rPr>
        <w:t xml:space="preserve"> prasībām</w:t>
      </w:r>
      <w:r w:rsidRPr="008960D0">
        <w:rPr>
          <w:rFonts w:ascii="Times New Roman" w:hAnsi="Times New Roman" w:cs="Times New Roman"/>
          <w:sz w:val="24"/>
          <w:szCs w:val="24"/>
        </w:rPr>
        <w:t xml:space="preserve">. </w:t>
      </w:r>
    </w:p>
    <w:p w14:paraId="594E07DE" w14:textId="76B607E1" w:rsidR="00BB4A3E" w:rsidRP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Iepirkuma komisija paziņojumu par organizēto apspriedi publicē Iepirkumu uzraudzības biroja Publikāciju vadības sistēmā un E</w:t>
      </w:r>
      <w:r w:rsidR="008960D0">
        <w:rPr>
          <w:rFonts w:ascii="Times New Roman" w:hAnsi="Times New Roman" w:cs="Times New Roman"/>
          <w:sz w:val="24"/>
          <w:szCs w:val="24"/>
        </w:rPr>
        <w:t>lektroniskā iepirkumu sistēmā (turpmāk - EI</w:t>
      </w:r>
      <w:r w:rsidRPr="008960D0">
        <w:rPr>
          <w:rFonts w:ascii="Times New Roman" w:hAnsi="Times New Roman" w:cs="Times New Roman"/>
          <w:sz w:val="24"/>
          <w:szCs w:val="24"/>
        </w:rPr>
        <w:t>S</w:t>
      </w:r>
      <w:r w:rsidR="008960D0">
        <w:rPr>
          <w:rFonts w:ascii="Times New Roman" w:hAnsi="Times New Roman" w:cs="Times New Roman"/>
          <w:sz w:val="24"/>
          <w:szCs w:val="24"/>
        </w:rPr>
        <w:t>)</w:t>
      </w:r>
      <w:r w:rsidRPr="008960D0">
        <w:rPr>
          <w:rFonts w:ascii="Times New Roman" w:hAnsi="Times New Roman" w:cs="Times New Roman"/>
          <w:sz w:val="24"/>
          <w:szCs w:val="24"/>
        </w:rPr>
        <w:t xml:space="preserve">. </w:t>
      </w:r>
    </w:p>
    <w:p w14:paraId="51F9BF0D" w14:textId="77777777" w:rsidR="00BB4A3E" w:rsidRP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i/>
          <w:iCs/>
          <w:sz w:val="24"/>
          <w:szCs w:val="24"/>
        </w:rPr>
        <w:t>Apspriedes norises laiks:</w:t>
      </w:r>
      <w:r w:rsidRPr="008960D0">
        <w:rPr>
          <w:rFonts w:ascii="Times New Roman" w:hAnsi="Times New Roman" w:cs="Times New Roman"/>
          <w:sz w:val="24"/>
          <w:szCs w:val="24"/>
        </w:rPr>
        <w:t xml:space="preserve"> konkrēts datums, līdz kuram sniedzami ieinteresēto piegādātāju priekšlikumi iepirkuma dokumentācijai, tiek norādīts Iepirkumu uzraudzības biroja Publikāciju vadības sistēmas paziņojumā un EIS.</w:t>
      </w:r>
    </w:p>
    <w:p w14:paraId="4B460FBF" w14:textId="77777777" w:rsidR="00BB4A3E" w:rsidRPr="008960D0" w:rsidRDefault="008E1287" w:rsidP="008960D0">
      <w:pPr>
        <w:pStyle w:val="Sarakstarindkopa"/>
        <w:numPr>
          <w:ilvl w:val="0"/>
          <w:numId w:val="1"/>
        </w:numPr>
        <w:spacing w:before="120" w:after="120" w:line="260" w:lineRule="atLeast"/>
        <w:ind w:left="567" w:hanging="578"/>
        <w:contextualSpacing w:val="0"/>
        <w:jc w:val="both"/>
        <w:rPr>
          <w:rFonts w:ascii="Times New Roman" w:hAnsi="Times New Roman" w:cs="Times New Roman"/>
          <w:b/>
          <w:bCs/>
          <w:sz w:val="24"/>
          <w:szCs w:val="24"/>
        </w:rPr>
      </w:pPr>
      <w:r w:rsidRPr="008960D0">
        <w:rPr>
          <w:rFonts w:ascii="Times New Roman" w:hAnsi="Times New Roman" w:cs="Times New Roman"/>
          <w:b/>
          <w:bCs/>
          <w:sz w:val="24"/>
          <w:szCs w:val="24"/>
        </w:rPr>
        <w:t xml:space="preserve">Ieinteresēto piegādātāju priekšlikumu iesniegšanas kārtība: </w:t>
      </w:r>
    </w:p>
    <w:p w14:paraId="01536099" w14:textId="64013EA9" w:rsidR="00BB4A3E" w:rsidRP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Ieinteresētais piegādātājs priekšlikumus iesniedz EIS</w:t>
      </w:r>
      <w:r w:rsidR="007F41D0" w:rsidRPr="008960D0">
        <w:rPr>
          <w:rFonts w:ascii="Times New Roman" w:hAnsi="Times New Roman" w:cs="Times New Roman"/>
          <w:sz w:val="24"/>
          <w:szCs w:val="24"/>
        </w:rPr>
        <w:t xml:space="preserve"> (uz norādīto e-pastu)</w:t>
      </w:r>
      <w:r w:rsidRPr="008960D0">
        <w:rPr>
          <w:rFonts w:ascii="Times New Roman" w:hAnsi="Times New Roman" w:cs="Times New Roman"/>
          <w:sz w:val="24"/>
          <w:szCs w:val="24"/>
        </w:rPr>
        <w:t xml:space="preserve"> un Iepirkumu uzraudzības biroja Publikāciju vadības sistēmas paziņojumā un EIS norādītajā priekšlikumu iesniegšanas termiņā. </w:t>
      </w:r>
    </w:p>
    <w:p w14:paraId="6B0B6AA8" w14:textId="77777777" w:rsidR="00BB4A3E" w:rsidRP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 xml:space="preserve">Ieinteresētā piegādātāja priekšlikumi sagatavojami izsmeļoši, konstruktīvi un sniedzot pamatojumu noteiktu precizējumu veikšanai. </w:t>
      </w:r>
    </w:p>
    <w:p w14:paraId="08D732B9" w14:textId="77777777" w:rsidR="00BB4A3E" w:rsidRP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Komentāri un priekšlikumi ieinteresētajiem piegādātājiem jāiesniedz latviešu valodā. Nepieciešamības gadījumā piegādātājam jānodrošina attiecīgi tulkošanas pakalpojumi.</w:t>
      </w:r>
    </w:p>
    <w:p w14:paraId="699331F3" w14:textId="77777777" w:rsidR="00C866A6" w:rsidRDefault="00C866A6">
      <w:pPr>
        <w:rPr>
          <w:rFonts w:ascii="Times New Roman" w:hAnsi="Times New Roman" w:cs="Times New Roman"/>
          <w:b/>
          <w:bCs/>
          <w:sz w:val="24"/>
          <w:szCs w:val="24"/>
        </w:rPr>
      </w:pPr>
      <w:r>
        <w:rPr>
          <w:rFonts w:ascii="Times New Roman" w:hAnsi="Times New Roman" w:cs="Times New Roman"/>
          <w:b/>
          <w:bCs/>
          <w:sz w:val="24"/>
          <w:szCs w:val="24"/>
        </w:rPr>
        <w:br w:type="page"/>
      </w:r>
    </w:p>
    <w:p w14:paraId="50E53AC6" w14:textId="3B1D2EA5" w:rsidR="00BB4A3E" w:rsidRPr="008960D0" w:rsidRDefault="008E1287" w:rsidP="008960D0">
      <w:pPr>
        <w:pStyle w:val="Sarakstarindkopa"/>
        <w:numPr>
          <w:ilvl w:val="0"/>
          <w:numId w:val="1"/>
        </w:numPr>
        <w:spacing w:before="120" w:after="120" w:line="260" w:lineRule="atLeast"/>
        <w:ind w:left="567" w:hanging="578"/>
        <w:contextualSpacing w:val="0"/>
        <w:jc w:val="both"/>
        <w:rPr>
          <w:rFonts w:ascii="Times New Roman" w:hAnsi="Times New Roman" w:cs="Times New Roman"/>
          <w:b/>
          <w:bCs/>
          <w:sz w:val="24"/>
          <w:szCs w:val="24"/>
        </w:rPr>
      </w:pPr>
      <w:r w:rsidRPr="008960D0">
        <w:rPr>
          <w:rFonts w:ascii="Times New Roman" w:hAnsi="Times New Roman" w:cs="Times New Roman"/>
          <w:b/>
          <w:bCs/>
          <w:sz w:val="24"/>
          <w:szCs w:val="24"/>
        </w:rPr>
        <w:lastRenderedPageBreak/>
        <w:t xml:space="preserve">Priekšlikumu izskatīšanas kārtība: </w:t>
      </w:r>
    </w:p>
    <w:p w14:paraId="759E8C16" w14:textId="77777777" w:rsidR="00BB4A3E" w:rsidRP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Iepirkuma komisija izskata ieinteresēto piegādātāju sniegtos priekšlikumus un izvērtē to pamatotību un nepieciešamību iekļaušanai iepirkuma dokumentācijā.</w:t>
      </w:r>
    </w:p>
    <w:p w14:paraId="7E347ADD" w14:textId="229C07FB" w:rsidR="008960D0" w:rsidRDefault="008E1287"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sz w:val="24"/>
          <w:szCs w:val="24"/>
        </w:rPr>
        <w:t xml:space="preserve">Iepirkuma komisija ieinteresētajam piegādātājam, kurš iesniedzis priekšlikumus iepirkuma dokumentācijas pilnveidei, nesniedz detalizētu </w:t>
      </w:r>
      <w:proofErr w:type="spellStart"/>
      <w:r w:rsidRPr="008960D0">
        <w:rPr>
          <w:rFonts w:ascii="Times New Roman" w:hAnsi="Times New Roman" w:cs="Times New Roman"/>
          <w:sz w:val="24"/>
          <w:szCs w:val="24"/>
        </w:rPr>
        <w:t>izvērtējumu</w:t>
      </w:r>
      <w:proofErr w:type="spellEnd"/>
      <w:r w:rsidRPr="008960D0">
        <w:rPr>
          <w:rFonts w:ascii="Times New Roman" w:hAnsi="Times New Roman" w:cs="Times New Roman"/>
          <w:sz w:val="24"/>
          <w:szCs w:val="24"/>
        </w:rPr>
        <w:t xml:space="preserve"> par saņemtajiem priekšlikumiem un nesniedz arī pamatojumu piedāvāto priekšlikumu iekļaušanai vai neiekļaušanai iepirkuma dokumentācijā.</w:t>
      </w:r>
    </w:p>
    <w:p w14:paraId="759803E4" w14:textId="23F61DB4" w:rsidR="00BB4A3E" w:rsidRPr="008960D0" w:rsidRDefault="008E1287" w:rsidP="008960D0">
      <w:pPr>
        <w:pStyle w:val="Sarakstarindkopa"/>
        <w:numPr>
          <w:ilvl w:val="0"/>
          <w:numId w:val="1"/>
        </w:numPr>
        <w:spacing w:before="120" w:after="120" w:line="260" w:lineRule="atLeast"/>
        <w:ind w:left="567" w:hanging="578"/>
        <w:contextualSpacing w:val="0"/>
        <w:jc w:val="both"/>
        <w:rPr>
          <w:rFonts w:ascii="Times New Roman" w:hAnsi="Times New Roman" w:cs="Times New Roman"/>
          <w:b/>
          <w:bCs/>
          <w:sz w:val="24"/>
          <w:szCs w:val="24"/>
        </w:rPr>
      </w:pPr>
      <w:r w:rsidRPr="008960D0">
        <w:rPr>
          <w:rFonts w:ascii="Times New Roman" w:hAnsi="Times New Roman" w:cs="Times New Roman"/>
          <w:b/>
          <w:bCs/>
          <w:sz w:val="24"/>
          <w:szCs w:val="24"/>
        </w:rPr>
        <w:t xml:space="preserve">Apspriedei publicējamā informācija: </w:t>
      </w:r>
    </w:p>
    <w:p w14:paraId="1B2C8124" w14:textId="2868CAC2" w:rsidR="007F41D0" w:rsidRPr="008960D0" w:rsidRDefault="008960D0"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b/>
          <w:sz w:val="24"/>
          <w:szCs w:val="24"/>
        </w:rPr>
        <w:t>Tehniskā</w:t>
      </w:r>
      <w:r>
        <w:rPr>
          <w:rFonts w:ascii="Times New Roman" w:hAnsi="Times New Roman" w:cs="Times New Roman"/>
          <w:b/>
          <w:sz w:val="24"/>
          <w:szCs w:val="24"/>
        </w:rPr>
        <w:t>s</w:t>
      </w:r>
      <w:r w:rsidRPr="008960D0">
        <w:rPr>
          <w:rFonts w:ascii="Times New Roman" w:hAnsi="Times New Roman" w:cs="Times New Roman"/>
          <w:b/>
          <w:sz w:val="24"/>
          <w:szCs w:val="24"/>
        </w:rPr>
        <w:t xml:space="preserve"> specifikācija</w:t>
      </w:r>
      <w:r>
        <w:rPr>
          <w:rFonts w:ascii="Times New Roman" w:hAnsi="Times New Roman" w:cs="Times New Roman"/>
          <w:b/>
          <w:sz w:val="24"/>
          <w:szCs w:val="24"/>
        </w:rPr>
        <w:t>s projekts</w:t>
      </w:r>
      <w:r w:rsidRPr="008960D0">
        <w:rPr>
          <w:rFonts w:ascii="Times New Roman" w:hAnsi="Times New Roman" w:cs="Times New Roman"/>
          <w:b/>
          <w:sz w:val="24"/>
          <w:szCs w:val="24"/>
        </w:rPr>
        <w:t xml:space="preserve"> - </w:t>
      </w:r>
      <w:r w:rsidRPr="008960D0">
        <w:rPr>
          <w:rFonts w:ascii="Times New Roman" w:hAnsi="Times New Roman" w:cs="Times New Roman"/>
          <w:bCs/>
          <w:sz w:val="24"/>
          <w:szCs w:val="24"/>
        </w:rPr>
        <w:t>datn</w:t>
      </w:r>
      <w:r w:rsidRPr="00073681">
        <w:rPr>
          <w:rFonts w:ascii="Times New Roman" w:hAnsi="Times New Roman" w:cs="Times New Roman"/>
          <w:bCs/>
          <w:sz w:val="24"/>
          <w:szCs w:val="24"/>
        </w:rPr>
        <w:t>e: “</w:t>
      </w:r>
      <w:proofErr w:type="spellStart"/>
      <w:r w:rsidR="009E1791">
        <w:rPr>
          <w:rFonts w:ascii="Times New Roman" w:hAnsi="Times New Roman" w:cs="Times New Roman"/>
          <w:bCs/>
          <w:i/>
          <w:iCs/>
          <w:sz w:val="24"/>
          <w:szCs w:val="24"/>
        </w:rPr>
        <w:t>TS</w:t>
      </w:r>
      <w:r w:rsidR="00567864">
        <w:rPr>
          <w:rFonts w:ascii="Times New Roman" w:hAnsi="Times New Roman" w:cs="Times New Roman"/>
          <w:bCs/>
          <w:i/>
          <w:iCs/>
          <w:sz w:val="24"/>
          <w:szCs w:val="24"/>
        </w:rPr>
        <w:t>_Tehniskais</w:t>
      </w:r>
      <w:proofErr w:type="spellEnd"/>
      <w:r w:rsidR="00567864">
        <w:rPr>
          <w:rFonts w:ascii="Times New Roman" w:hAnsi="Times New Roman" w:cs="Times New Roman"/>
          <w:bCs/>
          <w:i/>
          <w:iCs/>
          <w:sz w:val="24"/>
          <w:szCs w:val="24"/>
        </w:rPr>
        <w:t xml:space="preserve"> un </w:t>
      </w:r>
      <w:r w:rsidR="009E1791">
        <w:rPr>
          <w:rFonts w:ascii="Times New Roman" w:hAnsi="Times New Roman" w:cs="Times New Roman"/>
          <w:bCs/>
          <w:i/>
          <w:iCs/>
          <w:sz w:val="24"/>
          <w:szCs w:val="24"/>
        </w:rPr>
        <w:t>FIN</w:t>
      </w:r>
      <w:r w:rsidR="00567864">
        <w:rPr>
          <w:rFonts w:ascii="Times New Roman" w:hAnsi="Times New Roman" w:cs="Times New Roman"/>
          <w:bCs/>
          <w:i/>
          <w:iCs/>
          <w:sz w:val="24"/>
          <w:szCs w:val="24"/>
        </w:rPr>
        <w:t xml:space="preserve"> piedāvājums</w:t>
      </w:r>
      <w:r w:rsidR="00C70E8E" w:rsidRPr="00073681">
        <w:rPr>
          <w:rFonts w:ascii="Times New Roman" w:hAnsi="Times New Roman" w:cs="Times New Roman"/>
          <w:bCs/>
          <w:i/>
          <w:iCs/>
          <w:sz w:val="24"/>
          <w:szCs w:val="24"/>
        </w:rPr>
        <w:t>_projekts_6</w:t>
      </w:r>
      <w:r w:rsidR="006871F3">
        <w:rPr>
          <w:rFonts w:ascii="Times New Roman" w:hAnsi="Times New Roman" w:cs="Times New Roman"/>
          <w:bCs/>
          <w:i/>
          <w:iCs/>
          <w:sz w:val="24"/>
          <w:szCs w:val="24"/>
        </w:rPr>
        <w:t>3</w:t>
      </w:r>
      <w:r w:rsidR="00C70E8E" w:rsidRPr="00073681">
        <w:rPr>
          <w:rFonts w:ascii="Times New Roman" w:hAnsi="Times New Roman" w:cs="Times New Roman"/>
          <w:bCs/>
          <w:i/>
          <w:iCs/>
          <w:sz w:val="24"/>
          <w:szCs w:val="24"/>
        </w:rPr>
        <w:t>A</w:t>
      </w:r>
      <w:r w:rsidR="00073681" w:rsidRPr="00073681">
        <w:rPr>
          <w:rFonts w:ascii="Times New Roman" w:hAnsi="Times New Roman" w:cs="Times New Roman"/>
          <w:bCs/>
          <w:i/>
          <w:iCs/>
          <w:sz w:val="24"/>
          <w:szCs w:val="24"/>
        </w:rPr>
        <w:t>.xlsx</w:t>
      </w:r>
      <w:r w:rsidRPr="00073681">
        <w:rPr>
          <w:rFonts w:ascii="Times New Roman" w:hAnsi="Times New Roman" w:cs="Times New Roman"/>
          <w:bCs/>
          <w:sz w:val="24"/>
          <w:szCs w:val="24"/>
        </w:rPr>
        <w:t>”</w:t>
      </w:r>
      <w:r w:rsidR="007F41D0" w:rsidRPr="00073681">
        <w:rPr>
          <w:rFonts w:ascii="Times New Roman" w:hAnsi="Times New Roman" w:cs="Times New Roman"/>
          <w:sz w:val="24"/>
          <w:szCs w:val="24"/>
        </w:rPr>
        <w:t>;</w:t>
      </w:r>
    </w:p>
    <w:p w14:paraId="69781500" w14:textId="72694AA0" w:rsidR="00BB4A3E" w:rsidRPr="008960D0" w:rsidRDefault="008960D0" w:rsidP="008960D0">
      <w:pPr>
        <w:pStyle w:val="Sarakstarindkopa"/>
        <w:numPr>
          <w:ilvl w:val="1"/>
          <w:numId w:val="1"/>
        </w:numPr>
        <w:spacing w:before="120" w:after="120" w:line="260" w:lineRule="atLeast"/>
        <w:ind w:left="993" w:hanging="426"/>
        <w:contextualSpacing w:val="0"/>
        <w:jc w:val="both"/>
        <w:rPr>
          <w:rFonts w:ascii="Times New Roman" w:hAnsi="Times New Roman" w:cs="Times New Roman"/>
          <w:sz w:val="24"/>
          <w:szCs w:val="24"/>
        </w:rPr>
      </w:pPr>
      <w:r w:rsidRPr="008960D0">
        <w:rPr>
          <w:rFonts w:ascii="Times New Roman" w:hAnsi="Times New Roman" w:cs="Times New Roman"/>
          <w:b/>
          <w:bCs/>
          <w:sz w:val="24"/>
          <w:szCs w:val="24"/>
        </w:rPr>
        <w:t xml:space="preserve">Kvalifikācijas </w:t>
      </w:r>
      <w:r w:rsidR="00E336BF">
        <w:rPr>
          <w:rFonts w:ascii="Times New Roman" w:hAnsi="Times New Roman" w:cs="Times New Roman"/>
          <w:b/>
          <w:bCs/>
          <w:sz w:val="24"/>
          <w:szCs w:val="24"/>
        </w:rPr>
        <w:t xml:space="preserve">(atlases) </w:t>
      </w:r>
      <w:r w:rsidRPr="008960D0">
        <w:rPr>
          <w:rFonts w:ascii="Times New Roman" w:hAnsi="Times New Roman" w:cs="Times New Roman"/>
          <w:b/>
          <w:bCs/>
          <w:sz w:val="24"/>
          <w:szCs w:val="24"/>
        </w:rPr>
        <w:t>prasīb</w:t>
      </w:r>
      <w:r w:rsidR="001C10E8">
        <w:rPr>
          <w:rFonts w:ascii="Times New Roman" w:hAnsi="Times New Roman" w:cs="Times New Roman"/>
          <w:b/>
          <w:bCs/>
          <w:sz w:val="24"/>
          <w:szCs w:val="24"/>
        </w:rPr>
        <w:t>u projekts</w:t>
      </w:r>
      <w:r w:rsidRPr="008960D0">
        <w:rPr>
          <w:rFonts w:ascii="Times New Roman" w:hAnsi="Times New Roman" w:cs="Times New Roman"/>
          <w:sz w:val="24"/>
          <w:szCs w:val="24"/>
        </w:rPr>
        <w:t xml:space="preserve"> – datne: </w:t>
      </w:r>
      <w:r w:rsidRPr="00073681">
        <w:rPr>
          <w:rFonts w:ascii="Times New Roman" w:hAnsi="Times New Roman" w:cs="Times New Roman"/>
          <w:i/>
          <w:iCs/>
          <w:sz w:val="24"/>
          <w:szCs w:val="24"/>
        </w:rPr>
        <w:t>“</w:t>
      </w:r>
      <w:r w:rsidR="000E6269" w:rsidRPr="00073681">
        <w:rPr>
          <w:rFonts w:ascii="Times New Roman" w:hAnsi="Times New Roman" w:cs="Times New Roman"/>
          <w:i/>
          <w:iCs/>
          <w:sz w:val="24"/>
          <w:szCs w:val="24"/>
        </w:rPr>
        <w:t>Kvalifikācijas prasības_pro</w:t>
      </w:r>
      <w:r w:rsidR="00C83E49" w:rsidRPr="00073681">
        <w:rPr>
          <w:rFonts w:ascii="Times New Roman" w:hAnsi="Times New Roman" w:cs="Times New Roman"/>
          <w:i/>
          <w:iCs/>
          <w:sz w:val="24"/>
          <w:szCs w:val="24"/>
        </w:rPr>
        <w:t>jekts_6</w:t>
      </w:r>
      <w:r w:rsidR="00686509">
        <w:rPr>
          <w:rFonts w:ascii="Times New Roman" w:hAnsi="Times New Roman" w:cs="Times New Roman"/>
          <w:i/>
          <w:iCs/>
          <w:sz w:val="24"/>
          <w:szCs w:val="24"/>
        </w:rPr>
        <w:t>3</w:t>
      </w:r>
      <w:r w:rsidR="00C83E49" w:rsidRPr="00073681">
        <w:rPr>
          <w:rFonts w:ascii="Times New Roman" w:hAnsi="Times New Roman" w:cs="Times New Roman"/>
          <w:i/>
          <w:iCs/>
          <w:sz w:val="24"/>
          <w:szCs w:val="24"/>
        </w:rPr>
        <w:t>A</w:t>
      </w:r>
      <w:r w:rsidRPr="00073681">
        <w:rPr>
          <w:rFonts w:ascii="Times New Roman" w:hAnsi="Times New Roman" w:cs="Times New Roman"/>
          <w:i/>
          <w:iCs/>
          <w:sz w:val="24"/>
          <w:szCs w:val="24"/>
        </w:rPr>
        <w:t>.docx”.</w:t>
      </w:r>
    </w:p>
    <w:p w14:paraId="7D49F3B0" w14:textId="5EF69EC5" w:rsidR="00135060" w:rsidRDefault="008E1287" w:rsidP="008960D0">
      <w:pPr>
        <w:pStyle w:val="Sarakstarindkopa"/>
        <w:numPr>
          <w:ilvl w:val="0"/>
          <w:numId w:val="1"/>
        </w:numPr>
        <w:spacing w:before="120" w:after="120" w:line="260" w:lineRule="atLeast"/>
        <w:ind w:left="567" w:hanging="578"/>
        <w:contextualSpacing w:val="0"/>
        <w:jc w:val="both"/>
        <w:rPr>
          <w:rFonts w:ascii="Times New Roman" w:hAnsi="Times New Roman" w:cs="Times New Roman"/>
          <w:sz w:val="24"/>
          <w:szCs w:val="24"/>
        </w:rPr>
      </w:pPr>
      <w:r w:rsidRPr="001C10E8">
        <w:rPr>
          <w:rFonts w:ascii="Times New Roman" w:hAnsi="Times New Roman" w:cs="Times New Roman"/>
          <w:b/>
          <w:bCs/>
          <w:sz w:val="24"/>
          <w:szCs w:val="24"/>
        </w:rPr>
        <w:t>Apspriedes dokumentēšana:</w:t>
      </w:r>
      <w:r w:rsidRPr="008960D0">
        <w:rPr>
          <w:rFonts w:ascii="Times New Roman" w:hAnsi="Times New Roman" w:cs="Times New Roman"/>
          <w:sz w:val="24"/>
          <w:szCs w:val="24"/>
        </w:rPr>
        <w:t xml:space="preserve"> piegādātāji ir atbildīgi par savas komercinformācijas/ komercnoslēpuma izpaušanu apspriedē. Apspriedes norise tiks dokumentēta, sagatavojot apspriedes ziņojumu atbilstoši Publisko iepirkumu likuma 18.panta 2</w:t>
      </w:r>
      <w:r w:rsidR="00D95B92" w:rsidRPr="008960D0">
        <w:rPr>
          <w:rFonts w:ascii="Times New Roman" w:hAnsi="Times New Roman" w:cs="Times New Roman"/>
          <w:sz w:val="24"/>
          <w:szCs w:val="24"/>
        </w:rPr>
        <w:t>.</w:t>
      </w:r>
      <w:r w:rsidRPr="008960D0">
        <w:rPr>
          <w:rFonts w:ascii="Times New Roman" w:hAnsi="Times New Roman" w:cs="Times New Roman"/>
          <w:sz w:val="24"/>
          <w:szCs w:val="24"/>
          <w:vertAlign w:val="superscript"/>
        </w:rPr>
        <w:t>1</w:t>
      </w:r>
      <w:r w:rsidRPr="008960D0">
        <w:rPr>
          <w:rFonts w:ascii="Times New Roman" w:hAnsi="Times New Roman" w:cs="Times New Roman"/>
          <w:sz w:val="24"/>
          <w:szCs w:val="24"/>
        </w:rPr>
        <w:t xml:space="preserve"> daļas </w:t>
      </w:r>
      <w:r w:rsidR="001C10E8">
        <w:rPr>
          <w:rFonts w:ascii="Times New Roman" w:hAnsi="Times New Roman" w:cs="Times New Roman"/>
          <w:sz w:val="24"/>
          <w:szCs w:val="24"/>
        </w:rPr>
        <w:t>3</w:t>
      </w:r>
      <w:r w:rsidRPr="008960D0">
        <w:rPr>
          <w:rFonts w:ascii="Times New Roman" w:hAnsi="Times New Roman" w:cs="Times New Roman"/>
          <w:sz w:val="24"/>
          <w:szCs w:val="24"/>
        </w:rPr>
        <w:t>.</w:t>
      </w:r>
      <w:r w:rsidR="00D95B92" w:rsidRPr="008960D0">
        <w:rPr>
          <w:rFonts w:ascii="Times New Roman" w:hAnsi="Times New Roman" w:cs="Times New Roman"/>
          <w:sz w:val="24"/>
          <w:szCs w:val="24"/>
        </w:rPr>
        <w:t> </w:t>
      </w:r>
      <w:r w:rsidRPr="008960D0">
        <w:rPr>
          <w:rFonts w:ascii="Times New Roman" w:hAnsi="Times New Roman" w:cs="Times New Roman"/>
          <w:sz w:val="24"/>
          <w:szCs w:val="24"/>
        </w:rPr>
        <w:t>punktā noteiktajam.</w:t>
      </w:r>
    </w:p>
    <w:p w14:paraId="4A63FB9D" w14:textId="77777777" w:rsidR="001C10E8" w:rsidRDefault="001C10E8" w:rsidP="001C10E8">
      <w:pPr>
        <w:spacing w:before="120" w:after="120" w:line="260" w:lineRule="atLeast"/>
        <w:jc w:val="both"/>
        <w:rPr>
          <w:rFonts w:ascii="Times New Roman" w:hAnsi="Times New Roman" w:cs="Times New Roman"/>
          <w:sz w:val="24"/>
          <w:szCs w:val="24"/>
        </w:rPr>
      </w:pPr>
    </w:p>
    <w:p w14:paraId="46D73CEC" w14:textId="77777777" w:rsidR="001C10E8" w:rsidRPr="001C10E8" w:rsidRDefault="001C10E8" w:rsidP="001C10E8">
      <w:pPr>
        <w:spacing w:before="120" w:after="120" w:line="260" w:lineRule="atLeast"/>
        <w:jc w:val="both"/>
        <w:rPr>
          <w:rFonts w:ascii="Times New Roman" w:hAnsi="Times New Roman" w:cs="Times New Roman"/>
          <w:sz w:val="24"/>
          <w:szCs w:val="24"/>
        </w:rPr>
      </w:pPr>
    </w:p>
    <w:sectPr w:rsidR="001C10E8" w:rsidRPr="001C10E8" w:rsidSect="00755D7B">
      <w:footerReference w:type="default" r:id="rId10"/>
      <w:pgSz w:w="11906" w:h="16838"/>
      <w:pgMar w:top="1276" w:right="1134" w:bottom="1134" w:left="1134" w:header="709" w:footer="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AD894" w14:textId="77777777" w:rsidR="008020DD" w:rsidRDefault="008020DD" w:rsidP="001D795F">
      <w:pPr>
        <w:spacing w:after="0" w:line="240" w:lineRule="auto"/>
      </w:pPr>
      <w:r>
        <w:separator/>
      </w:r>
    </w:p>
  </w:endnote>
  <w:endnote w:type="continuationSeparator" w:id="0">
    <w:p w14:paraId="68CA238B" w14:textId="77777777" w:rsidR="008020DD" w:rsidRDefault="008020DD" w:rsidP="001D7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0655936"/>
      <w:docPartObj>
        <w:docPartGallery w:val="Page Numbers (Bottom of Page)"/>
        <w:docPartUnique/>
      </w:docPartObj>
    </w:sdtPr>
    <w:sdtEndPr>
      <w:rPr>
        <w:noProof/>
      </w:rPr>
    </w:sdtEndPr>
    <w:sdtContent>
      <w:p w14:paraId="669CF6CC" w14:textId="27D81253" w:rsidR="001D795F" w:rsidRDefault="001D795F">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5B5C9F89" w14:textId="77777777" w:rsidR="001D795F" w:rsidRDefault="001D795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CDE52" w14:textId="77777777" w:rsidR="008020DD" w:rsidRDefault="008020DD" w:rsidP="001D795F">
      <w:pPr>
        <w:spacing w:after="0" w:line="240" w:lineRule="auto"/>
      </w:pPr>
      <w:r>
        <w:separator/>
      </w:r>
    </w:p>
  </w:footnote>
  <w:footnote w:type="continuationSeparator" w:id="0">
    <w:p w14:paraId="3BDD823B" w14:textId="77777777" w:rsidR="008020DD" w:rsidRDefault="008020DD" w:rsidP="001D79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D627B"/>
    <w:multiLevelType w:val="multilevel"/>
    <w:tmpl w:val="7D6E6D70"/>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i w:val="0"/>
        <w:iCs/>
      </w:rPr>
    </w:lvl>
    <w:lvl w:ilvl="2">
      <w:start w:val="1"/>
      <w:numFmt w:val="decimal"/>
      <w:isLgl/>
      <w:lvlText w:val="%1.%2.%3."/>
      <w:lvlJc w:val="left"/>
      <w:pPr>
        <w:ind w:left="1800" w:hanging="720"/>
      </w:pPr>
      <w:rPr>
        <w:rFonts w:hint="default"/>
        <w:i/>
      </w:rPr>
    </w:lvl>
    <w:lvl w:ilvl="3">
      <w:start w:val="1"/>
      <w:numFmt w:val="decimal"/>
      <w:isLgl/>
      <w:lvlText w:val="%1.%2.%3.%4."/>
      <w:lvlJc w:val="left"/>
      <w:pPr>
        <w:ind w:left="2160" w:hanging="720"/>
      </w:pPr>
      <w:rPr>
        <w:rFonts w:hint="default"/>
        <w:i/>
      </w:rPr>
    </w:lvl>
    <w:lvl w:ilvl="4">
      <w:start w:val="1"/>
      <w:numFmt w:val="decimal"/>
      <w:isLgl/>
      <w:lvlText w:val="%1.%2.%3.%4.%5."/>
      <w:lvlJc w:val="left"/>
      <w:pPr>
        <w:ind w:left="2880" w:hanging="1080"/>
      </w:pPr>
      <w:rPr>
        <w:rFonts w:hint="default"/>
        <w:i/>
      </w:rPr>
    </w:lvl>
    <w:lvl w:ilvl="5">
      <w:start w:val="1"/>
      <w:numFmt w:val="decimal"/>
      <w:isLgl/>
      <w:lvlText w:val="%1.%2.%3.%4.%5.%6."/>
      <w:lvlJc w:val="left"/>
      <w:pPr>
        <w:ind w:left="3240" w:hanging="1080"/>
      </w:pPr>
      <w:rPr>
        <w:rFonts w:hint="default"/>
        <w:i/>
      </w:rPr>
    </w:lvl>
    <w:lvl w:ilvl="6">
      <w:start w:val="1"/>
      <w:numFmt w:val="decimal"/>
      <w:isLgl/>
      <w:lvlText w:val="%1.%2.%3.%4.%5.%6.%7."/>
      <w:lvlJc w:val="left"/>
      <w:pPr>
        <w:ind w:left="3960" w:hanging="1440"/>
      </w:pPr>
      <w:rPr>
        <w:rFonts w:hint="default"/>
        <w:i/>
      </w:rPr>
    </w:lvl>
    <w:lvl w:ilvl="7">
      <w:start w:val="1"/>
      <w:numFmt w:val="decimal"/>
      <w:isLgl/>
      <w:lvlText w:val="%1.%2.%3.%4.%5.%6.%7.%8."/>
      <w:lvlJc w:val="left"/>
      <w:pPr>
        <w:ind w:left="4320" w:hanging="1440"/>
      </w:pPr>
      <w:rPr>
        <w:rFonts w:hint="default"/>
        <w:i/>
      </w:rPr>
    </w:lvl>
    <w:lvl w:ilvl="8">
      <w:start w:val="1"/>
      <w:numFmt w:val="decimal"/>
      <w:isLgl/>
      <w:lvlText w:val="%1.%2.%3.%4.%5.%6.%7.%8.%9."/>
      <w:lvlJc w:val="left"/>
      <w:pPr>
        <w:ind w:left="5040" w:hanging="1800"/>
      </w:pPr>
      <w:rPr>
        <w:rFonts w:hint="default"/>
        <w:i/>
      </w:rPr>
    </w:lvl>
  </w:abstractNum>
  <w:num w:numId="1" w16cid:durableId="537402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287"/>
    <w:rsid w:val="00035A19"/>
    <w:rsid w:val="00073681"/>
    <w:rsid w:val="000768F9"/>
    <w:rsid w:val="00080375"/>
    <w:rsid w:val="000B5DEC"/>
    <w:rsid w:val="000C44C4"/>
    <w:rsid w:val="000C56A5"/>
    <w:rsid w:val="000E5AE3"/>
    <w:rsid w:val="000E6269"/>
    <w:rsid w:val="001032EA"/>
    <w:rsid w:val="001207E4"/>
    <w:rsid w:val="00135060"/>
    <w:rsid w:val="0015690F"/>
    <w:rsid w:val="00165378"/>
    <w:rsid w:val="0017485F"/>
    <w:rsid w:val="00180D5E"/>
    <w:rsid w:val="001C10E8"/>
    <w:rsid w:val="001C22AC"/>
    <w:rsid w:val="001D795F"/>
    <w:rsid w:val="002130D8"/>
    <w:rsid w:val="00216556"/>
    <w:rsid w:val="0022317E"/>
    <w:rsid w:val="002357E8"/>
    <w:rsid w:val="00284F18"/>
    <w:rsid w:val="0029350C"/>
    <w:rsid w:val="00295532"/>
    <w:rsid w:val="002A3E88"/>
    <w:rsid w:val="003014BB"/>
    <w:rsid w:val="0031743E"/>
    <w:rsid w:val="00317D30"/>
    <w:rsid w:val="00341CBE"/>
    <w:rsid w:val="0035009E"/>
    <w:rsid w:val="00371846"/>
    <w:rsid w:val="00392110"/>
    <w:rsid w:val="003A2BA7"/>
    <w:rsid w:val="003B1BE0"/>
    <w:rsid w:val="003B2E3E"/>
    <w:rsid w:val="003C0D7A"/>
    <w:rsid w:val="003C1B23"/>
    <w:rsid w:val="003C4DE8"/>
    <w:rsid w:val="003E060D"/>
    <w:rsid w:val="004231D5"/>
    <w:rsid w:val="0043026F"/>
    <w:rsid w:val="00472AF5"/>
    <w:rsid w:val="004A198E"/>
    <w:rsid w:val="004B25B7"/>
    <w:rsid w:val="00501F2B"/>
    <w:rsid w:val="00522346"/>
    <w:rsid w:val="00537C5E"/>
    <w:rsid w:val="00546C9B"/>
    <w:rsid w:val="00565CCD"/>
    <w:rsid w:val="00567864"/>
    <w:rsid w:val="00585611"/>
    <w:rsid w:val="005872F3"/>
    <w:rsid w:val="00590866"/>
    <w:rsid w:val="005A1FB2"/>
    <w:rsid w:val="005D0C44"/>
    <w:rsid w:val="005E5C9E"/>
    <w:rsid w:val="006013FA"/>
    <w:rsid w:val="006158C4"/>
    <w:rsid w:val="0063138A"/>
    <w:rsid w:val="00677B2A"/>
    <w:rsid w:val="00683185"/>
    <w:rsid w:val="00686509"/>
    <w:rsid w:val="006871F3"/>
    <w:rsid w:val="006B68EE"/>
    <w:rsid w:val="007250F2"/>
    <w:rsid w:val="00726942"/>
    <w:rsid w:val="0074658A"/>
    <w:rsid w:val="00755D7B"/>
    <w:rsid w:val="00764697"/>
    <w:rsid w:val="007744E6"/>
    <w:rsid w:val="00782F63"/>
    <w:rsid w:val="007D1BEE"/>
    <w:rsid w:val="007F05BF"/>
    <w:rsid w:val="007F41D0"/>
    <w:rsid w:val="008020DD"/>
    <w:rsid w:val="00842B86"/>
    <w:rsid w:val="00846295"/>
    <w:rsid w:val="00880F02"/>
    <w:rsid w:val="00884967"/>
    <w:rsid w:val="00890922"/>
    <w:rsid w:val="008960D0"/>
    <w:rsid w:val="008B7101"/>
    <w:rsid w:val="008C4395"/>
    <w:rsid w:val="008E1287"/>
    <w:rsid w:val="00966894"/>
    <w:rsid w:val="009776E4"/>
    <w:rsid w:val="009E1791"/>
    <w:rsid w:val="00A34A60"/>
    <w:rsid w:val="00A46E7D"/>
    <w:rsid w:val="00AB37E9"/>
    <w:rsid w:val="00AC4DD0"/>
    <w:rsid w:val="00AE07DA"/>
    <w:rsid w:val="00B12DC3"/>
    <w:rsid w:val="00B15D84"/>
    <w:rsid w:val="00B34C53"/>
    <w:rsid w:val="00BB4A3E"/>
    <w:rsid w:val="00BD6456"/>
    <w:rsid w:val="00C23C81"/>
    <w:rsid w:val="00C539A4"/>
    <w:rsid w:val="00C61675"/>
    <w:rsid w:val="00C66CA0"/>
    <w:rsid w:val="00C70E8E"/>
    <w:rsid w:val="00C833CE"/>
    <w:rsid w:val="00C83E49"/>
    <w:rsid w:val="00C866A6"/>
    <w:rsid w:val="00D03092"/>
    <w:rsid w:val="00D9380B"/>
    <w:rsid w:val="00D95B92"/>
    <w:rsid w:val="00DC30AF"/>
    <w:rsid w:val="00DD5DBD"/>
    <w:rsid w:val="00E2051F"/>
    <w:rsid w:val="00E336BF"/>
    <w:rsid w:val="00E50B3C"/>
    <w:rsid w:val="00EA20E1"/>
    <w:rsid w:val="00EA317C"/>
    <w:rsid w:val="00ED2114"/>
    <w:rsid w:val="00EE3D3C"/>
    <w:rsid w:val="00F51A83"/>
    <w:rsid w:val="00FB73BE"/>
    <w:rsid w:val="00FD374A"/>
    <w:rsid w:val="00FF191F"/>
    <w:rsid w:val="51470674"/>
    <w:rsid w:val="61B5F693"/>
    <w:rsid w:val="64C8723A"/>
    <w:rsid w:val="729036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62B0D"/>
  <w15:chartTrackingRefBased/>
  <w15:docId w15:val="{2EE9EF2C-617A-4CED-AA62-093CCDC6A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E12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E12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E128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E128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E128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E128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E128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E128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E128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E128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E128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E128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E128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E128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E128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E128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E128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E128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E12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E128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E128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E128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E128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E1287"/>
    <w:rPr>
      <w:i/>
      <w:iCs/>
      <w:color w:val="404040" w:themeColor="text1" w:themeTint="BF"/>
    </w:rPr>
  </w:style>
  <w:style w:type="paragraph" w:styleId="Sarakstarindkopa">
    <w:name w:val="List Paragraph"/>
    <w:basedOn w:val="Parasts"/>
    <w:uiPriority w:val="34"/>
    <w:qFormat/>
    <w:rsid w:val="008E1287"/>
    <w:pPr>
      <w:ind w:left="720"/>
      <w:contextualSpacing/>
    </w:pPr>
  </w:style>
  <w:style w:type="character" w:styleId="Intensvsizclums">
    <w:name w:val="Intense Emphasis"/>
    <w:basedOn w:val="Noklusjumarindkopasfonts"/>
    <w:uiPriority w:val="21"/>
    <w:qFormat/>
    <w:rsid w:val="008E1287"/>
    <w:rPr>
      <w:i/>
      <w:iCs/>
      <w:color w:val="0F4761" w:themeColor="accent1" w:themeShade="BF"/>
    </w:rPr>
  </w:style>
  <w:style w:type="paragraph" w:styleId="Intensvscitts">
    <w:name w:val="Intense Quote"/>
    <w:basedOn w:val="Parasts"/>
    <w:next w:val="Parasts"/>
    <w:link w:val="IntensvscittsRakstz"/>
    <w:uiPriority w:val="30"/>
    <w:qFormat/>
    <w:rsid w:val="008E12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E1287"/>
    <w:rPr>
      <w:i/>
      <w:iCs/>
      <w:color w:val="0F4761" w:themeColor="accent1" w:themeShade="BF"/>
    </w:rPr>
  </w:style>
  <w:style w:type="character" w:styleId="Intensvaatsauce">
    <w:name w:val="Intense Reference"/>
    <w:basedOn w:val="Noklusjumarindkopasfonts"/>
    <w:uiPriority w:val="32"/>
    <w:qFormat/>
    <w:rsid w:val="008E1287"/>
    <w:rPr>
      <w:b/>
      <w:bCs/>
      <w:smallCaps/>
      <w:color w:val="0F4761" w:themeColor="accent1" w:themeShade="BF"/>
      <w:spacing w:val="5"/>
    </w:rPr>
  </w:style>
  <w:style w:type="paragraph" w:styleId="Galvene">
    <w:name w:val="header"/>
    <w:basedOn w:val="Parasts"/>
    <w:link w:val="GalveneRakstz"/>
    <w:uiPriority w:val="99"/>
    <w:unhideWhenUsed/>
    <w:rsid w:val="001D795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D795F"/>
  </w:style>
  <w:style w:type="paragraph" w:styleId="Kjene">
    <w:name w:val="footer"/>
    <w:basedOn w:val="Parasts"/>
    <w:link w:val="KjeneRakstz"/>
    <w:uiPriority w:val="99"/>
    <w:unhideWhenUsed/>
    <w:rsid w:val="001D795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1D7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8ad0521-214d-4572-950c-d91304f546a1">
      <Terms xmlns="http://schemas.microsoft.com/office/infopath/2007/PartnerControls"/>
    </lcf76f155ced4ddcb4097134ff3c332f>
    <TaxCatchAll xmlns="be5a5b19-e92d-4d85-8f9c-21a488b9bfc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97617D09EEEC0C4F985030DBC246513A" ma:contentTypeVersion="12" ma:contentTypeDescription="Izveidot jaunu dokumentu." ma:contentTypeScope="" ma:versionID="90cd4d19472a2a1fbff7a4b9620dc3fa">
  <xsd:schema xmlns:xsd="http://www.w3.org/2001/XMLSchema" xmlns:xs="http://www.w3.org/2001/XMLSchema" xmlns:p="http://schemas.microsoft.com/office/2006/metadata/properties" xmlns:ns2="e8ad0521-214d-4572-950c-d91304f546a1" xmlns:ns3="be5a5b19-e92d-4d85-8f9c-21a488b9bfc0" targetNamespace="http://schemas.microsoft.com/office/2006/metadata/properties" ma:root="true" ma:fieldsID="aff970cfda0e28b1409f206a419ab933" ns2:_="" ns3:_="">
    <xsd:import namespace="e8ad0521-214d-4572-950c-d91304f546a1"/>
    <xsd:import namespace="be5a5b19-e92d-4d85-8f9c-21a488b9bfc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ad0521-214d-4572-950c-d91304f546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685b9eeb-a64c-42e3-b0c7-975c27d7b3e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5a5b19-e92d-4d85-8f9c-21a488b9bfc0"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5" nillable="true" ma:displayName="Taxonomy Catch All Column" ma:hidden="true" ma:list="{3f8dddd7-a389-42b5-bb39-207071c14bc7}" ma:internalName="TaxCatchAll" ma:showField="CatchAllData" ma:web="be5a5b19-e92d-4d85-8f9c-21a488b9bf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CAD04E-22BB-4E2E-AF1C-48BE9E674A73}">
  <ds:schemaRefs>
    <ds:schemaRef ds:uri="http://schemas.microsoft.com/office/2006/metadata/properties"/>
    <ds:schemaRef ds:uri="http://schemas.microsoft.com/office/infopath/2007/PartnerControls"/>
    <ds:schemaRef ds:uri="e8ad0521-214d-4572-950c-d91304f546a1"/>
    <ds:schemaRef ds:uri="be5a5b19-e92d-4d85-8f9c-21a488b9bfc0"/>
  </ds:schemaRefs>
</ds:datastoreItem>
</file>

<file path=customXml/itemProps2.xml><?xml version="1.0" encoding="utf-8"?>
<ds:datastoreItem xmlns:ds="http://schemas.openxmlformats.org/officeDocument/2006/customXml" ds:itemID="{54004B31-3CF3-4C17-9D66-A6F93D72AA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ad0521-214d-4572-950c-d91304f546a1"/>
    <ds:schemaRef ds:uri="be5a5b19-e92d-4d85-8f9c-21a488b9bf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C3F368-21C6-4DF8-91C1-253CF3EC7A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2280</Words>
  <Characters>1300</Characters>
  <Application>Microsoft Office Word</Application>
  <DocSecurity>0</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sanita.lauceniece@tos.lv</dc:creator>
  <cp:keywords/>
  <dc:description/>
  <cp:lastModifiedBy>Sanita Lauceniece</cp:lastModifiedBy>
  <cp:revision>4</cp:revision>
  <dcterms:created xsi:type="dcterms:W3CDTF">2025-10-23T12:22:00Z</dcterms:created>
  <dcterms:modified xsi:type="dcterms:W3CDTF">2025-10-24T12:15:00Z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0x01010097617D09EEEC0C4F985030DBC246513A</vt:lpwstr>
  </property>
  <property fmtid="{D5CDD505-2E9C-101B-9397-08002B2CF9AE}" pid="3" name="MediaServiceImageTags">
    <vt:lpwstr/>
  </property>
</Properties>
</file>