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33B" w:rsidRPr="00CC341B" w:rsidRDefault="002B333B" w:rsidP="002B333B">
      <w:pPr>
        <w:jc w:val="right"/>
        <w:rPr>
          <w:b/>
          <w:lang w:val="lv-LV" w:eastAsia="lv-LV"/>
        </w:rPr>
      </w:pPr>
      <w:r w:rsidRPr="00CC341B">
        <w:rPr>
          <w:b/>
          <w:lang w:val="lv-LV" w:eastAsia="lv-LV"/>
        </w:rPr>
        <w:t xml:space="preserve">1.pielikums </w:t>
      </w:r>
    </w:p>
    <w:p w:rsidR="002B333B" w:rsidRPr="00CC341B" w:rsidRDefault="002B333B" w:rsidP="002B333B">
      <w:pPr>
        <w:jc w:val="right"/>
        <w:rPr>
          <w:bCs/>
          <w:lang w:val="lv-LV"/>
        </w:rPr>
      </w:pPr>
      <w:r w:rsidRPr="00CC341B">
        <w:rPr>
          <w:lang w:val="lv-LV" w:eastAsia="lv-LV"/>
        </w:rPr>
        <w:t xml:space="preserve">Iepirkuma </w:t>
      </w:r>
      <w:r w:rsidRPr="00CC341B">
        <w:rPr>
          <w:i/>
          <w:lang w:val="lv-LV" w:eastAsia="lv-LV"/>
        </w:rPr>
        <w:t>„</w:t>
      </w:r>
      <w:r w:rsidRPr="00CC341B">
        <w:rPr>
          <w:bCs/>
          <w:lang w:val="lv-LV"/>
        </w:rPr>
        <w:t xml:space="preserve">Rentgendiagnostikas iekārtas </w:t>
      </w:r>
    </w:p>
    <w:p w:rsidR="002B333B" w:rsidRPr="00CC341B" w:rsidRDefault="002B333B" w:rsidP="002B333B">
      <w:pPr>
        <w:jc w:val="right"/>
        <w:rPr>
          <w:bCs/>
          <w:lang w:val="lv-LV"/>
        </w:rPr>
      </w:pPr>
      <w:r w:rsidRPr="00CC341B">
        <w:rPr>
          <w:bCs/>
          <w:lang w:val="lv-LV"/>
        </w:rPr>
        <w:t>detektora piegāde</w:t>
      </w:r>
      <w:r w:rsidRPr="00CC341B">
        <w:rPr>
          <w:lang w:val="lv-LV"/>
        </w:rPr>
        <w:t xml:space="preserve"> SIA “Rīgas 2.slimnīca“</w:t>
      </w:r>
      <w:r w:rsidRPr="00CC341B">
        <w:rPr>
          <w:i/>
          <w:lang w:val="lv-LV" w:eastAsia="lv-LV"/>
        </w:rPr>
        <w:t>“</w:t>
      </w:r>
    </w:p>
    <w:p w:rsidR="002B333B" w:rsidRPr="00CC341B" w:rsidRDefault="002B333B" w:rsidP="002B333B">
      <w:pPr>
        <w:jc w:val="right"/>
        <w:rPr>
          <w:i/>
          <w:lang w:val="lv-LV" w:eastAsia="lv-LV"/>
        </w:rPr>
      </w:pPr>
      <w:r w:rsidRPr="00CC341B">
        <w:rPr>
          <w:lang w:val="lv-LV" w:eastAsia="lv-LV"/>
        </w:rPr>
        <w:t xml:space="preserve">nolikumam </w:t>
      </w:r>
      <w:r w:rsidRPr="00CC341B">
        <w:rPr>
          <w:i/>
          <w:lang w:val="lv-LV" w:eastAsia="lv-LV"/>
        </w:rPr>
        <w:t>(id. Nr. Rīgas 2. slimnīca 2019/</w:t>
      </w:r>
      <w:r w:rsidR="00D51640" w:rsidRPr="00CC341B">
        <w:rPr>
          <w:i/>
          <w:lang w:val="lv-LV" w:eastAsia="lv-LV"/>
        </w:rPr>
        <w:t>3</w:t>
      </w:r>
      <w:r w:rsidRPr="00CC341B">
        <w:rPr>
          <w:i/>
          <w:lang w:val="lv-LV" w:eastAsia="lv-LV"/>
        </w:rPr>
        <w:t>)</w:t>
      </w:r>
    </w:p>
    <w:p w:rsidR="00316354" w:rsidRPr="00CC341B" w:rsidRDefault="00316354">
      <w:pPr>
        <w:jc w:val="center"/>
        <w:rPr>
          <w:b/>
          <w:bCs/>
          <w:sz w:val="28"/>
          <w:lang w:val="lv-LV"/>
        </w:rPr>
      </w:pPr>
    </w:p>
    <w:p w:rsidR="00316354" w:rsidRPr="00CC341B" w:rsidRDefault="00A9482C" w:rsidP="00B91F84">
      <w:pPr>
        <w:jc w:val="center"/>
        <w:rPr>
          <w:b/>
          <w:bCs/>
          <w:sz w:val="28"/>
          <w:lang w:val="lv-LV"/>
        </w:rPr>
      </w:pPr>
      <w:r w:rsidRPr="00CC341B">
        <w:rPr>
          <w:b/>
          <w:bCs/>
          <w:sz w:val="28"/>
          <w:lang w:val="lv-LV"/>
        </w:rPr>
        <w:t>TEHNISKĀ SPECIFIKĀCIJA</w:t>
      </w:r>
    </w:p>
    <w:p w:rsidR="00D51640" w:rsidRPr="00CC341B" w:rsidRDefault="00D51640" w:rsidP="00B91F84">
      <w:pPr>
        <w:jc w:val="center"/>
        <w:rPr>
          <w:b/>
          <w:bCs/>
          <w:sz w:val="28"/>
          <w:lang w:val="lv-LV"/>
        </w:rPr>
      </w:pPr>
    </w:p>
    <w:tbl>
      <w:tblPr>
        <w:tblW w:w="14685" w:type="dxa"/>
        <w:tblInd w:w="-20" w:type="dxa"/>
        <w:tblLayout w:type="fixed"/>
        <w:tblLook w:val="0000" w:firstRow="0" w:lastRow="0" w:firstColumn="0" w:lastColumn="0" w:noHBand="0" w:noVBand="0"/>
      </w:tblPr>
      <w:tblGrid>
        <w:gridCol w:w="884"/>
        <w:gridCol w:w="6899"/>
        <w:gridCol w:w="3260"/>
        <w:gridCol w:w="3642"/>
      </w:tblGrid>
      <w:tr w:rsidR="00A9482C" w:rsidRPr="00312C93" w:rsidTr="00D51640">
        <w:tc>
          <w:tcPr>
            <w:tcW w:w="884" w:type="dxa"/>
            <w:tcBorders>
              <w:top w:val="single" w:sz="4" w:space="0" w:color="000000"/>
              <w:left w:val="single" w:sz="4" w:space="0" w:color="000000"/>
              <w:bottom w:val="single" w:sz="4" w:space="0" w:color="000000"/>
            </w:tcBorders>
          </w:tcPr>
          <w:p w:rsidR="00A9482C" w:rsidRPr="00CC341B" w:rsidRDefault="00A9482C">
            <w:pPr>
              <w:snapToGrid w:val="0"/>
              <w:rPr>
                <w:lang w:val="lv-LV"/>
              </w:rPr>
            </w:pPr>
          </w:p>
        </w:tc>
        <w:tc>
          <w:tcPr>
            <w:tcW w:w="6899" w:type="dxa"/>
            <w:tcBorders>
              <w:top w:val="single" w:sz="4" w:space="0" w:color="000000"/>
              <w:left w:val="single" w:sz="4" w:space="0" w:color="000000"/>
              <w:bottom w:val="single" w:sz="4" w:space="0" w:color="000000"/>
            </w:tcBorders>
            <w:vAlign w:val="center"/>
          </w:tcPr>
          <w:p w:rsidR="00A9482C" w:rsidRPr="00CC341B" w:rsidRDefault="00A9482C" w:rsidP="00D51640">
            <w:pPr>
              <w:snapToGrid w:val="0"/>
              <w:jc w:val="center"/>
              <w:rPr>
                <w:b/>
                <w:sz w:val="22"/>
                <w:szCs w:val="22"/>
                <w:lang w:val="lv-LV"/>
              </w:rPr>
            </w:pPr>
            <w:r w:rsidRPr="00CC341B">
              <w:rPr>
                <w:b/>
                <w:sz w:val="22"/>
                <w:szCs w:val="22"/>
                <w:lang w:val="lv-LV"/>
              </w:rPr>
              <w:t>Prasību specifikācija</w:t>
            </w:r>
          </w:p>
        </w:tc>
        <w:tc>
          <w:tcPr>
            <w:tcW w:w="3260" w:type="dxa"/>
            <w:tcBorders>
              <w:top w:val="single" w:sz="4" w:space="0" w:color="000000"/>
              <w:left w:val="single" w:sz="4" w:space="0" w:color="000000"/>
              <w:bottom w:val="single" w:sz="4" w:space="0" w:color="000000"/>
              <w:right w:val="single" w:sz="4" w:space="0" w:color="000000"/>
            </w:tcBorders>
            <w:vAlign w:val="center"/>
          </w:tcPr>
          <w:p w:rsidR="00A9482C" w:rsidRPr="00CC341B" w:rsidRDefault="002B333B" w:rsidP="00D51640">
            <w:pPr>
              <w:snapToGrid w:val="0"/>
              <w:jc w:val="center"/>
              <w:rPr>
                <w:b/>
                <w:sz w:val="22"/>
                <w:szCs w:val="22"/>
                <w:lang w:val="lv-LV"/>
              </w:rPr>
            </w:pPr>
            <w:r w:rsidRPr="00CC341B">
              <w:rPr>
                <w:b/>
                <w:sz w:val="22"/>
                <w:szCs w:val="22"/>
                <w:lang w:val="lv-LV"/>
              </w:rPr>
              <w:t>Pretendenta piedāvājums (parametri, nosaukums, ražotājs, valsts)</w:t>
            </w:r>
          </w:p>
        </w:tc>
        <w:tc>
          <w:tcPr>
            <w:tcW w:w="3642" w:type="dxa"/>
            <w:tcBorders>
              <w:top w:val="single" w:sz="4" w:space="0" w:color="000000"/>
              <w:left w:val="single" w:sz="4" w:space="0" w:color="000000"/>
              <w:bottom w:val="single" w:sz="4" w:space="0" w:color="000000"/>
              <w:right w:val="single" w:sz="4" w:space="0" w:color="000000"/>
            </w:tcBorders>
            <w:vAlign w:val="center"/>
          </w:tcPr>
          <w:p w:rsidR="00A9482C" w:rsidRPr="00CC341B" w:rsidRDefault="002B333B" w:rsidP="00D51640">
            <w:pPr>
              <w:snapToGrid w:val="0"/>
              <w:jc w:val="center"/>
              <w:rPr>
                <w:b/>
                <w:sz w:val="22"/>
                <w:szCs w:val="22"/>
                <w:lang w:val="lv-LV"/>
              </w:rPr>
            </w:pPr>
            <w:r w:rsidRPr="00CC341B">
              <w:rPr>
                <w:b/>
                <w:sz w:val="22"/>
                <w:szCs w:val="22"/>
                <w:lang w:val="lv-LV"/>
              </w:rPr>
              <w:t>Atbilstība - lappuses Nr. katalogā vai tehnisko datu lapā, kur norādīti tehniskajām specifikācijām atbilstošie dati</w:t>
            </w:r>
          </w:p>
        </w:tc>
      </w:tr>
      <w:tr w:rsidR="00A9482C" w:rsidRPr="00CC341B" w:rsidTr="00D51640">
        <w:tc>
          <w:tcPr>
            <w:tcW w:w="884" w:type="dxa"/>
            <w:tcBorders>
              <w:top w:val="single" w:sz="4" w:space="0" w:color="000000"/>
              <w:left w:val="single" w:sz="4" w:space="0" w:color="000000"/>
              <w:bottom w:val="single" w:sz="4" w:space="0" w:color="000000"/>
            </w:tcBorders>
          </w:tcPr>
          <w:p w:rsidR="00A9482C" w:rsidRPr="00CC341B" w:rsidRDefault="00F47D97" w:rsidP="00181CC4">
            <w:pPr>
              <w:snapToGrid w:val="0"/>
              <w:jc w:val="center"/>
              <w:rPr>
                <w:b/>
                <w:lang w:val="lv-LV"/>
              </w:rPr>
            </w:pPr>
            <w:r w:rsidRPr="00CC341B">
              <w:rPr>
                <w:b/>
                <w:lang w:val="lv-LV"/>
              </w:rPr>
              <w:t>1</w:t>
            </w:r>
            <w:r w:rsidR="00A9482C" w:rsidRPr="00CC341B">
              <w:rPr>
                <w:b/>
                <w:lang w:val="lv-LV"/>
              </w:rPr>
              <w:t>.</w:t>
            </w:r>
          </w:p>
        </w:tc>
        <w:tc>
          <w:tcPr>
            <w:tcW w:w="6899" w:type="dxa"/>
            <w:tcBorders>
              <w:top w:val="single" w:sz="4" w:space="0" w:color="000000"/>
              <w:left w:val="single" w:sz="4" w:space="0" w:color="000000"/>
              <w:bottom w:val="single" w:sz="4" w:space="0" w:color="000000"/>
            </w:tcBorders>
            <w:vAlign w:val="center"/>
          </w:tcPr>
          <w:p w:rsidR="00A9482C" w:rsidRPr="00CC341B" w:rsidRDefault="00B32EF3" w:rsidP="00D51640">
            <w:pPr>
              <w:rPr>
                <w:b/>
                <w:lang w:val="lv-LV"/>
              </w:rPr>
            </w:pPr>
            <w:r w:rsidRPr="00CC341B">
              <w:rPr>
                <w:b/>
                <w:lang w:val="lv-LV"/>
              </w:rPr>
              <w:t>Jauna digitalizācijas</w:t>
            </w:r>
            <w:r w:rsidR="00A9482C" w:rsidRPr="00CC341B">
              <w:rPr>
                <w:b/>
                <w:lang w:val="lv-LV"/>
              </w:rPr>
              <w:t>iekārta</w:t>
            </w:r>
            <w:r w:rsidRPr="00CC341B">
              <w:rPr>
                <w:b/>
                <w:lang w:val="lv-LV"/>
              </w:rPr>
              <w:t xml:space="preserve"> uz WIRELES</w:t>
            </w:r>
            <w:r w:rsidR="00FD1385" w:rsidRPr="00CC341B">
              <w:rPr>
                <w:b/>
                <w:lang w:val="lv-LV"/>
              </w:rPr>
              <w:t>S</w:t>
            </w:r>
            <w:r w:rsidRPr="00CC341B">
              <w:rPr>
                <w:b/>
                <w:lang w:val="lv-LV"/>
              </w:rPr>
              <w:t xml:space="preserve"> tipa detektora</w:t>
            </w:r>
            <w:r w:rsidR="00974F0A" w:rsidRPr="00CC341B">
              <w:rPr>
                <w:b/>
                <w:lang w:val="lv-LV"/>
              </w:rPr>
              <w:t xml:space="preserve"> bāzes</w:t>
            </w:r>
            <w:r w:rsidR="00F85F3A" w:rsidRPr="00CC341B">
              <w:rPr>
                <w:b/>
                <w:lang w:val="lv-LV"/>
              </w:rPr>
              <w:t xml:space="preserve"> (1</w:t>
            </w:r>
            <w:r w:rsidR="002A0BFE" w:rsidRPr="00CC341B">
              <w:rPr>
                <w:b/>
                <w:lang w:val="lv-LV"/>
              </w:rPr>
              <w:t xml:space="preserve"> gab.)</w:t>
            </w:r>
            <w:r w:rsidR="00A9482C" w:rsidRPr="00CC341B">
              <w:rPr>
                <w:b/>
                <w:lang w:val="lv-LV"/>
              </w:rPr>
              <w:t>:</w:t>
            </w:r>
          </w:p>
        </w:tc>
        <w:tc>
          <w:tcPr>
            <w:tcW w:w="3260" w:type="dxa"/>
            <w:tcBorders>
              <w:top w:val="single" w:sz="4" w:space="0" w:color="000000"/>
              <w:left w:val="single" w:sz="4" w:space="0" w:color="000000"/>
              <w:bottom w:val="single" w:sz="4" w:space="0" w:color="000000"/>
              <w:right w:val="single" w:sz="4" w:space="0" w:color="000000"/>
            </w:tcBorders>
            <w:vAlign w:val="center"/>
          </w:tcPr>
          <w:p w:rsidR="00A9482C" w:rsidRPr="00CC341B" w:rsidRDefault="00A9482C" w:rsidP="00D51640">
            <w:pPr>
              <w:pStyle w:val="Heading2"/>
              <w:snapToGrid w:val="0"/>
              <w:ind w:left="576" w:hanging="576"/>
              <w:jc w:val="center"/>
              <w:rPr>
                <w:bCs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A9482C" w:rsidRPr="00CC341B" w:rsidRDefault="00A9482C" w:rsidP="00D51640">
            <w:pPr>
              <w:pStyle w:val="Heading2"/>
              <w:snapToGrid w:val="0"/>
              <w:ind w:left="576" w:hanging="576"/>
              <w:jc w:val="center"/>
              <w:rPr>
                <w:bCs w:val="0"/>
              </w:rPr>
            </w:pPr>
          </w:p>
        </w:tc>
      </w:tr>
      <w:tr w:rsidR="00B32EF3" w:rsidRPr="00312C93"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B32EF3" w:rsidRPr="00CC341B">
              <w:rPr>
                <w:bCs/>
                <w:lang w:val="lv-LV"/>
              </w:rPr>
              <w:t>.1.</w:t>
            </w:r>
          </w:p>
        </w:tc>
        <w:tc>
          <w:tcPr>
            <w:tcW w:w="6899" w:type="dxa"/>
            <w:tcBorders>
              <w:top w:val="single" w:sz="4" w:space="0" w:color="000000"/>
              <w:left w:val="single" w:sz="4" w:space="0" w:color="000000"/>
              <w:bottom w:val="single" w:sz="4" w:space="0" w:color="000000"/>
            </w:tcBorders>
            <w:vAlign w:val="center"/>
          </w:tcPr>
          <w:p w:rsidR="00B32EF3" w:rsidRPr="00CC341B" w:rsidRDefault="002B333B" w:rsidP="00D51640">
            <w:pPr>
              <w:pStyle w:val="ListParagraph"/>
              <w:ind w:left="0"/>
            </w:pPr>
            <w:r w:rsidRPr="00CC341B">
              <w:rPr>
                <w:color w:val="000000"/>
              </w:rPr>
              <w:t>Aktīvās daļas</w:t>
            </w:r>
            <w:r w:rsidR="006B3300" w:rsidRPr="00CC341B">
              <w:rPr>
                <w:color w:val="000000"/>
              </w:rPr>
              <w:t xml:space="preserve"> izmērs </w:t>
            </w:r>
            <w:r w:rsidRPr="00CC341B">
              <w:rPr>
                <w:color w:val="000000"/>
              </w:rPr>
              <w:t>ne mazāk kā</w:t>
            </w:r>
            <w:r w:rsidR="00C70BD6" w:rsidRPr="00CC341B">
              <w:rPr>
                <w:color w:val="000000"/>
              </w:rPr>
              <w:t xml:space="preserve"> 3</w:t>
            </w:r>
            <w:r w:rsidR="00217115" w:rsidRPr="00CC341B">
              <w:rPr>
                <w:color w:val="000000"/>
              </w:rPr>
              <w:t>4</w:t>
            </w:r>
            <w:r w:rsidR="00C70BD6" w:rsidRPr="00CC341B">
              <w:rPr>
                <w:color w:val="000000"/>
              </w:rPr>
              <w:t>0</w:t>
            </w:r>
            <w:r w:rsidR="00217115" w:rsidRPr="00CC341B">
              <w:rPr>
                <w:color w:val="000000"/>
              </w:rPr>
              <w:t xml:space="preserve"> (līdz +40mm) mm</w:t>
            </w:r>
            <w:r w:rsidR="009F3B6E" w:rsidRPr="00CC341B">
              <w:rPr>
                <w:color w:val="000000"/>
              </w:rPr>
              <w:t xml:space="preserve"> x 4</w:t>
            </w:r>
            <w:r w:rsidR="00217115" w:rsidRPr="00CC341B">
              <w:rPr>
                <w:color w:val="000000"/>
              </w:rPr>
              <w:t>2</w:t>
            </w:r>
            <w:r w:rsidR="009F3B6E" w:rsidRPr="00CC341B">
              <w:rPr>
                <w:color w:val="000000"/>
              </w:rPr>
              <w:t>0</w:t>
            </w:r>
            <w:r w:rsidR="00217115" w:rsidRPr="00CC341B">
              <w:rPr>
                <w:color w:val="000000"/>
              </w:rPr>
              <w:t xml:space="preserve">(+30 </w:t>
            </w:r>
            <w:r w:rsidR="006B3300" w:rsidRPr="00CC341B">
              <w:rPr>
                <w:color w:val="000000"/>
              </w:rPr>
              <w:t>mm</w:t>
            </w:r>
            <w:r w:rsidR="00217115" w:rsidRPr="00CC341B">
              <w:rPr>
                <w:color w:val="000000"/>
              </w:rPr>
              <w:t>) mm</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6B3300" w:rsidRPr="00CC341B" w:rsidTr="00D51640">
        <w:tc>
          <w:tcPr>
            <w:tcW w:w="884" w:type="dxa"/>
            <w:tcBorders>
              <w:top w:val="single" w:sz="4" w:space="0" w:color="000000"/>
              <w:left w:val="single" w:sz="4" w:space="0" w:color="000000"/>
              <w:bottom w:val="single" w:sz="4" w:space="0" w:color="000000"/>
            </w:tcBorders>
          </w:tcPr>
          <w:p w:rsidR="006B3300" w:rsidRPr="00CC341B" w:rsidRDefault="00F47D97" w:rsidP="00181CC4">
            <w:pPr>
              <w:snapToGrid w:val="0"/>
              <w:jc w:val="center"/>
              <w:rPr>
                <w:bCs/>
                <w:lang w:val="lv-LV"/>
              </w:rPr>
            </w:pPr>
            <w:r w:rsidRPr="00CC341B">
              <w:rPr>
                <w:bCs/>
                <w:lang w:val="lv-LV"/>
              </w:rPr>
              <w:t>1</w:t>
            </w:r>
            <w:r w:rsidR="002A0BFE" w:rsidRPr="00CC341B">
              <w:rPr>
                <w:bCs/>
                <w:lang w:val="lv-LV"/>
              </w:rPr>
              <w:t>.2.</w:t>
            </w:r>
          </w:p>
        </w:tc>
        <w:tc>
          <w:tcPr>
            <w:tcW w:w="6899" w:type="dxa"/>
            <w:tcBorders>
              <w:top w:val="single" w:sz="4" w:space="0" w:color="000000"/>
              <w:left w:val="single" w:sz="4" w:space="0" w:color="000000"/>
              <w:bottom w:val="single" w:sz="4" w:space="0" w:color="000000"/>
            </w:tcBorders>
            <w:vAlign w:val="center"/>
          </w:tcPr>
          <w:p w:rsidR="006B3300" w:rsidRPr="00CC341B" w:rsidRDefault="006B3300" w:rsidP="00D51640">
            <w:pPr>
              <w:pStyle w:val="ListParagraph"/>
              <w:ind w:left="0"/>
            </w:pPr>
            <w:r w:rsidRPr="00CC341B">
              <w:rPr>
                <w:color w:val="000000"/>
              </w:rPr>
              <w:t xml:space="preserve">Detektora matrica ne mazāk kā </w:t>
            </w:r>
            <w:r w:rsidR="00217115" w:rsidRPr="00CC341B">
              <w:rPr>
                <w:color w:val="000000"/>
              </w:rPr>
              <w:t>2330</w:t>
            </w:r>
            <w:r w:rsidRPr="00CC341B">
              <w:rPr>
                <w:color w:val="000000"/>
              </w:rPr>
              <w:t xml:space="preserve"> x </w:t>
            </w:r>
            <w:r w:rsidR="00217115" w:rsidRPr="00CC341B">
              <w:rPr>
                <w:color w:val="000000"/>
              </w:rPr>
              <w:t>2840</w:t>
            </w:r>
            <w:r w:rsidRPr="00CC341B">
              <w:rPr>
                <w:color w:val="000000"/>
              </w:rPr>
              <w:t xml:space="preserve"> pikseļi</w:t>
            </w:r>
          </w:p>
        </w:tc>
        <w:tc>
          <w:tcPr>
            <w:tcW w:w="3260" w:type="dxa"/>
            <w:tcBorders>
              <w:top w:val="single" w:sz="4" w:space="0" w:color="000000"/>
              <w:left w:val="single" w:sz="4" w:space="0" w:color="000000"/>
              <w:bottom w:val="single" w:sz="4" w:space="0" w:color="000000"/>
              <w:right w:val="single" w:sz="4" w:space="0" w:color="000000"/>
            </w:tcBorders>
            <w:vAlign w:val="center"/>
          </w:tcPr>
          <w:p w:rsidR="006B3300" w:rsidRPr="00CC341B" w:rsidRDefault="006B3300"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6B3300" w:rsidRPr="00CC341B" w:rsidRDefault="006B3300"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2A0BFE" w:rsidRPr="00CC341B">
              <w:rPr>
                <w:bCs/>
                <w:lang w:val="lv-LV"/>
              </w:rPr>
              <w:t>.3</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pStyle w:val="ListParagraph"/>
              <w:ind w:left="0"/>
            </w:pPr>
            <w:r w:rsidRPr="00CC341B">
              <w:t>Detektora bezvadu</w:t>
            </w:r>
            <w:r w:rsidR="009F3B6E" w:rsidRPr="00CC341B">
              <w:t xml:space="preserve"> savienojums ar vadības konsoli</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2A0BFE" w:rsidRPr="00CC341B">
              <w:rPr>
                <w:bCs/>
                <w:lang w:val="lv-LV"/>
              </w:rPr>
              <w:t>.4</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C70BD6" w:rsidP="00D51640">
            <w:pPr>
              <w:pStyle w:val="ListParagraph"/>
              <w:ind w:left="0"/>
            </w:pPr>
            <w:r w:rsidRPr="00CC341B">
              <w:t>Detektora pikseļa</w:t>
            </w:r>
            <w:r w:rsidR="009F3B6E" w:rsidRPr="00CC341B">
              <w:t xml:space="preserve"> izmērs ne lielāks kā </w:t>
            </w:r>
            <w:r w:rsidR="002623D9" w:rsidRPr="00CC341B">
              <w:t>100</w:t>
            </w:r>
            <w:r w:rsidR="00217115" w:rsidRPr="00CC341B">
              <w:t xml:space="preserve"> vai 150</w:t>
            </w:r>
            <w:r w:rsidR="009F3B6E" w:rsidRPr="00CC341B">
              <w:t xml:space="preserve"> mikroni</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2A0BFE" w:rsidRPr="00CC341B">
              <w:rPr>
                <w:bCs/>
                <w:lang w:val="lv-LV"/>
              </w:rPr>
              <w:t>.5</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F85F3A" w:rsidP="00D51640">
            <w:pPr>
              <w:pStyle w:val="ListParagraph"/>
              <w:ind w:left="0"/>
            </w:pPr>
            <w:r w:rsidRPr="00CC341B">
              <w:t>DQE</w:t>
            </w:r>
            <w:r w:rsidR="00217115" w:rsidRPr="00CC341B">
              <w:t xml:space="preserve"> pie 2</w:t>
            </w:r>
            <w:r w:rsidR="00217115" w:rsidRPr="00CC341B">
              <w:sym w:font="Symbol" w:char="F06D"/>
            </w:r>
            <w:r w:rsidR="00217115" w:rsidRPr="00CC341B">
              <w:t>Gy un 0,05Lp/mm</w:t>
            </w:r>
            <w:r w:rsidR="002623D9" w:rsidRPr="00CC341B">
              <w:t xml:space="preserve">ne </w:t>
            </w:r>
            <w:r w:rsidR="009F3B6E" w:rsidRPr="00CC341B">
              <w:t>mazāk kā</w:t>
            </w:r>
            <w:r w:rsidRPr="00CC341B">
              <w:t>7</w:t>
            </w:r>
            <w:r w:rsidR="00217115" w:rsidRPr="00CC341B">
              <w:t>0%</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2A0BFE" w:rsidRPr="00CC341B">
              <w:rPr>
                <w:bCs/>
                <w:lang w:val="lv-LV"/>
              </w:rPr>
              <w:t>.6</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pStyle w:val="ListParagraph"/>
              <w:ind w:left="0"/>
            </w:pPr>
            <w:r w:rsidRPr="00CC341B">
              <w:t>Dete</w:t>
            </w:r>
            <w:r w:rsidR="009F3B6E" w:rsidRPr="00CC341B">
              <w:t xml:space="preserve">ktora svara slodze ne mazāk kā </w:t>
            </w:r>
            <w:r w:rsidR="00217115" w:rsidRPr="00CC341B">
              <w:t>3</w:t>
            </w:r>
            <w:r w:rsidRPr="00CC341B">
              <w:t>00 kg</w:t>
            </w:r>
            <w:r w:rsidR="00217115" w:rsidRPr="00CC341B">
              <w:t xml:space="preserve"> vai vairāk</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2A0BFE" w:rsidRPr="00CC341B">
              <w:rPr>
                <w:bCs/>
                <w:lang w:val="lv-LV"/>
              </w:rPr>
              <w:t>.7</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pStyle w:val="ListParagraph"/>
              <w:ind w:left="0"/>
            </w:pPr>
            <w:r w:rsidRPr="00CC341B">
              <w:t>Detektora pu</w:t>
            </w:r>
            <w:r w:rsidR="009F3B6E" w:rsidRPr="00CC341B">
              <w:t>nkta svara slodze ne mazāk kā 10</w:t>
            </w:r>
            <w:r w:rsidR="00217115" w:rsidRPr="00CC341B">
              <w:t>0 kg</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C70BD6" w:rsidRPr="00CC341B">
              <w:rPr>
                <w:bCs/>
                <w:lang w:val="lv-LV"/>
              </w:rPr>
              <w:t>.8</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2623D9" w:rsidP="00D51640">
            <w:pPr>
              <w:pStyle w:val="ListParagraph"/>
              <w:ind w:left="0"/>
            </w:pPr>
            <w:r w:rsidRPr="00CC341B">
              <w:t>Attē</w:t>
            </w:r>
            <w:r w:rsidR="00217115" w:rsidRPr="00CC341B">
              <w:t>la iegūšana un apstrāde 16 biti</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312C93"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C70BD6" w:rsidRPr="00CC341B">
              <w:rPr>
                <w:bCs/>
                <w:lang w:val="lv-LV"/>
              </w:rPr>
              <w:t>.9</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pStyle w:val="ListParagraph"/>
              <w:ind w:left="0"/>
            </w:pPr>
            <w:r w:rsidRPr="00CC341B">
              <w:t>Laiks līdz</w:t>
            </w:r>
            <w:r w:rsidR="009F3B6E" w:rsidRPr="00CC341B">
              <w:t xml:space="preserve"> pārskata attēlam ne vairāk kā 6</w:t>
            </w:r>
            <w:r w:rsidR="00217115" w:rsidRPr="00CC341B">
              <w:t xml:space="preserve"> sek</w:t>
            </w:r>
            <w:r w:rsidR="00577D12">
              <w:t>.</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312C93"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BA6B03">
              <w:rPr>
                <w:bCs/>
                <w:lang w:val="lv-LV"/>
              </w:rPr>
              <w:t>.10</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217115" w:rsidP="00D51640">
            <w:pPr>
              <w:pStyle w:val="ListParagraph"/>
              <w:ind w:left="0"/>
            </w:pPr>
            <w:r w:rsidRPr="00CC341B">
              <w:t>Detektoram ir jāatbilst standarta kasetes 35 x 43 cm izmēram (nav pieļaujama rentgena iekārtas kasetes mehānisma pārbūve)</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BA6B03">
              <w:rPr>
                <w:bCs/>
                <w:lang w:val="lv-LV"/>
              </w:rPr>
              <w:t>.11</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pStyle w:val="ListParagraph"/>
              <w:ind w:left="0"/>
            </w:pPr>
            <w:r w:rsidRPr="00CC341B">
              <w:t xml:space="preserve">Detektora svars </w:t>
            </w:r>
            <w:r w:rsidR="009E6CE6" w:rsidRPr="00CC341B">
              <w:t>ar bateriju</w:t>
            </w:r>
            <w:r w:rsidR="00217115" w:rsidRPr="00CC341B">
              <w:t>ne vairāk kā 3 kg</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F28FA" w:rsidRPr="00CC341B" w:rsidTr="00BF28FA">
        <w:tc>
          <w:tcPr>
            <w:tcW w:w="884" w:type="dxa"/>
            <w:tcBorders>
              <w:top w:val="single" w:sz="4" w:space="0" w:color="000000"/>
              <w:left w:val="single" w:sz="4" w:space="0" w:color="000000"/>
              <w:bottom w:val="single" w:sz="4" w:space="0" w:color="000000"/>
            </w:tcBorders>
          </w:tcPr>
          <w:p w:rsidR="00BF28FA" w:rsidRPr="00CC341B" w:rsidRDefault="00BF28FA" w:rsidP="00181CC4">
            <w:pPr>
              <w:snapToGrid w:val="0"/>
              <w:jc w:val="center"/>
              <w:rPr>
                <w:bCs/>
                <w:lang w:val="lv-LV"/>
              </w:rPr>
            </w:pPr>
            <w:r>
              <w:rPr>
                <w:bCs/>
                <w:lang w:val="lv-LV"/>
              </w:rPr>
              <w:t>1.12</w:t>
            </w:r>
            <w:r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F28FA" w:rsidRPr="00CC341B" w:rsidRDefault="00BF28FA" w:rsidP="00D51640">
            <w:pPr>
              <w:pStyle w:val="ListParagraph"/>
              <w:ind w:left="0"/>
            </w:pPr>
            <w:r w:rsidRPr="00CC341B">
              <w:t xml:space="preserve">Minimālais uzņēmumu skaits ar vienu uzlādētu bateriju – ne mazāk kā </w:t>
            </w:r>
            <w:r w:rsidRPr="00BF28FA">
              <w:t>250</w:t>
            </w:r>
            <w:r w:rsidRPr="00CC341B">
              <w:t xml:space="preserve"> attēli</w:t>
            </w:r>
          </w:p>
        </w:tc>
        <w:tc>
          <w:tcPr>
            <w:tcW w:w="3260" w:type="dxa"/>
            <w:tcBorders>
              <w:top w:val="single" w:sz="4" w:space="0" w:color="000000"/>
              <w:left w:val="single" w:sz="4" w:space="0" w:color="000000"/>
              <w:bottom w:val="single" w:sz="4" w:space="0" w:color="000000"/>
              <w:right w:val="single" w:sz="4" w:space="0" w:color="000000"/>
            </w:tcBorders>
            <w:vAlign w:val="center"/>
          </w:tcPr>
          <w:p w:rsidR="00BF28FA" w:rsidRPr="00CC341B" w:rsidRDefault="00BF28FA" w:rsidP="00577D12">
            <w:pPr>
              <w:pStyle w:val="Heading2"/>
              <w:snapToGrid w:val="0"/>
              <w:ind w:left="576" w:hanging="576"/>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F28FA" w:rsidRPr="00CC341B" w:rsidRDefault="00BF28FA" w:rsidP="00577D12">
            <w:pPr>
              <w:pStyle w:val="Heading2"/>
              <w:snapToGrid w:val="0"/>
              <w:ind w:left="576" w:hanging="576"/>
              <w:rPr>
                <w:b w:val="0"/>
              </w:rPr>
            </w:pPr>
          </w:p>
        </w:tc>
      </w:tr>
      <w:tr w:rsidR="00B32EF3" w:rsidRPr="00312C93" w:rsidTr="00D51640">
        <w:tc>
          <w:tcPr>
            <w:tcW w:w="884" w:type="dxa"/>
            <w:tcBorders>
              <w:top w:val="single" w:sz="4" w:space="0" w:color="000000"/>
              <w:left w:val="single" w:sz="4" w:space="0" w:color="000000"/>
              <w:bottom w:val="single" w:sz="4" w:space="0" w:color="000000"/>
            </w:tcBorders>
          </w:tcPr>
          <w:p w:rsidR="00B32EF3" w:rsidRPr="00CC341B" w:rsidRDefault="00F47D97" w:rsidP="00181CC4">
            <w:pPr>
              <w:snapToGrid w:val="0"/>
              <w:jc w:val="center"/>
              <w:rPr>
                <w:bCs/>
                <w:lang w:val="lv-LV"/>
              </w:rPr>
            </w:pPr>
            <w:r w:rsidRPr="00CC341B">
              <w:rPr>
                <w:bCs/>
                <w:lang w:val="lv-LV"/>
              </w:rPr>
              <w:t>1</w:t>
            </w:r>
            <w:r w:rsidR="00BA6B03">
              <w:rPr>
                <w:bCs/>
                <w:lang w:val="lv-LV"/>
              </w:rPr>
              <w:t>.13</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2623D9" w:rsidP="00D51640">
            <w:pPr>
              <w:rPr>
                <w:b/>
                <w:lang w:val="lv-LV"/>
              </w:rPr>
            </w:pPr>
            <w:r w:rsidRPr="00CC341B">
              <w:rPr>
                <w:lang w:val="lv-LV"/>
              </w:rPr>
              <w:t xml:space="preserve">Detektora darbības laiks ar pilnībā uzlādētu akumulatoru gaidīšanas režīma – ne mazāk kā </w:t>
            </w:r>
            <w:r w:rsidR="00217115" w:rsidRPr="00CC341B">
              <w:rPr>
                <w:lang w:val="lv-LV"/>
              </w:rPr>
              <w:t>8</w:t>
            </w:r>
            <w:r w:rsidRPr="00CC341B">
              <w:rPr>
                <w:lang w:val="lv-LV"/>
              </w:rPr>
              <w:t xml:space="preserve"> stundas</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F28FA" w:rsidRPr="00312C93" w:rsidTr="00BF28FA">
        <w:tc>
          <w:tcPr>
            <w:tcW w:w="884" w:type="dxa"/>
            <w:tcBorders>
              <w:top w:val="single" w:sz="4" w:space="0" w:color="000000"/>
              <w:left w:val="single" w:sz="4" w:space="0" w:color="000000"/>
              <w:bottom w:val="single" w:sz="4" w:space="0" w:color="000000"/>
            </w:tcBorders>
          </w:tcPr>
          <w:p w:rsidR="00BF28FA" w:rsidRPr="00CC341B" w:rsidRDefault="00BF28FA" w:rsidP="00181CC4">
            <w:pPr>
              <w:snapToGrid w:val="0"/>
              <w:jc w:val="center"/>
              <w:rPr>
                <w:bCs/>
                <w:lang w:val="lv-LV"/>
              </w:rPr>
            </w:pPr>
            <w:r>
              <w:rPr>
                <w:bCs/>
                <w:lang w:val="lv-LV"/>
              </w:rPr>
              <w:t>1.14</w:t>
            </w:r>
            <w:r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F28FA" w:rsidRPr="00BF28FA" w:rsidRDefault="00BF28FA" w:rsidP="00D51640">
            <w:pPr>
              <w:pStyle w:val="ListParagraph"/>
              <w:tabs>
                <w:tab w:val="left" w:pos="1274"/>
              </w:tabs>
              <w:ind w:left="0"/>
            </w:pPr>
            <w:r w:rsidRPr="00BF28FA">
              <w:t>Detektorā iebūvētās baterijas uzlādēšanas laiks no minimāla līdz maksimālam līmenim ne vairāk kā 30 min vai no detektora izņemama baterija, komplektā iekļautas vismaz divas baterijas</w:t>
            </w:r>
          </w:p>
        </w:tc>
        <w:tc>
          <w:tcPr>
            <w:tcW w:w="3260" w:type="dxa"/>
            <w:tcBorders>
              <w:top w:val="single" w:sz="4" w:space="0" w:color="000000"/>
              <w:left w:val="single" w:sz="4" w:space="0" w:color="000000"/>
              <w:bottom w:val="single" w:sz="4" w:space="0" w:color="000000"/>
              <w:right w:val="single" w:sz="4" w:space="0" w:color="000000"/>
            </w:tcBorders>
            <w:vAlign w:val="center"/>
          </w:tcPr>
          <w:p w:rsidR="00BF28FA" w:rsidRPr="00C70EBB" w:rsidRDefault="00BF28FA" w:rsidP="00EA78B1">
            <w:pPr>
              <w:pStyle w:val="Heading2"/>
              <w:snapToGrid w:val="0"/>
              <w:ind w:left="576" w:hanging="576"/>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F28FA" w:rsidRPr="00C70EBB" w:rsidRDefault="00BF28FA" w:rsidP="00EA78B1">
            <w:pPr>
              <w:pStyle w:val="Heading2"/>
              <w:snapToGrid w:val="0"/>
              <w:ind w:left="576" w:hanging="576"/>
              <w:rPr>
                <w:b w:val="0"/>
              </w:rPr>
            </w:pPr>
          </w:p>
        </w:tc>
      </w:tr>
      <w:tr w:rsidR="00BF28FA" w:rsidRPr="00CC341B" w:rsidTr="00BF28FA">
        <w:tc>
          <w:tcPr>
            <w:tcW w:w="884" w:type="dxa"/>
            <w:tcBorders>
              <w:top w:val="single" w:sz="4" w:space="0" w:color="000000"/>
              <w:left w:val="single" w:sz="4" w:space="0" w:color="000000"/>
              <w:bottom w:val="single" w:sz="4" w:space="0" w:color="000000"/>
            </w:tcBorders>
          </w:tcPr>
          <w:p w:rsidR="00BF28FA" w:rsidRPr="00CC341B" w:rsidRDefault="00BF28FA" w:rsidP="00181CC4">
            <w:pPr>
              <w:snapToGrid w:val="0"/>
              <w:jc w:val="center"/>
              <w:rPr>
                <w:bCs/>
                <w:lang w:val="lv-LV"/>
              </w:rPr>
            </w:pPr>
            <w:r>
              <w:rPr>
                <w:bCs/>
                <w:lang w:val="lv-LV"/>
              </w:rPr>
              <w:t>1.15</w:t>
            </w:r>
            <w:r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F28FA" w:rsidRPr="00CC341B" w:rsidRDefault="00BF28FA" w:rsidP="00D51640">
            <w:pPr>
              <w:rPr>
                <w:lang w:val="lv-LV"/>
              </w:rPr>
            </w:pPr>
            <w:r w:rsidRPr="00CC341B">
              <w:rPr>
                <w:lang w:val="lv-LV"/>
              </w:rPr>
              <w:t>Detektors ir savietojams ar slimnīcas rīcībā esošo PHILIPS Bucky Diagnost rentgena iekārtu un ražotāja pi</w:t>
            </w:r>
            <w:r>
              <w:rPr>
                <w:lang w:val="lv-LV"/>
              </w:rPr>
              <w:t xml:space="preserve">lnveidošanas risinājumu </w:t>
            </w:r>
            <w:r w:rsidRPr="00BF28FA">
              <w:rPr>
                <w:lang w:val="lv-LV"/>
              </w:rPr>
              <w:t>Prograde</w:t>
            </w:r>
          </w:p>
        </w:tc>
        <w:tc>
          <w:tcPr>
            <w:tcW w:w="3260" w:type="dxa"/>
            <w:tcBorders>
              <w:top w:val="single" w:sz="4" w:space="0" w:color="000000"/>
              <w:left w:val="single" w:sz="4" w:space="0" w:color="000000"/>
              <w:bottom w:val="single" w:sz="4" w:space="0" w:color="000000"/>
              <w:right w:val="single" w:sz="4" w:space="0" w:color="000000"/>
            </w:tcBorders>
            <w:vAlign w:val="center"/>
          </w:tcPr>
          <w:p w:rsidR="00BF28FA" w:rsidRPr="00CC341B" w:rsidRDefault="00BF28FA" w:rsidP="00CD5881">
            <w:pPr>
              <w:pStyle w:val="Heading2"/>
              <w:snapToGrid w:val="0"/>
              <w:ind w:left="576" w:hanging="576"/>
            </w:pPr>
          </w:p>
        </w:tc>
        <w:tc>
          <w:tcPr>
            <w:tcW w:w="3642" w:type="dxa"/>
            <w:tcBorders>
              <w:top w:val="single" w:sz="4" w:space="0" w:color="000000"/>
              <w:left w:val="single" w:sz="4" w:space="0" w:color="000000"/>
              <w:bottom w:val="single" w:sz="4" w:space="0" w:color="000000"/>
              <w:right w:val="single" w:sz="4" w:space="0" w:color="000000"/>
            </w:tcBorders>
            <w:vAlign w:val="center"/>
          </w:tcPr>
          <w:p w:rsidR="00BF28FA" w:rsidRPr="00CC341B" w:rsidRDefault="00BF28FA" w:rsidP="00CD5881">
            <w:pPr>
              <w:pStyle w:val="Heading2"/>
              <w:snapToGrid w:val="0"/>
              <w:ind w:left="576" w:hanging="576"/>
            </w:pPr>
          </w:p>
        </w:tc>
      </w:tr>
      <w:tr w:rsidR="00CE6EB3" w:rsidRPr="00312C93"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
                <w:bCs/>
                <w:lang w:val="lv-LV"/>
              </w:rPr>
            </w:pPr>
            <w:r w:rsidRPr="00CC341B">
              <w:rPr>
                <w:b/>
                <w:bCs/>
                <w:lang w:val="lv-LV"/>
              </w:rPr>
              <w:t>2.</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rPr>
                <w:b/>
                <w:lang w:val="lv-LV"/>
              </w:rPr>
            </w:pPr>
            <w:r w:rsidRPr="00CC341B">
              <w:rPr>
                <w:b/>
                <w:lang w:val="lv-LV"/>
              </w:rPr>
              <w:t xml:space="preserve">Vadības darba stacija. </w:t>
            </w:r>
          </w:p>
          <w:p w:rsidR="00B02E09" w:rsidRPr="00CC341B" w:rsidRDefault="00B02E09" w:rsidP="00D51640">
            <w:pPr>
              <w:rPr>
                <w:b/>
                <w:lang w:val="lv-LV"/>
              </w:rPr>
            </w:pPr>
            <w:r w:rsidRPr="00CC341B">
              <w:rPr>
                <w:b/>
                <w:lang w:val="lv-LV"/>
              </w:rPr>
              <w:lastRenderedPageBreak/>
              <w:t>Tiek izmantota slimnīcā esoša vadības stacija vai piedāvāta jauna ar šādām prasībām:</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312C93"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pPr>
            <w:r w:rsidRPr="00CC341B">
              <w:t xml:space="preserve">Universāla darba stacija – ar daudz punktu skārienjūtīgu LCD monitoru, ne mazāk </w:t>
            </w:r>
            <w:r w:rsidR="00B02E09" w:rsidRPr="00CC341B">
              <w:t>kā 23 collu, IPS tehnoloģija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312C93"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2.2.</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rPr>
                <w:sz w:val="26"/>
                <w:szCs w:val="26"/>
                <w:highlight w:val="yellow"/>
                <w:lang w:val="lv-LV"/>
              </w:rPr>
            </w:pPr>
            <w:r w:rsidRPr="00CC341B">
              <w:rPr>
                <w:lang w:val="lv-LV"/>
              </w:rPr>
              <w:t>Izšķiršanas spēja</w:t>
            </w:r>
            <w:r w:rsidR="00B02E09" w:rsidRPr="00CC341B">
              <w:rPr>
                <w:lang w:val="lv-LV"/>
              </w:rPr>
              <w:t xml:space="preserve"> 1920 x 1080 pikseļi vai labāka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2.3.</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pPr>
            <w:r w:rsidRPr="00CC341B">
              <w:t>Kontra</w:t>
            </w:r>
            <w:r w:rsidR="00B02E09" w:rsidRPr="00CC341B">
              <w:t>sta attiecība 1000:1 vai labāka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2.4.</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pPr>
            <w:r w:rsidRPr="00CC341B">
              <w:t>Ekrāna apskates</w:t>
            </w:r>
            <w:r w:rsidR="00B02E09" w:rsidRPr="00CC341B">
              <w:t xml:space="preserve"> leņķis ne mazāk kā 178° / 178°</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2.5.</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pPr>
            <w:r w:rsidRPr="00CC341B">
              <w:t>Dators ar vismaz 4GB atmiņu, 250 GB cieto disku,</w:t>
            </w:r>
            <w:r w:rsidR="00B02E09" w:rsidRPr="00CC341B">
              <w:t xml:space="preserve"> 2.9 GHz dual procesoru, DWD-RW</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2.6.</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rPr>
                <w:color w:val="000000"/>
              </w:rPr>
            </w:pPr>
            <w:r w:rsidRPr="00CC341B">
              <w:t>Neatliekamas p</w:t>
            </w:r>
            <w:r w:rsidR="00B02E09" w:rsidRPr="00CC341B">
              <w:t>alīdzības pacientu reģistrācija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2.7.</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rPr>
                <w:color w:val="000000"/>
              </w:rPr>
            </w:pPr>
            <w:r w:rsidRPr="00CC341B">
              <w:t>Pacientu da</w:t>
            </w:r>
            <w:r w:rsidR="00B02E09" w:rsidRPr="00CC341B">
              <w:t>tu eksportēšana no RIS sistēmas</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2.8.</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pStyle w:val="ListParagraph"/>
              <w:ind w:left="0"/>
              <w:rPr>
                <w:color w:val="000000"/>
              </w:rPr>
            </w:pPr>
            <w:r w:rsidRPr="00CC341B">
              <w:t>Pacientu datu koriģēšana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2.9.</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rPr>
                <w:color w:val="000000"/>
              </w:rPr>
            </w:pPr>
            <w:r w:rsidRPr="00CC341B">
              <w:t>RIS LINK poga – iespē</w:t>
            </w:r>
            <w:r w:rsidR="00B02E09" w:rsidRPr="00CC341B">
              <w:t>ja atvērt RIS programmu konsolē</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2.10.</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rPr>
                <w:color w:val="000000"/>
              </w:rPr>
            </w:pPr>
            <w:r w:rsidRPr="00CC341B">
              <w:rPr>
                <w:color w:val="000000"/>
              </w:rPr>
              <w:t>Iespēja ievadīt pacienta datus no pieskāriena jūtīg</w:t>
            </w:r>
            <w:r w:rsidR="00B02E09" w:rsidRPr="00CC341B">
              <w:rPr>
                <w:color w:val="000000"/>
              </w:rPr>
              <w:t>a ekrāna, kā arī no klaviatūras</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312C93"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2.11</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pPr>
            <w:r w:rsidRPr="00CC341B">
              <w:rPr>
                <w:color w:val="000000"/>
              </w:rPr>
              <w:t>Tastatūras izvietojumu uz ekrāna iespējams izvēlēties pēc lietotāja vēlmes - alfabēt</w:t>
            </w:r>
            <w:r w:rsidR="00B02E09" w:rsidRPr="00CC341B">
              <w:rPr>
                <w:color w:val="000000"/>
              </w:rPr>
              <w:t>a kārtībā un tastatūras kārtībā</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2.12.</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pStyle w:val="ListParagraph"/>
              <w:ind w:left="0"/>
            </w:pPr>
            <w:r w:rsidRPr="00CC341B">
              <w:t>Brīvais teksts</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2.13.</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rPr>
                <w:lang w:val="lv-LV"/>
              </w:rPr>
            </w:pPr>
            <w:r w:rsidRPr="00CC341B">
              <w:rPr>
                <w:lang w:val="lv-LV"/>
              </w:rPr>
              <w:t>Attēla kontrasta, spilgtuma regulēšana/ kontras</w:t>
            </w:r>
            <w:r w:rsidR="00B02E09" w:rsidRPr="00CC341B">
              <w:rPr>
                <w:lang w:val="lv-LV"/>
              </w:rPr>
              <w:t>ta, spilgtuma regulēšana ar ROI</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2.14.</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rPr>
                <w:lang w:val="lv-LV"/>
              </w:rPr>
            </w:pPr>
            <w:r w:rsidRPr="00CC341B">
              <w:rPr>
                <w:lang w:val="lv-LV"/>
              </w:rPr>
              <w:t>Diafragma/ Masking</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2.15.</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pStyle w:val="ListParagraph"/>
              <w:ind w:left="0"/>
            </w:pPr>
            <w:r w:rsidRPr="00CC341B">
              <w:t>Rotēšana/Apgriešana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2.16.</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NoSpacing"/>
              <w:rPr>
                <w:rFonts w:ascii="Times New Roman" w:hAnsi="Times New Roman"/>
                <w:sz w:val="24"/>
                <w:szCs w:val="24"/>
                <w:lang w:val="lv-LV"/>
              </w:rPr>
            </w:pPr>
            <w:r w:rsidRPr="00CC341B">
              <w:rPr>
                <w:rFonts w:ascii="Times New Roman" w:hAnsi="Times New Roman"/>
                <w:sz w:val="24"/>
                <w:szCs w:val="24"/>
                <w:lang w:val="lv-LV"/>
              </w:rPr>
              <w:t xml:space="preserve">Attēlu spoguļa </w:t>
            </w:r>
            <w:r w:rsidR="00B02E09" w:rsidRPr="00CC341B">
              <w:rPr>
                <w:rFonts w:ascii="Times New Roman" w:hAnsi="Times New Roman"/>
                <w:sz w:val="24"/>
                <w:szCs w:val="24"/>
                <w:lang w:val="lv-LV"/>
              </w:rPr>
              <w:t>apgriešana (Flip)</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2.17.</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pStyle w:val="NoSpacing"/>
              <w:rPr>
                <w:rFonts w:ascii="Times New Roman" w:hAnsi="Times New Roman"/>
                <w:sz w:val="24"/>
                <w:szCs w:val="24"/>
                <w:lang w:val="lv-LV"/>
              </w:rPr>
            </w:pPr>
            <w:r w:rsidRPr="00CC341B">
              <w:rPr>
                <w:rFonts w:ascii="Times New Roman" w:hAnsi="Times New Roman"/>
                <w:sz w:val="24"/>
                <w:szCs w:val="24"/>
                <w:lang w:val="lv-LV"/>
              </w:rPr>
              <w:t>Attēlu panoramēšana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2.18.</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pStyle w:val="ListParagraph"/>
              <w:ind w:left="0"/>
            </w:pPr>
            <w:r w:rsidRPr="00CC341B">
              <w:t>Palielināšana/ Samazināšana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2.19.</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rPr>
                <w:lang w:val="lv-LV"/>
              </w:rPr>
            </w:pPr>
            <w:r w:rsidRPr="00CC341B">
              <w:rPr>
                <w:lang w:val="lv-LV"/>
              </w:rPr>
              <w:t>„Divpunktu” veida attēl</w:t>
            </w:r>
            <w:r w:rsidR="00B02E09" w:rsidRPr="00CC341B">
              <w:rPr>
                <w:lang w:val="lv-LV"/>
              </w:rPr>
              <w:t>a palielināšana un samazināšana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2.20.</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B02E09" w:rsidP="00D51640">
            <w:pPr>
              <w:rPr>
                <w:lang w:val="lv-LV"/>
              </w:rPr>
            </w:pPr>
            <w:r w:rsidRPr="00CC341B">
              <w:rPr>
                <w:lang w:val="lv-LV"/>
              </w:rPr>
              <w:t>Režģa kompensācijas funkcija</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2.21.</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rPr>
                <w:lang w:val="lv-LV"/>
              </w:rPr>
            </w:pPr>
            <w:r w:rsidRPr="00CC341B">
              <w:rPr>
                <w:lang w:val="lv-LV"/>
              </w:rPr>
              <w:t>Automātiskā</w:t>
            </w:r>
            <w:r w:rsidR="00B02E09" w:rsidRPr="00CC341B">
              <w:rPr>
                <w:lang w:val="lv-LV"/>
              </w:rPr>
              <w:t xml:space="preserve"> izmeklējuma parametru apstrāde</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2.22.</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pPr>
            <w:r w:rsidRPr="00CC341B">
              <w:t>DICOM st</w:t>
            </w:r>
            <w:r w:rsidR="00B02E09" w:rsidRPr="00CC341B">
              <w:t>ore, print, worklist – obligāti</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CE6EB3" w:rsidRPr="00CC341B" w:rsidTr="00D51640">
        <w:tblPrEx>
          <w:tblLook w:val="04A0" w:firstRow="1" w:lastRow="0" w:firstColumn="1" w:lastColumn="0" w:noHBand="0" w:noVBand="1"/>
        </w:tblPrEx>
        <w:tc>
          <w:tcPr>
            <w:tcW w:w="884" w:type="dxa"/>
            <w:tcBorders>
              <w:top w:val="single" w:sz="4" w:space="0" w:color="000000"/>
              <w:left w:val="single" w:sz="4" w:space="0" w:color="000000"/>
              <w:bottom w:val="single" w:sz="4" w:space="0" w:color="000000"/>
              <w:right w:val="nil"/>
            </w:tcBorders>
            <w:hideMark/>
          </w:tcPr>
          <w:p w:rsidR="00CE6EB3" w:rsidRPr="00CC341B" w:rsidRDefault="00CE6EB3" w:rsidP="00181CC4">
            <w:pPr>
              <w:snapToGrid w:val="0"/>
              <w:jc w:val="center"/>
              <w:rPr>
                <w:bCs/>
                <w:lang w:val="lv-LV"/>
              </w:rPr>
            </w:pPr>
            <w:r w:rsidRPr="00CC341B">
              <w:rPr>
                <w:bCs/>
                <w:lang w:val="lv-LV"/>
              </w:rPr>
              <w:t>2.23.</w:t>
            </w:r>
          </w:p>
        </w:tc>
        <w:tc>
          <w:tcPr>
            <w:tcW w:w="6899" w:type="dxa"/>
            <w:tcBorders>
              <w:top w:val="single" w:sz="4" w:space="0" w:color="000000"/>
              <w:left w:val="single" w:sz="4" w:space="0" w:color="000000"/>
              <w:bottom w:val="single" w:sz="4" w:space="0" w:color="000000"/>
              <w:right w:val="nil"/>
            </w:tcBorders>
            <w:vAlign w:val="center"/>
            <w:hideMark/>
          </w:tcPr>
          <w:p w:rsidR="00CE6EB3" w:rsidRPr="00CC341B" w:rsidRDefault="00CE6EB3" w:rsidP="00D51640">
            <w:pPr>
              <w:pStyle w:val="ListParagraph"/>
              <w:ind w:left="0"/>
            </w:pPr>
            <w:r w:rsidRPr="00CC341B">
              <w:t>Attēlu kvalitātes opt</w:t>
            </w:r>
            <w:r w:rsidR="00B02E09" w:rsidRPr="00CC341B">
              <w:t>imizācijas programma – obligāti</w:t>
            </w:r>
          </w:p>
        </w:tc>
        <w:tc>
          <w:tcPr>
            <w:tcW w:w="3260"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CE6EB3" w:rsidRPr="00CC341B" w:rsidRDefault="00CE6EB3" w:rsidP="00D51640">
            <w:pPr>
              <w:pStyle w:val="Heading2"/>
              <w:numPr>
                <w:ilvl w:val="1"/>
                <w:numId w:val="5"/>
              </w:numPr>
              <w:snapToGrid w:val="0"/>
              <w:jc w:val="cente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CE6EB3" w:rsidP="00181CC4">
            <w:pPr>
              <w:snapToGrid w:val="0"/>
              <w:jc w:val="center"/>
              <w:rPr>
                <w:b/>
                <w:bCs/>
                <w:lang w:val="lv-LV"/>
              </w:rPr>
            </w:pPr>
            <w:r w:rsidRPr="00CC341B">
              <w:rPr>
                <w:b/>
                <w:bCs/>
                <w:lang w:val="lv-LV"/>
              </w:rPr>
              <w:t>3</w:t>
            </w:r>
            <w:r w:rsidR="00B32EF3" w:rsidRPr="00CC341B">
              <w:rPr>
                <w:b/>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rPr>
                <w:b/>
                <w:lang w:val="lv-LV"/>
              </w:rPr>
            </w:pPr>
            <w:r w:rsidRPr="00CC341B">
              <w:rPr>
                <w:b/>
                <w:lang w:val="lv-LV"/>
              </w:rPr>
              <w:t xml:space="preserve">Papildprasības: </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pPr>
          </w:p>
        </w:tc>
      </w:tr>
      <w:tr w:rsidR="00B32EF3" w:rsidRPr="00312C93" w:rsidTr="00D51640">
        <w:tc>
          <w:tcPr>
            <w:tcW w:w="884" w:type="dxa"/>
            <w:tcBorders>
              <w:top w:val="single" w:sz="4" w:space="0" w:color="000000"/>
              <w:left w:val="single" w:sz="4" w:space="0" w:color="000000"/>
              <w:bottom w:val="single" w:sz="4" w:space="0" w:color="000000"/>
            </w:tcBorders>
          </w:tcPr>
          <w:p w:rsidR="00B32EF3" w:rsidRPr="00CC341B" w:rsidRDefault="00CE6EB3" w:rsidP="00181CC4">
            <w:pPr>
              <w:snapToGrid w:val="0"/>
              <w:jc w:val="center"/>
              <w:rPr>
                <w:bCs/>
                <w:lang w:val="lv-LV"/>
              </w:rPr>
            </w:pPr>
            <w:r w:rsidRPr="00CC341B">
              <w:rPr>
                <w:bCs/>
                <w:lang w:val="lv-LV"/>
              </w:rPr>
              <w:t>3</w:t>
            </w:r>
            <w:r w:rsidR="00F47D97" w:rsidRPr="00CC341B">
              <w:rPr>
                <w:bCs/>
                <w:lang w:val="lv-LV"/>
              </w:rPr>
              <w:t>.1</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2A0BFE" w:rsidP="00D51640">
            <w:pPr>
              <w:rPr>
                <w:lang w:val="lv-LV"/>
              </w:rPr>
            </w:pPr>
            <w:r w:rsidRPr="00CC341B">
              <w:rPr>
                <w:lang w:val="lv-LV"/>
              </w:rPr>
              <w:t xml:space="preserve">Pievienot </w:t>
            </w:r>
            <w:r w:rsidR="00B32EF3" w:rsidRPr="00CC341B">
              <w:rPr>
                <w:lang w:val="lv-LV"/>
              </w:rPr>
              <w:t>ražotāja autorizācijas vēstuli izplatīt un veikt servisa apkalpošanu Latvijas teritorijā</w:t>
            </w:r>
            <w:r w:rsidR="009E0DE7" w:rsidRPr="00CC341B">
              <w:rPr>
                <w:lang w:val="lv-LV"/>
              </w:rPr>
              <w:t xml:space="preserve"> ne vēlāk kā 12 h laikā pēc izsaukuma</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CE6EB3" w:rsidP="00181CC4">
            <w:pPr>
              <w:snapToGrid w:val="0"/>
              <w:jc w:val="center"/>
              <w:rPr>
                <w:bCs/>
                <w:lang w:val="lv-LV"/>
              </w:rPr>
            </w:pPr>
            <w:r w:rsidRPr="00CC341B">
              <w:rPr>
                <w:bCs/>
                <w:lang w:val="lv-LV"/>
              </w:rPr>
              <w:t>3</w:t>
            </w:r>
            <w:r w:rsidR="009E6CE6" w:rsidRPr="00CC341B">
              <w:rPr>
                <w:bCs/>
                <w:lang w:val="lv-LV"/>
              </w:rPr>
              <w:t>.2</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rPr>
                <w:lang w:val="lv-LV"/>
              </w:rPr>
            </w:pPr>
            <w:r w:rsidRPr="00CC341B">
              <w:rPr>
                <w:lang w:val="lv-LV"/>
              </w:rPr>
              <w:t>Personāla apmācības uz vietas, pievieno</w:t>
            </w:r>
            <w:r w:rsidR="00B02E09" w:rsidRPr="00CC341B">
              <w:rPr>
                <w:lang w:val="lv-LV"/>
              </w:rPr>
              <w:t>jo</w:t>
            </w:r>
            <w:r w:rsidRPr="00CC341B">
              <w:rPr>
                <w:lang w:val="lv-LV"/>
              </w:rPr>
              <w:t>t apliecinājumu</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32EF3" w:rsidRPr="00CC341B" w:rsidTr="00D51640">
        <w:tc>
          <w:tcPr>
            <w:tcW w:w="884" w:type="dxa"/>
            <w:tcBorders>
              <w:top w:val="single" w:sz="4" w:space="0" w:color="000000"/>
              <w:left w:val="single" w:sz="4" w:space="0" w:color="000000"/>
              <w:bottom w:val="single" w:sz="4" w:space="0" w:color="000000"/>
            </w:tcBorders>
          </w:tcPr>
          <w:p w:rsidR="00B32EF3" w:rsidRPr="00CC341B" w:rsidRDefault="00CE6EB3" w:rsidP="00181CC4">
            <w:pPr>
              <w:snapToGrid w:val="0"/>
              <w:jc w:val="center"/>
              <w:rPr>
                <w:bCs/>
                <w:lang w:val="lv-LV"/>
              </w:rPr>
            </w:pPr>
            <w:r w:rsidRPr="00CC341B">
              <w:rPr>
                <w:bCs/>
                <w:lang w:val="lv-LV"/>
              </w:rPr>
              <w:t>3</w:t>
            </w:r>
            <w:r w:rsidR="009E6CE6" w:rsidRPr="00CC341B">
              <w:rPr>
                <w:bCs/>
                <w:lang w:val="lv-LV"/>
              </w:rPr>
              <w:t>.3</w:t>
            </w:r>
            <w:r w:rsidR="00B32EF3" w:rsidRPr="00CC341B">
              <w:rPr>
                <w:bCs/>
                <w:lang w:val="lv-LV"/>
              </w:rPr>
              <w:t>.</w:t>
            </w:r>
          </w:p>
        </w:tc>
        <w:tc>
          <w:tcPr>
            <w:tcW w:w="6899" w:type="dxa"/>
            <w:tcBorders>
              <w:top w:val="single" w:sz="4" w:space="0" w:color="000000"/>
              <w:left w:val="single" w:sz="4" w:space="0" w:color="000000"/>
              <w:bottom w:val="single" w:sz="4" w:space="0" w:color="000000"/>
            </w:tcBorders>
            <w:vAlign w:val="center"/>
          </w:tcPr>
          <w:p w:rsidR="00B32EF3" w:rsidRPr="00CC341B" w:rsidRDefault="00B32EF3" w:rsidP="00D51640">
            <w:pPr>
              <w:rPr>
                <w:lang w:val="lv-LV"/>
              </w:rPr>
            </w:pPr>
            <w:r w:rsidRPr="00CC341B">
              <w:rPr>
                <w:lang w:val="lv-LV"/>
              </w:rPr>
              <w:t>Garantija</w:t>
            </w:r>
            <w:r w:rsidR="00F47D97" w:rsidRPr="00CC341B">
              <w:rPr>
                <w:lang w:val="lv-LV"/>
              </w:rPr>
              <w:t xml:space="preserve">s laiks ne mazāk kā </w:t>
            </w:r>
            <w:r w:rsidR="00B02E09" w:rsidRPr="00CC341B">
              <w:rPr>
                <w:lang w:val="lv-LV"/>
              </w:rPr>
              <w:t>36 mēneš</w:t>
            </w:r>
            <w:r w:rsidRPr="00CC341B">
              <w:rPr>
                <w:lang w:val="lv-LV"/>
              </w:rPr>
              <w:t>i, pievienot apliecinājumu.</w:t>
            </w:r>
          </w:p>
        </w:tc>
        <w:tc>
          <w:tcPr>
            <w:tcW w:w="3260"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32EF3" w:rsidRPr="00CC341B" w:rsidRDefault="00B32EF3" w:rsidP="00D51640">
            <w:pPr>
              <w:pStyle w:val="Heading2"/>
              <w:snapToGrid w:val="0"/>
              <w:ind w:left="576" w:hanging="576"/>
              <w:jc w:val="center"/>
              <w:rPr>
                <w:b w:val="0"/>
              </w:rPr>
            </w:pPr>
          </w:p>
        </w:tc>
      </w:tr>
      <w:tr w:rsidR="00B02E09" w:rsidRPr="00CC341B" w:rsidTr="00D51640">
        <w:tc>
          <w:tcPr>
            <w:tcW w:w="884" w:type="dxa"/>
            <w:tcBorders>
              <w:top w:val="single" w:sz="4" w:space="0" w:color="000000"/>
              <w:left w:val="single" w:sz="4" w:space="0" w:color="000000"/>
              <w:bottom w:val="single" w:sz="4" w:space="0" w:color="000000"/>
            </w:tcBorders>
          </w:tcPr>
          <w:p w:rsidR="00B02E09" w:rsidRPr="00CC341B" w:rsidRDefault="00B02E09" w:rsidP="00181CC4">
            <w:pPr>
              <w:snapToGrid w:val="0"/>
              <w:jc w:val="center"/>
              <w:rPr>
                <w:bCs/>
                <w:lang w:val="lv-LV"/>
              </w:rPr>
            </w:pPr>
            <w:r w:rsidRPr="00CC341B">
              <w:rPr>
                <w:bCs/>
                <w:lang w:val="lv-LV"/>
              </w:rPr>
              <w:t>3.4.</w:t>
            </w:r>
          </w:p>
        </w:tc>
        <w:tc>
          <w:tcPr>
            <w:tcW w:w="6899" w:type="dxa"/>
            <w:tcBorders>
              <w:top w:val="single" w:sz="4" w:space="0" w:color="000000"/>
              <w:left w:val="single" w:sz="4" w:space="0" w:color="000000"/>
              <w:bottom w:val="single" w:sz="4" w:space="0" w:color="000000"/>
            </w:tcBorders>
            <w:vAlign w:val="center"/>
          </w:tcPr>
          <w:p w:rsidR="00B02E09" w:rsidRPr="00CC341B" w:rsidRDefault="00B02E09" w:rsidP="00A51B97">
            <w:pPr>
              <w:rPr>
                <w:lang w:val="lv-LV"/>
              </w:rPr>
            </w:pPr>
            <w:r w:rsidRPr="00CC341B">
              <w:rPr>
                <w:lang w:val="lv-LV"/>
              </w:rPr>
              <w:t>Digital</w:t>
            </w:r>
            <w:r w:rsidR="00A51B97">
              <w:rPr>
                <w:lang w:val="lv-LV"/>
              </w:rPr>
              <w:t xml:space="preserve">izācijas iekārta </w:t>
            </w:r>
            <w:r w:rsidR="00A51B97" w:rsidRPr="00A51B97">
              <w:rPr>
                <w:u w:val="single"/>
                <w:lang w:val="lv-LV"/>
              </w:rPr>
              <w:t>tiek piegādāta5 (piecu)</w:t>
            </w:r>
            <w:r w:rsidRPr="00A51B97">
              <w:rPr>
                <w:u w:val="single"/>
                <w:lang w:val="lv-LV"/>
              </w:rPr>
              <w:t xml:space="preserve"> darba </w:t>
            </w:r>
            <w:r w:rsidR="00A51B97" w:rsidRPr="00A51B97">
              <w:rPr>
                <w:u w:val="single"/>
                <w:lang w:val="lv-LV"/>
              </w:rPr>
              <w:t>dienu</w:t>
            </w:r>
            <w:r w:rsidRPr="00A51B97">
              <w:rPr>
                <w:u w:val="single"/>
                <w:lang w:val="lv-LV"/>
              </w:rPr>
              <w:t xml:space="preserve"> laikā</w:t>
            </w:r>
          </w:p>
        </w:tc>
        <w:tc>
          <w:tcPr>
            <w:tcW w:w="3260" w:type="dxa"/>
            <w:tcBorders>
              <w:top w:val="single" w:sz="4" w:space="0" w:color="000000"/>
              <w:left w:val="single" w:sz="4" w:space="0" w:color="000000"/>
              <w:bottom w:val="single" w:sz="4" w:space="0" w:color="000000"/>
              <w:right w:val="single" w:sz="4" w:space="0" w:color="000000"/>
            </w:tcBorders>
            <w:vAlign w:val="center"/>
          </w:tcPr>
          <w:p w:rsidR="00B02E09" w:rsidRPr="00CC341B" w:rsidRDefault="00B02E09"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02E09" w:rsidRPr="00CC341B" w:rsidRDefault="00B02E09" w:rsidP="00D51640">
            <w:pPr>
              <w:pStyle w:val="Heading2"/>
              <w:snapToGrid w:val="0"/>
              <w:ind w:left="576" w:hanging="576"/>
              <w:jc w:val="center"/>
              <w:rPr>
                <w:b w:val="0"/>
              </w:rPr>
            </w:pPr>
          </w:p>
        </w:tc>
      </w:tr>
      <w:tr w:rsidR="00B534C3" w:rsidRPr="00312C93" w:rsidTr="00D51640">
        <w:tc>
          <w:tcPr>
            <w:tcW w:w="884" w:type="dxa"/>
            <w:tcBorders>
              <w:top w:val="single" w:sz="4" w:space="0" w:color="000000"/>
              <w:left w:val="single" w:sz="4" w:space="0" w:color="000000"/>
              <w:bottom w:val="single" w:sz="4" w:space="0" w:color="000000"/>
            </w:tcBorders>
          </w:tcPr>
          <w:p w:rsidR="00B534C3" w:rsidRPr="00CC341B" w:rsidRDefault="00B534C3" w:rsidP="00181CC4">
            <w:pPr>
              <w:snapToGrid w:val="0"/>
              <w:jc w:val="center"/>
              <w:rPr>
                <w:bCs/>
                <w:lang w:val="lv-LV"/>
              </w:rPr>
            </w:pPr>
            <w:r w:rsidRPr="00CC341B">
              <w:rPr>
                <w:bCs/>
                <w:lang w:val="lv-LV"/>
              </w:rPr>
              <w:lastRenderedPageBreak/>
              <w:t>3.5.</w:t>
            </w:r>
          </w:p>
        </w:tc>
        <w:tc>
          <w:tcPr>
            <w:tcW w:w="6899" w:type="dxa"/>
            <w:tcBorders>
              <w:top w:val="single" w:sz="4" w:space="0" w:color="000000"/>
              <w:left w:val="single" w:sz="4" w:space="0" w:color="000000"/>
              <w:bottom w:val="single" w:sz="4" w:space="0" w:color="000000"/>
            </w:tcBorders>
            <w:vAlign w:val="center"/>
          </w:tcPr>
          <w:p w:rsidR="00B534C3" w:rsidRPr="00CC341B" w:rsidRDefault="00B534C3" w:rsidP="00D51640">
            <w:pPr>
              <w:rPr>
                <w:lang w:val="lv-LV"/>
              </w:rPr>
            </w:pPr>
            <w:r w:rsidRPr="00CC341B">
              <w:rPr>
                <w:lang w:val="lv-LV"/>
              </w:rPr>
              <w:t>Iekārtas (detektora) apkope tiek veikta kopā ar sistēmu (darba stacija, rentgena iekārta), pievienot apliecinājumu</w:t>
            </w:r>
          </w:p>
        </w:tc>
        <w:tc>
          <w:tcPr>
            <w:tcW w:w="3260" w:type="dxa"/>
            <w:tcBorders>
              <w:top w:val="single" w:sz="4" w:space="0" w:color="000000"/>
              <w:left w:val="single" w:sz="4" w:space="0" w:color="000000"/>
              <w:bottom w:val="single" w:sz="4" w:space="0" w:color="000000"/>
              <w:right w:val="single" w:sz="4" w:space="0" w:color="000000"/>
            </w:tcBorders>
            <w:vAlign w:val="center"/>
          </w:tcPr>
          <w:p w:rsidR="00B534C3" w:rsidRPr="00CC341B" w:rsidRDefault="00B534C3" w:rsidP="00D51640">
            <w:pPr>
              <w:pStyle w:val="Heading2"/>
              <w:snapToGrid w:val="0"/>
              <w:ind w:left="576" w:hanging="576"/>
              <w:jc w:val="center"/>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534C3" w:rsidRPr="00CC341B" w:rsidRDefault="00B534C3" w:rsidP="00D51640">
            <w:pPr>
              <w:pStyle w:val="Heading2"/>
              <w:snapToGrid w:val="0"/>
              <w:ind w:left="576" w:hanging="576"/>
              <w:jc w:val="center"/>
              <w:rPr>
                <w:b w:val="0"/>
              </w:rPr>
            </w:pPr>
          </w:p>
        </w:tc>
      </w:tr>
      <w:tr w:rsidR="00BF28FA" w:rsidRPr="00312C93" w:rsidTr="00BF28FA">
        <w:tc>
          <w:tcPr>
            <w:tcW w:w="884" w:type="dxa"/>
            <w:tcBorders>
              <w:top w:val="single" w:sz="4" w:space="0" w:color="000000"/>
              <w:left w:val="single" w:sz="4" w:space="0" w:color="000000"/>
              <w:bottom w:val="single" w:sz="4" w:space="0" w:color="000000"/>
            </w:tcBorders>
          </w:tcPr>
          <w:p w:rsidR="00BF28FA" w:rsidRPr="00CC341B" w:rsidRDefault="00BF28FA" w:rsidP="00181CC4">
            <w:pPr>
              <w:snapToGrid w:val="0"/>
              <w:jc w:val="center"/>
              <w:rPr>
                <w:bCs/>
                <w:lang w:val="lv-LV"/>
              </w:rPr>
            </w:pPr>
            <w:bookmarkStart w:id="0" w:name="_GoBack" w:colFirst="2" w:colLast="3"/>
            <w:r>
              <w:rPr>
                <w:bCs/>
                <w:lang w:val="lv-LV"/>
              </w:rPr>
              <w:t>3.6</w:t>
            </w:r>
          </w:p>
        </w:tc>
        <w:tc>
          <w:tcPr>
            <w:tcW w:w="6899" w:type="dxa"/>
            <w:tcBorders>
              <w:top w:val="single" w:sz="4" w:space="0" w:color="000000"/>
              <w:left w:val="single" w:sz="4" w:space="0" w:color="000000"/>
              <w:bottom w:val="single" w:sz="4" w:space="0" w:color="000000"/>
            </w:tcBorders>
            <w:vAlign w:val="center"/>
          </w:tcPr>
          <w:p w:rsidR="00BF28FA" w:rsidRPr="00BF28FA" w:rsidRDefault="00BF28FA" w:rsidP="00C87400">
            <w:pPr>
              <w:suppressAutoHyphens w:val="0"/>
              <w:autoSpaceDE w:val="0"/>
              <w:autoSpaceDN w:val="0"/>
              <w:adjustRightInd w:val="0"/>
              <w:rPr>
                <w:rFonts w:ascii="ArialMT" w:hAnsi="ArialMT" w:cs="ArialMT"/>
                <w:sz w:val="18"/>
                <w:szCs w:val="18"/>
                <w:lang w:val="lv-LV" w:eastAsia="en-US"/>
              </w:rPr>
            </w:pPr>
            <w:r w:rsidRPr="00BF28FA">
              <w:rPr>
                <w:lang w:val="lv-LV"/>
              </w:rPr>
              <w:t xml:space="preserve">Ja tiek piedāvāts neorģināls PHILIPS detektors, pretendentam atbilstoši </w:t>
            </w:r>
            <w:r w:rsidRPr="00BF28FA">
              <w:rPr>
                <w:u w:val="single"/>
                <w:lang w:val="lv-LV"/>
              </w:rPr>
              <w:t>Latvijas Republikas Ministru kabineta noteikumiem Nr 689 48.1 apakšpunktam</w:t>
            </w:r>
            <w:r w:rsidRPr="00BF28FA">
              <w:rPr>
                <w:lang w:val="lv-LV"/>
              </w:rPr>
              <w:t xml:space="preserve"> ir jānodrošina, lai medicīniskā ierīce, kas </w:t>
            </w:r>
            <w:r w:rsidRPr="00BF28FA">
              <w:rPr>
                <w:b/>
                <w:lang w:val="lv-LV"/>
              </w:rPr>
              <w:t>paredzēta lietošanai kombinācijā ar citām medicīniskām ierīcēm</w:t>
            </w:r>
            <w:r w:rsidRPr="00BF28FA">
              <w:rPr>
                <w:lang w:val="lv-LV"/>
              </w:rPr>
              <w:t xml:space="preserve"> vai iekārtām, būtu droša, un šāds komplekts, ieskaitot savienojumus, nepasliktinātu minēto medicīnisko ierīču darbību. Iesniegt ražotāja apliecinājumu par piedāvātā detektora un pasūtītāja rīcībā esošās rentgena iekārtas Philips Bucky Diagnost ar Prograde savietojamību un pilnu atbilstību </w:t>
            </w:r>
            <w:r w:rsidRPr="00BF28FA">
              <w:rPr>
                <w:u w:val="single"/>
                <w:lang w:val="lv-LV"/>
              </w:rPr>
              <w:t>Latvijas Republikas Ministru kabineta noteikumiem  Nr 689 48.1 apakšpunktam.</w:t>
            </w:r>
          </w:p>
        </w:tc>
        <w:tc>
          <w:tcPr>
            <w:tcW w:w="3260" w:type="dxa"/>
            <w:tcBorders>
              <w:top w:val="single" w:sz="4" w:space="0" w:color="000000"/>
              <w:left w:val="single" w:sz="4" w:space="0" w:color="000000"/>
              <w:bottom w:val="single" w:sz="4" w:space="0" w:color="000000"/>
              <w:right w:val="single" w:sz="4" w:space="0" w:color="000000"/>
            </w:tcBorders>
            <w:vAlign w:val="center"/>
          </w:tcPr>
          <w:p w:rsidR="00BF28FA" w:rsidRPr="00CC341B" w:rsidRDefault="00BF28FA" w:rsidP="00577D12">
            <w:pPr>
              <w:pStyle w:val="Heading2"/>
              <w:snapToGrid w:val="0"/>
              <w:ind w:left="576" w:hanging="576"/>
              <w:rPr>
                <w:b w:val="0"/>
              </w:rPr>
            </w:pPr>
          </w:p>
        </w:tc>
        <w:tc>
          <w:tcPr>
            <w:tcW w:w="3642" w:type="dxa"/>
            <w:tcBorders>
              <w:top w:val="single" w:sz="4" w:space="0" w:color="000000"/>
              <w:left w:val="single" w:sz="4" w:space="0" w:color="000000"/>
              <w:bottom w:val="single" w:sz="4" w:space="0" w:color="000000"/>
              <w:right w:val="single" w:sz="4" w:space="0" w:color="000000"/>
            </w:tcBorders>
            <w:vAlign w:val="center"/>
          </w:tcPr>
          <w:p w:rsidR="00BF28FA" w:rsidRPr="00CC341B" w:rsidRDefault="00BF28FA" w:rsidP="00577D12">
            <w:pPr>
              <w:pStyle w:val="Heading2"/>
              <w:snapToGrid w:val="0"/>
              <w:ind w:left="576" w:hanging="576"/>
              <w:rPr>
                <w:b w:val="0"/>
              </w:rPr>
            </w:pPr>
          </w:p>
        </w:tc>
      </w:tr>
      <w:bookmarkEnd w:id="0"/>
      <w:tr w:rsidR="00D51640" w:rsidRPr="00CC341B" w:rsidTr="00D51640">
        <w:tc>
          <w:tcPr>
            <w:tcW w:w="7783" w:type="dxa"/>
            <w:gridSpan w:val="2"/>
            <w:tcBorders>
              <w:top w:val="single" w:sz="4" w:space="0" w:color="000000"/>
              <w:left w:val="single" w:sz="4" w:space="0" w:color="000000"/>
              <w:bottom w:val="single" w:sz="4" w:space="0" w:color="000000"/>
            </w:tcBorders>
          </w:tcPr>
          <w:p w:rsidR="00D51640" w:rsidRPr="00CC341B" w:rsidRDefault="00D51640" w:rsidP="00B02E09">
            <w:pPr>
              <w:rPr>
                <w:b/>
                <w:lang w:val="lv-LV"/>
              </w:rPr>
            </w:pPr>
            <w:r w:rsidRPr="00CC341B">
              <w:rPr>
                <w:b/>
                <w:lang w:val="lv-LV"/>
              </w:rPr>
              <w:t>Pretendenta finanšu piedāvājums:</w:t>
            </w:r>
          </w:p>
          <w:p w:rsidR="00D51640" w:rsidRPr="00CC341B" w:rsidRDefault="00D51640" w:rsidP="00D51640">
            <w:pPr>
              <w:jc w:val="right"/>
              <w:rPr>
                <w:b/>
                <w:lang w:val="lv-LV"/>
              </w:rPr>
            </w:pPr>
            <w:r w:rsidRPr="00CC341B">
              <w:rPr>
                <w:b/>
                <w:lang w:val="lv-LV"/>
              </w:rPr>
              <w:t xml:space="preserve">Kopējā līgumcena* EUR bez PVN </w:t>
            </w:r>
          </w:p>
        </w:tc>
        <w:tc>
          <w:tcPr>
            <w:tcW w:w="6902" w:type="dxa"/>
            <w:gridSpan w:val="2"/>
            <w:tcBorders>
              <w:top w:val="single" w:sz="4" w:space="0" w:color="000000"/>
              <w:left w:val="single" w:sz="4" w:space="0" w:color="000000"/>
              <w:bottom w:val="single" w:sz="4" w:space="0" w:color="000000"/>
              <w:right w:val="single" w:sz="4" w:space="0" w:color="000000"/>
            </w:tcBorders>
            <w:vAlign w:val="center"/>
          </w:tcPr>
          <w:p w:rsidR="00D51640" w:rsidRPr="00CC341B" w:rsidRDefault="00D51640" w:rsidP="00D51640">
            <w:pPr>
              <w:pStyle w:val="Heading2"/>
              <w:snapToGrid w:val="0"/>
              <w:ind w:left="576" w:hanging="576"/>
              <w:jc w:val="center"/>
              <w:rPr>
                <w:b w:val="0"/>
              </w:rPr>
            </w:pPr>
          </w:p>
        </w:tc>
      </w:tr>
      <w:tr w:rsidR="00D51640" w:rsidRPr="00CC341B" w:rsidTr="00D51640">
        <w:tc>
          <w:tcPr>
            <w:tcW w:w="7783" w:type="dxa"/>
            <w:gridSpan w:val="2"/>
            <w:tcBorders>
              <w:top w:val="single" w:sz="4" w:space="0" w:color="000000"/>
              <w:left w:val="single" w:sz="4" w:space="0" w:color="000000"/>
              <w:bottom w:val="single" w:sz="4" w:space="0" w:color="000000"/>
            </w:tcBorders>
          </w:tcPr>
          <w:p w:rsidR="00D51640" w:rsidRPr="00CC341B" w:rsidRDefault="00D51640" w:rsidP="00D51640">
            <w:pPr>
              <w:jc w:val="right"/>
              <w:rPr>
                <w:lang w:val="lv-LV"/>
              </w:rPr>
            </w:pPr>
            <w:r w:rsidRPr="00CC341B">
              <w:rPr>
                <w:lang w:val="lv-LV"/>
              </w:rPr>
              <w:t>PVN ____ %</w:t>
            </w:r>
          </w:p>
        </w:tc>
        <w:tc>
          <w:tcPr>
            <w:tcW w:w="6902" w:type="dxa"/>
            <w:gridSpan w:val="2"/>
            <w:tcBorders>
              <w:top w:val="single" w:sz="4" w:space="0" w:color="000000"/>
              <w:left w:val="single" w:sz="4" w:space="0" w:color="000000"/>
              <w:bottom w:val="single" w:sz="4" w:space="0" w:color="000000"/>
              <w:right w:val="single" w:sz="4" w:space="0" w:color="000000"/>
            </w:tcBorders>
            <w:vAlign w:val="center"/>
          </w:tcPr>
          <w:p w:rsidR="00D51640" w:rsidRPr="00CC341B" w:rsidRDefault="00D51640" w:rsidP="00D51640">
            <w:pPr>
              <w:pStyle w:val="Heading2"/>
              <w:snapToGrid w:val="0"/>
              <w:ind w:left="576" w:hanging="576"/>
              <w:jc w:val="center"/>
              <w:rPr>
                <w:b w:val="0"/>
              </w:rPr>
            </w:pPr>
          </w:p>
        </w:tc>
      </w:tr>
      <w:tr w:rsidR="00D51640" w:rsidRPr="00CC341B" w:rsidTr="00D51640">
        <w:tc>
          <w:tcPr>
            <w:tcW w:w="7783" w:type="dxa"/>
            <w:gridSpan w:val="2"/>
            <w:tcBorders>
              <w:top w:val="single" w:sz="4" w:space="0" w:color="000000"/>
              <w:left w:val="single" w:sz="4" w:space="0" w:color="000000"/>
              <w:bottom w:val="single" w:sz="4" w:space="0" w:color="000000"/>
            </w:tcBorders>
          </w:tcPr>
          <w:p w:rsidR="00D51640" w:rsidRPr="00CC341B" w:rsidRDefault="00D51640" w:rsidP="00D51640">
            <w:pPr>
              <w:jc w:val="right"/>
              <w:rPr>
                <w:b/>
                <w:lang w:val="lv-LV"/>
              </w:rPr>
            </w:pPr>
            <w:r w:rsidRPr="00CC341B">
              <w:rPr>
                <w:b/>
                <w:lang w:val="lv-LV"/>
              </w:rPr>
              <w:t>Kopējā līgumcena* EUR, ieskaitot PVN</w:t>
            </w:r>
          </w:p>
        </w:tc>
        <w:tc>
          <w:tcPr>
            <w:tcW w:w="6902" w:type="dxa"/>
            <w:gridSpan w:val="2"/>
            <w:tcBorders>
              <w:top w:val="single" w:sz="4" w:space="0" w:color="000000"/>
              <w:left w:val="single" w:sz="4" w:space="0" w:color="000000"/>
              <w:bottom w:val="single" w:sz="4" w:space="0" w:color="000000"/>
              <w:right w:val="single" w:sz="4" w:space="0" w:color="000000"/>
            </w:tcBorders>
            <w:vAlign w:val="center"/>
          </w:tcPr>
          <w:p w:rsidR="00D51640" w:rsidRPr="00CC341B" w:rsidRDefault="00D51640" w:rsidP="00D51640">
            <w:pPr>
              <w:pStyle w:val="Heading2"/>
              <w:snapToGrid w:val="0"/>
              <w:ind w:left="576" w:hanging="576"/>
              <w:jc w:val="center"/>
              <w:rPr>
                <w:b w:val="0"/>
              </w:rPr>
            </w:pPr>
          </w:p>
        </w:tc>
      </w:tr>
    </w:tbl>
    <w:p w:rsidR="00316354" w:rsidRPr="00CC341B" w:rsidRDefault="00316354" w:rsidP="009E6CE6">
      <w:pPr>
        <w:pStyle w:val="Heading1"/>
        <w:numPr>
          <w:ilvl w:val="0"/>
          <w:numId w:val="0"/>
        </w:numPr>
        <w:jc w:val="both"/>
        <w:rPr>
          <w:b w:val="0"/>
        </w:rPr>
      </w:pPr>
    </w:p>
    <w:p w:rsidR="00D51640" w:rsidRPr="00CC341B" w:rsidRDefault="00D51640" w:rsidP="00D51640">
      <w:pPr>
        <w:rPr>
          <w:i/>
          <w:color w:val="000000"/>
          <w:sz w:val="22"/>
          <w:szCs w:val="22"/>
          <w:lang w:val="lv-LV"/>
        </w:rPr>
      </w:pPr>
    </w:p>
    <w:p w:rsidR="00D51640" w:rsidRPr="00CC341B" w:rsidRDefault="00D51640" w:rsidP="00D51640">
      <w:pPr>
        <w:rPr>
          <w:lang w:val="lv-LV"/>
        </w:rPr>
      </w:pPr>
      <w:r w:rsidRPr="00CC341B">
        <w:rPr>
          <w:i/>
          <w:color w:val="000000"/>
          <w:sz w:val="22"/>
          <w:szCs w:val="22"/>
          <w:lang w:val="lv-LV"/>
        </w:rPr>
        <w:t>* Cenā i</w:t>
      </w:r>
      <w:r w:rsidRPr="00CC341B">
        <w:rPr>
          <w:i/>
          <w:lang w:val="lv-LV"/>
        </w:rPr>
        <w:t>ekļautas visas izmaksas, kas saistītas ar ierīču piegādi un uzstādīšanu, Pasūtītāja personāla apmācību, tehnisko uzraudzību garantijas laikā, kā arī visi nodokļi (izņemot PVN) un nodevas.</w:t>
      </w:r>
    </w:p>
    <w:p w:rsidR="00D51640" w:rsidRPr="00CC341B" w:rsidRDefault="00D51640" w:rsidP="00D51640">
      <w:pPr>
        <w:pStyle w:val="ListParagraph"/>
      </w:pPr>
    </w:p>
    <w:p w:rsidR="00D51640" w:rsidRPr="00CC341B" w:rsidRDefault="00D51640" w:rsidP="00D51640">
      <w:pPr>
        <w:pStyle w:val="ListParagraph"/>
      </w:pPr>
    </w:p>
    <w:p w:rsidR="00D51640" w:rsidRPr="00CC341B" w:rsidRDefault="00D51640" w:rsidP="00D51640">
      <w:pPr>
        <w:ind w:left="360"/>
        <w:rPr>
          <w:lang w:val="lv-LV"/>
        </w:rPr>
      </w:pPr>
      <w:r w:rsidRPr="00CC341B">
        <w:rPr>
          <w:lang w:val="lv-LV"/>
        </w:rPr>
        <w:t>Pretendenta pārstāvis: ____________________________</w:t>
      </w:r>
    </w:p>
    <w:p w:rsidR="00D51640" w:rsidRPr="00CC341B" w:rsidRDefault="00D51640" w:rsidP="00D51640">
      <w:pPr>
        <w:rPr>
          <w:lang w:val="lv-LV"/>
        </w:rPr>
      </w:pPr>
    </w:p>
    <w:p w:rsidR="00D51640" w:rsidRPr="00CC341B" w:rsidRDefault="00BF28FA" w:rsidP="00D51640">
      <w:pPr>
        <w:rPr>
          <w:lang w:val="lv-LV"/>
        </w:rPr>
      </w:pPr>
      <w:r>
        <w:rPr>
          <w:noProof/>
          <w:lang w:val="lv-LV" w:eastAsia="lv-LV"/>
        </w:rPr>
        <mc:AlternateContent>
          <mc:Choice Requires="wps">
            <w:drawing>
              <wp:anchor distT="0" distB="0" distL="114300" distR="114300" simplePos="0" relativeHeight="251658240" behindDoc="0" locked="0" layoutInCell="1" allowOverlap="1">
                <wp:simplePos x="0" y="0"/>
                <wp:positionH relativeFrom="column">
                  <wp:posOffset>4004310</wp:posOffset>
                </wp:positionH>
                <wp:positionV relativeFrom="paragraph">
                  <wp:posOffset>6985</wp:posOffset>
                </wp:positionV>
                <wp:extent cx="600075" cy="542925"/>
                <wp:effectExtent l="0" t="0" r="28575" b="28575"/>
                <wp:wrapNone/>
                <wp:docPr id="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542925"/>
                        </a:xfrm>
                        <a:prstGeom prst="ellipse">
                          <a:avLst/>
                        </a:prstGeom>
                        <a:solidFill>
                          <a:srgbClr val="FFFFFF"/>
                        </a:solidFill>
                        <a:ln w="9525">
                          <a:solidFill>
                            <a:srgbClr val="000000"/>
                          </a:solidFill>
                          <a:round/>
                          <a:headEnd/>
                          <a:tailEnd/>
                        </a:ln>
                      </wps:spPr>
                      <wps:txbx>
                        <w:txbxContent>
                          <w:p w:rsidR="00D51640" w:rsidRDefault="00D51640" w:rsidP="00D51640">
                            <w:r>
                              <w:t>z.v.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315.3pt;margin-top:.55pt;width:47.25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">
                <v:textbox>
                  <w:txbxContent>
                    <w:p w:rsidR="00D51640" w:rsidRDefault="00D51640" w:rsidP="00D51640">
                      <w:r>
                        <w:t>z.v.</w:t>
                      </w:r>
                    </w:p>
                  </w:txbxContent>
                </v:textbox>
              </v:oval>
            </w:pict>
          </mc:Fallback>
        </mc:AlternateContent>
      </w:r>
      <w:r w:rsidR="00D51640" w:rsidRPr="00CC341B">
        <w:rPr>
          <w:lang w:val="lv-LV"/>
        </w:rPr>
        <w:tab/>
      </w:r>
      <w:r w:rsidR="00D51640" w:rsidRPr="00CC341B">
        <w:rPr>
          <w:lang w:val="lv-LV"/>
        </w:rPr>
        <w:tab/>
      </w:r>
      <w:r w:rsidR="00D51640" w:rsidRPr="00CC341B">
        <w:rPr>
          <w:lang w:val="lv-LV"/>
        </w:rPr>
        <w:tab/>
      </w:r>
      <w:r w:rsidR="00D51640" w:rsidRPr="00CC341B">
        <w:rPr>
          <w:lang w:val="lv-LV"/>
        </w:rPr>
        <w:tab/>
      </w:r>
      <w:r w:rsidR="00D51640" w:rsidRPr="00CC341B">
        <w:rPr>
          <w:lang w:val="lv-LV"/>
        </w:rPr>
        <w:tab/>
      </w:r>
      <w:r w:rsidR="00D51640" w:rsidRPr="00CC341B">
        <w:rPr>
          <w:lang w:val="lv-LV"/>
        </w:rPr>
        <w:tab/>
      </w:r>
      <w:r w:rsidR="00D51640" w:rsidRPr="00CC341B">
        <w:rPr>
          <w:lang w:val="lv-LV"/>
        </w:rPr>
        <w:tab/>
      </w:r>
      <w:r w:rsidR="00D51640" w:rsidRPr="00CC341B">
        <w:rPr>
          <w:lang w:val="lv-LV"/>
        </w:rPr>
        <w:tab/>
      </w:r>
      <w:r w:rsidR="00D51640" w:rsidRPr="00CC341B">
        <w:rPr>
          <w:lang w:val="lv-LV"/>
        </w:rPr>
        <w:tab/>
      </w:r>
    </w:p>
    <w:sectPr w:rsidR="00D51640" w:rsidRPr="00CC341B" w:rsidSect="002B333B">
      <w:footnotePr>
        <w:pos w:val="beneathText"/>
      </w:footnotePr>
      <w:pgSz w:w="16837" w:h="11905" w:orient="landscape"/>
      <w:pgMar w:top="567"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10022FF" w:usb1="C000E47F" w:usb2="00000029" w:usb3="00000000" w:csb0="000001DF" w:csb1="00000000"/>
  </w:font>
  <w:font w:name="Arial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lvlText w:val=""/>
      <w:lvlJc w:val="left"/>
      <w:pPr>
        <w:tabs>
          <w:tab w:val="num" w:pos="432"/>
        </w:tabs>
      </w:pPr>
    </w:lvl>
    <w:lvl w:ilvl="1">
      <w:start w:val="1"/>
      <w:numFmt w:val="none"/>
      <w:pStyle w:val="Heading2"/>
      <w:lvlText w:val=""/>
      <w:lvlJc w:val="left"/>
      <w:pPr>
        <w:tabs>
          <w:tab w:val="num" w:pos="576"/>
        </w:tabs>
      </w:pPr>
    </w:lvl>
    <w:lvl w:ilvl="2">
      <w:start w:val="1"/>
      <w:numFmt w:val="none"/>
      <w:pStyle w:val="Heading3"/>
      <w:lvlText w:val=""/>
      <w:lvlJc w:val="left"/>
      <w:pPr>
        <w:tabs>
          <w:tab w:val="num" w:pos="720"/>
        </w:tabs>
      </w:pPr>
    </w:lvl>
    <w:lvl w:ilvl="3">
      <w:start w:val="1"/>
      <w:numFmt w:val="none"/>
      <w:pStyle w:val="Heading4"/>
      <w:lvlText w:val=""/>
      <w:lvlJc w:val="left"/>
      <w:pPr>
        <w:tabs>
          <w:tab w:val="num" w:pos="864"/>
        </w:tabs>
      </w:pPr>
    </w:lvl>
    <w:lvl w:ilvl="4">
      <w:start w:val="1"/>
      <w:numFmt w:val="none"/>
      <w:pStyle w:val="Heading5"/>
      <w:lvlText w:val=""/>
      <w:lvlJc w:val="left"/>
      <w:pPr>
        <w:tabs>
          <w:tab w:val="num" w:pos="1008"/>
        </w:tabs>
      </w:pPr>
    </w:lvl>
    <w:lvl w:ilvl="5">
      <w:start w:val="1"/>
      <w:numFmt w:val="none"/>
      <w:pStyle w:val="Heading6"/>
      <w:lvlText w:val=""/>
      <w:lvlJc w:val="left"/>
      <w:pPr>
        <w:tabs>
          <w:tab w:val="num" w:pos="1152"/>
        </w:tabs>
      </w:pPr>
    </w:lvl>
    <w:lvl w:ilvl="6">
      <w:start w:val="1"/>
      <w:numFmt w:val="none"/>
      <w:pStyle w:val="Heading7"/>
      <w:lvlText w:val=""/>
      <w:lvlJc w:val="left"/>
      <w:pPr>
        <w:tabs>
          <w:tab w:val="num" w:pos="1296"/>
        </w:tabs>
      </w:pPr>
    </w:lvl>
    <w:lvl w:ilvl="7">
      <w:start w:val="1"/>
      <w:numFmt w:val="none"/>
      <w:pStyle w:val="Heading8"/>
      <w:lvlText w:val=""/>
      <w:lvlJc w:val="left"/>
      <w:pPr>
        <w:tabs>
          <w:tab w:val="num" w:pos="1440"/>
        </w:tabs>
      </w:pPr>
    </w:lvl>
    <w:lvl w:ilvl="8">
      <w:start w:val="1"/>
      <w:numFmt w:val="none"/>
      <w:pStyle w:val="Heading9"/>
      <w:lvlText w:val=""/>
      <w:lvlJc w:val="left"/>
      <w:pPr>
        <w:tabs>
          <w:tab w:val="num" w:pos="1584"/>
        </w:tabs>
      </w:pPr>
    </w:lvl>
  </w:abstractNum>
  <w:abstractNum w:abstractNumId="1" w15:restartNumberingAfterBreak="0">
    <w:nsid w:val="00000002"/>
    <w:multiLevelType w:val="multilevel"/>
    <w:tmpl w:val="00000002"/>
    <w:name w:val="WW8Num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2" w15:restartNumberingAfterBreak="0">
    <w:nsid w:val="14967D5E"/>
    <w:multiLevelType w:val="hybridMultilevel"/>
    <w:tmpl w:val="145C957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D764738"/>
    <w:multiLevelType w:val="hybridMultilevel"/>
    <w:tmpl w:val="49BC4248"/>
    <w:lvl w:ilvl="0" w:tplc="49AA5BC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A944AE0"/>
    <w:multiLevelType w:val="hybridMultilevel"/>
    <w:tmpl w:val="F628EFA4"/>
    <w:lvl w:ilvl="0" w:tplc="C3E0F30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286"/>
    <w:rsid w:val="00020A15"/>
    <w:rsid w:val="00035403"/>
    <w:rsid w:val="00043B12"/>
    <w:rsid w:val="00160B29"/>
    <w:rsid w:val="001745AD"/>
    <w:rsid w:val="00181CC4"/>
    <w:rsid w:val="00193E94"/>
    <w:rsid w:val="0019416C"/>
    <w:rsid w:val="00217115"/>
    <w:rsid w:val="0023007A"/>
    <w:rsid w:val="002623D9"/>
    <w:rsid w:val="002A0BFE"/>
    <w:rsid w:val="002A6631"/>
    <w:rsid w:val="002B333B"/>
    <w:rsid w:val="002D7D6B"/>
    <w:rsid w:val="002E16C1"/>
    <w:rsid w:val="00312C93"/>
    <w:rsid w:val="00316354"/>
    <w:rsid w:val="003169DB"/>
    <w:rsid w:val="003C3B46"/>
    <w:rsid w:val="003D37A8"/>
    <w:rsid w:val="003F25AB"/>
    <w:rsid w:val="0044092B"/>
    <w:rsid w:val="00457669"/>
    <w:rsid w:val="004A4CC9"/>
    <w:rsid w:val="00577D12"/>
    <w:rsid w:val="005A7DEF"/>
    <w:rsid w:val="005D7717"/>
    <w:rsid w:val="006B3300"/>
    <w:rsid w:val="006D137A"/>
    <w:rsid w:val="006F2E8F"/>
    <w:rsid w:val="0078371D"/>
    <w:rsid w:val="007A68A9"/>
    <w:rsid w:val="007B1F3D"/>
    <w:rsid w:val="007B7FD6"/>
    <w:rsid w:val="007D0897"/>
    <w:rsid w:val="00886F53"/>
    <w:rsid w:val="00887A3E"/>
    <w:rsid w:val="008A2B83"/>
    <w:rsid w:val="008E448C"/>
    <w:rsid w:val="009505E7"/>
    <w:rsid w:val="00966321"/>
    <w:rsid w:val="00974F0A"/>
    <w:rsid w:val="009D5A9E"/>
    <w:rsid w:val="009E0DE7"/>
    <w:rsid w:val="009E64DE"/>
    <w:rsid w:val="009E6CE6"/>
    <w:rsid w:val="009F3B6E"/>
    <w:rsid w:val="00A27614"/>
    <w:rsid w:val="00A27CDC"/>
    <w:rsid w:val="00A51B97"/>
    <w:rsid w:val="00A9482C"/>
    <w:rsid w:val="00B02E09"/>
    <w:rsid w:val="00B32EF3"/>
    <w:rsid w:val="00B534C3"/>
    <w:rsid w:val="00B722B4"/>
    <w:rsid w:val="00B752F8"/>
    <w:rsid w:val="00B91F84"/>
    <w:rsid w:val="00BA6B03"/>
    <w:rsid w:val="00BF28FA"/>
    <w:rsid w:val="00C07F33"/>
    <w:rsid w:val="00C248FD"/>
    <w:rsid w:val="00C61E7A"/>
    <w:rsid w:val="00C70BD6"/>
    <w:rsid w:val="00C70EBB"/>
    <w:rsid w:val="00C87400"/>
    <w:rsid w:val="00CA06C0"/>
    <w:rsid w:val="00CA277A"/>
    <w:rsid w:val="00CA4AC5"/>
    <w:rsid w:val="00CC341B"/>
    <w:rsid w:val="00CD5881"/>
    <w:rsid w:val="00CE4286"/>
    <w:rsid w:val="00CE6EB3"/>
    <w:rsid w:val="00D51640"/>
    <w:rsid w:val="00D7069A"/>
    <w:rsid w:val="00D76048"/>
    <w:rsid w:val="00E63E0C"/>
    <w:rsid w:val="00E70E88"/>
    <w:rsid w:val="00EA78B1"/>
    <w:rsid w:val="00F07685"/>
    <w:rsid w:val="00F47D97"/>
    <w:rsid w:val="00F54674"/>
    <w:rsid w:val="00F67C6D"/>
    <w:rsid w:val="00F85F3A"/>
    <w:rsid w:val="00FD1385"/>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55219E-F266-4E45-A133-230E1C06E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D6B"/>
    <w:pPr>
      <w:suppressAutoHyphens/>
    </w:pPr>
    <w:rPr>
      <w:sz w:val="24"/>
      <w:szCs w:val="24"/>
      <w:lang w:eastAsia="ar-SA"/>
    </w:rPr>
  </w:style>
  <w:style w:type="paragraph" w:styleId="Heading1">
    <w:name w:val="heading 1"/>
    <w:basedOn w:val="Normal"/>
    <w:next w:val="Normal"/>
    <w:qFormat/>
    <w:rsid w:val="002D7D6B"/>
    <w:pPr>
      <w:keepNext/>
      <w:numPr>
        <w:numId w:val="1"/>
      </w:numPr>
      <w:jc w:val="center"/>
      <w:outlineLvl w:val="0"/>
    </w:pPr>
    <w:rPr>
      <w:b/>
      <w:bCs/>
      <w:lang w:val="lv-LV"/>
    </w:rPr>
  </w:style>
  <w:style w:type="paragraph" w:styleId="Heading2">
    <w:name w:val="heading 2"/>
    <w:basedOn w:val="Normal"/>
    <w:next w:val="Normal"/>
    <w:qFormat/>
    <w:rsid w:val="002D7D6B"/>
    <w:pPr>
      <w:keepNext/>
      <w:numPr>
        <w:ilvl w:val="1"/>
        <w:numId w:val="1"/>
      </w:numPr>
      <w:outlineLvl w:val="1"/>
    </w:pPr>
    <w:rPr>
      <w:b/>
      <w:bCs/>
      <w:lang w:val="lv-LV"/>
    </w:rPr>
  </w:style>
  <w:style w:type="paragraph" w:styleId="Heading3">
    <w:name w:val="heading 3"/>
    <w:basedOn w:val="Normal"/>
    <w:next w:val="Normal"/>
    <w:qFormat/>
    <w:rsid w:val="002D7D6B"/>
    <w:pPr>
      <w:keepNext/>
      <w:numPr>
        <w:ilvl w:val="2"/>
        <w:numId w:val="1"/>
      </w:numPr>
      <w:spacing w:before="240" w:after="60"/>
      <w:outlineLvl w:val="2"/>
    </w:pPr>
    <w:rPr>
      <w:rFonts w:ascii="Arial" w:hAnsi="Arial" w:cs="Arial"/>
      <w:b/>
      <w:bCs/>
      <w:sz w:val="26"/>
      <w:szCs w:val="26"/>
      <w:lang w:val="lt-LT"/>
    </w:rPr>
  </w:style>
  <w:style w:type="paragraph" w:styleId="Heading4">
    <w:name w:val="heading 4"/>
    <w:basedOn w:val="Normal"/>
    <w:next w:val="Normal"/>
    <w:qFormat/>
    <w:rsid w:val="002D7D6B"/>
    <w:pPr>
      <w:keepNext/>
      <w:numPr>
        <w:ilvl w:val="3"/>
        <w:numId w:val="1"/>
      </w:numPr>
      <w:spacing w:before="240" w:after="60"/>
      <w:outlineLvl w:val="3"/>
    </w:pPr>
    <w:rPr>
      <w:b/>
      <w:bCs/>
      <w:sz w:val="28"/>
      <w:szCs w:val="28"/>
      <w:lang w:val="lt-LT"/>
    </w:rPr>
  </w:style>
  <w:style w:type="paragraph" w:styleId="Heading5">
    <w:name w:val="heading 5"/>
    <w:basedOn w:val="Normal"/>
    <w:next w:val="Normal"/>
    <w:qFormat/>
    <w:rsid w:val="002D7D6B"/>
    <w:pPr>
      <w:numPr>
        <w:ilvl w:val="4"/>
        <w:numId w:val="1"/>
      </w:numPr>
      <w:spacing w:before="240" w:after="60"/>
      <w:outlineLvl w:val="4"/>
    </w:pPr>
    <w:rPr>
      <w:b/>
      <w:bCs/>
      <w:i/>
      <w:iCs/>
      <w:sz w:val="26"/>
      <w:szCs w:val="26"/>
      <w:lang w:val="lt-LT"/>
    </w:rPr>
  </w:style>
  <w:style w:type="paragraph" w:styleId="Heading6">
    <w:name w:val="heading 6"/>
    <w:basedOn w:val="Normal"/>
    <w:next w:val="Normal"/>
    <w:qFormat/>
    <w:rsid w:val="002D7D6B"/>
    <w:pPr>
      <w:numPr>
        <w:ilvl w:val="5"/>
        <w:numId w:val="1"/>
      </w:numPr>
      <w:spacing w:before="240" w:after="60"/>
      <w:outlineLvl w:val="5"/>
    </w:pPr>
    <w:rPr>
      <w:b/>
      <w:bCs/>
      <w:sz w:val="22"/>
      <w:szCs w:val="22"/>
      <w:lang w:val="lt-LT"/>
    </w:rPr>
  </w:style>
  <w:style w:type="paragraph" w:styleId="Heading7">
    <w:name w:val="heading 7"/>
    <w:basedOn w:val="Normal"/>
    <w:next w:val="Normal"/>
    <w:qFormat/>
    <w:rsid w:val="002D7D6B"/>
    <w:pPr>
      <w:numPr>
        <w:ilvl w:val="6"/>
        <w:numId w:val="1"/>
      </w:numPr>
      <w:spacing w:before="240" w:after="60"/>
      <w:outlineLvl w:val="6"/>
    </w:pPr>
    <w:rPr>
      <w:lang w:val="lt-LT"/>
    </w:rPr>
  </w:style>
  <w:style w:type="paragraph" w:styleId="Heading8">
    <w:name w:val="heading 8"/>
    <w:basedOn w:val="Normal"/>
    <w:next w:val="Normal"/>
    <w:qFormat/>
    <w:rsid w:val="002D7D6B"/>
    <w:pPr>
      <w:numPr>
        <w:ilvl w:val="7"/>
        <w:numId w:val="1"/>
      </w:numPr>
      <w:spacing w:before="240" w:after="60"/>
      <w:outlineLvl w:val="7"/>
    </w:pPr>
    <w:rPr>
      <w:i/>
      <w:iCs/>
      <w:lang w:val="lt-LT"/>
    </w:rPr>
  </w:style>
  <w:style w:type="paragraph" w:styleId="Heading9">
    <w:name w:val="heading 9"/>
    <w:basedOn w:val="Normal"/>
    <w:next w:val="Normal"/>
    <w:qFormat/>
    <w:rsid w:val="002D7D6B"/>
    <w:pPr>
      <w:numPr>
        <w:ilvl w:val="8"/>
        <w:numId w:val="1"/>
      </w:numPr>
      <w:spacing w:before="240" w:after="60"/>
      <w:outlineLvl w:val="8"/>
    </w:pPr>
    <w:rPr>
      <w:rFonts w:ascii="Arial" w:hAnsi="Arial" w:cs="Arial"/>
      <w:sz w:val="22"/>
      <w:szCs w:val="22"/>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2D7D6B"/>
  </w:style>
  <w:style w:type="character" w:customStyle="1" w:styleId="WW-Absatz-Standardschriftart">
    <w:name w:val="WW-Absatz-Standardschriftart"/>
    <w:rsid w:val="002D7D6B"/>
  </w:style>
  <w:style w:type="character" w:customStyle="1" w:styleId="WW-Absatz-Standardschriftart1">
    <w:name w:val="WW-Absatz-Standardschriftart1"/>
    <w:rsid w:val="002D7D6B"/>
  </w:style>
  <w:style w:type="paragraph" w:customStyle="1" w:styleId="Heading">
    <w:name w:val="Heading"/>
    <w:basedOn w:val="Normal"/>
    <w:next w:val="BodyText"/>
    <w:rsid w:val="002D7D6B"/>
    <w:pPr>
      <w:keepNext/>
      <w:spacing w:before="240" w:after="120"/>
    </w:pPr>
    <w:rPr>
      <w:rFonts w:ascii="Arial" w:eastAsia="Lucida Sans Unicode" w:hAnsi="Arial" w:cs="Tahoma"/>
      <w:sz w:val="28"/>
      <w:szCs w:val="28"/>
    </w:rPr>
  </w:style>
  <w:style w:type="paragraph" w:styleId="BodyText">
    <w:name w:val="Body Text"/>
    <w:basedOn w:val="Normal"/>
    <w:semiHidden/>
    <w:rsid w:val="002D7D6B"/>
    <w:pPr>
      <w:spacing w:after="120"/>
    </w:pPr>
  </w:style>
  <w:style w:type="paragraph" w:styleId="List">
    <w:name w:val="List"/>
    <w:basedOn w:val="BodyText"/>
    <w:semiHidden/>
    <w:rsid w:val="002D7D6B"/>
    <w:rPr>
      <w:rFonts w:cs="Tahoma"/>
    </w:rPr>
  </w:style>
  <w:style w:type="paragraph" w:styleId="Caption">
    <w:name w:val="caption"/>
    <w:basedOn w:val="Normal"/>
    <w:qFormat/>
    <w:rsid w:val="002D7D6B"/>
    <w:pPr>
      <w:suppressLineNumbers/>
      <w:spacing w:before="120" w:after="120"/>
    </w:pPr>
    <w:rPr>
      <w:rFonts w:cs="Tahoma"/>
      <w:i/>
      <w:iCs/>
    </w:rPr>
  </w:style>
  <w:style w:type="paragraph" w:customStyle="1" w:styleId="Index">
    <w:name w:val="Index"/>
    <w:basedOn w:val="Normal"/>
    <w:rsid w:val="002D7D6B"/>
    <w:pPr>
      <w:suppressLineNumbers/>
    </w:pPr>
    <w:rPr>
      <w:rFonts w:cs="Tahoma"/>
    </w:rPr>
  </w:style>
  <w:style w:type="paragraph" w:customStyle="1" w:styleId="TableContents">
    <w:name w:val="Table Contents"/>
    <w:basedOn w:val="Normal"/>
    <w:rsid w:val="002D7D6B"/>
    <w:pPr>
      <w:suppressLineNumbers/>
    </w:pPr>
  </w:style>
  <w:style w:type="paragraph" w:customStyle="1" w:styleId="TableHeading">
    <w:name w:val="Table Heading"/>
    <w:basedOn w:val="TableContents"/>
    <w:rsid w:val="002D7D6B"/>
    <w:pPr>
      <w:jc w:val="center"/>
    </w:pPr>
    <w:rPr>
      <w:b/>
      <w:bCs/>
    </w:rPr>
  </w:style>
  <w:style w:type="paragraph" w:styleId="ListParagraph">
    <w:name w:val="List Paragraph"/>
    <w:basedOn w:val="Normal"/>
    <w:uiPriority w:val="34"/>
    <w:qFormat/>
    <w:rsid w:val="00B32EF3"/>
    <w:pPr>
      <w:suppressAutoHyphens w:val="0"/>
      <w:ind w:left="720"/>
    </w:pPr>
    <w:rPr>
      <w:lang w:val="lv-LV" w:eastAsia="lv-LV"/>
    </w:rPr>
  </w:style>
  <w:style w:type="paragraph" w:styleId="NoSpacing">
    <w:name w:val="No Spacing"/>
    <w:uiPriority w:val="1"/>
    <w:qFormat/>
    <w:rsid w:val="00B32EF3"/>
    <w:rPr>
      <w:rFonts w:ascii="Calibri" w:eastAsia="Calibri" w:hAnsi="Calibri"/>
      <w:sz w:val="22"/>
      <w:szCs w:val="22"/>
    </w:rPr>
  </w:style>
  <w:style w:type="paragraph" w:styleId="BalloonText">
    <w:name w:val="Balloon Text"/>
    <w:basedOn w:val="Normal"/>
    <w:link w:val="BalloonTextChar"/>
    <w:uiPriority w:val="99"/>
    <w:semiHidden/>
    <w:unhideWhenUsed/>
    <w:rsid w:val="002B33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33B"/>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17318">
      <w:bodyDiv w:val="1"/>
      <w:marLeft w:val="0"/>
      <w:marRight w:val="0"/>
      <w:marTop w:val="0"/>
      <w:marBottom w:val="0"/>
      <w:divBdr>
        <w:top w:val="none" w:sz="0" w:space="0" w:color="auto"/>
        <w:left w:val="none" w:sz="0" w:space="0" w:color="auto"/>
        <w:bottom w:val="none" w:sz="0" w:space="0" w:color="auto"/>
        <w:right w:val="none" w:sz="0" w:space="0" w:color="auto"/>
      </w:divBdr>
    </w:div>
    <w:div w:id="274481560">
      <w:bodyDiv w:val="1"/>
      <w:marLeft w:val="0"/>
      <w:marRight w:val="0"/>
      <w:marTop w:val="0"/>
      <w:marBottom w:val="0"/>
      <w:divBdr>
        <w:top w:val="none" w:sz="0" w:space="0" w:color="auto"/>
        <w:left w:val="none" w:sz="0" w:space="0" w:color="auto"/>
        <w:bottom w:val="none" w:sz="0" w:space="0" w:color="auto"/>
        <w:right w:val="none" w:sz="0" w:space="0" w:color="auto"/>
      </w:divBdr>
    </w:div>
    <w:div w:id="729694682">
      <w:bodyDiv w:val="1"/>
      <w:marLeft w:val="0"/>
      <w:marRight w:val="0"/>
      <w:marTop w:val="0"/>
      <w:marBottom w:val="0"/>
      <w:divBdr>
        <w:top w:val="none" w:sz="0" w:space="0" w:color="auto"/>
        <w:left w:val="none" w:sz="0" w:space="0" w:color="auto"/>
        <w:bottom w:val="none" w:sz="0" w:space="0" w:color="auto"/>
        <w:right w:val="none" w:sz="0" w:space="0" w:color="auto"/>
      </w:divBdr>
    </w:div>
    <w:div w:id="1360551686">
      <w:bodyDiv w:val="1"/>
      <w:marLeft w:val="0"/>
      <w:marRight w:val="0"/>
      <w:marTop w:val="0"/>
      <w:marBottom w:val="0"/>
      <w:divBdr>
        <w:top w:val="none" w:sz="0" w:space="0" w:color="auto"/>
        <w:left w:val="none" w:sz="0" w:space="0" w:color="auto"/>
        <w:bottom w:val="none" w:sz="0" w:space="0" w:color="auto"/>
        <w:right w:val="none" w:sz="0" w:space="0" w:color="auto"/>
      </w:divBdr>
    </w:div>
    <w:div w:id="205593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2956</Words>
  <Characters>1686</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Iepirkumi</dc:creator>
  <cp:lastModifiedBy>Iepirkumi</cp:lastModifiedBy>
  <cp:revision>2</cp:revision>
  <cp:lastPrinted>2019-02-08T07:16:00Z</cp:lastPrinted>
  <dcterms:created xsi:type="dcterms:W3CDTF">2019-02-08T08:09:00Z</dcterms:created>
  <dcterms:modified xsi:type="dcterms:W3CDTF">2019-02-08T08:09:00Z</dcterms:modified>
</cp:coreProperties>
</file>