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2020D" w14:textId="369DA059" w:rsidR="008E1287" w:rsidRPr="008E1287" w:rsidRDefault="008E1287" w:rsidP="008E1287">
      <w:pPr>
        <w:spacing w:after="120" w:line="260" w:lineRule="atLeast"/>
        <w:jc w:val="center"/>
        <w:rPr>
          <w:rFonts w:ascii="Times New Roman" w:hAnsi="Times New Roman" w:cs="Times New Roman"/>
          <w:b/>
          <w:bCs/>
          <w:sz w:val="23"/>
          <w:szCs w:val="23"/>
        </w:rPr>
      </w:pPr>
      <w:r w:rsidRPr="008E1287">
        <w:rPr>
          <w:rFonts w:ascii="Times New Roman" w:hAnsi="Times New Roman" w:cs="Times New Roman"/>
          <w:b/>
          <w:bCs/>
          <w:sz w:val="23"/>
          <w:szCs w:val="23"/>
        </w:rPr>
        <w:t>APSPRIEDES NOTEIKUMI ATKLĀTAM KONKURSAM</w:t>
      </w:r>
    </w:p>
    <w:p w14:paraId="3234B4BD" w14:textId="77777777" w:rsidR="008E1287" w:rsidRPr="00AA535B" w:rsidRDefault="008E1287" w:rsidP="008E1287">
      <w:pPr>
        <w:spacing w:after="120" w:line="260" w:lineRule="atLeast"/>
        <w:jc w:val="center"/>
        <w:rPr>
          <w:rFonts w:ascii="Times New Roman" w:hAnsi="Times New Roman" w:cs="Times New Roman"/>
          <w:b/>
          <w:bCs/>
          <w:i/>
          <w:iCs/>
          <w:sz w:val="23"/>
          <w:szCs w:val="23"/>
        </w:rPr>
      </w:pPr>
      <w:r w:rsidRPr="00AA535B">
        <w:rPr>
          <w:rFonts w:ascii="Times New Roman" w:hAnsi="Times New Roman" w:cs="Times New Roman"/>
          <w:b/>
          <w:bCs/>
          <w:i/>
          <w:iCs/>
          <w:sz w:val="23"/>
          <w:szCs w:val="23"/>
        </w:rPr>
        <w:t>Atklāta konkursa</w:t>
      </w:r>
    </w:p>
    <w:p w14:paraId="2B067920" w14:textId="2C1C5926" w:rsidR="008E1287" w:rsidRPr="00AA535B" w:rsidRDefault="008E1287" w:rsidP="00AA535B">
      <w:pPr>
        <w:jc w:val="center"/>
        <w:rPr>
          <w:rFonts w:ascii="Times New Roman" w:eastAsia="Times New Roman" w:hAnsi="Times New Roman" w:cs="Times New Roman"/>
          <w:b/>
          <w:bCs/>
          <w:i/>
          <w:iCs/>
          <w:color w:val="000000"/>
          <w:lang w:eastAsia="lv-LV"/>
        </w:rPr>
      </w:pPr>
      <w:r w:rsidRPr="00AA535B">
        <w:rPr>
          <w:rFonts w:ascii="Times New Roman" w:hAnsi="Times New Roman" w:cs="Times New Roman"/>
          <w:b/>
          <w:bCs/>
          <w:i/>
          <w:iCs/>
          <w:sz w:val="23"/>
          <w:szCs w:val="23"/>
        </w:rPr>
        <w:t>„</w:t>
      </w:r>
      <w:r w:rsidR="00AA535B" w:rsidRPr="00AA535B">
        <w:rPr>
          <w:rFonts w:ascii="Times New Roman" w:eastAsia="Times New Roman" w:hAnsi="Times New Roman" w:cs="Times New Roman"/>
          <w:b/>
          <w:bCs/>
          <w:i/>
          <w:iCs/>
          <w:color w:val="000000"/>
          <w:lang w:eastAsia="lv-LV"/>
        </w:rPr>
        <w:t xml:space="preserve">Specifisko </w:t>
      </w:r>
      <w:proofErr w:type="spellStart"/>
      <w:r w:rsidR="00AA535B" w:rsidRPr="00AA535B">
        <w:rPr>
          <w:rFonts w:ascii="Times New Roman" w:eastAsia="Times New Roman" w:hAnsi="Times New Roman" w:cs="Times New Roman"/>
          <w:b/>
          <w:bCs/>
          <w:i/>
          <w:iCs/>
          <w:color w:val="000000"/>
          <w:lang w:eastAsia="lv-LV"/>
        </w:rPr>
        <w:t>endoprotezēšanas</w:t>
      </w:r>
      <w:proofErr w:type="spellEnd"/>
      <w:r w:rsidR="00AA535B" w:rsidRPr="00AA535B">
        <w:rPr>
          <w:rFonts w:ascii="Times New Roman" w:eastAsia="Times New Roman" w:hAnsi="Times New Roman" w:cs="Times New Roman"/>
          <w:b/>
          <w:bCs/>
          <w:i/>
          <w:iCs/>
          <w:color w:val="000000"/>
          <w:lang w:eastAsia="lv-LV"/>
        </w:rPr>
        <w:t xml:space="preserve"> un vispārīgo instrumentu klāsta atjaunošana</w:t>
      </w:r>
      <w:r w:rsidRPr="00AA535B">
        <w:rPr>
          <w:rFonts w:ascii="Times New Roman" w:hAnsi="Times New Roman" w:cs="Times New Roman"/>
          <w:b/>
          <w:bCs/>
          <w:i/>
          <w:iCs/>
          <w:sz w:val="23"/>
          <w:szCs w:val="23"/>
        </w:rPr>
        <w:t>”</w:t>
      </w:r>
    </w:p>
    <w:p w14:paraId="62B04ED6" w14:textId="76AAE5CF" w:rsidR="008E1287" w:rsidRPr="008E1287" w:rsidRDefault="008E1287" w:rsidP="008E1287">
      <w:pPr>
        <w:spacing w:after="120" w:line="260" w:lineRule="atLeast"/>
        <w:jc w:val="center"/>
        <w:rPr>
          <w:rFonts w:ascii="Times New Roman" w:hAnsi="Times New Roman" w:cs="Times New Roman"/>
          <w:b/>
          <w:bCs/>
          <w:sz w:val="23"/>
          <w:szCs w:val="23"/>
        </w:rPr>
      </w:pPr>
      <w:r w:rsidRPr="008E1287">
        <w:rPr>
          <w:rFonts w:ascii="Times New Roman" w:hAnsi="Times New Roman" w:cs="Times New Roman"/>
          <w:b/>
          <w:bCs/>
          <w:sz w:val="23"/>
          <w:szCs w:val="23"/>
        </w:rPr>
        <w:t>iepirkuma identifikācijas Nr. VSIA TOS 202</w:t>
      </w:r>
      <w:r w:rsidR="0028716F">
        <w:rPr>
          <w:rFonts w:ascii="Times New Roman" w:hAnsi="Times New Roman" w:cs="Times New Roman"/>
          <w:b/>
          <w:bCs/>
          <w:sz w:val="23"/>
          <w:szCs w:val="23"/>
        </w:rPr>
        <w:t>5</w:t>
      </w:r>
      <w:r w:rsidRPr="008E1287">
        <w:rPr>
          <w:rFonts w:ascii="Times New Roman" w:hAnsi="Times New Roman" w:cs="Times New Roman"/>
          <w:b/>
          <w:bCs/>
          <w:sz w:val="23"/>
          <w:szCs w:val="23"/>
        </w:rPr>
        <w:t>/</w:t>
      </w:r>
      <w:r w:rsidR="00D9400F">
        <w:rPr>
          <w:rFonts w:ascii="Times New Roman" w:hAnsi="Times New Roman" w:cs="Times New Roman"/>
          <w:b/>
          <w:bCs/>
          <w:sz w:val="23"/>
          <w:szCs w:val="23"/>
        </w:rPr>
        <w:t>71</w:t>
      </w:r>
      <w:r w:rsidRPr="008E1287">
        <w:rPr>
          <w:rFonts w:ascii="Times New Roman" w:hAnsi="Times New Roman" w:cs="Times New Roman"/>
          <w:b/>
          <w:bCs/>
          <w:sz w:val="23"/>
          <w:szCs w:val="23"/>
        </w:rPr>
        <w:t>A</w:t>
      </w:r>
    </w:p>
    <w:p w14:paraId="5C081D3A" w14:textId="01FEEA46"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sz w:val="23"/>
          <w:szCs w:val="23"/>
        </w:rPr>
        <w:t>VSIA “Traumatoloģijas un ortopēdijas slimnīca plānotā iepirkuma “</w:t>
      </w:r>
      <w:r w:rsidR="00D356EF" w:rsidRPr="00D9400F">
        <w:rPr>
          <w:rFonts w:ascii="Times New Roman" w:hAnsi="Times New Roman" w:cs="Times New Roman"/>
          <w:b/>
          <w:bCs/>
          <w:i/>
          <w:iCs/>
          <w:sz w:val="23"/>
          <w:szCs w:val="23"/>
        </w:rPr>
        <w:t>Specifisko</w:t>
      </w:r>
      <w:r w:rsidR="00D356EF" w:rsidRPr="00D356EF">
        <w:rPr>
          <w:rFonts w:ascii="Times New Roman" w:hAnsi="Times New Roman" w:cs="Times New Roman"/>
          <w:i/>
          <w:iCs/>
          <w:sz w:val="23"/>
          <w:szCs w:val="23"/>
        </w:rPr>
        <w:t xml:space="preserve"> </w:t>
      </w:r>
      <w:proofErr w:type="spellStart"/>
      <w:r w:rsidR="00D9400F" w:rsidRPr="00AA535B">
        <w:rPr>
          <w:rFonts w:ascii="Times New Roman" w:eastAsia="Times New Roman" w:hAnsi="Times New Roman" w:cs="Times New Roman"/>
          <w:b/>
          <w:bCs/>
          <w:i/>
          <w:iCs/>
          <w:color w:val="000000"/>
          <w:lang w:eastAsia="lv-LV"/>
        </w:rPr>
        <w:t>endoprotezēšanas</w:t>
      </w:r>
      <w:proofErr w:type="spellEnd"/>
      <w:r w:rsidR="00D9400F" w:rsidRPr="00AA535B">
        <w:rPr>
          <w:rFonts w:ascii="Times New Roman" w:eastAsia="Times New Roman" w:hAnsi="Times New Roman" w:cs="Times New Roman"/>
          <w:b/>
          <w:bCs/>
          <w:i/>
          <w:iCs/>
          <w:color w:val="000000"/>
          <w:lang w:eastAsia="lv-LV"/>
        </w:rPr>
        <w:t xml:space="preserve"> un vispārīgo instrumentu klāsta atjaunošana</w:t>
      </w:r>
      <w:r w:rsidRPr="00BB4A3E">
        <w:rPr>
          <w:rFonts w:ascii="Times New Roman" w:hAnsi="Times New Roman" w:cs="Times New Roman"/>
          <w:sz w:val="23"/>
          <w:szCs w:val="23"/>
        </w:rPr>
        <w:t>” (</w:t>
      </w:r>
      <w:proofErr w:type="spellStart"/>
      <w:r w:rsidRPr="00BB4A3E">
        <w:rPr>
          <w:rFonts w:ascii="Times New Roman" w:hAnsi="Times New Roman" w:cs="Times New Roman"/>
          <w:sz w:val="23"/>
          <w:szCs w:val="23"/>
        </w:rPr>
        <w:t>id</w:t>
      </w:r>
      <w:proofErr w:type="spellEnd"/>
      <w:r w:rsidRPr="00BB4A3E">
        <w:rPr>
          <w:rFonts w:ascii="Times New Roman" w:hAnsi="Times New Roman" w:cs="Times New Roman"/>
          <w:sz w:val="23"/>
          <w:szCs w:val="23"/>
        </w:rPr>
        <w:t xml:space="preserve"> nr. VSIA TOS 202</w:t>
      </w:r>
      <w:r w:rsidR="00945413">
        <w:rPr>
          <w:rFonts w:ascii="Times New Roman" w:hAnsi="Times New Roman" w:cs="Times New Roman"/>
          <w:sz w:val="23"/>
          <w:szCs w:val="23"/>
        </w:rPr>
        <w:t>5</w:t>
      </w:r>
      <w:r w:rsidRPr="00BB4A3E">
        <w:rPr>
          <w:rFonts w:ascii="Times New Roman" w:hAnsi="Times New Roman" w:cs="Times New Roman"/>
          <w:sz w:val="23"/>
          <w:szCs w:val="23"/>
        </w:rPr>
        <w:t>/</w:t>
      </w:r>
      <w:r w:rsidR="00D9400F">
        <w:rPr>
          <w:rFonts w:ascii="Times New Roman" w:hAnsi="Times New Roman" w:cs="Times New Roman"/>
          <w:sz w:val="23"/>
          <w:szCs w:val="23"/>
        </w:rPr>
        <w:t>71</w:t>
      </w:r>
      <w:r w:rsidRPr="00BB4A3E">
        <w:rPr>
          <w:rFonts w:ascii="Times New Roman" w:hAnsi="Times New Roman" w:cs="Times New Roman"/>
          <w:sz w:val="23"/>
          <w:szCs w:val="23"/>
        </w:rPr>
        <w:t>A) komisija saskaņā ar Publisko iepirkumu likuma 18. panta 2.</w:t>
      </w:r>
      <w:r w:rsidRPr="00BB4A3E">
        <w:rPr>
          <w:rFonts w:ascii="Times New Roman" w:hAnsi="Times New Roman" w:cs="Times New Roman"/>
          <w:sz w:val="23"/>
          <w:szCs w:val="23"/>
          <w:vertAlign w:val="superscript"/>
        </w:rPr>
        <w:t>1</w:t>
      </w:r>
      <w:r w:rsidRPr="00BB4A3E">
        <w:rPr>
          <w:rFonts w:ascii="Times New Roman" w:hAnsi="Times New Roman" w:cs="Times New Roman"/>
          <w:sz w:val="23"/>
          <w:szCs w:val="23"/>
        </w:rPr>
        <w:t xml:space="preserve"> daļu rīko apspriedi par iepirkuma nolikumā iekļaujamo informāciju</w:t>
      </w:r>
      <w:r w:rsidR="002130D8" w:rsidRPr="00BB4A3E">
        <w:rPr>
          <w:rFonts w:ascii="Times New Roman" w:hAnsi="Times New Roman" w:cs="Times New Roman"/>
          <w:sz w:val="23"/>
          <w:szCs w:val="23"/>
        </w:rPr>
        <w:t xml:space="preserve"> un aicina ieinteresētos piegādātājus izteikt </w:t>
      </w:r>
      <w:r w:rsidR="005D0C44" w:rsidRPr="00BB4A3E">
        <w:rPr>
          <w:rFonts w:ascii="Times New Roman" w:hAnsi="Times New Roman" w:cs="Times New Roman"/>
          <w:sz w:val="23"/>
          <w:szCs w:val="23"/>
        </w:rPr>
        <w:t>savus priekšlikumus un/vai komentārus par publicēto informāciju</w:t>
      </w:r>
      <w:r w:rsidRPr="00BB4A3E">
        <w:rPr>
          <w:rFonts w:ascii="Times New Roman" w:hAnsi="Times New Roman" w:cs="Times New Roman"/>
          <w:sz w:val="23"/>
          <w:szCs w:val="23"/>
        </w:rPr>
        <w:t xml:space="preserve">. </w:t>
      </w:r>
    </w:p>
    <w:p w14:paraId="4A54F392"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Apspriedes mērķis</w:t>
      </w:r>
      <w:r w:rsidRPr="00BB4A3E">
        <w:rPr>
          <w:rFonts w:ascii="Times New Roman" w:hAnsi="Times New Roman" w:cs="Times New Roman"/>
          <w:sz w:val="23"/>
          <w:szCs w:val="23"/>
        </w:rPr>
        <w:t>: nodrošināt ieinteresēto piegādātāju iespējas iepazīties ar plānotā iepirkuma pamatnosacījumiem un saņemt ieinteresēto piegādātāju priekšlikumus plānotā iepirkuma pamatnosacījumu pilnveidei.</w:t>
      </w:r>
    </w:p>
    <w:p w14:paraId="5BDD6B27" w14:textId="71404BFD"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Iepirkuma priekšmets</w:t>
      </w:r>
      <w:r w:rsidRPr="00BB4A3E">
        <w:rPr>
          <w:rFonts w:ascii="Times New Roman" w:hAnsi="Times New Roman" w:cs="Times New Roman"/>
          <w:sz w:val="23"/>
          <w:szCs w:val="23"/>
        </w:rPr>
        <w:t xml:space="preserve">: </w:t>
      </w:r>
      <w:r w:rsidR="00D9400F">
        <w:rPr>
          <w:rFonts w:ascii="Times New Roman" w:hAnsi="Times New Roman" w:cs="Times New Roman"/>
          <w:sz w:val="23"/>
          <w:szCs w:val="23"/>
        </w:rPr>
        <w:t xml:space="preserve">specifisko </w:t>
      </w:r>
      <w:proofErr w:type="spellStart"/>
      <w:r w:rsidR="00D9400F">
        <w:rPr>
          <w:rFonts w:ascii="Times New Roman" w:hAnsi="Times New Roman" w:cs="Times New Roman"/>
          <w:sz w:val="23"/>
          <w:szCs w:val="23"/>
        </w:rPr>
        <w:t>endoprotezēšanas</w:t>
      </w:r>
      <w:proofErr w:type="spellEnd"/>
      <w:r w:rsidR="00D9400F">
        <w:rPr>
          <w:rFonts w:ascii="Times New Roman" w:hAnsi="Times New Roman" w:cs="Times New Roman"/>
          <w:sz w:val="23"/>
          <w:szCs w:val="23"/>
        </w:rPr>
        <w:t xml:space="preserve"> un vispārīgo instrumentu</w:t>
      </w:r>
      <w:r w:rsidR="00D356EF" w:rsidRPr="00D356EF">
        <w:rPr>
          <w:rFonts w:ascii="Times New Roman" w:hAnsi="Times New Roman" w:cs="Times New Roman"/>
          <w:sz w:val="23"/>
          <w:szCs w:val="23"/>
        </w:rPr>
        <w:t xml:space="preserve"> piegāde</w:t>
      </w:r>
      <w:r w:rsidR="0017485F" w:rsidRPr="00BB4A3E">
        <w:rPr>
          <w:rFonts w:ascii="Times New Roman" w:hAnsi="Times New Roman" w:cs="Times New Roman"/>
          <w:sz w:val="23"/>
          <w:szCs w:val="23"/>
        </w:rPr>
        <w:t>.</w:t>
      </w:r>
    </w:p>
    <w:p w14:paraId="64502F43" w14:textId="3ABDA5EE" w:rsidR="00E414CC" w:rsidRPr="004B2253" w:rsidRDefault="00E414CC" w:rsidP="004B2253">
      <w:pPr>
        <w:pStyle w:val="Sarakstarindkopa"/>
        <w:numPr>
          <w:ilvl w:val="1"/>
          <w:numId w:val="1"/>
        </w:numPr>
        <w:spacing w:after="120" w:line="260" w:lineRule="atLeast"/>
        <w:ind w:left="993"/>
        <w:jc w:val="both"/>
        <w:rPr>
          <w:rFonts w:ascii="Times New Roman" w:hAnsi="Times New Roman" w:cs="Times New Roman"/>
          <w:sz w:val="23"/>
          <w:szCs w:val="23"/>
        </w:rPr>
      </w:pPr>
      <w:r w:rsidRPr="004B2253">
        <w:rPr>
          <w:rFonts w:ascii="Times New Roman" w:hAnsi="Times New Roman" w:cs="Times New Roman"/>
          <w:sz w:val="23"/>
          <w:szCs w:val="23"/>
        </w:rPr>
        <w:t xml:space="preserve">Iepirkums ir sadalīts 25 </w:t>
      </w:r>
      <w:r w:rsidR="004B2253" w:rsidRPr="004B2253">
        <w:rPr>
          <w:rFonts w:ascii="Times New Roman" w:hAnsi="Times New Roman" w:cs="Times New Roman"/>
          <w:sz w:val="23"/>
          <w:szCs w:val="23"/>
        </w:rPr>
        <w:t>(divdesmit piecās) daļās.</w:t>
      </w:r>
    </w:p>
    <w:p w14:paraId="0E63B3F8" w14:textId="23F3684E"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 xml:space="preserve">Līguma </w:t>
      </w:r>
      <w:r w:rsidR="00FF191F" w:rsidRPr="00BB4A3E">
        <w:rPr>
          <w:rFonts w:ascii="Times New Roman" w:hAnsi="Times New Roman" w:cs="Times New Roman"/>
          <w:i/>
          <w:iCs/>
          <w:sz w:val="23"/>
          <w:szCs w:val="23"/>
        </w:rPr>
        <w:t>darbības</w:t>
      </w:r>
      <w:r w:rsidRPr="00BB4A3E">
        <w:rPr>
          <w:rFonts w:ascii="Times New Roman" w:hAnsi="Times New Roman" w:cs="Times New Roman"/>
          <w:i/>
          <w:iCs/>
          <w:sz w:val="23"/>
          <w:szCs w:val="23"/>
        </w:rPr>
        <w:t xml:space="preserve"> termiņš</w:t>
      </w:r>
      <w:r w:rsidR="00FF191F" w:rsidRPr="00BB4A3E">
        <w:rPr>
          <w:rFonts w:ascii="Times New Roman" w:hAnsi="Times New Roman" w:cs="Times New Roman"/>
          <w:sz w:val="23"/>
          <w:szCs w:val="23"/>
        </w:rPr>
        <w:t xml:space="preserve">: </w:t>
      </w:r>
      <w:r w:rsidR="00BB556A">
        <w:rPr>
          <w:rFonts w:ascii="Times New Roman" w:hAnsi="Times New Roman" w:cs="Times New Roman"/>
          <w:sz w:val="23"/>
          <w:szCs w:val="23"/>
        </w:rPr>
        <w:t>60</w:t>
      </w:r>
      <w:r w:rsidR="00FF191F" w:rsidRPr="00BB4A3E">
        <w:rPr>
          <w:rFonts w:ascii="Times New Roman" w:hAnsi="Times New Roman" w:cs="Times New Roman"/>
          <w:sz w:val="23"/>
          <w:szCs w:val="23"/>
        </w:rPr>
        <w:t xml:space="preserve"> kalendārie mēneši</w:t>
      </w:r>
      <w:r w:rsidRPr="00BB4A3E">
        <w:rPr>
          <w:rFonts w:ascii="Times New Roman" w:hAnsi="Times New Roman" w:cs="Times New Roman"/>
          <w:sz w:val="23"/>
          <w:szCs w:val="23"/>
        </w:rPr>
        <w:t xml:space="preserve">. </w:t>
      </w:r>
    </w:p>
    <w:p w14:paraId="1D5E45C8" w14:textId="63296053"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CPV klasifikators</w:t>
      </w:r>
      <w:r w:rsidRPr="00BB4A3E">
        <w:rPr>
          <w:rFonts w:ascii="Times New Roman" w:hAnsi="Times New Roman" w:cs="Times New Roman"/>
          <w:sz w:val="23"/>
          <w:szCs w:val="23"/>
        </w:rPr>
        <w:t xml:space="preserve">: </w:t>
      </w:r>
      <w:r w:rsidR="00842B86" w:rsidRPr="00BB4A3E">
        <w:rPr>
          <w:rFonts w:ascii="Times New Roman" w:hAnsi="Times New Roman" w:cs="Times New Roman"/>
          <w:sz w:val="23"/>
          <w:szCs w:val="23"/>
        </w:rPr>
        <w:t>33100000-1 Medicīniskās ierīces</w:t>
      </w:r>
      <w:r w:rsidR="0028716F">
        <w:rPr>
          <w:rFonts w:ascii="Times New Roman" w:hAnsi="Times New Roman"/>
          <w:sz w:val="23"/>
          <w:szCs w:val="23"/>
        </w:rPr>
        <w:t>.</w:t>
      </w:r>
    </w:p>
    <w:p w14:paraId="34F5A711" w14:textId="17F32FDE"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Plānotais iepirkuma izsludināšanas laiks</w:t>
      </w:r>
      <w:r w:rsidRPr="00BB4A3E">
        <w:rPr>
          <w:rFonts w:ascii="Times New Roman" w:hAnsi="Times New Roman" w:cs="Times New Roman"/>
          <w:sz w:val="23"/>
          <w:szCs w:val="23"/>
        </w:rPr>
        <w:t>: 202</w:t>
      </w:r>
      <w:r w:rsidR="002E10BF">
        <w:rPr>
          <w:rFonts w:ascii="Times New Roman" w:hAnsi="Times New Roman" w:cs="Times New Roman"/>
          <w:sz w:val="23"/>
          <w:szCs w:val="23"/>
        </w:rPr>
        <w:t>5</w:t>
      </w:r>
      <w:r w:rsidRPr="00BB4A3E">
        <w:rPr>
          <w:rFonts w:ascii="Times New Roman" w:hAnsi="Times New Roman" w:cs="Times New Roman"/>
          <w:sz w:val="23"/>
          <w:szCs w:val="23"/>
        </w:rPr>
        <w:t>.</w:t>
      </w:r>
      <w:r w:rsidR="00842B86" w:rsidRPr="00BB4A3E">
        <w:rPr>
          <w:rFonts w:ascii="Times New Roman" w:hAnsi="Times New Roman" w:cs="Times New Roman"/>
          <w:sz w:val="23"/>
          <w:szCs w:val="23"/>
        </w:rPr>
        <w:t> </w:t>
      </w:r>
      <w:r w:rsidR="00BB556A">
        <w:rPr>
          <w:rFonts w:ascii="Times New Roman" w:hAnsi="Times New Roman" w:cs="Times New Roman"/>
          <w:sz w:val="23"/>
          <w:szCs w:val="23"/>
        </w:rPr>
        <w:t>decembris</w:t>
      </w:r>
      <w:r w:rsidRPr="00BB4A3E">
        <w:rPr>
          <w:rFonts w:ascii="Times New Roman" w:hAnsi="Times New Roman" w:cs="Times New Roman"/>
          <w:sz w:val="23"/>
          <w:szCs w:val="23"/>
        </w:rPr>
        <w:t xml:space="preserve">. </w:t>
      </w:r>
    </w:p>
    <w:p w14:paraId="318E8718"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Apspriedes norise</w:t>
      </w:r>
      <w:r w:rsidRPr="00BB4A3E">
        <w:rPr>
          <w:rFonts w:ascii="Times New Roman" w:hAnsi="Times New Roman" w:cs="Times New Roman"/>
          <w:sz w:val="23"/>
          <w:szCs w:val="23"/>
        </w:rPr>
        <w:t xml:space="preserve">: </w:t>
      </w:r>
    </w:p>
    <w:p w14:paraId="024A45A8"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BB4A3E">
        <w:rPr>
          <w:rFonts w:ascii="Times New Roman" w:hAnsi="Times New Roman" w:cs="Times New Roman"/>
          <w:sz w:val="23"/>
          <w:szCs w:val="23"/>
        </w:rPr>
        <w:t>kvalifikācijas</w:t>
      </w:r>
      <w:r w:rsidR="00842B86" w:rsidRPr="00BB4A3E">
        <w:rPr>
          <w:rFonts w:ascii="Times New Roman" w:hAnsi="Times New Roman" w:cs="Times New Roman"/>
          <w:sz w:val="23"/>
          <w:szCs w:val="23"/>
        </w:rPr>
        <w:t xml:space="preserve"> prasībām</w:t>
      </w:r>
      <w:r w:rsidRPr="00BB4A3E">
        <w:rPr>
          <w:rFonts w:ascii="Times New Roman" w:hAnsi="Times New Roman" w:cs="Times New Roman"/>
          <w:sz w:val="23"/>
          <w:szCs w:val="23"/>
        </w:rPr>
        <w:t xml:space="preserve">. </w:t>
      </w:r>
    </w:p>
    <w:p w14:paraId="594E07DE"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Iepirkuma komisija paziņojumu par organizēto apspriedi publicē Iepirkumu uzraudzības biroja Publikāciju vadības sistēmā un EIS. </w:t>
      </w:r>
    </w:p>
    <w:p w14:paraId="51F9BF0D"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Apspriedes norises laiks</w:t>
      </w:r>
      <w:r w:rsidRPr="00BB4A3E">
        <w:rPr>
          <w:rFonts w:ascii="Times New Roman" w:hAnsi="Times New Roman" w:cs="Times New Roman"/>
          <w:sz w:val="23"/>
          <w:szCs w:val="23"/>
        </w:rPr>
        <w:t>: konkrēts datums, līdz kuram sniedzami ieinteresēto piegādātāju priekšlikumi iepirkuma dokumentācijai, tiek norādīts Iepirkumu uzraudzības biroja Publikāciju vadības sistēmas paziņojumā un EIS.</w:t>
      </w:r>
    </w:p>
    <w:p w14:paraId="4B460FBF"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Ieinteresēto piegādātāju priekšlikumu iesniegšanas kārtība</w:t>
      </w:r>
      <w:r w:rsidRPr="00BB4A3E">
        <w:rPr>
          <w:rFonts w:ascii="Times New Roman" w:hAnsi="Times New Roman" w:cs="Times New Roman"/>
          <w:sz w:val="23"/>
          <w:szCs w:val="23"/>
        </w:rPr>
        <w:t xml:space="preserve">: </w:t>
      </w:r>
    </w:p>
    <w:p w14:paraId="01536099"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Ieinteresētais piegādātājs priekšlikumus iesniedz EIS un Iepirkumu uzraudzības biroja Publikāciju vadības sistēmas paziņojumā un EIS norādītajā priekšlikumu iesniegšanas termiņā. </w:t>
      </w:r>
    </w:p>
    <w:p w14:paraId="6B0B6AA8"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Ieinteresētā piegādātāja priekšlikumi sagatavojami izsmeļoši, konstruktīvi un sniedzot pamatojumu noteiktu precizējumu veikšanai. </w:t>
      </w:r>
    </w:p>
    <w:p w14:paraId="08D732B9"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Komentāri un priekšlikumi ieinteresētajiem piegādātājiem jāiesniedz latviešu valodā. Nepieciešamības gadījumā piegādātājam jānodrošina attiecīgi tulkošanas pakalpojumi.</w:t>
      </w:r>
    </w:p>
    <w:p w14:paraId="50E53AC6"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Priekšlikumu izskatīšanas kārtība</w:t>
      </w:r>
      <w:r w:rsidRPr="00BB4A3E">
        <w:rPr>
          <w:rFonts w:ascii="Times New Roman" w:hAnsi="Times New Roman" w:cs="Times New Roman"/>
          <w:sz w:val="23"/>
          <w:szCs w:val="23"/>
        </w:rPr>
        <w:t xml:space="preserve">: </w:t>
      </w:r>
    </w:p>
    <w:p w14:paraId="759E8C16"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Iepirkuma komisija izskata ieinteresēto piegādātāju sniegtos priekšlikumus un izvērtē to pamatotību un nepieciešamību iekļaušanai iepirkuma dokumentācijā.</w:t>
      </w:r>
    </w:p>
    <w:p w14:paraId="7E347ADD"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Iepirkuma komisija ieinteresētajam piegādātājam, kurš iesniedzis priekšlikumus iepirkuma dokumentācijas pilnveidei, nesniedz detalizētu </w:t>
      </w:r>
      <w:proofErr w:type="spellStart"/>
      <w:r w:rsidRPr="00BB4A3E">
        <w:rPr>
          <w:rFonts w:ascii="Times New Roman" w:hAnsi="Times New Roman" w:cs="Times New Roman"/>
          <w:sz w:val="23"/>
          <w:szCs w:val="23"/>
        </w:rPr>
        <w:t>izvērtējumu</w:t>
      </w:r>
      <w:proofErr w:type="spellEnd"/>
      <w:r w:rsidRPr="00BB4A3E">
        <w:rPr>
          <w:rFonts w:ascii="Times New Roman" w:hAnsi="Times New Roman" w:cs="Times New Roman"/>
          <w:sz w:val="23"/>
          <w:szCs w:val="23"/>
        </w:rPr>
        <w:t xml:space="preserve"> par saņemtajiem priekšlikumiem un nesniedz arī pamatojumu piedāvāto priekšlikumu iekļaušanai vai neiekļaušanai iepirkuma dokumentācijā.</w:t>
      </w:r>
    </w:p>
    <w:p w14:paraId="759803E4"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Apspriedei publicējamā informācija</w:t>
      </w:r>
      <w:r w:rsidRPr="00BB4A3E">
        <w:rPr>
          <w:rFonts w:ascii="Times New Roman" w:hAnsi="Times New Roman" w:cs="Times New Roman"/>
          <w:sz w:val="23"/>
          <w:szCs w:val="23"/>
        </w:rPr>
        <w:t xml:space="preserve">: </w:t>
      </w:r>
    </w:p>
    <w:p w14:paraId="7B8DB3B2" w14:textId="77777777" w:rsidR="00BB4A3E" w:rsidRDefault="00AC4DD0"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Kvalifikācijas</w:t>
      </w:r>
      <w:r w:rsidR="008E1287" w:rsidRPr="00BB4A3E">
        <w:rPr>
          <w:rFonts w:ascii="Times New Roman" w:hAnsi="Times New Roman" w:cs="Times New Roman"/>
          <w:sz w:val="23"/>
          <w:szCs w:val="23"/>
        </w:rPr>
        <w:t xml:space="preserve"> prasību projekts. </w:t>
      </w:r>
    </w:p>
    <w:p w14:paraId="69781500"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Tehniskās specifikācijas un Tehniskā – finanšu piedāvājuma projekts.</w:t>
      </w:r>
    </w:p>
    <w:p w14:paraId="7D49F3B0" w14:textId="1C551E1A" w:rsidR="00135060" w:rsidRP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Apspriedes dokumentēšana</w:t>
      </w:r>
      <w:r w:rsidRPr="00BB4A3E">
        <w:rPr>
          <w:rFonts w:ascii="Times New Roman" w:hAnsi="Times New Roman" w:cs="Times New Roman"/>
          <w:sz w:val="23"/>
          <w:szCs w:val="23"/>
        </w:rPr>
        <w:t>: piegādātāji ir atbildīgi par savas komercinformācijas/ komercnoslēpuma izpaušanu apspriedē. Apspriedes norise tiks dokumentēta, sagatavojot apspriedes ziņojumu atbilstoši Publisko iepirkumu likuma 18.panta 2</w:t>
      </w:r>
      <w:r w:rsidR="00D95B92" w:rsidRPr="00BB4A3E">
        <w:rPr>
          <w:rFonts w:ascii="Times New Roman" w:hAnsi="Times New Roman" w:cs="Times New Roman"/>
          <w:sz w:val="23"/>
          <w:szCs w:val="23"/>
        </w:rPr>
        <w:t>.</w:t>
      </w:r>
      <w:r w:rsidRPr="00BB4A3E">
        <w:rPr>
          <w:rFonts w:ascii="Times New Roman" w:hAnsi="Times New Roman" w:cs="Times New Roman"/>
          <w:sz w:val="23"/>
          <w:szCs w:val="23"/>
          <w:vertAlign w:val="superscript"/>
        </w:rPr>
        <w:t>1</w:t>
      </w:r>
      <w:r w:rsidRPr="00BB4A3E">
        <w:rPr>
          <w:rFonts w:ascii="Times New Roman" w:hAnsi="Times New Roman" w:cs="Times New Roman"/>
          <w:sz w:val="23"/>
          <w:szCs w:val="23"/>
        </w:rPr>
        <w:t xml:space="preserve"> daļas 2.</w:t>
      </w:r>
      <w:r w:rsidR="00D95B92" w:rsidRPr="00BB4A3E">
        <w:rPr>
          <w:rFonts w:ascii="Times New Roman" w:hAnsi="Times New Roman" w:cs="Times New Roman"/>
          <w:sz w:val="23"/>
          <w:szCs w:val="23"/>
        </w:rPr>
        <w:t> </w:t>
      </w:r>
      <w:r w:rsidRPr="00BB4A3E">
        <w:rPr>
          <w:rFonts w:ascii="Times New Roman" w:hAnsi="Times New Roman" w:cs="Times New Roman"/>
          <w:sz w:val="23"/>
          <w:szCs w:val="23"/>
        </w:rPr>
        <w:t>punktā noteiktajam.</w:t>
      </w:r>
    </w:p>
    <w:sectPr w:rsidR="00135060" w:rsidRPr="00BB4A3E" w:rsidSect="008E128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20AA80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35A19"/>
    <w:rsid w:val="000768F9"/>
    <w:rsid w:val="00080375"/>
    <w:rsid w:val="000B5DEC"/>
    <w:rsid w:val="000E5AE3"/>
    <w:rsid w:val="00135060"/>
    <w:rsid w:val="0017485F"/>
    <w:rsid w:val="001C22AC"/>
    <w:rsid w:val="002130D8"/>
    <w:rsid w:val="002357E8"/>
    <w:rsid w:val="00284F18"/>
    <w:rsid w:val="0028716F"/>
    <w:rsid w:val="0029350C"/>
    <w:rsid w:val="002A3E88"/>
    <w:rsid w:val="002E10BF"/>
    <w:rsid w:val="0031743E"/>
    <w:rsid w:val="00341CBE"/>
    <w:rsid w:val="0035009E"/>
    <w:rsid w:val="00392110"/>
    <w:rsid w:val="003A2BA7"/>
    <w:rsid w:val="003B2E3E"/>
    <w:rsid w:val="00425C43"/>
    <w:rsid w:val="004B2253"/>
    <w:rsid w:val="004B25B7"/>
    <w:rsid w:val="00501F2B"/>
    <w:rsid w:val="00517E6B"/>
    <w:rsid w:val="00546C9B"/>
    <w:rsid w:val="00590866"/>
    <w:rsid w:val="005C5CA1"/>
    <w:rsid w:val="005D0C44"/>
    <w:rsid w:val="005E5C9E"/>
    <w:rsid w:val="006476A7"/>
    <w:rsid w:val="007250F2"/>
    <w:rsid w:val="00747A5B"/>
    <w:rsid w:val="00782F63"/>
    <w:rsid w:val="007A71E5"/>
    <w:rsid w:val="007F05BF"/>
    <w:rsid w:val="00817F76"/>
    <w:rsid w:val="00842B86"/>
    <w:rsid w:val="00864240"/>
    <w:rsid w:val="00890922"/>
    <w:rsid w:val="008E1287"/>
    <w:rsid w:val="00915850"/>
    <w:rsid w:val="00945413"/>
    <w:rsid w:val="00963976"/>
    <w:rsid w:val="009776E4"/>
    <w:rsid w:val="00A46E7D"/>
    <w:rsid w:val="00AA535B"/>
    <w:rsid w:val="00AC4DD0"/>
    <w:rsid w:val="00AE07DA"/>
    <w:rsid w:val="00B10374"/>
    <w:rsid w:val="00B12DC3"/>
    <w:rsid w:val="00B15D84"/>
    <w:rsid w:val="00B34C53"/>
    <w:rsid w:val="00B44DFF"/>
    <w:rsid w:val="00BB4A3E"/>
    <w:rsid w:val="00BB556A"/>
    <w:rsid w:val="00C23C81"/>
    <w:rsid w:val="00C539A4"/>
    <w:rsid w:val="00C66CA0"/>
    <w:rsid w:val="00CD07F0"/>
    <w:rsid w:val="00D03092"/>
    <w:rsid w:val="00D0702B"/>
    <w:rsid w:val="00D356EF"/>
    <w:rsid w:val="00D87E29"/>
    <w:rsid w:val="00D9400F"/>
    <w:rsid w:val="00D95B92"/>
    <w:rsid w:val="00E2051F"/>
    <w:rsid w:val="00E40C78"/>
    <w:rsid w:val="00E414CC"/>
    <w:rsid w:val="00E50B3C"/>
    <w:rsid w:val="00ED2114"/>
    <w:rsid w:val="00FB73BE"/>
    <w:rsid w:val="00FF19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2" ma:contentTypeDescription="Izveidot jaunu dokumentu." ma:contentTypeScope="" ma:versionID="fc824c0035d67f339c0b370e4a4cfbed">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6a2c8c43f0e1abae5abe35734a9e5720"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e5a5b19-e92d-4d85-8f9c-21a488b9bfc0">
      <UserInfo>
        <DisplayName/>
        <AccountId xsi:nil="true"/>
        <AccountType/>
      </UserInfo>
    </SharedWithUsers>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Props1.xml><?xml version="1.0" encoding="utf-8"?>
<ds:datastoreItem xmlns:ds="http://schemas.openxmlformats.org/officeDocument/2006/customXml" ds:itemID="{AF7E991C-2A36-4971-BE06-063ACBC53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1625C7-EF73-4D70-8659-255C31F60BD1}">
  <ds:schemaRefs>
    <ds:schemaRef ds:uri="http://schemas.microsoft.com/sharepoint/v3/contenttype/forms"/>
  </ds:schemaRefs>
</ds:datastoreItem>
</file>

<file path=customXml/itemProps3.xml><?xml version="1.0" encoding="utf-8"?>
<ds:datastoreItem xmlns:ds="http://schemas.openxmlformats.org/officeDocument/2006/customXml" ds:itemID="{E298D4D3-03CE-46B0-A851-C75E4477E0DE}">
  <ds:schemaRefs>
    <ds:schemaRef ds:uri="http://schemas.microsoft.com/office/2006/metadata/properties"/>
    <ds:schemaRef ds:uri="http://schemas.microsoft.com/office/infopath/2007/PartnerControls"/>
    <ds:schemaRef ds:uri="be5a5b19-e92d-4d85-8f9c-21a488b9bfc0"/>
    <ds:schemaRef ds:uri="e8ad0521-214d-4572-950c-d91304f546a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2110</Words>
  <Characters>1203</Characters>
  <Application>Microsoft Office Word</Application>
  <DocSecurity>0</DocSecurity>
  <Lines>10</Lines>
  <Paragraphs>6</Paragraphs>
  <ScaleCrop>false</ScaleCrop>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Vīksna</dc:creator>
  <cp:keywords/>
  <dc:description/>
  <cp:lastModifiedBy>Daina Godiņa</cp:lastModifiedBy>
  <cp:revision>11</cp:revision>
  <dcterms:created xsi:type="dcterms:W3CDTF">2025-07-28T11:56:00Z</dcterms:created>
  <dcterms:modified xsi:type="dcterms:W3CDTF">2025-11-21T11:36:00Z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0x01010097617D09EEEC0C4F985030DBC246513A</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