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</w:t>
      </w:r>
      <w:proofErr w:type="spellStart"/>
      <w:r w:rsidRPr="009F77EF">
        <w:rPr>
          <w:sz w:val="23"/>
          <w:szCs w:val="23"/>
        </w:rPr>
        <w:t>reģ</w:t>
      </w:r>
      <w:proofErr w:type="spellEnd"/>
      <w:r w:rsidRPr="009F77EF">
        <w:rPr>
          <w:sz w:val="23"/>
          <w:szCs w:val="23"/>
        </w:rPr>
        <w:t>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 xml:space="preserve">Tirgus </w:t>
      </w:r>
      <w:proofErr w:type="spellStart"/>
      <w:r w:rsidRPr="009F77EF">
        <w:rPr>
          <w:sz w:val="23"/>
          <w:szCs w:val="23"/>
        </w:rPr>
        <w:t>priekšizpētes</w:t>
      </w:r>
      <w:proofErr w:type="spellEnd"/>
    </w:p>
    <w:p w14:paraId="3161D8D1" w14:textId="034E460A" w:rsidR="00135F51" w:rsidRPr="009F77EF" w:rsidRDefault="0008248A" w:rsidP="00135F5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“</w:t>
      </w:r>
      <w:r w:rsidR="00725FA4" w:rsidRPr="00725FA4">
        <w:rPr>
          <w:b/>
          <w:bCs/>
          <w:sz w:val="23"/>
          <w:szCs w:val="23"/>
        </w:rPr>
        <w:t>Sterilizācijas materiālu piegāde</w:t>
      </w:r>
      <w:r>
        <w:rPr>
          <w:b/>
          <w:bCs/>
          <w:sz w:val="23"/>
          <w:szCs w:val="23"/>
        </w:rPr>
        <w:t>”</w:t>
      </w:r>
    </w:p>
    <w:p w14:paraId="30F455F6" w14:textId="1FE2A17D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725FA4">
        <w:rPr>
          <w:bCs/>
          <w:sz w:val="23"/>
          <w:szCs w:val="23"/>
        </w:rPr>
        <w:t>6</w:t>
      </w:r>
      <w:r w:rsidR="00651E5A" w:rsidRPr="009F77EF">
        <w:rPr>
          <w:bCs/>
          <w:sz w:val="23"/>
          <w:szCs w:val="23"/>
        </w:rPr>
        <w:t>/</w:t>
      </w:r>
      <w:r w:rsidR="00725FA4">
        <w:rPr>
          <w:bCs/>
          <w:sz w:val="23"/>
          <w:szCs w:val="23"/>
        </w:rPr>
        <w:t>2-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34388F4E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725FA4">
        <w:rPr>
          <w:sz w:val="23"/>
          <w:szCs w:val="23"/>
        </w:rPr>
        <w:t>10.februārī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4077047C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725FA4" w:rsidRPr="00725FA4">
              <w:rPr>
                <w:bCs/>
                <w:sz w:val="23"/>
                <w:szCs w:val="23"/>
              </w:rPr>
              <w:t>2026/2-TP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78C1E00" w:rsidR="00142B1A" w:rsidRPr="009F77EF" w:rsidRDefault="00725FA4" w:rsidP="008427B3">
            <w:pPr>
              <w:jc w:val="both"/>
              <w:rPr>
                <w:sz w:val="23"/>
                <w:szCs w:val="23"/>
              </w:rPr>
            </w:pPr>
            <w:r w:rsidRPr="00725FA4">
              <w:t>Sterilizācijas materiālu piegāde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1A2ABEC6" w:rsidR="008F41AE" w:rsidRPr="009F77EF" w:rsidRDefault="00725FA4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E.Zalcmanis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I.Ločmele</w:t>
            </w:r>
            <w:proofErr w:type="spellEnd"/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184025F" w:rsidR="005958C3" w:rsidRPr="009F77EF" w:rsidRDefault="00725FA4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725FA4">
              <w:rPr>
                <w:sz w:val="23"/>
                <w:szCs w:val="23"/>
              </w:rPr>
              <w:t>Apspriedē piedalījās 3 ieinteresētie piegādātāji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08698B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78706" w14:textId="77777777" w:rsidR="00795CA9" w:rsidRPr="0008698B" w:rsidRDefault="00725FA4" w:rsidP="00795CA9">
            <w:pPr>
              <w:rPr>
                <w:b/>
                <w:bCs/>
                <w:sz w:val="22"/>
                <w:szCs w:val="22"/>
              </w:rPr>
            </w:pPr>
            <w:r w:rsidRPr="0008698B">
              <w:rPr>
                <w:sz w:val="22"/>
                <w:szCs w:val="22"/>
              </w:rPr>
              <w:t>No piegādātājiem tika saņemti komentāri par tehnisko specifikāciju. Apkopojot izteiktos priekšlikumus, tika nolemts</w:t>
            </w:r>
            <w:r w:rsidRPr="0008698B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966"/>
            </w:tblGrid>
            <w:tr w:rsidR="00725FA4" w:rsidRPr="0008698B" w14:paraId="04A3C744" w14:textId="77777777" w:rsidTr="0008698B"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FDEEA1" w14:textId="77777777" w:rsidR="00725FA4" w:rsidRPr="0008698B" w:rsidRDefault="00725FA4" w:rsidP="00725FA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KOMENTĀRI: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B8550D" w14:textId="77777777" w:rsidR="00725FA4" w:rsidRPr="0008698B" w:rsidRDefault="00725FA4" w:rsidP="00725FA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PIEŅEMTAIS LĒMUMS:</w:t>
                  </w:r>
                </w:p>
              </w:tc>
            </w:tr>
            <w:tr w:rsidR="00725FA4" w:rsidRPr="0008698B" w14:paraId="6043036F" w14:textId="77777777" w:rsidTr="0008698B">
              <w:trPr>
                <w:trHeight w:val="344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2032A1" w14:textId="77777777" w:rsidR="00725FA4" w:rsidRPr="0008698B" w:rsidRDefault="00725FA4" w:rsidP="00725FA4">
                  <w:pPr>
                    <w:spacing w:before="6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PIEGĀDĀTĀJS Nr.1</w:t>
                  </w:r>
                </w:p>
              </w:tc>
            </w:tr>
            <w:tr w:rsidR="00725FA4" w:rsidRPr="0008698B" w14:paraId="653D0839" w14:textId="77777777" w:rsidTr="0008698B">
              <w:trPr>
                <w:trHeight w:val="804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E794F7" w14:textId="311C2CE8" w:rsidR="00725FA4" w:rsidRPr="0008698B" w:rsidRDefault="00725FA4" w:rsidP="00725FA4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</w:rPr>
                    <w:t>Tika iesniegti piedāvājumi 11., 13., 16. un 24.pozīcijā, un nebija neviens komentārs vai priekšlikums.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4A80D4" w14:textId="33DA73AF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725FA4" w:rsidRPr="0008698B" w14:paraId="27ED8AD8" w14:textId="77777777" w:rsidTr="0008698B">
              <w:trPr>
                <w:trHeight w:val="373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717049" w14:textId="77777777" w:rsidR="00725FA4" w:rsidRPr="0008698B" w:rsidRDefault="00725FA4" w:rsidP="00725FA4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PIEGĀDĀTĀJS Nr.2</w:t>
                  </w:r>
                </w:p>
              </w:tc>
            </w:tr>
            <w:tr w:rsidR="00725FA4" w:rsidRPr="0008698B" w14:paraId="0E8B42B9" w14:textId="77777777" w:rsidTr="0008698B">
              <w:trPr>
                <w:trHeight w:val="855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450B7" w14:textId="03D501E7" w:rsidR="00725FA4" w:rsidRPr="0008698B" w:rsidRDefault="00725FA4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1.pozīcija</w:t>
                  </w:r>
                  <w:r w:rsidRPr="0008698B">
                    <w:rPr>
                      <w:rFonts w:ascii="Times New Roman" w:hAnsi="Times New Roman"/>
                    </w:rPr>
                    <w:t xml:space="preserve"> - Lūdzam papildināt/grozīt prasību līdzīgi kā 3.</w:t>
                  </w:r>
                  <w:r w:rsidRPr="0008698B">
                    <w:rPr>
                      <w:rFonts w:ascii="Times New Roman" w:hAnsi="Times New Roman"/>
                    </w:rPr>
                    <w:t>pozīcijā</w:t>
                  </w:r>
                  <w:r w:rsidRPr="0008698B">
                    <w:rPr>
                      <w:rFonts w:ascii="Times New Roman" w:hAnsi="Times New Roman"/>
                    </w:rPr>
                    <w:t>: Neatkarīgas akreditētas institūcijas/laboratorijas sertifikāts/apliecinājums par to, ka produkts atbilst EN ISO 868-5 un  EN ISO 11607-1 standartiem un kvalitātei.</w:t>
                  </w:r>
                </w:p>
                <w:p w14:paraId="3502D297" w14:textId="77777777" w:rsidR="00725FA4" w:rsidRPr="0008698B" w:rsidRDefault="00725FA4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</w:p>
                <w:p w14:paraId="0CA675B3" w14:textId="03AF117B" w:rsidR="00725FA4" w:rsidRPr="0008698B" w:rsidRDefault="00725FA4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</w:rPr>
                    <w:t xml:space="preserve"> </w:t>
                  </w:r>
                  <w:r w:rsidRPr="0008698B">
                    <w:rPr>
                      <w:rFonts w:ascii="Times New Roman" w:hAnsi="Times New Roman"/>
                      <w:b/>
                      <w:bCs/>
                    </w:rPr>
                    <w:t>2.pozīcija</w:t>
                  </w:r>
                  <w:r w:rsidRPr="0008698B">
                    <w:rPr>
                      <w:rFonts w:ascii="Times New Roman" w:hAnsi="Times New Roman"/>
                    </w:rPr>
                    <w:t xml:space="preserve"> - Lūdzam papildināt/grozīt prasību līdzīgi kā 3</w:t>
                  </w:r>
                  <w:r w:rsidR="00117963" w:rsidRPr="0008698B">
                    <w:rPr>
                      <w:rFonts w:ascii="Times New Roman" w:hAnsi="Times New Roman"/>
                    </w:rPr>
                    <w:t>.pozīcijā</w:t>
                  </w:r>
                  <w:r w:rsidRPr="0008698B">
                    <w:rPr>
                      <w:rFonts w:ascii="Times New Roman" w:hAnsi="Times New Roman"/>
                    </w:rPr>
                    <w:t>: Neatkarīgas akreditētas institūcijas/laboratorijas sertifikāts/apliecinājums par to, ka produkts atbilst EN ISO 868-5 un  EN ISO 11607-1 standartiem un kvalitātei.</w:t>
                  </w:r>
                </w:p>
                <w:p w14:paraId="76316037" w14:textId="77777777" w:rsidR="00117963" w:rsidRPr="0008698B" w:rsidRDefault="00117963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</w:p>
                <w:p w14:paraId="5D7B931C" w14:textId="695203E8" w:rsidR="00725FA4" w:rsidRPr="0008698B" w:rsidRDefault="00725FA4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3.pozīcija</w:t>
                  </w:r>
                  <w:r w:rsidRPr="0008698B">
                    <w:rPr>
                      <w:rFonts w:ascii="Times New Roman" w:hAnsi="Times New Roman"/>
                    </w:rPr>
                    <w:t xml:space="preserve"> - Lū</w:t>
                  </w:r>
                  <w:r w:rsidR="00117963" w:rsidRPr="0008698B">
                    <w:rPr>
                      <w:rFonts w:ascii="Times New Roman" w:hAnsi="Times New Roman"/>
                    </w:rPr>
                    <w:t>d</w:t>
                  </w:r>
                  <w:r w:rsidRPr="0008698B">
                    <w:rPr>
                      <w:rFonts w:ascii="Times New Roman" w:hAnsi="Times New Roman"/>
                    </w:rPr>
                    <w:t>z</w:t>
                  </w:r>
                  <w:r w:rsidR="00117963" w:rsidRPr="0008698B">
                    <w:rPr>
                      <w:rFonts w:ascii="Times New Roman" w:hAnsi="Times New Roman"/>
                    </w:rPr>
                    <w:t>a</w:t>
                  </w:r>
                  <w:r w:rsidRPr="0008698B">
                    <w:rPr>
                      <w:rFonts w:ascii="Times New Roman" w:hAnsi="Times New Roman"/>
                    </w:rPr>
                    <w:t>m pielaidi ielocei vismaz 10 mm</w:t>
                  </w:r>
                  <w:r w:rsidR="00117963" w:rsidRPr="0008698B">
                    <w:rPr>
                      <w:rFonts w:ascii="Times New Roman" w:hAnsi="Times New Roman"/>
                    </w:rPr>
                    <w:t>.</w:t>
                  </w:r>
                </w:p>
                <w:p w14:paraId="5DC96AEC" w14:textId="77777777" w:rsidR="00725FA4" w:rsidRPr="0008698B" w:rsidRDefault="00725FA4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</w:p>
                <w:p w14:paraId="0158F831" w14:textId="0D786A07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7.pozīcija</w:t>
                  </w:r>
                  <w:r w:rsidRPr="0008698B">
                    <w:rPr>
                      <w:rFonts w:ascii="Times New Roman" w:hAnsi="Times New Roman"/>
                    </w:rPr>
                    <w:t xml:space="preserve"> - * </w:t>
                  </w:r>
                  <w:proofErr w:type="spellStart"/>
                  <w:r w:rsidRPr="0008698B">
                    <w:rPr>
                      <w:rFonts w:ascii="Times New Roman" w:hAnsi="Times New Roman"/>
                    </w:rPr>
                    <w:t>pretputekļu</w:t>
                  </w:r>
                  <w:proofErr w:type="spellEnd"/>
                  <w:r w:rsidRPr="0008698B">
                    <w:rPr>
                      <w:rFonts w:ascii="Times New Roman" w:hAnsi="Times New Roman"/>
                    </w:rPr>
                    <w:t xml:space="preserve"> maisi viegli atverami, ir specifiski maisi </w:t>
                  </w:r>
                  <w:proofErr w:type="spellStart"/>
                  <w:r w:rsidRPr="0008698B">
                    <w:rPr>
                      <w:rFonts w:ascii="Times New Roman" w:hAnsi="Times New Roman"/>
                    </w:rPr>
                    <w:t>dezinfeicētiem</w:t>
                  </w:r>
                  <w:proofErr w:type="spellEnd"/>
                  <w:r w:rsidRPr="0008698B">
                    <w:rPr>
                      <w:rFonts w:ascii="Times New Roman" w:hAnsi="Times New Roman"/>
                    </w:rPr>
                    <w:t xml:space="preserve"> priekšmetiem, tiem barjera jāsagrauj.)</w:t>
                  </w:r>
                </w:p>
                <w:p w14:paraId="6073694F" w14:textId="77777777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</w:p>
                <w:p w14:paraId="4D360E12" w14:textId="5F885952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13.pozīcija</w:t>
                  </w:r>
                  <w:r w:rsidRPr="0008698B">
                    <w:rPr>
                      <w:rFonts w:ascii="Times New Roman" w:hAnsi="Times New Roman"/>
                    </w:rPr>
                    <w:t xml:space="preserve"> - CE sertifikāts atbilstoši MDR 2017/745</w:t>
                  </w:r>
                </w:p>
                <w:p w14:paraId="52A0F8C7" w14:textId="77777777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</w:p>
                <w:p w14:paraId="2DC6B111" w14:textId="0CD78345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15.pozīcija</w:t>
                  </w:r>
                  <w:r w:rsidRPr="0008698B">
                    <w:rPr>
                      <w:rFonts w:ascii="Times New Roman" w:hAnsi="Times New Roman"/>
                    </w:rPr>
                    <w:t xml:space="preserve"> - Lūdzam izteikt jaunā redakcijā: Procesam tvaikā (</w:t>
                  </w:r>
                  <w:proofErr w:type="spellStart"/>
                  <w:r w:rsidRPr="0008698B">
                    <w:rPr>
                      <w:rFonts w:ascii="Times New Roman" w:hAnsi="Times New Roman"/>
                    </w:rPr>
                    <w:t>autoklavēšanai</w:t>
                  </w:r>
                  <w:proofErr w:type="spellEnd"/>
                  <w:r w:rsidRPr="0008698B">
                    <w:rPr>
                      <w:rFonts w:ascii="Times New Roman" w:hAnsi="Times New Roman"/>
                    </w:rPr>
                    <w:t>) (ekspozīcijas laiks 134'C – vismaz 5 min, 121'C- vismaz 15 min)</w:t>
                  </w:r>
                </w:p>
                <w:p w14:paraId="3A83A707" w14:textId="77777777" w:rsidR="00117963" w:rsidRPr="0008698B" w:rsidRDefault="00117963" w:rsidP="00117963">
                  <w:pPr>
                    <w:pStyle w:val="Bezatstarpm"/>
                    <w:ind w:left="214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</w:rPr>
                    <w:t>CE sertifikāts atbilstoši MDR 2017/745</w:t>
                  </w:r>
                </w:p>
                <w:p w14:paraId="23602342" w14:textId="77777777" w:rsidR="00117963" w:rsidRPr="0008698B" w:rsidRDefault="00117963" w:rsidP="00117963">
                  <w:pPr>
                    <w:pStyle w:val="Bezatstarpm"/>
                    <w:ind w:left="214"/>
                    <w:jc w:val="both"/>
                    <w:rPr>
                      <w:rFonts w:ascii="Times New Roman" w:hAnsi="Times New Roman"/>
                    </w:rPr>
                  </w:pPr>
                </w:p>
                <w:p w14:paraId="67AB86D1" w14:textId="187020FC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16.pozīcija</w:t>
                  </w:r>
                  <w:r w:rsidRPr="0008698B">
                    <w:rPr>
                      <w:rFonts w:ascii="Times New Roman" w:hAnsi="Times New Roman"/>
                    </w:rPr>
                    <w:t xml:space="preserve"> – UN CE sertifikāts atbilstoši MDR 2017/745</w:t>
                  </w:r>
                </w:p>
                <w:p w14:paraId="3A5FE082" w14:textId="77777777" w:rsidR="00117963" w:rsidRPr="0008698B" w:rsidRDefault="00117963" w:rsidP="00117963">
                  <w:pPr>
                    <w:pStyle w:val="Bezatstarpm"/>
                    <w:ind w:left="214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</w:rPr>
                    <w:t xml:space="preserve">No vienas krāsas uz citu </w:t>
                  </w:r>
                  <w:proofErr w:type="spellStart"/>
                  <w:r w:rsidRPr="0008698B">
                    <w:rPr>
                      <w:rFonts w:ascii="Times New Roman" w:hAnsi="Times New Roman"/>
                    </w:rPr>
                    <w:t>pimēram</w:t>
                  </w:r>
                  <w:proofErr w:type="spellEnd"/>
                  <w:r w:rsidRPr="0008698B">
                    <w:rPr>
                      <w:rFonts w:ascii="Times New Roman" w:hAnsi="Times New Roman"/>
                    </w:rPr>
                    <w:t xml:space="preserve"> rozā -&gt; zila</w:t>
                  </w:r>
                </w:p>
                <w:p w14:paraId="2B265D45" w14:textId="77777777" w:rsidR="00117963" w:rsidRPr="0008698B" w:rsidRDefault="00117963" w:rsidP="00117963">
                  <w:pPr>
                    <w:pStyle w:val="Bezatstarpm"/>
                    <w:ind w:left="214"/>
                    <w:jc w:val="both"/>
                    <w:rPr>
                      <w:rFonts w:ascii="Times New Roman" w:hAnsi="Times New Roman"/>
                    </w:rPr>
                  </w:pPr>
                </w:p>
                <w:p w14:paraId="182F1339" w14:textId="77777777" w:rsidR="0008698B" w:rsidRDefault="0008698B" w:rsidP="00117963">
                  <w:pPr>
                    <w:pStyle w:val="Bezatstarpm"/>
                    <w:jc w:val="both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0B34BA3D" w14:textId="28928618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17.pozīcija</w:t>
                  </w:r>
                  <w:r w:rsidRPr="0008698B">
                    <w:rPr>
                      <w:rFonts w:ascii="Times New Roman" w:hAnsi="Times New Roman"/>
                    </w:rPr>
                    <w:t xml:space="preserve"> - Varbūt ērtākai produkta lietošanai (ērtākam personāla darbam) uz uzlīmēm jābūt attiecīgās sterilizācijas metodes ķīmiskajam indikatoram?</w:t>
                  </w:r>
                </w:p>
                <w:p w14:paraId="00D975EE" w14:textId="77777777" w:rsidR="00117963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</w:rPr>
                    <w:t>- 102mm*56mm ± 3 mm, virsējā kārta sadalīta 3 daļās ar izmēriem – viena daļa 102 ± 2 mm*34mm ± 2 mm un divas daļas 51 ± 2 mm*22mm ± 2 mm.</w:t>
                  </w:r>
                </w:p>
                <w:p w14:paraId="1317D5E6" w14:textId="318DCEAE" w:rsidR="00725FA4" w:rsidRPr="0008698B" w:rsidRDefault="00117963" w:rsidP="00117963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</w:rPr>
                    <w:t xml:space="preserve">- Norādītie izmēri pamatnei un uzlīmei specifiski vienam ražotājam, lai paplašinātu </w:t>
                  </w:r>
                  <w:proofErr w:type="spellStart"/>
                  <w:r w:rsidRPr="0008698B">
                    <w:rPr>
                      <w:rFonts w:ascii="Times New Roman" w:hAnsi="Times New Roman"/>
                    </w:rPr>
                    <w:t>pretnedentu</w:t>
                  </w:r>
                  <w:proofErr w:type="spellEnd"/>
                  <w:r w:rsidRPr="0008698B">
                    <w:rPr>
                      <w:rFonts w:ascii="Times New Roman" w:hAnsi="Times New Roman"/>
                    </w:rPr>
                    <w:t xml:space="preserve"> loku lūdzam paplašināt pielaides, kas neietekmē ruļļu pielietošanu norādītajās </w:t>
                  </w:r>
                  <w:proofErr w:type="spellStart"/>
                  <w:r w:rsidRPr="0008698B">
                    <w:rPr>
                      <w:rFonts w:ascii="Times New Roman" w:hAnsi="Times New Roman"/>
                    </w:rPr>
                    <w:t>udrukas</w:t>
                  </w:r>
                  <w:proofErr w:type="spellEnd"/>
                  <w:r w:rsidRPr="0008698B">
                    <w:rPr>
                      <w:rFonts w:ascii="Times New Roman" w:hAnsi="Times New Roman"/>
                    </w:rPr>
                    <w:t xml:space="preserve"> iekārtās.  4. Pozīcijas 17.3 uzlīmei jāsastāv no trim kārtām, pamata kārtas izmērs 54-57mm*30-35mm, abu līmējamo kārtu kopējais izmērs 51-55mm*26-34mm, bez dalījum. Uz uzlīmes ir Tvaika un EO ķīmiskie indikatori.</w:t>
                  </w:r>
                </w:p>
                <w:p w14:paraId="14759D31" w14:textId="77777777" w:rsidR="00725FA4" w:rsidRPr="0008698B" w:rsidRDefault="00725FA4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</w:p>
                <w:p w14:paraId="03B9A06A" w14:textId="0C0145AB" w:rsidR="00D51F32" w:rsidRPr="0008698B" w:rsidRDefault="00D51F32" w:rsidP="00D51F32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22.pozīcija</w:t>
                  </w:r>
                  <w:r w:rsidRPr="0008698B">
                    <w:rPr>
                      <w:rFonts w:ascii="Times New Roman" w:hAnsi="Times New Roman"/>
                    </w:rPr>
                    <w:t xml:space="preserve"> - CE sertifikāts atbilstoši MDR 2017/745</w:t>
                  </w:r>
                </w:p>
                <w:p w14:paraId="2298ECCC" w14:textId="77777777" w:rsidR="00B4100D" w:rsidRPr="0008698B" w:rsidRDefault="00B4100D" w:rsidP="00D51F32">
                  <w:pPr>
                    <w:pStyle w:val="Bezatstarpm"/>
                    <w:jc w:val="both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069A0F9E" w14:textId="77777777" w:rsidR="0008698B" w:rsidRDefault="0008698B" w:rsidP="00725FA4">
                  <w:pPr>
                    <w:pStyle w:val="Bezatstarpm"/>
                    <w:jc w:val="both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767E05A3" w14:textId="610136A4" w:rsidR="00725FA4" w:rsidRPr="0008698B" w:rsidRDefault="00D51F32" w:rsidP="00725FA4">
                  <w:pPr>
                    <w:pStyle w:val="Bezatstarpm"/>
                    <w:jc w:val="both"/>
                    <w:rPr>
                      <w:rFonts w:ascii="Times New Roman" w:hAnsi="Times New Roman"/>
                    </w:rPr>
                  </w:pPr>
                  <w:r w:rsidRPr="0008698B">
                    <w:rPr>
                      <w:rFonts w:ascii="Times New Roman" w:hAnsi="Times New Roman"/>
                      <w:b/>
                      <w:bCs/>
                    </w:rPr>
                    <w:t>28.pozīcija</w:t>
                  </w:r>
                  <w:r w:rsidRPr="0008698B">
                    <w:rPr>
                      <w:rFonts w:ascii="Times New Roman" w:hAnsi="Times New Roman"/>
                    </w:rPr>
                    <w:t xml:space="preserve"> - AN 1005 gāzes komplekts nav pieejams</w:t>
                  </w:r>
                  <w:r w:rsidR="00B4100D" w:rsidRPr="0008698B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ED078" w14:textId="547506CB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1.pozīcija</w:t>
                  </w:r>
                  <w:r w:rsidRPr="0008698B">
                    <w:rPr>
                      <w:sz w:val="22"/>
                      <w:szCs w:val="22"/>
                    </w:rPr>
                    <w:t xml:space="preserve"> - Papildināts/grozīts prasību līdzīgi kā 3</w:t>
                  </w:r>
                  <w:r w:rsidRPr="0008698B">
                    <w:rPr>
                      <w:sz w:val="22"/>
                      <w:szCs w:val="22"/>
                    </w:rPr>
                    <w:t>.pozīcijā</w:t>
                  </w:r>
                  <w:r w:rsidRPr="0008698B">
                    <w:rPr>
                      <w:sz w:val="22"/>
                      <w:szCs w:val="22"/>
                    </w:rPr>
                    <w:t>.</w:t>
                  </w:r>
                </w:p>
                <w:p w14:paraId="64EDCFF0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D5466F6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1920961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5FA9058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03706237" w14:textId="45F2AC2B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7F18D73" w14:textId="390463AA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  <w:r w:rsidRPr="00117963">
                    <w:rPr>
                      <w:b/>
                      <w:bCs/>
                      <w:sz w:val="22"/>
                      <w:szCs w:val="22"/>
                    </w:rPr>
                    <w:t>2.pozīcija</w:t>
                  </w:r>
                  <w:r w:rsidRPr="00117963">
                    <w:rPr>
                      <w:sz w:val="22"/>
                      <w:szCs w:val="22"/>
                    </w:rPr>
                    <w:t xml:space="preserve"> - Papildināts/grozīts prasību līdzīgi kā 3. iepirkuma daļā.</w:t>
                  </w:r>
                </w:p>
                <w:p w14:paraId="036129FF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03DD6897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4E8F5D53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1BC7FF17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0D316C4C" w14:textId="77777777" w:rsidR="00117963" w:rsidRPr="00117963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6D86EE1D" w14:textId="3C14533C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3.pozīcija</w:t>
                  </w:r>
                  <w:r w:rsidRPr="0008698B">
                    <w:rPr>
                      <w:sz w:val="22"/>
                      <w:szCs w:val="22"/>
                    </w:rPr>
                    <w:t xml:space="preserve"> – Norādīta izmēru pielaide ielocei.</w:t>
                  </w:r>
                </w:p>
                <w:p w14:paraId="09748A90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56F45ABA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749760C" w14:textId="3FAEE71F" w:rsidR="00725FA4" w:rsidRPr="0008698B" w:rsidRDefault="00117963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7.pozīcija</w:t>
                  </w:r>
                  <w:r w:rsidRPr="0008698B">
                    <w:rPr>
                      <w:sz w:val="22"/>
                      <w:szCs w:val="22"/>
                    </w:rPr>
                    <w:t xml:space="preserve"> – paldies par komentāru, aprakstīti slimnīcai nepieciešamie maisi.</w:t>
                  </w:r>
                </w:p>
                <w:p w14:paraId="2AB83F4E" w14:textId="77777777" w:rsidR="00117963" w:rsidRPr="0008698B" w:rsidRDefault="00117963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25731964" w14:textId="77777777" w:rsidR="00117963" w:rsidRPr="0008698B" w:rsidRDefault="00117963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18F959A6" w14:textId="33E577F7" w:rsidR="00117963" w:rsidRPr="0008698B" w:rsidRDefault="00117963" w:rsidP="00725FA4">
                  <w:pPr>
                    <w:jc w:val="both"/>
                    <w:rPr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13.pozīcija</w:t>
                  </w:r>
                  <w:r w:rsidRPr="0008698B">
                    <w:rPr>
                      <w:sz w:val="22"/>
                      <w:szCs w:val="22"/>
                    </w:rPr>
                    <w:t xml:space="preserve"> – Uzskatām par pietiekamu, ja atbilst sekojošam standartam: LVL EN ISO 15883-5</w:t>
                  </w:r>
                </w:p>
                <w:p w14:paraId="58429A73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146A7EDE" w14:textId="4577ECB6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  <w:r w:rsidRPr="00117963">
                    <w:rPr>
                      <w:b/>
                      <w:bCs/>
                      <w:sz w:val="22"/>
                      <w:szCs w:val="22"/>
                    </w:rPr>
                    <w:t>15.pozīcija</w:t>
                  </w:r>
                  <w:r w:rsidRPr="00117963">
                    <w:rPr>
                      <w:sz w:val="22"/>
                      <w:szCs w:val="22"/>
                    </w:rPr>
                    <w:t xml:space="preserve"> – Izteikta jaunā redakcijā, atbilstoši cita pretendenta ieteikumiem.</w:t>
                  </w:r>
                </w:p>
                <w:p w14:paraId="16196ACD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221A51E7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29D3A04C" w14:textId="77777777" w:rsidR="00117963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EDB869D" w14:textId="77777777" w:rsidR="00117963" w:rsidRPr="00117963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5491C970" w14:textId="46C81ED5" w:rsidR="00117963" w:rsidRPr="00117963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  <w:r w:rsidRPr="00117963">
                    <w:rPr>
                      <w:b/>
                      <w:bCs/>
                      <w:sz w:val="22"/>
                      <w:szCs w:val="22"/>
                    </w:rPr>
                    <w:t>16.pozīcija</w:t>
                  </w:r>
                  <w:r w:rsidRPr="00117963">
                    <w:rPr>
                      <w:sz w:val="22"/>
                      <w:szCs w:val="22"/>
                    </w:rPr>
                    <w:t xml:space="preserve"> – precizēts 3.punkts: krāsu maiņai jābūt </w:t>
                  </w:r>
                  <w:proofErr w:type="spellStart"/>
                  <w:r w:rsidRPr="00117963">
                    <w:rPr>
                      <w:sz w:val="22"/>
                      <w:szCs w:val="22"/>
                    </w:rPr>
                    <w:t>nepāprotamai</w:t>
                  </w:r>
                  <w:proofErr w:type="spellEnd"/>
                  <w:r w:rsidRPr="00117963">
                    <w:rPr>
                      <w:sz w:val="22"/>
                      <w:szCs w:val="22"/>
                    </w:rPr>
                    <w:t xml:space="preserve"> - </w:t>
                  </w:r>
                  <w:r w:rsidRPr="00117963">
                    <w:rPr>
                      <w:i/>
                      <w:iCs/>
                      <w:sz w:val="22"/>
                      <w:szCs w:val="22"/>
                    </w:rPr>
                    <w:t>no vienas krāsas uz citu</w:t>
                  </w:r>
                  <w:r w:rsidRPr="00117963">
                    <w:rPr>
                      <w:sz w:val="22"/>
                      <w:szCs w:val="22"/>
                    </w:rPr>
                    <w:t>.</w:t>
                  </w:r>
                </w:p>
                <w:p w14:paraId="77E9AFC4" w14:textId="77777777" w:rsidR="00117963" w:rsidRPr="0008698B" w:rsidRDefault="00117963" w:rsidP="00117963"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117963">
                    <w:rPr>
                      <w:sz w:val="22"/>
                      <w:szCs w:val="22"/>
                    </w:rPr>
                    <w:t xml:space="preserve">Un papildināts ar prasību atbilstoši </w:t>
                  </w:r>
                  <w:r w:rsidRPr="00117963">
                    <w:rPr>
                      <w:i/>
                      <w:iCs/>
                      <w:sz w:val="22"/>
                      <w:szCs w:val="22"/>
                    </w:rPr>
                    <w:t>CE sertifikāts atbilstoši MDR 2017/745.</w:t>
                  </w:r>
                </w:p>
                <w:p w14:paraId="04D3412B" w14:textId="77777777" w:rsidR="00117963" w:rsidRPr="00117963" w:rsidRDefault="00117963" w:rsidP="00117963"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0E2C23CB" w14:textId="0653BD81" w:rsidR="00725FA4" w:rsidRPr="0008698B" w:rsidRDefault="00117963" w:rsidP="00117963">
                  <w:pPr>
                    <w:jc w:val="both"/>
                    <w:rPr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17.pozīcija</w:t>
                  </w:r>
                  <w:r w:rsidRPr="0008698B">
                    <w:rPr>
                      <w:sz w:val="22"/>
                      <w:szCs w:val="22"/>
                    </w:rPr>
                    <w:t xml:space="preserve"> - Lietotājam ir tiesības norādīt precīzus ruļļa izmērus, kādi ir paredzēti viņa iekārtām. Pielietojot citus izmērus pastāv risks, ka iekārta nefunkcionēs pareizi. +/- pielaides novedīs pie nepieciešamības vērsties pie programatūras uzturētājiem, lai mainītu uzlīmju izdrukas.</w:t>
                  </w:r>
                </w:p>
                <w:p w14:paraId="4E65D971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0A4C9DEE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8536B6F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34D4F19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77E060BF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469AC45C" w14:textId="77777777" w:rsidR="00725FA4" w:rsidRPr="0008698B" w:rsidRDefault="00725FA4" w:rsidP="00725FA4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</w:p>
                <w:p w14:paraId="54E925A0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55FE60FF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02ADE99C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26CB2E98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09246EF8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09E3C270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7B3ED1F2" w14:textId="77777777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  <w:p w14:paraId="4A023FBE" w14:textId="25974C2F" w:rsidR="00B4100D" w:rsidRPr="00B4100D" w:rsidRDefault="00B4100D" w:rsidP="00B4100D">
                  <w:pPr>
                    <w:rPr>
                      <w:sz w:val="22"/>
                      <w:szCs w:val="22"/>
                    </w:rPr>
                  </w:pPr>
                  <w:r w:rsidRPr="00B4100D">
                    <w:rPr>
                      <w:b/>
                      <w:bCs/>
                      <w:sz w:val="22"/>
                      <w:szCs w:val="22"/>
                    </w:rPr>
                    <w:t>22.pozīcija</w:t>
                  </w:r>
                  <w:r w:rsidRPr="00B4100D">
                    <w:rPr>
                      <w:sz w:val="22"/>
                      <w:szCs w:val="22"/>
                    </w:rPr>
                    <w:t xml:space="preserve"> - Uzskatām par pietiekamu, ja atbilst sekojošam standartam: EN ISO 11140-4 un LVS EN ISO 11140-6</w:t>
                  </w:r>
                </w:p>
                <w:p w14:paraId="6939FF7F" w14:textId="77777777" w:rsidR="00B4100D" w:rsidRPr="0008698B" w:rsidRDefault="00B4100D" w:rsidP="00B4100D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75EC8A87" w14:textId="5C2DEF16" w:rsidR="00B4100D" w:rsidRPr="0008698B" w:rsidRDefault="00B4100D" w:rsidP="00B4100D">
                  <w:pPr>
                    <w:rPr>
                      <w:sz w:val="22"/>
                      <w:szCs w:val="22"/>
                      <w:highlight w:val="yellow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28.pozīcija</w:t>
                  </w:r>
                  <w:r w:rsidRPr="0008698B">
                    <w:rPr>
                      <w:sz w:val="22"/>
                      <w:szCs w:val="22"/>
                    </w:rPr>
                    <w:t xml:space="preserve"> – Ņemts vērā</w:t>
                  </w:r>
                  <w:r w:rsidRPr="0008698B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B4100D" w:rsidRPr="0008698B" w14:paraId="589C9543" w14:textId="77777777" w:rsidTr="0008698B">
              <w:trPr>
                <w:trHeight w:val="402"/>
              </w:trPr>
              <w:tc>
                <w:tcPr>
                  <w:tcW w:w="93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99F8" w14:textId="767C8A57" w:rsidR="00B4100D" w:rsidRPr="0008698B" w:rsidRDefault="00B4100D" w:rsidP="00B4100D">
                  <w:pPr>
                    <w:spacing w:before="6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8698B">
                    <w:rPr>
                      <w:b/>
                      <w:bCs/>
                      <w:sz w:val="22"/>
                      <w:szCs w:val="22"/>
                    </w:rPr>
                    <w:t>PIEGĀDĀTĀJS Nr.</w:t>
                  </w:r>
                  <w:r w:rsidRPr="0008698B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</w:tr>
            <w:tr w:rsidR="00B4100D" w:rsidRPr="0008698B" w14:paraId="0CB01EC7" w14:textId="77777777" w:rsidTr="0008698B">
              <w:trPr>
                <w:trHeight w:val="855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09A58" w14:textId="6C55253D" w:rsidR="00B4100D" w:rsidRPr="0008698B" w:rsidRDefault="00B4100D" w:rsidP="00B4100D">
                  <w:pPr>
                    <w:ind w:left="35"/>
                    <w:rPr>
                      <w:rFonts w:eastAsia="Georgia"/>
                      <w:b/>
                      <w:bCs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b/>
                      <w:bCs/>
                      <w:sz w:val="22"/>
                      <w:szCs w:val="22"/>
                    </w:rPr>
                    <w:t xml:space="preserve">11.pozīcija:  </w:t>
                  </w:r>
                  <w:r w:rsidRPr="00B4100D">
                    <w:rPr>
                      <w:rFonts w:eastAsia="Georgia"/>
                      <w:sz w:val="22"/>
                      <w:szCs w:val="22"/>
                    </w:rPr>
                    <w:t xml:space="preserve">6. Tipa indikatori saskaņā ar EN ISO 11140-1. SV vismaz 3min pie 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>134°C un vismaz 15min pie 121°C.</w:t>
                  </w:r>
                  <w:r w:rsidRPr="00B4100D">
                    <w:rPr>
                      <w:rFonts w:eastAsia="Georgia"/>
                      <w:sz w:val="22"/>
                      <w:szCs w:val="22"/>
                    </w:rPr>
                    <w:t xml:space="preserve"> Indikatoriem jābūt ar nepārprotamu, neatgriezenisku krāsu maiņu, </w:t>
                  </w:r>
                  <w:proofErr w:type="spellStart"/>
                  <w:r w:rsidRPr="00B4100D">
                    <w:rPr>
                      <w:rFonts w:eastAsia="Georgia"/>
                      <w:sz w:val="22"/>
                      <w:szCs w:val="22"/>
                    </w:rPr>
                    <w:t>pašlīmējošiem</w:t>
                  </w:r>
                  <w:proofErr w:type="spellEnd"/>
                  <w:r w:rsidRPr="00B4100D">
                    <w:rPr>
                      <w:rFonts w:eastAsia="Georgia"/>
                      <w:sz w:val="22"/>
                      <w:szCs w:val="22"/>
                    </w:rPr>
                    <w:t xml:space="preserve"> ērtai dokumentācijai</w:t>
                  </w:r>
                  <w:r w:rsidRPr="00B4100D">
                    <w:rPr>
                      <w:rFonts w:eastAsia="Georgia"/>
                      <w:b/>
                      <w:bCs/>
                      <w:sz w:val="22"/>
                      <w:szCs w:val="22"/>
                    </w:rPr>
                    <w:t>.</w:t>
                  </w:r>
                </w:p>
                <w:p w14:paraId="06C45860" w14:textId="77777777" w:rsidR="00B4100D" w:rsidRPr="00B4100D" w:rsidRDefault="00B4100D" w:rsidP="00B4100D">
                  <w:pPr>
                    <w:ind w:left="35"/>
                    <w:rPr>
                      <w:rFonts w:eastAsia="Georgia"/>
                      <w:b/>
                      <w:bCs/>
                      <w:sz w:val="22"/>
                      <w:szCs w:val="22"/>
                    </w:rPr>
                  </w:pPr>
                </w:p>
                <w:p w14:paraId="3F5DD080" w14:textId="198295D1" w:rsidR="00B4100D" w:rsidRPr="0008698B" w:rsidRDefault="00B4100D" w:rsidP="00B4100D">
                  <w:pPr>
                    <w:ind w:left="35"/>
                    <w:rPr>
                      <w:rFonts w:eastAsia="Calibri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 xml:space="preserve">12.pozīcija: </w:t>
                  </w:r>
                  <w:proofErr w:type="spellStart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Pašattīstošie</w:t>
                  </w:r>
                  <w:proofErr w:type="spellEnd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 bioloģiskie indikatori sterilizācijas procesu uzraudzībai. Atbilst LVS EN ISO 11138-1. Tvaika sterilizācijas procesiem (papildus atbilstība EN ISO 11138-3) ar </w:t>
                  </w:r>
                  <w:r w:rsidRPr="00B4100D">
                    <w:rPr>
                      <w:rFonts w:eastAsia="Georgia"/>
                      <w:i/>
                      <w:iCs/>
                      <w:color w:val="000000"/>
                      <w:sz w:val="22"/>
                      <w:szCs w:val="22"/>
                    </w:rPr>
                    <w:t xml:space="preserve">G. </w:t>
                  </w:r>
                  <w:proofErr w:type="spellStart"/>
                  <w:r w:rsidRPr="00B4100D">
                    <w:rPr>
                      <w:rFonts w:eastAsia="Georgia"/>
                      <w:i/>
                      <w:iCs/>
                      <w:color w:val="000000"/>
                      <w:sz w:val="22"/>
                      <w:szCs w:val="22"/>
                    </w:rPr>
                    <w:t>Stearothermophilus</w:t>
                  </w:r>
                  <w:proofErr w:type="spellEnd"/>
                  <w:r w:rsidRPr="00B4100D">
                    <w:rPr>
                      <w:rFonts w:eastAsia="Georgia"/>
                      <w:i/>
                      <w:i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sporu populāciju 10⁵ un etilēna oksīda procesiem (papildus atbilstība EN ISO 11138-2) ar </w:t>
                  </w:r>
                  <w:proofErr w:type="spellStart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Bacillus</w:t>
                  </w:r>
                  <w:proofErr w:type="spellEnd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atrophaeus</w:t>
                  </w:r>
                  <w:proofErr w:type="spellEnd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 xml:space="preserve">sporu populāciju 10⁶. PCD ierīces ar dažādām veiktspējām attiecībā uz tvaika </w:t>
                  </w:r>
                  <w:proofErr w:type="spellStart"/>
                  <w:r w:rsidRPr="00B4100D">
                    <w:rPr>
                      <w:rFonts w:eastAsia="Calibri"/>
                      <w:sz w:val="22"/>
                      <w:szCs w:val="22"/>
                    </w:rPr>
                    <w:t>penetrāciju</w:t>
                  </w:r>
                  <w:proofErr w:type="spellEnd"/>
                  <w:r w:rsidRPr="00B4100D">
                    <w:rPr>
                      <w:rFonts w:eastAsia="Calibri"/>
                      <w:sz w:val="22"/>
                      <w:szCs w:val="22"/>
                    </w:rPr>
                    <w:t>, atbilstošas BI – norādīt skaitu.</w:t>
                  </w:r>
                </w:p>
                <w:p w14:paraId="3D97395A" w14:textId="77777777" w:rsidR="00B4100D" w:rsidRPr="00B4100D" w:rsidRDefault="00B4100D" w:rsidP="00B4100D">
                  <w:pPr>
                    <w:ind w:left="35"/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0D1490A0" w14:textId="41BA21C2" w:rsidR="00B4100D" w:rsidRPr="00B4100D" w:rsidRDefault="00B4100D" w:rsidP="00B4100D">
                  <w:pPr>
                    <w:ind w:left="34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 xml:space="preserve">13.pozīcija: </w:t>
                  </w: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Testu sistēma mazgāšanas procesu validēšanai un ikdienas uzraudzībai. Indikatori izmantojami mazgāšanas dezinficēšanas mašīnās. Indikatori ekvivalenti testa piesārņojumiem saskaņā ar EN 15883-5. Iesniedz ražotāja apliecinājums atbilstībai.</w:t>
                  </w:r>
                </w:p>
                <w:p w14:paraId="68FD0098" w14:textId="77777777" w:rsidR="00B4100D" w:rsidRPr="00B4100D" w:rsidRDefault="00B4100D" w:rsidP="00B4100D">
                  <w:pPr>
                    <w:ind w:left="34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Jāpiedāvā </w:t>
                  </w:r>
                  <w:proofErr w:type="spellStart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pašlīmējoši</w:t>
                  </w:r>
                  <w:proofErr w:type="spellEnd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 (viegli dokumentējami) indikatori ar vismaz 5 dažādām nomazgāšanas grūtības pakāpēm.</w:t>
                  </w:r>
                </w:p>
                <w:p w14:paraId="4D0CC972" w14:textId="77777777" w:rsidR="00B4100D" w:rsidRPr="0008698B" w:rsidRDefault="00B4100D" w:rsidP="00B4100D">
                  <w:pPr>
                    <w:ind w:left="34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*Jānodrošina ar ……. gab. bezmaksas indikatoru turētājiem, kas piestiprināmi pie mazgāšanas sietiem.</w:t>
                  </w:r>
                </w:p>
                <w:p w14:paraId="47824F1D" w14:textId="77777777" w:rsidR="00B4100D" w:rsidRPr="00B4100D" w:rsidRDefault="00B4100D" w:rsidP="00B4100D">
                  <w:pPr>
                    <w:ind w:left="34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</w:p>
                <w:p w14:paraId="7E98E869" w14:textId="1CADD71C" w:rsidR="00B4100D" w:rsidRPr="00B4100D" w:rsidRDefault="00B4100D" w:rsidP="00B4100D">
                  <w:pPr>
                    <w:ind w:left="35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 xml:space="preserve">15.pozīcija: </w:t>
                  </w: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2. tipa ķīmiskie indikatori piesātināta tvaika sterilizācijas procesu cikla kontroles veikšanai, jāiesniedz ražotāja apliecinājums atbilstībai LVS EN ISO 11140-1. </w:t>
                  </w:r>
                </w:p>
                <w:p w14:paraId="4B1907B8" w14:textId="77777777" w:rsidR="00B4100D" w:rsidRPr="00B4100D" w:rsidRDefault="00B4100D" w:rsidP="00B4100D">
                  <w:pPr>
                    <w:ind w:left="35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Indikatoriem jābūt </w:t>
                  </w:r>
                  <w:proofErr w:type="spellStart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pašlīmējoši</w:t>
                  </w:r>
                  <w:proofErr w:type="spellEnd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, ar nepārprotamu, neatgriezenisku krāsu maiņu. </w:t>
                  </w:r>
                </w:p>
                <w:p w14:paraId="1A49F630" w14:textId="77777777" w:rsidR="00B4100D" w:rsidRPr="00B4100D" w:rsidRDefault="00B4100D" w:rsidP="00B4100D">
                  <w:pPr>
                    <w:ind w:left="35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Vismaz 4 dažādu PCD ar dažādām pretestības īpašībām </w:t>
                  </w:r>
                  <w:proofErr w:type="spellStart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ielādes</w:t>
                  </w:r>
                  <w:proofErr w:type="spellEnd"/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 xml:space="preserve"> reprezentācijai pieejamība (viena no tiem testa pretestība atbilst EN ISO 11140-6 aprakstītajai).</w:t>
                  </w:r>
                </w:p>
                <w:p w14:paraId="227648D6" w14:textId="77777777" w:rsidR="00B4100D" w:rsidRPr="00B4100D" w:rsidRDefault="00B4100D" w:rsidP="00B4100D">
                  <w:pPr>
                    <w:ind w:left="35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SV (noteiktā vērtība) pie 134°C ne mazāka kā 3min; pie 121°C ne mazāka kā 15min.</w:t>
                  </w:r>
                </w:p>
                <w:p w14:paraId="2ED4F277" w14:textId="77777777" w:rsidR="00B4100D" w:rsidRPr="00B4100D" w:rsidRDefault="00B4100D" w:rsidP="00B4100D">
                  <w:pPr>
                    <w:ind w:left="35"/>
                    <w:rPr>
                      <w:rFonts w:eastAsia="Georgia"/>
                      <w:color w:val="000000"/>
                      <w:sz w:val="22"/>
                      <w:szCs w:val="22"/>
                    </w:rPr>
                  </w:pP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Jāiesniedz akreditētas laboratorijas testa ziņojums, kurš apstiprina atbilstību LVS EN ISO 11140-1 un LVS EN ISO</w:t>
                  </w: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B4100D">
                    <w:rPr>
                      <w:rFonts w:eastAsia="Georgia"/>
                      <w:color w:val="000000"/>
                      <w:sz w:val="22"/>
                      <w:szCs w:val="22"/>
                    </w:rPr>
                    <w:t>11140-6.</w:t>
                  </w:r>
                </w:p>
                <w:p w14:paraId="37155DD4" w14:textId="77777777" w:rsidR="00B4100D" w:rsidRPr="0008698B" w:rsidRDefault="00B4100D" w:rsidP="00B4100D">
                  <w:pPr>
                    <w:pStyle w:val="Bezatstarpm"/>
                    <w:jc w:val="both"/>
                    <w:rPr>
                      <w:rFonts w:ascii="Times New Roman" w:eastAsia="Georgia" w:hAnsi="Times New Roman"/>
                      <w:color w:val="000000"/>
                    </w:rPr>
                  </w:pPr>
                  <w:r w:rsidRPr="0008698B">
                    <w:rPr>
                      <w:rFonts w:ascii="Times New Roman" w:eastAsia="Georgia" w:hAnsi="Times New Roman"/>
                      <w:color w:val="000000"/>
                    </w:rPr>
                    <w:t xml:space="preserve">Reproducējamu rezultātu iegūšanai PCD jābūt ražotiem no tādiem </w:t>
                  </w:r>
                  <w:proofErr w:type="spellStart"/>
                  <w:r w:rsidRPr="0008698B">
                    <w:rPr>
                      <w:rFonts w:ascii="Times New Roman" w:eastAsia="Georgia" w:hAnsi="Times New Roman"/>
                      <w:color w:val="000000"/>
                    </w:rPr>
                    <w:t>termoizturīgiem</w:t>
                  </w:r>
                  <w:proofErr w:type="spellEnd"/>
                  <w:r w:rsidRPr="0008698B">
                    <w:rPr>
                      <w:rFonts w:ascii="Times New Roman" w:eastAsia="Georgia" w:hAnsi="Times New Roman"/>
                      <w:color w:val="000000"/>
                    </w:rPr>
                    <w:t xml:space="preserve"> materiāliem, kā </w:t>
                  </w:r>
                  <w:proofErr w:type="spellStart"/>
                  <w:r w:rsidRPr="0008698B">
                    <w:rPr>
                      <w:rFonts w:ascii="Times New Roman" w:eastAsia="Georgia" w:hAnsi="Times New Roman"/>
                      <w:color w:val="000000"/>
                    </w:rPr>
                    <w:t>termoizturīga</w:t>
                  </w:r>
                  <w:proofErr w:type="spellEnd"/>
                  <w:r w:rsidRPr="0008698B">
                    <w:rPr>
                      <w:rFonts w:ascii="Times New Roman" w:eastAsia="Georgia" w:hAnsi="Times New Roman"/>
                      <w:color w:val="000000"/>
                    </w:rPr>
                    <w:t xml:space="preserve"> plastmasa un augstas kvalitātes nerūsējošā tērauda kombinācija.</w:t>
                  </w:r>
                </w:p>
                <w:p w14:paraId="64848541" w14:textId="77777777" w:rsidR="00B4100D" w:rsidRPr="0008698B" w:rsidRDefault="00B4100D" w:rsidP="00B4100D">
                  <w:pPr>
                    <w:pStyle w:val="Bezatstarpm"/>
                    <w:jc w:val="both"/>
                    <w:rPr>
                      <w:rFonts w:ascii="Times New Roman" w:eastAsia="Georgia" w:hAnsi="Times New Roman"/>
                      <w:color w:val="000000"/>
                    </w:rPr>
                  </w:pPr>
                </w:p>
                <w:p w14:paraId="4AF9030D" w14:textId="6D21ECCA" w:rsidR="00B4100D" w:rsidRPr="00B4100D" w:rsidRDefault="00B4100D" w:rsidP="00B4100D">
                  <w:pPr>
                    <w:pStyle w:val="Bezatstarpm"/>
                    <w:jc w:val="both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B4100D">
                    <w:rPr>
                      <w:rFonts w:ascii="Times New Roman" w:hAnsi="Times New Roman"/>
                      <w:b/>
                      <w:bCs/>
                      <w:color w:val="000000"/>
                    </w:rPr>
                    <w:t>Apvienot 16. un 22.pozīciju:</w:t>
                  </w:r>
                </w:p>
                <w:p w14:paraId="4DF6EDE7" w14:textId="77777777" w:rsidR="00B4100D" w:rsidRPr="00B4100D" w:rsidRDefault="00B4100D" w:rsidP="00B4100D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r w:rsidRPr="00B4100D">
                    <w:rPr>
                      <w:rFonts w:ascii="Times New Roman" w:hAnsi="Times New Roman"/>
                      <w:color w:val="000000"/>
                    </w:rPr>
                    <w:t xml:space="preserve">Indikatori BDS testa veikšanai, jāiesniedz ražotāja apliecinājums atbilstībai LVS EN ISO 11140-4. Lietojami kopā ar PCD, kas izgatavoti no </w:t>
                  </w:r>
                  <w:proofErr w:type="spellStart"/>
                  <w:r w:rsidRPr="00B4100D">
                    <w:rPr>
                      <w:rFonts w:ascii="Times New Roman" w:hAnsi="Times New Roman"/>
                      <w:color w:val="000000"/>
                    </w:rPr>
                    <w:t>termoizturīgiem</w:t>
                  </w:r>
                  <w:proofErr w:type="spellEnd"/>
                  <w:r w:rsidRPr="00B4100D">
                    <w:rPr>
                      <w:rFonts w:ascii="Times New Roman" w:hAnsi="Times New Roman"/>
                      <w:color w:val="000000"/>
                    </w:rPr>
                    <w:t xml:space="preserve"> materiāliem (nerūsējošs tērauds </w:t>
                  </w:r>
                  <w:proofErr w:type="spellStart"/>
                  <w:r w:rsidRPr="00B4100D">
                    <w:rPr>
                      <w:rFonts w:ascii="Times New Roman" w:hAnsi="Times New Roman"/>
                      <w:color w:val="000000"/>
                    </w:rPr>
                    <w:t>uc</w:t>
                  </w:r>
                  <w:proofErr w:type="spellEnd"/>
                  <w:r w:rsidRPr="00B4100D">
                    <w:rPr>
                      <w:rFonts w:ascii="Times New Roman" w:hAnsi="Times New Roman"/>
                      <w:color w:val="000000"/>
                    </w:rPr>
                    <w:t>), Kopā ar PCD simulē 7 kg veļas paku saskaņā ar  LVS EN 285 un “</w:t>
                  </w:r>
                  <w:proofErr w:type="spellStart"/>
                  <w:r w:rsidRPr="00B4100D">
                    <w:rPr>
                      <w:rFonts w:ascii="Times New Roman" w:hAnsi="Times New Roman"/>
                      <w:color w:val="000000"/>
                    </w:rPr>
                    <w:t>Hollow</w:t>
                  </w:r>
                  <w:proofErr w:type="spellEnd"/>
                  <w:r w:rsidRPr="00B4100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B4100D">
                    <w:rPr>
                      <w:rFonts w:ascii="Times New Roman" w:hAnsi="Times New Roman"/>
                      <w:color w:val="000000"/>
                    </w:rPr>
                    <w:t>load</w:t>
                  </w:r>
                  <w:proofErr w:type="spellEnd"/>
                  <w:r w:rsidRPr="00B4100D">
                    <w:rPr>
                      <w:rFonts w:ascii="Times New Roman" w:hAnsi="Times New Roman"/>
                      <w:color w:val="000000"/>
                    </w:rPr>
                    <w:t xml:space="preserve">” testu saskaņā ar LVS EN 11140-6; jāiesniedz ražotāja apliecinājums atbilstībai. Indikatoriem jābūt ar nepārprotamu, neatgriezenisku krāsu maiņu, </w:t>
                  </w:r>
                  <w:proofErr w:type="spellStart"/>
                  <w:r w:rsidRPr="00B4100D">
                    <w:rPr>
                      <w:rFonts w:ascii="Times New Roman" w:hAnsi="Times New Roman"/>
                      <w:color w:val="000000"/>
                    </w:rPr>
                    <w:t>pašlīmējošiem</w:t>
                  </w:r>
                  <w:proofErr w:type="spellEnd"/>
                  <w:r w:rsidRPr="00B4100D">
                    <w:rPr>
                      <w:rFonts w:ascii="Times New Roman" w:hAnsi="Times New Roman"/>
                      <w:color w:val="000000"/>
                    </w:rPr>
                    <w:t xml:space="preserve"> ērtai dokumentācijai.</w:t>
                  </w:r>
                </w:p>
                <w:p w14:paraId="18A3D4A7" w14:textId="15118B24" w:rsidR="00B4100D" w:rsidRPr="0008698B" w:rsidRDefault="00B4100D" w:rsidP="00B4100D">
                  <w:pPr>
                    <w:pStyle w:val="Bezatstarpm"/>
                    <w:jc w:val="both"/>
                    <w:rPr>
                      <w:rFonts w:ascii="Times New Roman" w:hAnsi="Times New Roman"/>
                      <w:b/>
                      <w:bCs/>
                    </w:rPr>
                  </w:pPr>
                  <w:r w:rsidRPr="0008698B">
                    <w:rPr>
                      <w:rFonts w:ascii="Times New Roman" w:eastAsia="Georgia" w:hAnsi="Times New Roman"/>
                      <w:color w:val="000000"/>
                    </w:rPr>
                    <w:t>Jāiesniedz akreditētas laboratorijas testa ziņojums, kurš apstiprina atbilstību iepriekšminētajiem standartiem.</w:t>
                  </w:r>
                </w:p>
              </w:tc>
              <w:tc>
                <w:tcPr>
                  <w:tcW w:w="4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C1ADD" w14:textId="0D48978A" w:rsidR="00B4100D" w:rsidRPr="00B4100D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11.pozīcija – 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>precizēts atbilstoši ierosinājumiem</w:t>
                  </w:r>
                </w:p>
                <w:p w14:paraId="0ECF4BD9" w14:textId="77777777" w:rsidR="00B4100D" w:rsidRPr="0008698B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541BBF29" w14:textId="77777777" w:rsidR="00B4100D" w:rsidRPr="0008698B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490B00EB" w14:textId="77777777" w:rsidR="00B4100D" w:rsidRPr="0008698B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164C9AF3" w14:textId="77777777" w:rsidR="00B4100D" w:rsidRPr="0008698B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3B517A5B" w14:textId="77777777" w:rsidR="00B4100D" w:rsidRPr="0008698B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4A1F543F" w14:textId="3D4841A1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12.</w:t>
                  </w: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>pozīcija</w:t>
                  </w: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 – 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>precizēts atbilstoši ierosinājumiem</w:t>
                  </w:r>
                  <w:r w:rsidRPr="0008698B">
                    <w:rPr>
                      <w:rFonts w:eastAsia="Calibri"/>
                      <w:sz w:val="22"/>
                      <w:szCs w:val="22"/>
                    </w:rPr>
                    <w:t>.</w:t>
                  </w:r>
                </w:p>
                <w:p w14:paraId="676DD96E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0791ED5E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70AEC9DC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46F95499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3F5C00AF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6E40337E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2F8A86A0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02000D9F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321F34CD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6F3E5ED9" w14:textId="77777777" w:rsidR="00B4100D" w:rsidRPr="00B4100D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2EEFC510" w14:textId="77777777" w:rsidR="00B4100D" w:rsidRPr="00B4100D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13. </w:t>
                  </w: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>pozīcija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 xml:space="preserve"> – precizēta atbilstoši ieteikumiem: </w:t>
                  </w:r>
                </w:p>
                <w:p w14:paraId="3F67B7ED" w14:textId="77777777" w:rsidR="00B4100D" w:rsidRPr="00B4100D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  <w:proofErr w:type="spellStart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Pašlīmējoši</w:t>
                  </w:r>
                  <w:proofErr w:type="spellEnd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 xml:space="preserve"> (viegli dokumentējami) indikatori ar 5. dažādām nomazgāšanas grūtības pakāpēm.</w:t>
                  </w:r>
                </w:p>
                <w:p w14:paraId="0907D305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Jānodrošina rāmīši/</w:t>
                  </w:r>
                  <w:proofErr w:type="spellStart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turētaji</w:t>
                  </w:r>
                  <w:proofErr w:type="spellEnd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 xml:space="preserve"> piedāvātajiem indikatoriem, 12 </w:t>
                  </w:r>
                  <w:proofErr w:type="spellStart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gb</w:t>
                  </w:r>
                  <w:proofErr w:type="spellEnd"/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>.</w:t>
                  </w:r>
                </w:p>
                <w:p w14:paraId="61535A74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0D37F7D3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07BAD2A6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39CC02C6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4760EA76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2A9C9B30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202A4CB7" w14:textId="77777777" w:rsidR="00B4100D" w:rsidRPr="0008698B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53A467AE" w14:textId="77777777" w:rsidR="00B4100D" w:rsidRPr="00B4100D" w:rsidRDefault="00B4100D" w:rsidP="00B4100D">
                  <w:pPr>
                    <w:rPr>
                      <w:rFonts w:eastAsia="Calibri"/>
                      <w:i/>
                      <w:iCs/>
                      <w:sz w:val="22"/>
                      <w:szCs w:val="22"/>
                    </w:rPr>
                  </w:pPr>
                </w:p>
                <w:p w14:paraId="0C372B14" w14:textId="652A5CB2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15. </w:t>
                  </w: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 xml:space="preserve">pozīcija </w:t>
                  </w: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– 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>precizēts atbilstoši ierosinājumiem</w:t>
                  </w:r>
                  <w:r w:rsidRPr="0008698B">
                    <w:rPr>
                      <w:rFonts w:eastAsia="Calibri"/>
                      <w:sz w:val="22"/>
                      <w:szCs w:val="22"/>
                    </w:rPr>
                    <w:t>.</w:t>
                  </w:r>
                </w:p>
                <w:p w14:paraId="2ED5ED4E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1C679531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E47BB17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DFBC410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1DBD5904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7619DD32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307C011F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664B8405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05CCA6B1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4AB4DC9A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1D4BD748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9F1E8F3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1BF2B047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8E37D9F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6D9A1A9E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21F64D09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7E6EA6B2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29B968F1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79E213EA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658D81E1" w14:textId="77777777" w:rsidR="00B4100D" w:rsidRPr="0008698B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B604D9B" w14:textId="77777777" w:rsidR="00B4100D" w:rsidRPr="00B4100D" w:rsidRDefault="00B4100D" w:rsidP="00B4100D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</w:p>
                <w:p w14:paraId="3B7C63F3" w14:textId="77777777" w:rsidR="00B4100D" w:rsidRPr="00B4100D" w:rsidRDefault="00B4100D" w:rsidP="00B4100D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B4100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16. </w:t>
                  </w:r>
                  <w:r w:rsidRPr="00B4100D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>pozīcija</w:t>
                  </w:r>
                  <w:r w:rsidRPr="00B4100D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 xml:space="preserve"> – </w:t>
                  </w:r>
                  <w:r w:rsidRPr="00B4100D">
                    <w:rPr>
                      <w:rFonts w:eastAsia="Calibri"/>
                      <w:sz w:val="22"/>
                      <w:szCs w:val="22"/>
                    </w:rPr>
                    <w:t>Pasūtītājs brīvi izvēlas savas testēšanas metodes.</w:t>
                  </w:r>
                </w:p>
                <w:p w14:paraId="6021D332" w14:textId="441AC4B1" w:rsidR="00B4100D" w:rsidRPr="0008698B" w:rsidRDefault="00B4100D" w:rsidP="00B4100D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08698B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 xml:space="preserve">22. </w:t>
                  </w:r>
                  <w:r w:rsidRPr="0008698B">
                    <w:rPr>
                      <w:rFonts w:eastAsia="Georgia"/>
                      <w:b/>
                      <w:bCs/>
                      <w:color w:val="000000"/>
                      <w:sz w:val="22"/>
                      <w:szCs w:val="22"/>
                    </w:rPr>
                    <w:t>pozīcija</w:t>
                  </w:r>
                  <w:r w:rsidRPr="0008698B">
                    <w:rPr>
                      <w:rFonts w:eastAsia="Calibri"/>
                      <w:i/>
                      <w:iCs/>
                      <w:sz w:val="22"/>
                      <w:szCs w:val="22"/>
                    </w:rPr>
                    <w:t xml:space="preserve"> –</w:t>
                  </w:r>
                  <w:r w:rsidRPr="0008698B">
                    <w:rPr>
                      <w:rFonts w:eastAsia="Calibri"/>
                      <w:sz w:val="22"/>
                      <w:szCs w:val="22"/>
                    </w:rPr>
                    <w:t xml:space="preserve"> precizēts atbilstoši ierosinājumiem</w:t>
                  </w:r>
                  <w:r w:rsidR="0008698B" w:rsidRPr="0008698B">
                    <w:rPr>
                      <w:rFonts w:eastAsia="Calibri"/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7EDDF385" w14:textId="5AABFA96" w:rsidR="00725FA4" w:rsidRPr="0008698B" w:rsidRDefault="00725FA4" w:rsidP="00795CA9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B4100D">
      <w:footerReference w:type="even" r:id="rId9"/>
      <w:footerReference w:type="default" r:id="rId10"/>
      <w:pgSz w:w="11906" w:h="16838" w:code="9"/>
      <w:pgMar w:top="993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25F2"/>
    <w:multiLevelType w:val="hybridMultilevel"/>
    <w:tmpl w:val="74D6D6EE"/>
    <w:lvl w:ilvl="0" w:tplc="E812A8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13778573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8698B"/>
    <w:rsid w:val="000A04E5"/>
    <w:rsid w:val="000C7629"/>
    <w:rsid w:val="000D6FB1"/>
    <w:rsid w:val="000E223A"/>
    <w:rsid w:val="00112946"/>
    <w:rsid w:val="00117963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56640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25FA4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4100D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1F32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901</Words>
  <Characters>6650</Characters>
  <Application>Microsoft Office Word</Application>
  <DocSecurity>0</DocSecurity>
  <Lines>55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8</cp:revision>
  <dcterms:created xsi:type="dcterms:W3CDTF">2025-02-18T08:20:00Z</dcterms:created>
  <dcterms:modified xsi:type="dcterms:W3CDTF">2026-02-10T09:35:00Z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