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F53B8" w14:textId="451ACB3E" w:rsidR="00240EA0" w:rsidRPr="00093576" w:rsidRDefault="00590B35" w:rsidP="00093576">
      <w:pPr>
        <w:spacing w:after="0" w:line="240" w:lineRule="auto"/>
        <w:jc w:val="center"/>
        <w:rPr>
          <w:rFonts w:ascii="Times New Roman" w:eastAsia="Times New Roman" w:hAnsi="Times New Roman"/>
          <w:b/>
          <w:sz w:val="24"/>
          <w:szCs w:val="24"/>
        </w:rPr>
      </w:pPr>
      <w:r w:rsidRPr="00B006B8">
        <w:rPr>
          <w:rFonts w:ascii="Times New Roman" w:eastAsia="Times New Roman" w:hAnsi="Times New Roman"/>
          <w:b/>
          <w:sz w:val="24"/>
          <w:szCs w:val="24"/>
        </w:rPr>
        <w:t>TEHNISKĀ SPECIFIKĀCIJA</w:t>
      </w:r>
      <w:r w:rsidR="002F462F">
        <w:rPr>
          <w:rFonts w:ascii="Times New Roman" w:eastAsia="Times New Roman" w:hAnsi="Times New Roman"/>
          <w:b/>
          <w:sz w:val="24"/>
          <w:szCs w:val="24"/>
        </w:rPr>
        <w:t xml:space="preserve"> </w:t>
      </w:r>
    </w:p>
    <w:p w14:paraId="4702423D" w14:textId="77777777" w:rsidR="003727F9" w:rsidRPr="00A65B1C" w:rsidRDefault="003727F9" w:rsidP="00590B35">
      <w:pPr>
        <w:spacing w:after="0" w:line="240" w:lineRule="auto"/>
        <w:rPr>
          <w:rFonts w:ascii="Times New Roman" w:eastAsia="Times New Roman" w:hAnsi="Times New Roman"/>
          <w:sz w:val="24"/>
          <w:szCs w:val="24"/>
        </w:rPr>
      </w:pPr>
    </w:p>
    <w:tbl>
      <w:tblPr>
        <w:tblStyle w:val="ad"/>
        <w:tblW w:w="9351" w:type="dxa"/>
        <w:tblLook w:val="04A0" w:firstRow="1" w:lastRow="0" w:firstColumn="1" w:lastColumn="0" w:noHBand="0" w:noVBand="1"/>
      </w:tblPr>
      <w:tblGrid>
        <w:gridCol w:w="9351"/>
      </w:tblGrid>
      <w:tr w:rsidR="003727F9" w14:paraId="2FECFDDE" w14:textId="77777777" w:rsidTr="00EB7722">
        <w:tc>
          <w:tcPr>
            <w:tcW w:w="9351" w:type="dxa"/>
            <w:shd w:val="clear" w:color="auto" w:fill="FFF2CC" w:themeFill="accent4" w:themeFillTint="33"/>
          </w:tcPr>
          <w:p w14:paraId="6BBF9611" w14:textId="14E03BB7" w:rsidR="003727F9" w:rsidRPr="00EB7722" w:rsidRDefault="003727F9" w:rsidP="00EB7722">
            <w:pPr>
              <w:spacing w:after="0" w:line="240" w:lineRule="auto"/>
              <w:ind w:left="284" w:hanging="284"/>
              <w:rPr>
                <w:rFonts w:ascii="Times New Roman" w:eastAsia="Times New Roman" w:hAnsi="Times New Roman"/>
                <w:b/>
                <w:bCs/>
                <w:sz w:val="24"/>
                <w:szCs w:val="24"/>
              </w:rPr>
            </w:pPr>
            <w:r w:rsidRPr="00EB7722">
              <w:rPr>
                <w:rFonts w:ascii="Times New Roman" w:eastAsia="Times New Roman" w:hAnsi="Times New Roman"/>
                <w:b/>
                <w:sz w:val="24"/>
                <w:szCs w:val="24"/>
              </w:rPr>
              <w:t xml:space="preserve">1. </w:t>
            </w:r>
            <w:r w:rsidR="00EB7722" w:rsidRPr="00EB7722">
              <w:rPr>
                <w:rFonts w:ascii="Times New Roman" w:eastAsia="Times New Roman" w:hAnsi="Times New Roman"/>
                <w:b/>
                <w:sz w:val="24"/>
                <w:szCs w:val="24"/>
              </w:rPr>
              <w:t>Plānotais preču piegādes apjoms</w:t>
            </w:r>
            <w:r w:rsidRPr="00EB7722">
              <w:rPr>
                <w:rFonts w:ascii="Times New Roman" w:eastAsia="Times New Roman" w:hAnsi="Times New Roman"/>
                <w:b/>
                <w:sz w:val="24"/>
                <w:szCs w:val="24"/>
              </w:rPr>
              <w:t>:</w:t>
            </w:r>
          </w:p>
        </w:tc>
      </w:tr>
      <w:tr w:rsidR="009C57BB" w14:paraId="4E1B2DB0" w14:textId="77777777" w:rsidTr="00EB7722">
        <w:tc>
          <w:tcPr>
            <w:tcW w:w="9351" w:type="dxa"/>
          </w:tcPr>
          <w:p w14:paraId="71C282A7" w14:textId="2B56DFBA" w:rsidR="009C57BB" w:rsidRPr="00E61CC5" w:rsidRDefault="009C57BB" w:rsidP="00EB7722">
            <w:pPr>
              <w:spacing w:after="0" w:line="240" w:lineRule="auto"/>
              <w:ind w:left="284" w:hanging="284"/>
              <w:rPr>
                <w:rFonts w:ascii="Times New Roman" w:eastAsia="Times New Roman" w:hAnsi="Times New Roman"/>
                <w:sz w:val="24"/>
                <w:szCs w:val="24"/>
              </w:rPr>
            </w:pPr>
            <w:r w:rsidRPr="00E61CC5">
              <w:rPr>
                <w:rFonts w:ascii="Times New Roman" w:eastAsia="Times New Roman" w:hAnsi="Times New Roman"/>
                <w:sz w:val="24"/>
                <w:szCs w:val="24"/>
              </w:rPr>
              <w:t xml:space="preserve">1.1. Līvānu novada pašvaldības iestādēm nepieciešamais granulu apjoms </w:t>
            </w:r>
            <w:r w:rsidR="00EB7722">
              <w:rPr>
                <w:rFonts w:ascii="Times New Roman" w:eastAsia="Times New Roman" w:hAnsi="Times New Roman"/>
                <w:sz w:val="24"/>
                <w:szCs w:val="24"/>
              </w:rPr>
              <w:t>12 mēnešiem</w:t>
            </w:r>
            <w:r w:rsidRPr="00E61CC5">
              <w:rPr>
                <w:rFonts w:ascii="Times New Roman" w:eastAsia="Times New Roman" w:hAnsi="Times New Roman"/>
                <w:sz w:val="24"/>
                <w:szCs w:val="24"/>
              </w:rPr>
              <w:t>:</w:t>
            </w:r>
          </w:p>
        </w:tc>
      </w:tr>
      <w:tr w:rsidR="009C57BB" w14:paraId="43191AD3" w14:textId="77777777" w:rsidTr="00EB7722">
        <w:trPr>
          <w:trHeight w:val="100"/>
        </w:trPr>
        <w:tc>
          <w:tcPr>
            <w:tcW w:w="9351" w:type="dxa"/>
          </w:tcPr>
          <w:p w14:paraId="03B49DDF" w14:textId="556F4133" w:rsidR="009C57BB" w:rsidRPr="00EB7722" w:rsidRDefault="009C57BB" w:rsidP="00EB7722">
            <w:pPr>
              <w:spacing w:after="0"/>
              <w:jc w:val="both"/>
              <w:rPr>
                <w:rFonts w:ascii="Times New Roman" w:hAnsi="Times New Roman"/>
                <w:sz w:val="24"/>
                <w:szCs w:val="24"/>
              </w:rPr>
            </w:pPr>
            <w:r w:rsidRPr="00A217B4">
              <w:rPr>
                <w:rFonts w:ascii="Times New Roman" w:hAnsi="Times New Roman"/>
                <w:sz w:val="24"/>
                <w:szCs w:val="24"/>
              </w:rPr>
              <w:t>1.1.1. Rožupes pagasta pārvalde - 125 tonnas</w:t>
            </w:r>
            <w:r w:rsidR="00F26EA5">
              <w:rPr>
                <w:rFonts w:ascii="Times New Roman" w:hAnsi="Times New Roman"/>
                <w:sz w:val="24"/>
                <w:szCs w:val="24"/>
              </w:rPr>
              <w:t>;</w:t>
            </w:r>
          </w:p>
        </w:tc>
      </w:tr>
      <w:tr w:rsidR="009C57BB" w14:paraId="3182EF7F" w14:textId="77777777" w:rsidTr="00EB7722">
        <w:tc>
          <w:tcPr>
            <w:tcW w:w="9351" w:type="dxa"/>
          </w:tcPr>
          <w:p w14:paraId="3526EDF0" w14:textId="2825221D" w:rsidR="009C57BB" w:rsidRPr="00EB7722" w:rsidRDefault="009C57BB" w:rsidP="00EB7722">
            <w:pPr>
              <w:spacing w:after="0"/>
              <w:jc w:val="both"/>
              <w:rPr>
                <w:rFonts w:ascii="Times New Roman" w:hAnsi="Times New Roman"/>
                <w:sz w:val="24"/>
                <w:szCs w:val="24"/>
              </w:rPr>
            </w:pPr>
            <w:r w:rsidRPr="00A217B4">
              <w:rPr>
                <w:rFonts w:ascii="Times New Roman" w:hAnsi="Times New Roman"/>
                <w:sz w:val="24"/>
                <w:szCs w:val="24"/>
              </w:rPr>
              <w:t>1.1.2. Sociālās aprūpes centrs „Rožlejas” - 55 tonnas</w:t>
            </w:r>
            <w:r w:rsidR="00F26EA5">
              <w:rPr>
                <w:rFonts w:ascii="Times New Roman" w:hAnsi="Times New Roman"/>
                <w:sz w:val="24"/>
                <w:szCs w:val="24"/>
              </w:rPr>
              <w:t>;</w:t>
            </w:r>
          </w:p>
        </w:tc>
      </w:tr>
      <w:tr w:rsidR="009C57BB" w14:paraId="0CB2A964" w14:textId="77777777" w:rsidTr="00EB7722">
        <w:tc>
          <w:tcPr>
            <w:tcW w:w="9351" w:type="dxa"/>
          </w:tcPr>
          <w:p w14:paraId="072AB6C7" w14:textId="339A6B2F" w:rsidR="009C57BB" w:rsidRPr="00EB7722" w:rsidRDefault="009C57BB" w:rsidP="00EB7722">
            <w:pPr>
              <w:spacing w:after="0"/>
              <w:jc w:val="both"/>
              <w:rPr>
                <w:rFonts w:ascii="Times New Roman" w:hAnsi="Times New Roman"/>
                <w:sz w:val="24"/>
                <w:szCs w:val="24"/>
              </w:rPr>
            </w:pPr>
            <w:r w:rsidRPr="00A217B4">
              <w:rPr>
                <w:rFonts w:ascii="Times New Roman" w:hAnsi="Times New Roman"/>
                <w:sz w:val="24"/>
                <w:szCs w:val="24"/>
              </w:rPr>
              <w:t>1.1.3. Jersikas pamatskola - 35 tonnas</w:t>
            </w:r>
            <w:r w:rsidR="00F26EA5">
              <w:rPr>
                <w:rFonts w:ascii="Times New Roman" w:hAnsi="Times New Roman"/>
                <w:sz w:val="24"/>
                <w:szCs w:val="24"/>
              </w:rPr>
              <w:t>;</w:t>
            </w:r>
          </w:p>
        </w:tc>
      </w:tr>
      <w:tr w:rsidR="009C57BB" w14:paraId="089B995A" w14:textId="77777777" w:rsidTr="00EB7722">
        <w:tc>
          <w:tcPr>
            <w:tcW w:w="9351" w:type="dxa"/>
          </w:tcPr>
          <w:p w14:paraId="0BC056AE" w14:textId="6FC21B61" w:rsidR="00E61CC5" w:rsidRDefault="009C57BB" w:rsidP="009C57BB">
            <w:pPr>
              <w:spacing w:after="0"/>
              <w:jc w:val="both"/>
              <w:rPr>
                <w:rFonts w:ascii="Times New Roman" w:hAnsi="Times New Roman"/>
                <w:sz w:val="24"/>
                <w:szCs w:val="24"/>
              </w:rPr>
            </w:pPr>
            <w:r w:rsidRPr="00A217B4">
              <w:rPr>
                <w:rFonts w:ascii="Times New Roman" w:hAnsi="Times New Roman"/>
                <w:sz w:val="24"/>
                <w:szCs w:val="24"/>
              </w:rPr>
              <w:t>1.1.4. Turku saieta nams - 25 tonnas</w:t>
            </w:r>
            <w:r w:rsidR="00F26EA5">
              <w:rPr>
                <w:rFonts w:ascii="Times New Roman" w:hAnsi="Times New Roman"/>
                <w:sz w:val="24"/>
                <w:szCs w:val="24"/>
              </w:rPr>
              <w:t>;</w:t>
            </w:r>
          </w:p>
          <w:p w14:paraId="3D19248A" w14:textId="2F93F6CC" w:rsidR="009C57BB" w:rsidRPr="00F26EA5" w:rsidRDefault="00E61CC5" w:rsidP="00E61CC5">
            <w:pPr>
              <w:spacing w:after="0"/>
              <w:jc w:val="both"/>
              <w:rPr>
                <w:rFonts w:ascii="Times New Roman" w:hAnsi="Times New Roman"/>
                <w:b/>
                <w:sz w:val="24"/>
                <w:szCs w:val="24"/>
                <w:u w:val="single"/>
              </w:rPr>
            </w:pPr>
            <w:r w:rsidRPr="00F26EA5">
              <w:rPr>
                <w:rFonts w:ascii="Times New Roman" w:hAnsi="Times New Roman"/>
                <w:b/>
                <w:sz w:val="24"/>
                <w:szCs w:val="24"/>
                <w:u w:val="single"/>
              </w:rPr>
              <w:t>KOPĀ: 240 tonnas</w:t>
            </w:r>
          </w:p>
        </w:tc>
      </w:tr>
    </w:tbl>
    <w:p w14:paraId="25F94A33" w14:textId="4D973AEE" w:rsidR="00A65B1C" w:rsidRPr="00A65B1C" w:rsidRDefault="00A65B1C" w:rsidP="00F231AF">
      <w:pPr>
        <w:spacing w:after="0"/>
        <w:rPr>
          <w:rFonts w:ascii="Times New Roman" w:hAnsi="Times New Roman"/>
          <w:b/>
          <w:sz w:val="24"/>
          <w:szCs w:val="24"/>
        </w:rPr>
      </w:pPr>
    </w:p>
    <w:tbl>
      <w:tblPr>
        <w:tblStyle w:val="ad"/>
        <w:tblW w:w="9351" w:type="dxa"/>
        <w:tblLook w:val="04A0" w:firstRow="1" w:lastRow="0" w:firstColumn="1" w:lastColumn="0" w:noHBand="0" w:noVBand="1"/>
      </w:tblPr>
      <w:tblGrid>
        <w:gridCol w:w="9351"/>
      </w:tblGrid>
      <w:tr w:rsidR="003727F9" w14:paraId="080060FD" w14:textId="77777777" w:rsidTr="00EB7722">
        <w:tc>
          <w:tcPr>
            <w:tcW w:w="9351" w:type="dxa"/>
            <w:shd w:val="clear" w:color="auto" w:fill="FFF2CC" w:themeFill="accent4" w:themeFillTint="33"/>
          </w:tcPr>
          <w:p w14:paraId="5C2163D9" w14:textId="3DBCAE21" w:rsidR="003727F9" w:rsidRPr="00EB7722" w:rsidRDefault="003727F9" w:rsidP="00A65B1C">
            <w:pPr>
              <w:spacing w:after="0"/>
              <w:jc w:val="both"/>
              <w:rPr>
                <w:rFonts w:ascii="Times New Roman" w:hAnsi="Times New Roman"/>
                <w:sz w:val="24"/>
                <w:szCs w:val="24"/>
              </w:rPr>
            </w:pPr>
            <w:r w:rsidRPr="00EB7722">
              <w:rPr>
                <w:rFonts w:ascii="Times New Roman" w:hAnsi="Times New Roman"/>
                <w:b/>
                <w:sz w:val="24"/>
                <w:szCs w:val="24"/>
              </w:rPr>
              <w:t>2. Kokskaidu granulu kvalitātes prasības:</w:t>
            </w:r>
          </w:p>
        </w:tc>
      </w:tr>
      <w:tr w:rsidR="00A65B1C" w14:paraId="7668AC80" w14:textId="77777777" w:rsidTr="00EB7722">
        <w:tc>
          <w:tcPr>
            <w:tcW w:w="9351" w:type="dxa"/>
          </w:tcPr>
          <w:p w14:paraId="4AB0A9A3" w14:textId="7F57E813" w:rsidR="00A65B1C" w:rsidRPr="0005500B" w:rsidRDefault="00A65B1C" w:rsidP="0005500B">
            <w:pPr>
              <w:spacing w:after="0"/>
              <w:jc w:val="both"/>
              <w:rPr>
                <w:rFonts w:ascii="Times New Roman" w:hAnsi="Times New Roman"/>
                <w:sz w:val="24"/>
                <w:szCs w:val="24"/>
                <w:lang w:val="en-US"/>
              </w:rPr>
            </w:pPr>
            <w:r w:rsidRPr="00A217B4">
              <w:rPr>
                <w:rFonts w:ascii="Times New Roman" w:hAnsi="Times New Roman"/>
                <w:sz w:val="24"/>
                <w:szCs w:val="24"/>
              </w:rPr>
              <w:t xml:space="preserve">2.1. Granulām jābūt ekoloģiski tīras koksnes bez piedevām vai sasaistes vielām. Preču (beramo apkures kokskaidu granulu) kvalitāte: ir spēkā esošs </w:t>
            </w:r>
            <w:proofErr w:type="spellStart"/>
            <w:r w:rsidRPr="00A217B4">
              <w:rPr>
                <w:rFonts w:ascii="Times New Roman" w:hAnsi="Times New Roman"/>
                <w:b/>
                <w:sz w:val="24"/>
                <w:szCs w:val="24"/>
              </w:rPr>
              <w:t>EN</w:t>
            </w:r>
            <w:r w:rsidRPr="00A217B4">
              <w:rPr>
                <w:rFonts w:ascii="Times New Roman" w:hAnsi="Times New Roman"/>
                <w:b/>
                <w:i/>
                <w:sz w:val="24"/>
                <w:szCs w:val="24"/>
              </w:rPr>
              <w:t>plus</w:t>
            </w:r>
            <w:proofErr w:type="spellEnd"/>
            <w:r w:rsidRPr="00A217B4">
              <w:rPr>
                <w:rFonts w:ascii="Times New Roman" w:hAnsi="Times New Roman"/>
                <w:b/>
                <w:sz w:val="24"/>
                <w:szCs w:val="24"/>
              </w:rPr>
              <w:t xml:space="preserve"> A1</w:t>
            </w:r>
            <w:r w:rsidRPr="00A217B4">
              <w:rPr>
                <w:rFonts w:ascii="Times New Roman" w:hAnsi="Times New Roman"/>
                <w:sz w:val="24"/>
                <w:szCs w:val="24"/>
              </w:rPr>
              <w:t xml:space="preserve"> kvalitātes sertifikāts</w:t>
            </w:r>
            <w:r w:rsidR="00E64B30">
              <w:rPr>
                <w:rFonts w:ascii="Times New Roman" w:hAnsi="Times New Roman"/>
                <w:sz w:val="24"/>
                <w:szCs w:val="24"/>
              </w:rPr>
              <w:t xml:space="preserve"> vai ekvivalents</w:t>
            </w:r>
            <w:r w:rsidRPr="00A217B4">
              <w:rPr>
                <w:rFonts w:ascii="Times New Roman" w:hAnsi="Times New Roman"/>
                <w:sz w:val="24"/>
                <w:szCs w:val="24"/>
              </w:rPr>
              <w:t xml:space="preserve"> (</w:t>
            </w:r>
            <w:hyperlink r:id="rId7" w:history="1">
              <w:r w:rsidRPr="00A217B4">
                <w:rPr>
                  <w:rFonts w:ascii="Times New Roman" w:hAnsi="Times New Roman"/>
                  <w:color w:val="0000FF"/>
                  <w:sz w:val="24"/>
                  <w:szCs w:val="24"/>
                  <w:u w:val="single"/>
                  <w:lang w:val="en-US"/>
                </w:rPr>
                <w:t xml:space="preserve">Home - LV - </w:t>
              </w:r>
              <w:proofErr w:type="spellStart"/>
              <w:r w:rsidRPr="00A217B4">
                <w:rPr>
                  <w:rFonts w:ascii="Times New Roman" w:hAnsi="Times New Roman"/>
                  <w:color w:val="0000FF"/>
                  <w:sz w:val="24"/>
                  <w:szCs w:val="24"/>
                  <w:u w:val="single"/>
                  <w:lang w:val="en-US"/>
                </w:rPr>
                <w:t>Enplus</w:t>
              </w:r>
              <w:proofErr w:type="spellEnd"/>
            </w:hyperlink>
            <w:r w:rsidRPr="00A217B4">
              <w:rPr>
                <w:rFonts w:ascii="Times New Roman" w:hAnsi="Times New Roman"/>
                <w:sz w:val="24"/>
                <w:szCs w:val="24"/>
                <w:lang w:val="en-US"/>
              </w:rPr>
              <w:t xml:space="preserve">). </w:t>
            </w:r>
          </w:p>
        </w:tc>
      </w:tr>
      <w:tr w:rsidR="00A65B1C" w14:paraId="4F227536" w14:textId="77777777" w:rsidTr="00EB7722">
        <w:tc>
          <w:tcPr>
            <w:tcW w:w="9351" w:type="dxa"/>
          </w:tcPr>
          <w:p w14:paraId="28AEA5FC" w14:textId="25AD2426" w:rsidR="00A65B1C" w:rsidRPr="00E64B30" w:rsidRDefault="00A65B1C" w:rsidP="00E64B30">
            <w:pPr>
              <w:spacing w:after="0"/>
              <w:jc w:val="both"/>
              <w:rPr>
                <w:rFonts w:ascii="Times New Roman" w:hAnsi="Times New Roman"/>
                <w:color w:val="000000" w:themeColor="text1"/>
                <w:sz w:val="24"/>
                <w:szCs w:val="24"/>
              </w:rPr>
            </w:pPr>
            <w:r w:rsidRPr="00840AF2">
              <w:rPr>
                <w:rFonts w:ascii="Times New Roman" w:hAnsi="Times New Roman"/>
                <w:color w:val="000000" w:themeColor="text1"/>
                <w:sz w:val="24"/>
                <w:szCs w:val="24"/>
              </w:rPr>
              <w:t xml:space="preserve">2.2. </w:t>
            </w:r>
            <w:r w:rsidRPr="00A217B4">
              <w:rPr>
                <w:rFonts w:ascii="Times New Roman" w:hAnsi="Times New Roman"/>
                <w:bCs/>
                <w:color w:val="000000" w:themeColor="text1"/>
                <w:sz w:val="24"/>
                <w:szCs w:val="24"/>
              </w:rPr>
              <w:t>Apkures kokskaidu granulu izcelsmes valsts -</w:t>
            </w:r>
            <w:r w:rsidRPr="00A217B4">
              <w:rPr>
                <w:rFonts w:ascii="Times New Roman" w:hAnsi="Times New Roman"/>
                <w:b/>
                <w:color w:val="000000" w:themeColor="text1"/>
                <w:sz w:val="24"/>
                <w:szCs w:val="24"/>
              </w:rPr>
              <w:t xml:space="preserve"> </w:t>
            </w:r>
            <w:r w:rsidRPr="00840AF2">
              <w:rPr>
                <w:rFonts w:ascii="Times New Roman" w:hAnsi="Times New Roman"/>
                <w:color w:val="000000" w:themeColor="text1"/>
                <w:sz w:val="24"/>
                <w:szCs w:val="24"/>
              </w:rPr>
              <w:t xml:space="preserve"> </w:t>
            </w:r>
            <w:r w:rsidR="00E64B30">
              <w:rPr>
                <w:rFonts w:ascii="Times New Roman" w:hAnsi="Times New Roman"/>
                <w:color w:val="000000" w:themeColor="text1"/>
                <w:sz w:val="24"/>
                <w:szCs w:val="24"/>
              </w:rPr>
              <w:t>Piegādes</w:t>
            </w:r>
            <w:r w:rsidRPr="00840AF2">
              <w:rPr>
                <w:rFonts w:ascii="Times New Roman" w:hAnsi="Times New Roman"/>
                <w:color w:val="000000" w:themeColor="text1"/>
                <w:sz w:val="24"/>
                <w:szCs w:val="24"/>
              </w:rPr>
              <w:t xml:space="preserve"> izpildē </w:t>
            </w:r>
            <w:r w:rsidRPr="00840AF2">
              <w:rPr>
                <w:rFonts w:ascii="Times New Roman" w:hAnsi="Times New Roman"/>
                <w:color w:val="000000" w:themeColor="text1"/>
                <w:sz w:val="24"/>
                <w:szCs w:val="24"/>
                <w:u w:val="single"/>
              </w:rPr>
              <w:t>netiks ietvertas</w:t>
            </w:r>
            <w:r w:rsidRPr="00840AF2">
              <w:rPr>
                <w:rFonts w:ascii="Times New Roman" w:hAnsi="Times New Roman"/>
                <w:color w:val="000000" w:themeColor="text1"/>
                <w:sz w:val="24"/>
                <w:szCs w:val="24"/>
              </w:rPr>
              <w:t xml:space="preserve"> Krievijas Federācijas un Baltkrievijas Republikas un citas sankciju sarakstos norādīto valstu izcelsmes preces un pakalpojumi.</w:t>
            </w:r>
          </w:p>
        </w:tc>
      </w:tr>
      <w:tr w:rsidR="00A65B1C" w14:paraId="69877457" w14:textId="77777777" w:rsidTr="00EB7722">
        <w:tc>
          <w:tcPr>
            <w:tcW w:w="9351" w:type="dxa"/>
          </w:tcPr>
          <w:p w14:paraId="77F76916" w14:textId="7E5093A7" w:rsidR="00A65B1C" w:rsidRPr="00E64B30" w:rsidRDefault="00A65B1C" w:rsidP="00E64B30">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 xml:space="preserve">2.3. Granulu diametrs 6 – 8 mm </w:t>
            </w:r>
          </w:p>
        </w:tc>
      </w:tr>
      <w:tr w:rsidR="00A65B1C" w14:paraId="359C9669" w14:textId="77777777" w:rsidTr="00EB7722">
        <w:tc>
          <w:tcPr>
            <w:tcW w:w="9351" w:type="dxa"/>
          </w:tcPr>
          <w:p w14:paraId="0C87177C" w14:textId="743D634D" w:rsidR="00A65B1C" w:rsidRPr="00E64B30" w:rsidRDefault="00A65B1C" w:rsidP="00E64B30">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 xml:space="preserve">2.4. Siltumspēja ne mazāk kā 4,6 </w:t>
            </w:r>
            <w:proofErr w:type="spellStart"/>
            <w:r w:rsidRPr="00A217B4">
              <w:rPr>
                <w:rFonts w:ascii="Times New Roman" w:hAnsi="Times New Roman"/>
                <w:color w:val="000000" w:themeColor="text1"/>
                <w:sz w:val="24"/>
                <w:szCs w:val="24"/>
              </w:rPr>
              <w:t>kWh</w:t>
            </w:r>
            <w:proofErr w:type="spellEnd"/>
            <w:r w:rsidRPr="00A217B4">
              <w:rPr>
                <w:rFonts w:ascii="Times New Roman" w:hAnsi="Times New Roman"/>
                <w:color w:val="000000" w:themeColor="text1"/>
                <w:sz w:val="24"/>
                <w:szCs w:val="24"/>
              </w:rPr>
              <w:t>/kg</w:t>
            </w:r>
          </w:p>
        </w:tc>
      </w:tr>
      <w:tr w:rsidR="00A65B1C" w14:paraId="4F627C38" w14:textId="77777777" w:rsidTr="00EB7722">
        <w:tc>
          <w:tcPr>
            <w:tcW w:w="9351" w:type="dxa"/>
          </w:tcPr>
          <w:p w14:paraId="534313FC" w14:textId="72178811" w:rsidR="00A65B1C" w:rsidRPr="00E64B30" w:rsidRDefault="00A65B1C" w:rsidP="00E64B30">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2.5. Pelnu saturs no sadedzinātā tilpuma līdz 1,0 %</w:t>
            </w:r>
          </w:p>
        </w:tc>
      </w:tr>
      <w:tr w:rsidR="00A65B1C" w14:paraId="26CD7F86" w14:textId="77777777" w:rsidTr="00EB7722">
        <w:tc>
          <w:tcPr>
            <w:tcW w:w="9351" w:type="dxa"/>
          </w:tcPr>
          <w:p w14:paraId="104449BD" w14:textId="0BCBE133" w:rsidR="00A65B1C" w:rsidRPr="00E64B30" w:rsidRDefault="00A65B1C" w:rsidP="00E64B30">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2.6. Sapresējuma tilpumsvars ne mazāks kā 600 kg/m</w:t>
            </w:r>
            <w:r w:rsidRPr="00A217B4">
              <w:rPr>
                <w:rFonts w:ascii="Times New Roman" w:hAnsi="Times New Roman"/>
                <w:color w:val="000000" w:themeColor="text1"/>
                <w:sz w:val="24"/>
                <w:szCs w:val="24"/>
                <w:vertAlign w:val="superscript"/>
              </w:rPr>
              <w:t xml:space="preserve">3 </w:t>
            </w:r>
          </w:p>
        </w:tc>
      </w:tr>
      <w:tr w:rsidR="00A65B1C" w14:paraId="7F74DE71" w14:textId="77777777" w:rsidTr="00EB7722">
        <w:tc>
          <w:tcPr>
            <w:tcW w:w="9351" w:type="dxa"/>
          </w:tcPr>
          <w:p w14:paraId="48870919" w14:textId="278B2018" w:rsidR="00A65B1C" w:rsidRPr="00A217B4" w:rsidRDefault="00A65B1C" w:rsidP="00A65B1C">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2.7. Relatīvais mitrums ne vairāk kā 10%</w:t>
            </w:r>
            <w:r w:rsidR="00795124">
              <w:rPr>
                <w:rFonts w:ascii="Times New Roman" w:hAnsi="Times New Roman"/>
                <w:color w:val="000000" w:themeColor="text1"/>
                <w:sz w:val="24"/>
                <w:szCs w:val="24"/>
              </w:rPr>
              <w:t>.</w:t>
            </w:r>
          </w:p>
        </w:tc>
      </w:tr>
      <w:tr w:rsidR="00A65B1C" w14:paraId="6AC7850A" w14:textId="77777777" w:rsidTr="00EB7722">
        <w:tc>
          <w:tcPr>
            <w:tcW w:w="9351" w:type="dxa"/>
          </w:tcPr>
          <w:p w14:paraId="1146F8E8" w14:textId="1F5B05E6" w:rsidR="00A65B1C" w:rsidRPr="00A217B4" w:rsidRDefault="00A65B1C" w:rsidP="00A65B1C">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2.8. Granulu iepakojums: 15 - 16 kg maisos</w:t>
            </w:r>
            <w:r w:rsidR="00795124">
              <w:rPr>
                <w:rFonts w:ascii="Times New Roman" w:hAnsi="Times New Roman"/>
                <w:color w:val="000000" w:themeColor="text1"/>
                <w:sz w:val="24"/>
                <w:szCs w:val="24"/>
              </w:rPr>
              <w:t>.</w:t>
            </w:r>
          </w:p>
        </w:tc>
      </w:tr>
      <w:tr w:rsidR="00A65B1C" w14:paraId="78591C35" w14:textId="77777777" w:rsidTr="00EB7722">
        <w:tc>
          <w:tcPr>
            <w:tcW w:w="9351" w:type="dxa"/>
          </w:tcPr>
          <w:p w14:paraId="1E9C96FD" w14:textId="01FDFF7B" w:rsidR="00A65B1C" w:rsidRPr="00A217B4" w:rsidRDefault="00A65B1C" w:rsidP="00A65B1C">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2.9. Sēra saturs granulu koksnē nedrīkst pārsniegt 0,05 %</w:t>
            </w:r>
            <w:r w:rsidR="00795124">
              <w:rPr>
                <w:rFonts w:ascii="Times New Roman" w:hAnsi="Times New Roman"/>
                <w:color w:val="000000" w:themeColor="text1"/>
                <w:sz w:val="24"/>
                <w:szCs w:val="24"/>
              </w:rPr>
              <w:t>.</w:t>
            </w:r>
          </w:p>
        </w:tc>
      </w:tr>
      <w:tr w:rsidR="00A65B1C" w14:paraId="02ED91EA" w14:textId="77777777" w:rsidTr="00EB7722">
        <w:tc>
          <w:tcPr>
            <w:tcW w:w="9351" w:type="dxa"/>
          </w:tcPr>
          <w:p w14:paraId="18C61A59" w14:textId="083ECAA2" w:rsidR="00A65B1C" w:rsidRPr="00A217B4" w:rsidRDefault="00A65B1C" w:rsidP="00A65B1C">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2.10. Hlora daudzums granulu koksnē nedrīkst pārsniegt 0,02 %</w:t>
            </w:r>
            <w:r w:rsidR="00795124">
              <w:rPr>
                <w:rFonts w:ascii="Times New Roman" w:hAnsi="Times New Roman"/>
                <w:color w:val="000000" w:themeColor="text1"/>
                <w:sz w:val="24"/>
                <w:szCs w:val="24"/>
              </w:rPr>
              <w:t>.</w:t>
            </w:r>
          </w:p>
        </w:tc>
      </w:tr>
      <w:tr w:rsidR="009C5637" w14:paraId="12B871CF" w14:textId="77777777" w:rsidTr="00EB7722">
        <w:tc>
          <w:tcPr>
            <w:tcW w:w="9351" w:type="dxa"/>
          </w:tcPr>
          <w:p w14:paraId="00C14D20" w14:textId="69C97CA7" w:rsidR="009C5637" w:rsidRPr="00A217B4" w:rsidRDefault="009C5637" w:rsidP="00A65B1C">
            <w:pPr>
              <w:spacing w:after="0"/>
              <w:jc w:val="both"/>
              <w:rPr>
                <w:rFonts w:ascii="Times New Roman" w:hAnsi="Times New Roman"/>
                <w:color w:val="000000" w:themeColor="text1"/>
                <w:sz w:val="24"/>
                <w:szCs w:val="24"/>
              </w:rPr>
            </w:pPr>
            <w:r w:rsidRPr="00A217B4">
              <w:rPr>
                <w:rFonts w:ascii="Times New Roman" w:hAnsi="Times New Roman"/>
                <w:color w:val="000000" w:themeColor="text1"/>
                <w:sz w:val="24"/>
                <w:szCs w:val="24"/>
              </w:rPr>
              <w:t>2.11. Nobirzums ne mazāk kā 1,40 %</w:t>
            </w:r>
          </w:p>
        </w:tc>
      </w:tr>
    </w:tbl>
    <w:p w14:paraId="0D8F93FB" w14:textId="77777777" w:rsidR="00A65B1C" w:rsidRPr="00A217B4" w:rsidRDefault="00A65B1C" w:rsidP="00F231AF">
      <w:pPr>
        <w:spacing w:after="0"/>
        <w:rPr>
          <w:rFonts w:ascii="Times New Roman" w:hAnsi="Times New Roman"/>
          <w:b/>
          <w:sz w:val="24"/>
          <w:szCs w:val="24"/>
          <w:u w:val="single"/>
        </w:rPr>
      </w:pPr>
    </w:p>
    <w:tbl>
      <w:tblPr>
        <w:tblStyle w:val="ad"/>
        <w:tblW w:w="9351" w:type="dxa"/>
        <w:tblLook w:val="04A0" w:firstRow="1" w:lastRow="0" w:firstColumn="1" w:lastColumn="0" w:noHBand="0" w:noVBand="1"/>
      </w:tblPr>
      <w:tblGrid>
        <w:gridCol w:w="9351"/>
      </w:tblGrid>
      <w:tr w:rsidR="003727F9" w14:paraId="789C84D5" w14:textId="77777777" w:rsidTr="00E64B30">
        <w:tc>
          <w:tcPr>
            <w:tcW w:w="9351" w:type="dxa"/>
            <w:shd w:val="clear" w:color="auto" w:fill="FFF2CC" w:themeFill="accent4" w:themeFillTint="33"/>
          </w:tcPr>
          <w:p w14:paraId="61183455" w14:textId="2DF4DC6E" w:rsidR="003727F9" w:rsidRPr="00E64B30" w:rsidRDefault="003727F9" w:rsidP="003727F9">
            <w:pPr>
              <w:spacing w:after="0" w:line="240" w:lineRule="auto"/>
              <w:rPr>
                <w:rFonts w:ascii="Times New Roman" w:hAnsi="Times New Roman"/>
                <w:b/>
                <w:sz w:val="24"/>
                <w:szCs w:val="24"/>
              </w:rPr>
            </w:pPr>
            <w:r w:rsidRPr="00E64B30">
              <w:rPr>
                <w:rFonts w:ascii="Times New Roman" w:hAnsi="Times New Roman"/>
                <w:b/>
                <w:sz w:val="24"/>
                <w:szCs w:val="24"/>
              </w:rPr>
              <w:t>3. Piegādes nosacījumi:</w:t>
            </w:r>
          </w:p>
        </w:tc>
      </w:tr>
      <w:tr w:rsidR="00A65B1C" w14:paraId="7DEFEC93" w14:textId="77777777" w:rsidTr="00E64B30">
        <w:tc>
          <w:tcPr>
            <w:tcW w:w="9351" w:type="dxa"/>
          </w:tcPr>
          <w:p w14:paraId="0FC1192F" w14:textId="77A2EBE9" w:rsidR="00A65B1C" w:rsidRPr="0005500B" w:rsidRDefault="00A65B1C" w:rsidP="0005500B">
            <w:pPr>
              <w:spacing w:after="0"/>
              <w:jc w:val="both"/>
              <w:rPr>
                <w:rFonts w:ascii="Times New Roman" w:hAnsi="Times New Roman"/>
                <w:sz w:val="24"/>
                <w:szCs w:val="24"/>
              </w:rPr>
            </w:pPr>
            <w:r w:rsidRPr="00A217B4">
              <w:rPr>
                <w:rFonts w:ascii="Times New Roman" w:hAnsi="Times New Roman"/>
                <w:sz w:val="24"/>
                <w:szCs w:val="24"/>
              </w:rPr>
              <w:t>3.1. Granulas piegādāt nepieciešams katrā objektā pēc attiecīgās adreses, nodrošinot granulu maisu izkraušanu un augstāk minētās kvalitātes prasības.</w:t>
            </w:r>
          </w:p>
        </w:tc>
      </w:tr>
      <w:tr w:rsidR="00A65B1C" w14:paraId="3D61E710" w14:textId="77777777" w:rsidTr="00E64B30">
        <w:tc>
          <w:tcPr>
            <w:tcW w:w="9351" w:type="dxa"/>
          </w:tcPr>
          <w:p w14:paraId="7853AEB2" w14:textId="724F98F9" w:rsidR="00A65B1C" w:rsidRPr="0005500B" w:rsidRDefault="00A65B1C" w:rsidP="0005500B">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t>3.2. Granulas tiek iepirktas atvēlētā finansējuma ietvaros un var nesasniegt norādīto daudzumu.</w:t>
            </w:r>
          </w:p>
        </w:tc>
      </w:tr>
      <w:tr w:rsidR="00A65B1C" w14:paraId="05399CEE" w14:textId="77777777" w:rsidTr="00E64B30">
        <w:tc>
          <w:tcPr>
            <w:tcW w:w="9351" w:type="dxa"/>
          </w:tcPr>
          <w:p w14:paraId="6FEA2926" w14:textId="3B553F32" w:rsidR="00A65B1C" w:rsidRPr="0005500B" w:rsidRDefault="00A65B1C" w:rsidP="0005500B">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t xml:space="preserve">3.3. </w:t>
            </w:r>
            <w:r w:rsidRPr="00A217B4">
              <w:rPr>
                <w:rFonts w:ascii="Times New Roman" w:eastAsia="Times New Roman" w:hAnsi="Times New Roman"/>
                <w:sz w:val="24"/>
                <w:szCs w:val="24"/>
              </w:rPr>
              <w:t xml:space="preserve">Piegādes apjomi un plānotais granulu piegādes laiks iepriekš jāsaskaņo ar Pasūtītāju </w:t>
            </w:r>
            <w:r w:rsidRPr="00A217B4">
              <w:rPr>
                <w:rFonts w:ascii="Times New Roman" w:eastAsia="Times New Roman" w:hAnsi="Times New Roman"/>
                <w:spacing w:val="-7"/>
                <w:sz w:val="24"/>
                <w:szCs w:val="24"/>
              </w:rPr>
              <w:t>ne vēlāk kā 1 (vienu) dienu pirms piegādes.</w:t>
            </w:r>
          </w:p>
        </w:tc>
      </w:tr>
      <w:tr w:rsidR="00A65B1C" w14:paraId="30C7048D" w14:textId="77777777" w:rsidTr="00E64B30">
        <w:tc>
          <w:tcPr>
            <w:tcW w:w="9351" w:type="dxa"/>
          </w:tcPr>
          <w:p w14:paraId="0E460F56" w14:textId="0B0F2646" w:rsidR="00A65B1C" w:rsidRPr="0005500B" w:rsidRDefault="00A65B1C" w:rsidP="0005500B">
            <w:pPr>
              <w:spacing w:after="0"/>
              <w:jc w:val="both"/>
              <w:rPr>
                <w:rFonts w:ascii="Times New Roman" w:eastAsia="Times New Roman" w:hAnsi="Times New Roman"/>
                <w:spacing w:val="-7"/>
                <w:sz w:val="24"/>
                <w:szCs w:val="24"/>
              </w:rPr>
            </w:pPr>
            <w:r w:rsidRPr="00A217B4">
              <w:rPr>
                <w:rFonts w:ascii="Times New Roman" w:eastAsia="Times New Roman" w:hAnsi="Times New Roman"/>
                <w:sz w:val="24"/>
                <w:szCs w:val="24"/>
              </w:rPr>
              <w:t xml:space="preserve">3.4. </w:t>
            </w:r>
            <w:r w:rsidRPr="00A217B4">
              <w:rPr>
                <w:rFonts w:ascii="Times New Roman" w:eastAsia="Times New Roman" w:hAnsi="Times New Roman"/>
                <w:spacing w:val="-7"/>
                <w:sz w:val="24"/>
                <w:szCs w:val="24"/>
              </w:rPr>
              <w:t xml:space="preserve">Granulu piegāde notiek pa daļām, saskaņā ar </w:t>
            </w:r>
            <w:r w:rsidR="00BC2847">
              <w:rPr>
                <w:rFonts w:ascii="Times New Roman" w:eastAsia="Times New Roman" w:hAnsi="Times New Roman"/>
                <w:spacing w:val="-7"/>
                <w:sz w:val="24"/>
                <w:szCs w:val="24"/>
              </w:rPr>
              <w:t>1</w:t>
            </w:r>
            <w:r w:rsidRPr="00A217B4">
              <w:rPr>
                <w:rFonts w:ascii="Times New Roman" w:eastAsia="Times New Roman" w:hAnsi="Times New Roman"/>
                <w:spacing w:val="-7"/>
                <w:sz w:val="24"/>
                <w:szCs w:val="24"/>
              </w:rPr>
              <w:t>. punktā norādīt</w:t>
            </w:r>
            <w:r w:rsidR="00D361BA">
              <w:rPr>
                <w:rFonts w:ascii="Times New Roman" w:eastAsia="Times New Roman" w:hAnsi="Times New Roman"/>
                <w:spacing w:val="-7"/>
                <w:sz w:val="24"/>
                <w:szCs w:val="24"/>
              </w:rPr>
              <w:t>o</w:t>
            </w:r>
            <w:r w:rsidRPr="00A217B4">
              <w:rPr>
                <w:rFonts w:ascii="Times New Roman" w:eastAsia="Times New Roman" w:hAnsi="Times New Roman"/>
                <w:spacing w:val="-7"/>
                <w:sz w:val="24"/>
                <w:szCs w:val="24"/>
              </w:rPr>
              <w:t xml:space="preserve"> pašvaldības iestāžu pasūtījumiem, piegādi veicot uz norādītajām adresēm Līvānu novada teritorijā</w:t>
            </w:r>
            <w:r w:rsidR="00FC09DA">
              <w:rPr>
                <w:rFonts w:ascii="Times New Roman" w:eastAsia="Times New Roman" w:hAnsi="Times New Roman"/>
                <w:spacing w:val="-7"/>
                <w:sz w:val="24"/>
                <w:szCs w:val="24"/>
              </w:rPr>
              <w:t>.</w:t>
            </w:r>
          </w:p>
        </w:tc>
      </w:tr>
      <w:tr w:rsidR="00A65B1C" w14:paraId="33957BE3" w14:textId="77777777" w:rsidTr="00E64B30">
        <w:tc>
          <w:tcPr>
            <w:tcW w:w="9351" w:type="dxa"/>
          </w:tcPr>
          <w:p w14:paraId="5E065270" w14:textId="09E39B4D" w:rsidR="00A65B1C" w:rsidRPr="0005500B" w:rsidRDefault="00A65B1C" w:rsidP="0005500B">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t xml:space="preserve">3.5. </w:t>
            </w:r>
            <w:r w:rsidRPr="00A217B4">
              <w:rPr>
                <w:rFonts w:ascii="Times New Roman" w:hAnsi="Times New Roman"/>
                <w:sz w:val="24"/>
                <w:szCs w:val="24"/>
              </w:rPr>
              <w:t xml:space="preserve"> Preču piegādes termiņš pēc Pasūtītāja pieprasījuma saņemšanas- Preču piegādes termiņš – ne vēlāk kā </w:t>
            </w:r>
            <w:r w:rsidRPr="00A217B4">
              <w:rPr>
                <w:rFonts w:ascii="Times New Roman" w:hAnsi="Times New Roman"/>
                <w:b/>
                <w:sz w:val="24"/>
                <w:szCs w:val="24"/>
              </w:rPr>
              <w:t>15 (piecpadsmit)  dienu laikā</w:t>
            </w:r>
            <w:r w:rsidRPr="00A217B4">
              <w:rPr>
                <w:rFonts w:ascii="Times New Roman" w:hAnsi="Times New Roman"/>
                <w:sz w:val="24"/>
                <w:szCs w:val="24"/>
              </w:rPr>
              <w:t>, skaitot no Pasūtītāja mutiska vai rakstiska pieprasījuma saņemšanas</w:t>
            </w:r>
            <w:r w:rsidRPr="00A217B4">
              <w:rPr>
                <w:rFonts w:ascii="Times New Roman" w:eastAsia="Times New Roman" w:hAnsi="Times New Roman"/>
                <w:spacing w:val="-7"/>
                <w:sz w:val="24"/>
                <w:szCs w:val="24"/>
              </w:rPr>
              <w:t xml:space="preserve"> dienas</w:t>
            </w:r>
            <w:r w:rsidR="00FC09DA">
              <w:rPr>
                <w:rFonts w:ascii="Times New Roman" w:eastAsia="Times New Roman" w:hAnsi="Times New Roman"/>
                <w:spacing w:val="-7"/>
                <w:sz w:val="24"/>
                <w:szCs w:val="24"/>
              </w:rPr>
              <w:t>.</w:t>
            </w:r>
          </w:p>
        </w:tc>
      </w:tr>
      <w:tr w:rsidR="00A65B1C" w14:paraId="11623976" w14:textId="77777777" w:rsidTr="00E64B30">
        <w:tc>
          <w:tcPr>
            <w:tcW w:w="9351" w:type="dxa"/>
          </w:tcPr>
          <w:p w14:paraId="08BE8E35" w14:textId="6C01DCB8" w:rsidR="00A65B1C" w:rsidRPr="00A65B1C" w:rsidRDefault="00A65B1C" w:rsidP="00A65B1C">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t xml:space="preserve">3.6. </w:t>
            </w:r>
            <w:r w:rsidRPr="00A217B4">
              <w:rPr>
                <w:rFonts w:ascii="Times New Roman" w:eastAsia="Times New Roman" w:hAnsi="Times New Roman"/>
                <w:sz w:val="24"/>
                <w:szCs w:val="24"/>
              </w:rPr>
              <w:t>Līguma kopējais plānotais izpildes termi</w:t>
            </w:r>
            <w:r w:rsidRPr="00A217B4">
              <w:rPr>
                <w:rFonts w:ascii="Times New Roman" w:eastAsia="Times New Roman" w:hAnsi="Times New Roman"/>
                <w:spacing w:val="-7"/>
                <w:sz w:val="24"/>
                <w:szCs w:val="24"/>
              </w:rPr>
              <w:t xml:space="preserve">ņš </w:t>
            </w:r>
            <w:r w:rsidRPr="00A217B4">
              <w:rPr>
                <w:rFonts w:ascii="Times New Roman" w:eastAsia="Times New Roman" w:hAnsi="Times New Roman"/>
                <w:b/>
                <w:bCs/>
                <w:spacing w:val="-7"/>
                <w:sz w:val="24"/>
                <w:szCs w:val="24"/>
              </w:rPr>
              <w:t>12 (divpadsmit) mēneši</w:t>
            </w:r>
            <w:r w:rsidRPr="00A217B4">
              <w:rPr>
                <w:rFonts w:ascii="Times New Roman" w:eastAsia="Times New Roman" w:hAnsi="Times New Roman"/>
                <w:spacing w:val="-7"/>
                <w:sz w:val="24"/>
                <w:szCs w:val="24"/>
              </w:rPr>
              <w:t xml:space="preserve"> no līguma noslēgšanas dienas</w:t>
            </w:r>
            <w:r w:rsidRPr="00A217B4">
              <w:rPr>
                <w:rFonts w:ascii="Times New Roman" w:eastAsia="Times New Roman" w:hAnsi="Times New Roman"/>
                <w:b/>
                <w:spacing w:val="-7"/>
                <w:sz w:val="24"/>
                <w:szCs w:val="24"/>
              </w:rPr>
              <w:t xml:space="preserve"> </w:t>
            </w:r>
            <w:r w:rsidRPr="00A217B4">
              <w:rPr>
                <w:rFonts w:ascii="Times New Roman" w:eastAsia="Times New Roman" w:hAnsi="Times New Roman"/>
                <w:sz w:val="24"/>
                <w:szCs w:val="24"/>
              </w:rPr>
              <w:t>vai līdz Līgumā noteiktās cenas sasniegšanai.</w:t>
            </w:r>
          </w:p>
        </w:tc>
      </w:tr>
      <w:tr w:rsidR="00A65B1C" w14:paraId="47CD7582" w14:textId="77777777" w:rsidTr="00E64B30">
        <w:tc>
          <w:tcPr>
            <w:tcW w:w="9351" w:type="dxa"/>
          </w:tcPr>
          <w:p w14:paraId="52E21F09" w14:textId="3C5C95F8" w:rsidR="00A65B1C" w:rsidRPr="00A217B4" w:rsidRDefault="00A65B1C" w:rsidP="00A65B1C">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t>3.7. Piegādātājs nodrošina kokskaidu granulu kvalitātes atbilstību atbilstoši iepirkuma nolikuma un Latvijas Republikas normatīvo aktu prasībām.</w:t>
            </w:r>
          </w:p>
        </w:tc>
      </w:tr>
      <w:tr w:rsidR="00A65B1C" w14:paraId="5027E886" w14:textId="77777777" w:rsidTr="00E64B30">
        <w:tc>
          <w:tcPr>
            <w:tcW w:w="9351" w:type="dxa"/>
          </w:tcPr>
          <w:p w14:paraId="1F09A5BC" w14:textId="3EE34314" w:rsidR="00A65B1C" w:rsidRPr="00A217B4" w:rsidRDefault="00A65B1C" w:rsidP="00A65B1C">
            <w:pPr>
              <w:spacing w:after="0"/>
              <w:jc w:val="both"/>
              <w:rPr>
                <w:rFonts w:ascii="Times New Roman" w:eastAsia="Times New Roman" w:hAnsi="Times New Roman"/>
                <w:spacing w:val="-7"/>
                <w:sz w:val="24"/>
                <w:szCs w:val="24"/>
              </w:rPr>
            </w:pPr>
            <w:r w:rsidRPr="00A217B4">
              <w:rPr>
                <w:rFonts w:ascii="Times New Roman" w:eastAsia="Times New Roman" w:hAnsi="Times New Roman"/>
                <w:spacing w:val="-7"/>
                <w:sz w:val="24"/>
                <w:szCs w:val="24"/>
              </w:rPr>
              <w:lastRenderedPageBreak/>
              <w:t>3.8. Granulu piegāde tiek veikta ar Piegādātāja transportu, ar Piegādātāja iekraušanu un izkraušanu Pasūtītāja norādītajās piegādes vietās.</w:t>
            </w:r>
          </w:p>
        </w:tc>
      </w:tr>
      <w:tr w:rsidR="004A31CB" w14:paraId="0834F6FB" w14:textId="77777777" w:rsidTr="00E64B30">
        <w:tc>
          <w:tcPr>
            <w:tcW w:w="9351" w:type="dxa"/>
          </w:tcPr>
          <w:p w14:paraId="224690FD" w14:textId="29076F99" w:rsidR="004A31CB" w:rsidRPr="00A217B4" w:rsidRDefault="002F462F" w:rsidP="00A65B1C">
            <w:pPr>
              <w:spacing w:after="0"/>
              <w:jc w:val="both"/>
              <w:rPr>
                <w:rFonts w:ascii="Times New Roman" w:eastAsia="Times New Roman" w:hAnsi="Times New Roman"/>
                <w:spacing w:val="-7"/>
                <w:sz w:val="24"/>
                <w:szCs w:val="24"/>
              </w:rPr>
            </w:pPr>
            <w:r>
              <w:rPr>
                <w:rFonts w:ascii="Times New Roman" w:eastAsia="Times New Roman" w:hAnsi="Times New Roman"/>
                <w:spacing w:val="-7"/>
                <w:sz w:val="24"/>
                <w:szCs w:val="24"/>
              </w:rPr>
              <w:t>3.9</w:t>
            </w:r>
            <w:r w:rsidR="004A31CB" w:rsidRPr="00A217B4">
              <w:rPr>
                <w:rFonts w:ascii="Times New Roman" w:eastAsia="Times New Roman" w:hAnsi="Times New Roman"/>
                <w:spacing w:val="-7"/>
                <w:sz w:val="24"/>
                <w:szCs w:val="24"/>
              </w:rPr>
              <w:t>. Piedāvātajā cenā jābūt iekļautiem piegādes izdevumiem un visiem normatīvajos aktos paredzētajiem nodokļiem.</w:t>
            </w:r>
          </w:p>
        </w:tc>
      </w:tr>
      <w:tr w:rsidR="004A31CB" w14:paraId="0D891575" w14:textId="77777777" w:rsidTr="00E64B30">
        <w:tc>
          <w:tcPr>
            <w:tcW w:w="9351" w:type="dxa"/>
          </w:tcPr>
          <w:p w14:paraId="5E26B20A" w14:textId="6601F78B" w:rsidR="004C0BF1" w:rsidRPr="00A217B4" w:rsidRDefault="002F462F" w:rsidP="004C0BF1">
            <w:pPr>
              <w:spacing w:after="0"/>
              <w:jc w:val="both"/>
              <w:rPr>
                <w:rFonts w:ascii="Times New Roman" w:eastAsia="Times New Roman" w:hAnsi="Times New Roman"/>
                <w:spacing w:val="-7"/>
                <w:sz w:val="24"/>
                <w:szCs w:val="24"/>
              </w:rPr>
            </w:pPr>
            <w:r>
              <w:rPr>
                <w:rFonts w:ascii="Times New Roman" w:eastAsia="Times New Roman" w:hAnsi="Times New Roman"/>
                <w:spacing w:val="-7"/>
                <w:sz w:val="24"/>
                <w:szCs w:val="24"/>
              </w:rPr>
              <w:t>3.10</w:t>
            </w:r>
            <w:r w:rsidR="004A31CB" w:rsidRPr="00A217B4">
              <w:rPr>
                <w:rFonts w:ascii="Times New Roman" w:eastAsia="Times New Roman" w:hAnsi="Times New Roman"/>
                <w:spacing w:val="-7"/>
                <w:sz w:val="24"/>
                <w:szCs w:val="24"/>
              </w:rPr>
              <w:t>. Par piegādāto preci apmaksa notiek 15 (piecpadsmit) dienu laikā no rēķina saņemšanas dienas Pasūtītāja grāmatvedībā.</w:t>
            </w:r>
          </w:p>
        </w:tc>
      </w:tr>
      <w:tr w:rsidR="004C0BF1" w14:paraId="7BD43AA1" w14:textId="77777777" w:rsidTr="00E64B30">
        <w:tc>
          <w:tcPr>
            <w:tcW w:w="9351" w:type="dxa"/>
          </w:tcPr>
          <w:p w14:paraId="4F11E03C" w14:textId="635E1973" w:rsidR="004C0BF1" w:rsidRPr="004C0BF1" w:rsidRDefault="004C0BF1" w:rsidP="004C0BF1">
            <w:pPr>
              <w:spacing w:after="0" w:line="240" w:lineRule="auto"/>
              <w:jc w:val="both"/>
              <w:rPr>
                <w:rFonts w:ascii="Times New Roman" w:hAnsi="Times New Roman"/>
                <w:bCs/>
                <w:sz w:val="24"/>
                <w:szCs w:val="24"/>
                <w:lang w:eastAsia="lv-LV"/>
              </w:rPr>
            </w:pPr>
            <w:r>
              <w:rPr>
                <w:rFonts w:ascii="Times New Roman" w:hAnsi="Times New Roman"/>
                <w:bCs/>
                <w:sz w:val="24"/>
                <w:szCs w:val="24"/>
                <w:lang w:eastAsia="lv-LV"/>
              </w:rPr>
              <w:t xml:space="preserve">3.11. </w:t>
            </w:r>
            <w:r w:rsidRPr="004C0BF1">
              <w:rPr>
                <w:rFonts w:ascii="Times New Roman" w:hAnsi="Times New Roman"/>
                <w:bCs/>
                <w:sz w:val="24"/>
                <w:szCs w:val="24"/>
                <w:lang w:eastAsia="lv-LV"/>
              </w:rPr>
              <w:t>Iepirkuma īstenošanas laikā var tikt papildinātas piegādes adreses</w:t>
            </w:r>
            <w:r>
              <w:rPr>
                <w:rFonts w:ascii="Times New Roman" w:eastAsia="Times New Roman" w:hAnsi="Times New Roman"/>
                <w:sz w:val="24"/>
                <w:szCs w:val="24"/>
              </w:rPr>
              <w:t>.</w:t>
            </w:r>
          </w:p>
        </w:tc>
      </w:tr>
    </w:tbl>
    <w:p w14:paraId="6E2115B2" w14:textId="77777777" w:rsidR="00A65B1C" w:rsidRPr="00A65B1C" w:rsidRDefault="00A65B1C" w:rsidP="00590B35">
      <w:pPr>
        <w:spacing w:after="0" w:line="240" w:lineRule="auto"/>
        <w:rPr>
          <w:rFonts w:ascii="Times New Roman" w:hAnsi="Times New Roman"/>
          <w:b/>
          <w:sz w:val="24"/>
          <w:szCs w:val="24"/>
        </w:rPr>
      </w:pPr>
    </w:p>
    <w:p w14:paraId="4ED2DB89" w14:textId="1C8D7423" w:rsidR="0033397A" w:rsidRDefault="0033397A" w:rsidP="00F64B44">
      <w:pPr>
        <w:spacing w:after="0"/>
        <w:jc w:val="both"/>
        <w:rPr>
          <w:rFonts w:ascii="Times New Roman" w:hAnsi="Times New Roman"/>
          <w:sz w:val="24"/>
          <w:szCs w:val="24"/>
        </w:rPr>
      </w:pPr>
      <w:r w:rsidRPr="00A217B4">
        <w:rPr>
          <w:rFonts w:ascii="Times New Roman" w:hAnsi="Times New Roman"/>
          <w:sz w:val="24"/>
          <w:szCs w:val="24"/>
        </w:rPr>
        <w:t xml:space="preserve">Kopējais plānotais Preču piegādes apjoms ir </w:t>
      </w:r>
      <w:r w:rsidR="002C6DA2" w:rsidRPr="00A217B4">
        <w:rPr>
          <w:rFonts w:ascii="Times New Roman" w:hAnsi="Times New Roman"/>
          <w:b/>
          <w:sz w:val="24"/>
          <w:szCs w:val="24"/>
        </w:rPr>
        <w:t>240</w:t>
      </w:r>
      <w:r w:rsidRPr="00A217B4">
        <w:rPr>
          <w:rFonts w:ascii="Times New Roman" w:hAnsi="Times New Roman"/>
          <w:b/>
          <w:sz w:val="24"/>
          <w:szCs w:val="24"/>
        </w:rPr>
        <w:t xml:space="preserve"> (</w:t>
      </w:r>
      <w:r w:rsidR="002C6DA2" w:rsidRPr="00A217B4">
        <w:rPr>
          <w:rFonts w:ascii="Times New Roman" w:hAnsi="Times New Roman"/>
          <w:b/>
          <w:sz w:val="24"/>
          <w:szCs w:val="24"/>
        </w:rPr>
        <w:t>divi simti četrdesmit</w:t>
      </w:r>
      <w:r w:rsidRPr="00A217B4">
        <w:rPr>
          <w:rFonts w:ascii="Times New Roman" w:hAnsi="Times New Roman"/>
          <w:b/>
          <w:sz w:val="24"/>
          <w:szCs w:val="24"/>
        </w:rPr>
        <w:t>)</w:t>
      </w:r>
      <w:r w:rsidRPr="00A217B4">
        <w:rPr>
          <w:rFonts w:ascii="Times New Roman" w:hAnsi="Times New Roman"/>
          <w:sz w:val="24"/>
          <w:szCs w:val="24"/>
        </w:rPr>
        <w:t xml:space="preserve">  tonnas, apjomam ir orientējošs raksturs un tas ir noteikts pēc iepriekšējos laika periodos faktiski izlietotā Preču daudzuma. Līguma izpildes laikā pasūtītājam ir tiesības saņemt preci pēc to faktiskās nepieciešamības un piegādātājam neatkarīgi no </w:t>
      </w:r>
      <w:r w:rsidR="002F462F">
        <w:rPr>
          <w:rFonts w:ascii="Times New Roman" w:hAnsi="Times New Roman"/>
          <w:sz w:val="24"/>
          <w:szCs w:val="24"/>
        </w:rPr>
        <w:t>piegādes</w:t>
      </w:r>
      <w:r w:rsidRPr="00A217B4">
        <w:rPr>
          <w:rFonts w:ascii="Times New Roman" w:hAnsi="Times New Roman"/>
          <w:sz w:val="24"/>
          <w:szCs w:val="24"/>
        </w:rPr>
        <w:t xml:space="preserve"> apjoma, preču piegādi jāsniedz par iepirkuma procedūrai piedāvāto vienības cenu. </w:t>
      </w:r>
    </w:p>
    <w:p w14:paraId="64EF8E8A" w14:textId="77777777" w:rsidR="002F462F" w:rsidRDefault="002F462F" w:rsidP="00F64B44">
      <w:pPr>
        <w:spacing w:after="0"/>
        <w:jc w:val="both"/>
        <w:rPr>
          <w:rFonts w:ascii="Times New Roman" w:hAnsi="Times New Roman"/>
          <w:sz w:val="24"/>
          <w:szCs w:val="24"/>
        </w:rPr>
      </w:pPr>
    </w:p>
    <w:p w14:paraId="20EA1302" w14:textId="77777777" w:rsidR="003E53C5" w:rsidRDefault="003E53C5" w:rsidP="003E53C5">
      <w:pPr>
        <w:spacing w:after="120" w:line="20" w:lineRule="atLeast"/>
        <w:ind w:right="-1"/>
        <w:outlineLvl w:val="0"/>
        <w:rPr>
          <w:rFonts w:ascii="Times New Roman" w:hAnsi="Times New Roman"/>
          <w:i/>
          <w:shd w:val="clear" w:color="auto" w:fill="FFFFFF"/>
        </w:rPr>
      </w:pPr>
    </w:p>
    <w:p w14:paraId="4E9D97B5" w14:textId="76489457" w:rsidR="003E53C5" w:rsidRPr="003E53C5" w:rsidRDefault="003E53C5" w:rsidP="003E53C5">
      <w:pPr>
        <w:spacing w:after="120" w:line="20" w:lineRule="atLeast"/>
        <w:ind w:right="-1"/>
        <w:outlineLvl w:val="0"/>
        <w:rPr>
          <w:rFonts w:ascii="Times New Roman" w:hAnsi="Times New Roman"/>
          <w:i/>
          <w:shd w:val="clear" w:color="auto" w:fill="FFFFFF"/>
        </w:rPr>
      </w:pPr>
      <w:r w:rsidRPr="003E53C5">
        <w:rPr>
          <w:rFonts w:ascii="Times New Roman" w:hAnsi="Times New Roman"/>
          <w:i/>
          <w:shd w:val="clear" w:color="auto" w:fill="FFFFFF"/>
        </w:rPr>
        <w:t xml:space="preserve">Tehniskās specifikācijas sagatavošanas vai pēdējās aktualizācijas datums – </w:t>
      </w:r>
      <w:r>
        <w:rPr>
          <w:rFonts w:ascii="Times New Roman" w:hAnsi="Times New Roman"/>
          <w:i/>
          <w:shd w:val="clear" w:color="auto" w:fill="FFFFFF"/>
        </w:rPr>
        <w:t>26</w:t>
      </w:r>
      <w:r w:rsidRPr="003E53C5">
        <w:rPr>
          <w:rFonts w:ascii="Times New Roman" w:hAnsi="Times New Roman"/>
          <w:i/>
          <w:shd w:val="clear" w:color="auto" w:fill="FFFFFF"/>
        </w:rPr>
        <w:t>.</w:t>
      </w:r>
      <w:r>
        <w:rPr>
          <w:rFonts w:ascii="Times New Roman" w:hAnsi="Times New Roman"/>
          <w:i/>
          <w:shd w:val="clear" w:color="auto" w:fill="FFFFFF"/>
        </w:rPr>
        <w:t>01</w:t>
      </w:r>
      <w:r w:rsidRPr="003E53C5">
        <w:rPr>
          <w:rFonts w:ascii="Times New Roman" w:hAnsi="Times New Roman"/>
          <w:i/>
          <w:shd w:val="clear" w:color="auto" w:fill="FFFFFF"/>
        </w:rPr>
        <w:t>.202</w:t>
      </w:r>
      <w:r>
        <w:rPr>
          <w:rFonts w:ascii="Times New Roman" w:hAnsi="Times New Roman"/>
          <w:i/>
          <w:shd w:val="clear" w:color="auto" w:fill="FFFFFF"/>
        </w:rPr>
        <w:t>6</w:t>
      </w:r>
      <w:r w:rsidRPr="003E53C5">
        <w:rPr>
          <w:rFonts w:ascii="Times New Roman" w:hAnsi="Times New Roman"/>
          <w:i/>
          <w:shd w:val="clear" w:color="auto" w:fill="FFFFFF"/>
        </w:rPr>
        <w:t>.</w:t>
      </w:r>
    </w:p>
    <w:p w14:paraId="553C313A" w14:textId="77777777" w:rsidR="002F462F" w:rsidRDefault="002F462F" w:rsidP="00F64B44">
      <w:pPr>
        <w:spacing w:after="0"/>
        <w:jc w:val="both"/>
        <w:rPr>
          <w:rFonts w:ascii="Times New Roman" w:hAnsi="Times New Roman"/>
          <w:b/>
          <w:sz w:val="24"/>
          <w:szCs w:val="24"/>
          <w:u w:val="single"/>
        </w:rPr>
      </w:pPr>
      <w:bookmarkStart w:id="0" w:name="_GoBack"/>
      <w:bookmarkEnd w:id="0"/>
    </w:p>
    <w:p w14:paraId="0ED1C7C9" w14:textId="77777777" w:rsidR="003E53C5" w:rsidRPr="00E61CC5" w:rsidRDefault="003E53C5" w:rsidP="00F64B44">
      <w:pPr>
        <w:spacing w:after="0"/>
        <w:jc w:val="both"/>
        <w:rPr>
          <w:rFonts w:ascii="Times New Roman" w:hAnsi="Times New Roman"/>
          <w:b/>
          <w:sz w:val="24"/>
          <w:szCs w:val="24"/>
          <w:u w:val="single"/>
        </w:rPr>
      </w:pPr>
    </w:p>
    <w:sectPr w:rsidR="003E53C5" w:rsidRPr="00E61CC5" w:rsidSect="00EB7722">
      <w:head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31BF8" w14:textId="77777777" w:rsidR="00F6151F" w:rsidRDefault="00F6151F" w:rsidP="00F753F8">
      <w:pPr>
        <w:spacing w:after="0" w:line="240" w:lineRule="auto"/>
      </w:pPr>
      <w:r>
        <w:separator/>
      </w:r>
    </w:p>
  </w:endnote>
  <w:endnote w:type="continuationSeparator" w:id="0">
    <w:p w14:paraId="0F622576" w14:textId="77777777" w:rsidR="00F6151F" w:rsidRDefault="00F6151F" w:rsidP="00F75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92100" w14:textId="77777777" w:rsidR="00F6151F" w:rsidRDefault="00F6151F" w:rsidP="00F753F8">
      <w:pPr>
        <w:spacing w:after="0" w:line="240" w:lineRule="auto"/>
      </w:pPr>
      <w:r>
        <w:separator/>
      </w:r>
    </w:p>
  </w:footnote>
  <w:footnote w:type="continuationSeparator" w:id="0">
    <w:p w14:paraId="35F4C2CB" w14:textId="77777777" w:rsidR="00F6151F" w:rsidRDefault="00F6151F" w:rsidP="00F75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3FA30" w14:textId="0C2A7E2C" w:rsidR="00F753F8" w:rsidRPr="00412778" w:rsidRDefault="00F753F8" w:rsidP="00F753F8">
    <w:pPr>
      <w:tabs>
        <w:tab w:val="center" w:pos="4153"/>
        <w:tab w:val="right" w:pos="8306"/>
      </w:tabs>
      <w:spacing w:after="0" w:line="240" w:lineRule="auto"/>
      <w:jc w:val="right"/>
      <w:rPr>
        <w:rFonts w:ascii="Times New Roman" w:eastAsia="Times New Roman" w:hAnsi="Times New Roman"/>
        <w:sz w:val="20"/>
        <w:szCs w:val="20"/>
      </w:rPr>
    </w:pPr>
    <w:r w:rsidRPr="00412778">
      <w:rPr>
        <w:rFonts w:ascii="Times New Roman" w:eastAsia="Times New Roman" w:hAnsi="Times New Roman"/>
        <w:sz w:val="20"/>
        <w:szCs w:val="20"/>
      </w:rPr>
      <w:t xml:space="preserve">Pielikums Nr. </w:t>
    </w:r>
    <w:r w:rsidR="00EB7722">
      <w:rPr>
        <w:rFonts w:ascii="Times New Roman" w:eastAsia="Times New Roman" w:hAnsi="Times New Roman"/>
        <w:sz w:val="20"/>
        <w:szCs w:val="20"/>
      </w:rPr>
      <w:t>1</w:t>
    </w:r>
  </w:p>
  <w:p w14:paraId="38B0F36D" w14:textId="77777777" w:rsidR="00EB7722" w:rsidRDefault="00EB7722" w:rsidP="00F753F8">
    <w:pPr>
      <w:tabs>
        <w:tab w:val="center" w:pos="4153"/>
        <w:tab w:val="right" w:pos="8306"/>
      </w:tabs>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atklāta konkursa “Apkures kokskaidu granulu piegāde Līvānu novada pašvaldības iestādēm”,</w:t>
    </w:r>
  </w:p>
  <w:p w14:paraId="1EBC5AB9" w14:textId="5ACEA848" w:rsidR="00F753F8" w:rsidRDefault="00EB7722" w:rsidP="00F753F8">
    <w:pPr>
      <w:tabs>
        <w:tab w:val="center" w:pos="4153"/>
        <w:tab w:val="right" w:pos="8306"/>
      </w:tabs>
      <w:spacing w:after="0" w:line="240" w:lineRule="auto"/>
      <w:jc w:val="right"/>
      <w:rPr>
        <w:rFonts w:ascii="Times New Roman" w:eastAsia="Times New Roman" w:hAnsi="Times New Roman"/>
        <w:color w:val="EE0000"/>
        <w:sz w:val="20"/>
        <w:szCs w:val="20"/>
      </w:rPr>
    </w:pPr>
    <w:r>
      <w:rPr>
        <w:rFonts w:ascii="Times New Roman" w:eastAsia="Times New Roman" w:hAnsi="Times New Roman"/>
        <w:sz w:val="20"/>
        <w:szCs w:val="20"/>
      </w:rPr>
      <w:t>identifikācijas Nr. LNP 2026/8</w:t>
    </w:r>
    <w:r w:rsidR="002F462F">
      <w:rPr>
        <w:rFonts w:ascii="Times New Roman" w:eastAsia="Times New Roman" w:hAnsi="Times New Roman"/>
        <w:sz w:val="20"/>
        <w:szCs w:val="20"/>
      </w:rPr>
      <w:t>, nolikumam</w:t>
    </w:r>
    <w:r>
      <w:rPr>
        <w:rFonts w:ascii="Times New Roman" w:eastAsia="Times New Roman" w:hAnsi="Times New Roman"/>
        <w:sz w:val="20"/>
        <w:szCs w:val="20"/>
      </w:rPr>
      <w:t xml:space="preserve"> </w:t>
    </w:r>
  </w:p>
  <w:p w14:paraId="0F5D3557" w14:textId="45849716" w:rsidR="00F753F8" w:rsidRPr="00F753F8" w:rsidRDefault="00F753F8" w:rsidP="00F753F8">
    <w:pPr>
      <w:tabs>
        <w:tab w:val="center" w:pos="4153"/>
        <w:tab w:val="right" w:pos="8306"/>
      </w:tabs>
      <w:spacing w:after="0" w:line="240" w:lineRule="auto"/>
      <w:jc w:val="right"/>
      <w:rPr>
        <w:rFonts w:ascii="Times New Roman" w:eastAsia="Times New Roman" w:hAnsi="Times New Roman"/>
        <w:sz w:val="20"/>
        <w:szCs w:val="20"/>
      </w:rPr>
    </w:pPr>
    <w:r>
      <w:rPr>
        <w:color w:val="8496B0" w:themeColor="text2" w:themeTint="99"/>
        <w:sz w:val="24"/>
        <w:szCs w:val="24"/>
      </w:rPr>
      <w:t xml:space="preserve"> </w:t>
    </w:r>
  </w:p>
  <w:p w14:paraId="1BE9A34B" w14:textId="77777777" w:rsidR="00F753F8" w:rsidRDefault="00F753F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65D7F"/>
    <w:multiLevelType w:val="hybridMultilevel"/>
    <w:tmpl w:val="130643C4"/>
    <w:lvl w:ilvl="0" w:tplc="CA64EF4C">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B35"/>
    <w:rsid w:val="00014A52"/>
    <w:rsid w:val="000205AB"/>
    <w:rsid w:val="0005500B"/>
    <w:rsid w:val="00093576"/>
    <w:rsid w:val="000E7529"/>
    <w:rsid w:val="000F2A2A"/>
    <w:rsid w:val="00156A0E"/>
    <w:rsid w:val="001A3C9A"/>
    <w:rsid w:val="001A5B3B"/>
    <w:rsid w:val="001D0EB7"/>
    <w:rsid w:val="0020209A"/>
    <w:rsid w:val="00240EA0"/>
    <w:rsid w:val="00252082"/>
    <w:rsid w:val="0027709A"/>
    <w:rsid w:val="002853E6"/>
    <w:rsid w:val="0029152C"/>
    <w:rsid w:val="002C6DA2"/>
    <w:rsid w:val="002E009F"/>
    <w:rsid w:val="002F462F"/>
    <w:rsid w:val="0033397A"/>
    <w:rsid w:val="003727F9"/>
    <w:rsid w:val="003743C6"/>
    <w:rsid w:val="00381424"/>
    <w:rsid w:val="00387260"/>
    <w:rsid w:val="0039099D"/>
    <w:rsid w:val="003E53C5"/>
    <w:rsid w:val="00424231"/>
    <w:rsid w:val="00440831"/>
    <w:rsid w:val="00462F57"/>
    <w:rsid w:val="00463107"/>
    <w:rsid w:val="004A31CB"/>
    <w:rsid w:val="004C0BF1"/>
    <w:rsid w:val="004D7A20"/>
    <w:rsid w:val="00501DE5"/>
    <w:rsid w:val="005029C0"/>
    <w:rsid w:val="00580BB4"/>
    <w:rsid w:val="00582DFF"/>
    <w:rsid w:val="00590B35"/>
    <w:rsid w:val="005A23ED"/>
    <w:rsid w:val="00600C83"/>
    <w:rsid w:val="00692DBE"/>
    <w:rsid w:val="0069715B"/>
    <w:rsid w:val="00705EB6"/>
    <w:rsid w:val="00707162"/>
    <w:rsid w:val="0073773A"/>
    <w:rsid w:val="00760887"/>
    <w:rsid w:val="00766F08"/>
    <w:rsid w:val="00795124"/>
    <w:rsid w:val="00840AF2"/>
    <w:rsid w:val="00883CD2"/>
    <w:rsid w:val="0092698D"/>
    <w:rsid w:val="009420B1"/>
    <w:rsid w:val="009A4577"/>
    <w:rsid w:val="009C5637"/>
    <w:rsid w:val="009C57BB"/>
    <w:rsid w:val="009C5B20"/>
    <w:rsid w:val="00A07D48"/>
    <w:rsid w:val="00A13B8C"/>
    <w:rsid w:val="00A217B4"/>
    <w:rsid w:val="00A41EB6"/>
    <w:rsid w:val="00A47578"/>
    <w:rsid w:val="00A65B1C"/>
    <w:rsid w:val="00A729AD"/>
    <w:rsid w:val="00A9752F"/>
    <w:rsid w:val="00AC0B40"/>
    <w:rsid w:val="00B10FA2"/>
    <w:rsid w:val="00B15330"/>
    <w:rsid w:val="00B3730B"/>
    <w:rsid w:val="00BC2847"/>
    <w:rsid w:val="00BC3988"/>
    <w:rsid w:val="00C9037A"/>
    <w:rsid w:val="00CF4EEB"/>
    <w:rsid w:val="00CF5361"/>
    <w:rsid w:val="00CF75B1"/>
    <w:rsid w:val="00D05C29"/>
    <w:rsid w:val="00D361BA"/>
    <w:rsid w:val="00D75B32"/>
    <w:rsid w:val="00DB2D4E"/>
    <w:rsid w:val="00DB6A66"/>
    <w:rsid w:val="00DD418A"/>
    <w:rsid w:val="00E25080"/>
    <w:rsid w:val="00E61ACE"/>
    <w:rsid w:val="00E61CC5"/>
    <w:rsid w:val="00E64B30"/>
    <w:rsid w:val="00E7338F"/>
    <w:rsid w:val="00E73A1C"/>
    <w:rsid w:val="00EB7722"/>
    <w:rsid w:val="00F01C71"/>
    <w:rsid w:val="00F11F69"/>
    <w:rsid w:val="00F231AF"/>
    <w:rsid w:val="00F26EA5"/>
    <w:rsid w:val="00F45321"/>
    <w:rsid w:val="00F6151F"/>
    <w:rsid w:val="00F64B44"/>
    <w:rsid w:val="00F64B55"/>
    <w:rsid w:val="00F753F8"/>
    <w:rsid w:val="00FA7638"/>
    <w:rsid w:val="00FB59DE"/>
    <w:rsid w:val="00FC09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938E"/>
  <w15:chartTrackingRefBased/>
  <w15:docId w15:val="{BED28910-546F-42EB-BF61-2D1C503B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B35"/>
    <w:pPr>
      <w:spacing w:after="200" w:line="276" w:lineRule="auto"/>
    </w:pPr>
    <w:rPr>
      <w:rFonts w:ascii="Calibri" w:eastAsia="Calibri" w:hAnsi="Calibri" w:cs="Times New Roman"/>
      <w:kern w:val="0"/>
      <w14:ligatures w14:val="none"/>
    </w:rPr>
  </w:style>
  <w:style w:type="paragraph" w:styleId="1">
    <w:name w:val="heading 1"/>
    <w:basedOn w:val="a"/>
    <w:next w:val="a"/>
    <w:link w:val="10"/>
    <w:uiPriority w:val="9"/>
    <w:qFormat/>
    <w:rsid w:val="00590B3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590B3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590B3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590B35"/>
    <w:pPr>
      <w:keepNext/>
      <w:keepLines/>
      <w:spacing w:before="8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590B35"/>
    <w:pPr>
      <w:keepNext/>
      <w:keepLines/>
      <w:spacing w:before="8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590B35"/>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590B35"/>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590B35"/>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590B35"/>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0B3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90B3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90B3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90B3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90B3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90B3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90B35"/>
    <w:rPr>
      <w:rFonts w:eastAsiaTheme="majorEastAsia" w:cstheme="majorBidi"/>
      <w:color w:val="595959" w:themeColor="text1" w:themeTint="A6"/>
    </w:rPr>
  </w:style>
  <w:style w:type="character" w:customStyle="1" w:styleId="80">
    <w:name w:val="Заголовок 8 Знак"/>
    <w:basedOn w:val="a0"/>
    <w:link w:val="8"/>
    <w:uiPriority w:val="9"/>
    <w:semiHidden/>
    <w:rsid w:val="00590B3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90B35"/>
    <w:rPr>
      <w:rFonts w:eastAsiaTheme="majorEastAsia" w:cstheme="majorBidi"/>
      <w:color w:val="272727" w:themeColor="text1" w:themeTint="D8"/>
    </w:rPr>
  </w:style>
  <w:style w:type="paragraph" w:styleId="a3">
    <w:name w:val="Title"/>
    <w:basedOn w:val="a"/>
    <w:next w:val="a"/>
    <w:link w:val="a4"/>
    <w:uiPriority w:val="10"/>
    <w:qFormat/>
    <w:rsid w:val="00590B3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Название Знак"/>
    <w:basedOn w:val="a0"/>
    <w:link w:val="a3"/>
    <w:uiPriority w:val="10"/>
    <w:rsid w:val="00590B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0B3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590B3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90B35"/>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22">
    <w:name w:val="Цитата 2 Знак"/>
    <w:basedOn w:val="a0"/>
    <w:link w:val="21"/>
    <w:uiPriority w:val="29"/>
    <w:rsid w:val="00590B35"/>
    <w:rPr>
      <w:i/>
      <w:iCs/>
      <w:color w:val="404040" w:themeColor="text1" w:themeTint="BF"/>
    </w:rPr>
  </w:style>
  <w:style w:type="paragraph" w:styleId="a7">
    <w:name w:val="List Paragraph"/>
    <w:basedOn w:val="a"/>
    <w:uiPriority w:val="34"/>
    <w:qFormat/>
    <w:rsid w:val="00590B35"/>
    <w:pPr>
      <w:spacing w:after="160" w:line="259" w:lineRule="auto"/>
      <w:ind w:left="720"/>
      <w:contextualSpacing/>
    </w:pPr>
    <w:rPr>
      <w:rFonts w:asciiTheme="minorHAnsi" w:eastAsiaTheme="minorHAnsi" w:hAnsiTheme="minorHAnsi" w:cstheme="minorBidi"/>
      <w:kern w:val="2"/>
      <w14:ligatures w14:val="standardContextual"/>
    </w:rPr>
  </w:style>
  <w:style w:type="character" w:styleId="a8">
    <w:name w:val="Intense Emphasis"/>
    <w:basedOn w:val="a0"/>
    <w:uiPriority w:val="21"/>
    <w:qFormat/>
    <w:rsid w:val="00590B35"/>
    <w:rPr>
      <w:i/>
      <w:iCs/>
      <w:color w:val="2F5496" w:themeColor="accent1" w:themeShade="BF"/>
    </w:rPr>
  </w:style>
  <w:style w:type="paragraph" w:styleId="a9">
    <w:name w:val="Intense Quote"/>
    <w:basedOn w:val="a"/>
    <w:next w:val="a"/>
    <w:link w:val="aa"/>
    <w:uiPriority w:val="30"/>
    <w:qFormat/>
    <w:rsid w:val="00590B3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590B35"/>
    <w:rPr>
      <w:i/>
      <w:iCs/>
      <w:color w:val="2F5496" w:themeColor="accent1" w:themeShade="BF"/>
    </w:rPr>
  </w:style>
  <w:style w:type="character" w:styleId="ab">
    <w:name w:val="Intense Reference"/>
    <w:basedOn w:val="a0"/>
    <w:uiPriority w:val="32"/>
    <w:qFormat/>
    <w:rsid w:val="00590B35"/>
    <w:rPr>
      <w:b/>
      <w:bCs/>
      <w:smallCaps/>
      <w:color w:val="2F5496" w:themeColor="accent1" w:themeShade="BF"/>
      <w:spacing w:val="5"/>
    </w:rPr>
  </w:style>
  <w:style w:type="character" w:styleId="ac">
    <w:name w:val="Hyperlink"/>
    <w:basedOn w:val="a0"/>
    <w:uiPriority w:val="99"/>
    <w:unhideWhenUsed/>
    <w:rsid w:val="00E7338F"/>
    <w:rPr>
      <w:color w:val="0563C1" w:themeColor="hyperlink"/>
      <w:u w:val="single"/>
    </w:rPr>
  </w:style>
  <w:style w:type="character" w:customStyle="1" w:styleId="UnresolvedMention">
    <w:name w:val="Unresolved Mention"/>
    <w:basedOn w:val="a0"/>
    <w:uiPriority w:val="99"/>
    <w:semiHidden/>
    <w:unhideWhenUsed/>
    <w:rsid w:val="00E7338F"/>
    <w:rPr>
      <w:color w:val="605E5C"/>
      <w:shd w:val="clear" w:color="auto" w:fill="E1DFDD"/>
    </w:rPr>
  </w:style>
  <w:style w:type="table" w:styleId="ad">
    <w:name w:val="Table Grid"/>
    <w:basedOn w:val="a1"/>
    <w:uiPriority w:val="39"/>
    <w:rsid w:val="009C5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F753F8"/>
    <w:pPr>
      <w:tabs>
        <w:tab w:val="center" w:pos="4153"/>
        <w:tab w:val="right" w:pos="8306"/>
      </w:tabs>
      <w:spacing w:after="0" w:line="240" w:lineRule="auto"/>
    </w:pPr>
  </w:style>
  <w:style w:type="character" w:customStyle="1" w:styleId="af">
    <w:name w:val="Верхний колонтитул Знак"/>
    <w:basedOn w:val="a0"/>
    <w:link w:val="ae"/>
    <w:uiPriority w:val="99"/>
    <w:rsid w:val="00F753F8"/>
    <w:rPr>
      <w:rFonts w:ascii="Calibri" w:eastAsia="Calibri" w:hAnsi="Calibri" w:cs="Times New Roman"/>
      <w:kern w:val="0"/>
      <w14:ligatures w14:val="none"/>
    </w:rPr>
  </w:style>
  <w:style w:type="paragraph" w:styleId="af0">
    <w:name w:val="footer"/>
    <w:basedOn w:val="a"/>
    <w:link w:val="af1"/>
    <w:uiPriority w:val="99"/>
    <w:unhideWhenUsed/>
    <w:rsid w:val="00F753F8"/>
    <w:pPr>
      <w:tabs>
        <w:tab w:val="center" w:pos="4153"/>
        <w:tab w:val="right" w:pos="8306"/>
      </w:tabs>
      <w:spacing w:after="0" w:line="240" w:lineRule="auto"/>
    </w:pPr>
  </w:style>
  <w:style w:type="character" w:customStyle="1" w:styleId="af1">
    <w:name w:val="Нижний колонтитул Знак"/>
    <w:basedOn w:val="a0"/>
    <w:link w:val="af0"/>
    <w:uiPriority w:val="99"/>
    <w:rsid w:val="00F753F8"/>
    <w:rPr>
      <w:rFonts w:ascii="Calibri" w:eastAsia="Calibri" w:hAnsi="Calibri" w:cs="Times New Roman"/>
      <w:kern w:val="0"/>
      <w14:ligatures w14:val="none"/>
    </w:rPr>
  </w:style>
  <w:style w:type="character" w:styleId="af2">
    <w:name w:val="annotation reference"/>
    <w:basedOn w:val="a0"/>
    <w:uiPriority w:val="99"/>
    <w:semiHidden/>
    <w:unhideWhenUsed/>
    <w:rsid w:val="00E64B30"/>
    <w:rPr>
      <w:sz w:val="16"/>
      <w:szCs w:val="16"/>
    </w:rPr>
  </w:style>
  <w:style w:type="paragraph" w:styleId="af3">
    <w:name w:val="annotation text"/>
    <w:basedOn w:val="a"/>
    <w:link w:val="af4"/>
    <w:uiPriority w:val="99"/>
    <w:semiHidden/>
    <w:unhideWhenUsed/>
    <w:rsid w:val="00E64B30"/>
    <w:pPr>
      <w:spacing w:line="240" w:lineRule="auto"/>
    </w:pPr>
    <w:rPr>
      <w:sz w:val="20"/>
      <w:szCs w:val="20"/>
    </w:rPr>
  </w:style>
  <w:style w:type="character" w:customStyle="1" w:styleId="af4">
    <w:name w:val="Текст примечания Знак"/>
    <w:basedOn w:val="a0"/>
    <w:link w:val="af3"/>
    <w:uiPriority w:val="99"/>
    <w:semiHidden/>
    <w:rsid w:val="00E64B30"/>
    <w:rPr>
      <w:rFonts w:ascii="Calibri" w:eastAsia="Calibri" w:hAnsi="Calibri" w:cs="Times New Roman"/>
      <w:kern w:val="0"/>
      <w:sz w:val="20"/>
      <w:szCs w:val="20"/>
      <w14:ligatures w14:val="none"/>
    </w:rPr>
  </w:style>
  <w:style w:type="paragraph" w:styleId="af5">
    <w:name w:val="annotation subject"/>
    <w:basedOn w:val="af3"/>
    <w:next w:val="af3"/>
    <w:link w:val="af6"/>
    <w:uiPriority w:val="99"/>
    <w:semiHidden/>
    <w:unhideWhenUsed/>
    <w:rsid w:val="00E64B30"/>
    <w:rPr>
      <w:b/>
      <w:bCs/>
    </w:rPr>
  </w:style>
  <w:style w:type="character" w:customStyle="1" w:styleId="af6">
    <w:name w:val="Тема примечания Знак"/>
    <w:basedOn w:val="af4"/>
    <w:link w:val="af5"/>
    <w:uiPriority w:val="99"/>
    <w:semiHidden/>
    <w:rsid w:val="00E64B30"/>
    <w:rPr>
      <w:rFonts w:ascii="Calibri" w:eastAsia="Calibri" w:hAnsi="Calibri" w:cs="Times New Roman"/>
      <w:b/>
      <w:bCs/>
      <w:kern w:val="0"/>
      <w:sz w:val="20"/>
      <w:szCs w:val="20"/>
      <w14:ligatures w14:val="none"/>
    </w:rPr>
  </w:style>
  <w:style w:type="paragraph" w:styleId="af7">
    <w:name w:val="Balloon Text"/>
    <w:basedOn w:val="a"/>
    <w:link w:val="af8"/>
    <w:uiPriority w:val="99"/>
    <w:semiHidden/>
    <w:unhideWhenUsed/>
    <w:rsid w:val="00E64B30"/>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sid w:val="00E64B30"/>
    <w:rPr>
      <w:rFonts w:ascii="Segoe UI" w:eastAsia="Calibri" w:hAnsi="Segoe UI" w:cs="Segoe UI"/>
      <w:kern w:val="0"/>
      <w:sz w:val="18"/>
      <w:szCs w:val="18"/>
      <w14:ligatures w14:val="none"/>
    </w:rPr>
  </w:style>
  <w:style w:type="character" w:styleId="af9">
    <w:name w:val="FollowedHyperlink"/>
    <w:basedOn w:val="a0"/>
    <w:uiPriority w:val="99"/>
    <w:semiHidden/>
    <w:unhideWhenUsed/>
    <w:rsid w:val="00E64B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plus-pellets.eu/language/lv/home-latviesu-valod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503</Words>
  <Characters>2869</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Neicenieks</dc:creator>
  <cp:keywords/>
  <dc:description/>
  <cp:lastModifiedBy>admin</cp:lastModifiedBy>
  <cp:revision>7</cp:revision>
  <dcterms:created xsi:type="dcterms:W3CDTF">2026-02-02T18:31:00Z</dcterms:created>
  <dcterms:modified xsi:type="dcterms:W3CDTF">2026-02-02T20:16:00Z</dcterms:modified>
</cp:coreProperties>
</file>