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7126F" w14:textId="77777777" w:rsidR="005B2A05" w:rsidRPr="001202F4" w:rsidRDefault="005B2A05" w:rsidP="005B2A05">
      <w:pPr>
        <w:pStyle w:val="Heading1"/>
        <w:rPr>
          <w:rFonts w:ascii="Calibri" w:hAnsi="Calibri" w:cs="Calibri"/>
          <w:b/>
          <w:bCs/>
          <w:sz w:val="22"/>
          <w:szCs w:val="22"/>
        </w:rPr>
      </w:pPr>
      <w:r w:rsidRPr="001202F4">
        <w:rPr>
          <w:rFonts w:ascii="Calibri" w:hAnsi="Calibri" w:cs="Calibri"/>
          <w:b/>
          <w:bCs/>
          <w:sz w:val="22"/>
          <w:szCs w:val="22"/>
        </w:rPr>
        <w:t>Sabiedrība ar ierobežotu atbildību “LIEPĀJAS REĢIONĀLĀ SLIMNĪCA”</w:t>
      </w:r>
    </w:p>
    <w:p w14:paraId="169B01AC" w14:textId="6848A410" w:rsidR="005B2A05" w:rsidRPr="001202F4" w:rsidRDefault="00B75896" w:rsidP="005B2A05">
      <w:pPr>
        <w:jc w:val="center"/>
        <w:rPr>
          <w:rFonts w:ascii="Calibri" w:hAnsi="Calibri" w:cs="Calibri"/>
          <w:b/>
          <w:bCs/>
          <w:sz w:val="22"/>
          <w:szCs w:val="22"/>
        </w:rPr>
      </w:pPr>
      <w:r>
        <w:rPr>
          <w:rFonts w:ascii="Calibri" w:hAnsi="Calibri" w:cs="Calibri"/>
          <w:b/>
          <w:bCs/>
          <w:sz w:val="22"/>
          <w:szCs w:val="22"/>
        </w:rPr>
        <w:t>Atklātā konkursa</w:t>
      </w:r>
      <w:r w:rsidR="005B2A05" w:rsidRPr="001202F4">
        <w:rPr>
          <w:rFonts w:ascii="Calibri" w:hAnsi="Calibri" w:cs="Calibri"/>
          <w:b/>
          <w:bCs/>
          <w:sz w:val="22"/>
          <w:szCs w:val="22"/>
        </w:rPr>
        <w:t xml:space="preserve"> “</w:t>
      </w:r>
      <w:r w:rsidRPr="00B75896">
        <w:rPr>
          <w:rFonts w:ascii="Calibri" w:eastAsiaTheme="minorHAnsi" w:hAnsi="Calibri" w:cs="Calibri"/>
          <w:b/>
          <w:bCs/>
          <w:sz w:val="22"/>
          <w:szCs w:val="22"/>
        </w:rPr>
        <w:t>Medicīnisko cimdu piegāde</w:t>
      </w:r>
      <w:r w:rsidR="005B2A05" w:rsidRPr="001202F4">
        <w:rPr>
          <w:rFonts w:ascii="Calibri" w:hAnsi="Calibri" w:cs="Calibri"/>
          <w:b/>
          <w:bCs/>
          <w:sz w:val="22"/>
          <w:szCs w:val="22"/>
        </w:rPr>
        <w:t xml:space="preserve">”, </w:t>
      </w:r>
      <w:proofErr w:type="spellStart"/>
      <w:r w:rsidR="005B2A05" w:rsidRPr="001202F4">
        <w:rPr>
          <w:rFonts w:ascii="Calibri" w:hAnsi="Calibri" w:cs="Calibri"/>
          <w:b/>
          <w:bCs/>
          <w:sz w:val="22"/>
          <w:szCs w:val="22"/>
        </w:rPr>
        <w:t>Id</w:t>
      </w:r>
      <w:proofErr w:type="spellEnd"/>
      <w:r w:rsidR="005B2A05" w:rsidRPr="001202F4">
        <w:rPr>
          <w:rFonts w:ascii="Calibri" w:hAnsi="Calibri" w:cs="Calibri"/>
          <w:b/>
          <w:bCs/>
          <w:sz w:val="22"/>
          <w:szCs w:val="22"/>
        </w:rPr>
        <w:t>. Nr. LRS 202</w:t>
      </w:r>
      <w:r w:rsidR="006424C9">
        <w:rPr>
          <w:rFonts w:ascii="Calibri" w:hAnsi="Calibri" w:cs="Calibri"/>
          <w:b/>
          <w:bCs/>
          <w:sz w:val="22"/>
          <w:szCs w:val="22"/>
        </w:rPr>
        <w:t>6</w:t>
      </w:r>
      <w:r w:rsidR="005B2A05" w:rsidRPr="001202F4">
        <w:rPr>
          <w:rFonts w:ascii="Calibri" w:hAnsi="Calibri" w:cs="Calibri"/>
          <w:b/>
          <w:bCs/>
          <w:sz w:val="22"/>
          <w:szCs w:val="22"/>
        </w:rPr>
        <w:t>/</w:t>
      </w:r>
      <w:r>
        <w:rPr>
          <w:rFonts w:ascii="Calibri" w:hAnsi="Calibri" w:cs="Calibri"/>
          <w:b/>
          <w:bCs/>
          <w:sz w:val="22"/>
          <w:szCs w:val="22"/>
        </w:rPr>
        <w:t>10</w:t>
      </w:r>
      <w:r w:rsidR="005B2A05" w:rsidRPr="001202F4">
        <w:rPr>
          <w:rFonts w:ascii="Calibri" w:hAnsi="Calibri" w:cs="Calibri"/>
          <w:b/>
          <w:bCs/>
          <w:sz w:val="22"/>
          <w:szCs w:val="22"/>
        </w:rPr>
        <w:t>,</w:t>
      </w:r>
    </w:p>
    <w:p w14:paraId="032C9E80" w14:textId="77777777" w:rsidR="000D5348" w:rsidRDefault="000D5348" w:rsidP="000D5348">
      <w:pPr>
        <w:keepLines/>
        <w:jc w:val="center"/>
        <w:rPr>
          <w:rFonts w:ascii="Calibri" w:hAnsi="Calibri" w:cs="Calibri"/>
          <w:b/>
          <w:bCs/>
          <w:sz w:val="22"/>
          <w:szCs w:val="22"/>
          <w:u w:val="single"/>
        </w:rPr>
      </w:pPr>
      <w:r w:rsidRPr="001202F4">
        <w:rPr>
          <w:rFonts w:ascii="Calibri" w:hAnsi="Calibri" w:cs="Calibri"/>
          <w:b/>
          <w:bCs/>
          <w:sz w:val="22"/>
          <w:szCs w:val="22"/>
          <w:u w:val="single"/>
        </w:rPr>
        <w:t>Jautājumi, atbildes un skaidrojumi</w:t>
      </w:r>
    </w:p>
    <w:p w14:paraId="3EA4A36E" w14:textId="77777777" w:rsidR="00D43F5A" w:rsidRDefault="00D43F5A" w:rsidP="000D5348">
      <w:pPr>
        <w:keepLines/>
        <w:jc w:val="center"/>
        <w:rPr>
          <w:rFonts w:ascii="Calibri" w:hAnsi="Calibri" w:cs="Calibri"/>
          <w:b/>
          <w:bCs/>
          <w:sz w:val="22"/>
          <w:szCs w:val="22"/>
          <w:u w:val="single"/>
        </w:rPr>
      </w:pPr>
    </w:p>
    <w:p w14:paraId="373C5F84" w14:textId="77777777" w:rsidR="00F32E76" w:rsidRDefault="00F32E76" w:rsidP="000D5348">
      <w:pPr>
        <w:keepLines/>
        <w:jc w:val="center"/>
        <w:rPr>
          <w:rFonts w:ascii="Calibri" w:hAnsi="Calibri" w:cs="Calibri"/>
          <w:b/>
          <w:bCs/>
          <w:sz w:val="22"/>
          <w:szCs w:val="22"/>
          <w:u w:val="single"/>
        </w:rPr>
      </w:pPr>
    </w:p>
    <w:p w14:paraId="4E310ED1" w14:textId="77777777" w:rsidR="00A11177" w:rsidRDefault="00A11177" w:rsidP="00A11177">
      <w:pPr>
        <w:jc w:val="right"/>
        <w:rPr>
          <w:rFonts w:ascii="Calibri" w:hAnsi="Calibri" w:cs="Calibri"/>
          <w:sz w:val="22"/>
          <w:szCs w:val="22"/>
        </w:rPr>
      </w:pPr>
    </w:p>
    <w:p w14:paraId="01E20634" w14:textId="7458882A" w:rsidR="00A11177" w:rsidRDefault="00A11177" w:rsidP="00A11177">
      <w:pPr>
        <w:jc w:val="right"/>
        <w:rPr>
          <w:rFonts w:ascii="Calibri" w:hAnsi="Calibri" w:cs="Calibri"/>
          <w:sz w:val="22"/>
          <w:szCs w:val="22"/>
        </w:rPr>
      </w:pPr>
      <w:r w:rsidRPr="001202F4">
        <w:rPr>
          <w:rFonts w:ascii="Calibri" w:hAnsi="Calibri" w:cs="Calibri"/>
          <w:sz w:val="22"/>
          <w:szCs w:val="22"/>
        </w:rPr>
        <w:t>202</w:t>
      </w:r>
      <w:r>
        <w:rPr>
          <w:rFonts w:ascii="Calibri" w:hAnsi="Calibri" w:cs="Calibri"/>
          <w:sz w:val="22"/>
          <w:szCs w:val="22"/>
        </w:rPr>
        <w:t>6</w:t>
      </w:r>
      <w:r w:rsidRPr="001202F4">
        <w:rPr>
          <w:rFonts w:ascii="Calibri" w:hAnsi="Calibri" w:cs="Calibri"/>
          <w:sz w:val="22"/>
          <w:szCs w:val="22"/>
        </w:rPr>
        <w:t xml:space="preserve">. gada </w:t>
      </w:r>
      <w:r>
        <w:rPr>
          <w:rFonts w:ascii="Calibri" w:hAnsi="Calibri" w:cs="Calibri"/>
          <w:sz w:val="22"/>
          <w:szCs w:val="22"/>
        </w:rPr>
        <w:t>8</w:t>
      </w:r>
      <w:r>
        <w:rPr>
          <w:rFonts w:ascii="Calibri" w:hAnsi="Calibri" w:cs="Calibri"/>
          <w:sz w:val="22"/>
          <w:szCs w:val="22"/>
        </w:rPr>
        <w:t xml:space="preserve">. </w:t>
      </w:r>
      <w:r>
        <w:rPr>
          <w:rFonts w:ascii="Calibri" w:hAnsi="Calibri" w:cs="Calibri"/>
          <w:sz w:val="22"/>
          <w:szCs w:val="22"/>
        </w:rPr>
        <w:t>aprīlī</w:t>
      </w:r>
    </w:p>
    <w:p w14:paraId="7CF3DE9D" w14:textId="77777777" w:rsidR="00A11177" w:rsidRDefault="00A11177" w:rsidP="00A11177">
      <w:pPr>
        <w:jc w:val="right"/>
        <w:rPr>
          <w:rFonts w:ascii="Calibri" w:hAnsi="Calibri" w:cs="Calibri"/>
          <w:sz w:val="22"/>
          <w:szCs w:val="22"/>
        </w:rPr>
      </w:pPr>
    </w:p>
    <w:p w14:paraId="4ABED9D5" w14:textId="77777777" w:rsidR="00A11177" w:rsidRPr="00A11177" w:rsidRDefault="00A11177" w:rsidP="00A11177">
      <w:pPr>
        <w:jc w:val="both"/>
        <w:rPr>
          <w:rFonts w:ascii="Calibri" w:hAnsi="Calibri" w:cs="Calibri"/>
          <w:b/>
          <w:sz w:val="22"/>
          <w:szCs w:val="22"/>
          <w:u w:val="single"/>
          <w:lang w:val="en-US"/>
        </w:rPr>
      </w:pPr>
      <w:proofErr w:type="spellStart"/>
      <w:r w:rsidRPr="00A11177">
        <w:rPr>
          <w:rFonts w:ascii="Calibri" w:hAnsi="Calibri" w:cs="Calibri"/>
          <w:b/>
          <w:sz w:val="22"/>
          <w:szCs w:val="22"/>
          <w:u w:val="single"/>
          <w:lang w:val="en-US"/>
        </w:rPr>
        <w:t>Jautājums</w:t>
      </w:r>
      <w:proofErr w:type="spellEnd"/>
      <w:r w:rsidRPr="00A11177">
        <w:rPr>
          <w:rFonts w:ascii="Calibri" w:hAnsi="Calibri" w:cs="Calibri"/>
          <w:b/>
          <w:sz w:val="22"/>
          <w:szCs w:val="22"/>
          <w:u w:val="single"/>
          <w:lang w:val="en-US"/>
        </w:rPr>
        <w:t>:</w:t>
      </w:r>
    </w:p>
    <w:p w14:paraId="29548B0C" w14:textId="2E86AD08" w:rsidR="00A11177" w:rsidRPr="00A11177" w:rsidRDefault="00A11177" w:rsidP="00A11177">
      <w:pPr>
        <w:jc w:val="both"/>
        <w:rPr>
          <w:rFonts w:ascii="Calibri" w:hAnsi="Calibri" w:cs="Calibri"/>
          <w:bCs/>
          <w:sz w:val="22"/>
          <w:szCs w:val="22"/>
        </w:rPr>
      </w:pPr>
      <w:bookmarkStart w:id="0" w:name="_Hlk226540738"/>
      <w:r w:rsidRPr="00A11177">
        <w:rPr>
          <w:rFonts w:ascii="Calibri" w:hAnsi="Calibri" w:cs="Calibri"/>
          <w:bCs/>
          <w:sz w:val="22"/>
          <w:szCs w:val="22"/>
        </w:rPr>
        <w:t xml:space="preserve">Lai paplašinātu iespējamo pretendentu loku 7. pozīcijā (Cimdi - sterili, nepūderēti, </w:t>
      </w:r>
      <w:proofErr w:type="spellStart"/>
      <w:r w:rsidRPr="00A11177">
        <w:rPr>
          <w:rFonts w:ascii="Calibri" w:hAnsi="Calibri" w:cs="Calibri"/>
          <w:bCs/>
          <w:sz w:val="22"/>
          <w:szCs w:val="22"/>
        </w:rPr>
        <w:t>lateksa</w:t>
      </w:r>
      <w:proofErr w:type="spellEnd"/>
      <w:r w:rsidRPr="00A11177">
        <w:rPr>
          <w:rFonts w:ascii="Calibri" w:hAnsi="Calibri" w:cs="Calibri"/>
          <w:bCs/>
          <w:sz w:val="22"/>
          <w:szCs w:val="22"/>
        </w:rPr>
        <w:t>, operācijām)  vēlamies lūgt veikt korekcijas tehniskajā specifikācijā atbilstoši zemāk pievienotajai tabulai, iekrāsots ar sarkanu:</w:t>
      </w:r>
      <w:bookmarkEnd w:id="0"/>
    </w:p>
    <w:p w14:paraId="48155DCB" w14:textId="77777777" w:rsidR="00A11177" w:rsidRDefault="00A11177" w:rsidP="000D5348">
      <w:pPr>
        <w:keepLines/>
        <w:jc w:val="center"/>
        <w:rPr>
          <w:rFonts w:ascii="Calibri" w:hAnsi="Calibri" w:cs="Calibri"/>
          <w:b/>
          <w:bCs/>
          <w:sz w:val="22"/>
          <w:szCs w:val="22"/>
          <w:u w:val="single"/>
        </w:rPr>
      </w:pPr>
    </w:p>
    <w:tbl>
      <w:tblPr>
        <w:tblStyle w:val="TableGrid"/>
        <w:tblW w:w="9096" w:type="dxa"/>
        <w:tblLook w:val="04A0" w:firstRow="1" w:lastRow="0" w:firstColumn="1" w:lastColumn="0" w:noHBand="0" w:noVBand="1"/>
      </w:tblPr>
      <w:tblGrid>
        <w:gridCol w:w="656"/>
        <w:gridCol w:w="1701"/>
        <w:gridCol w:w="4122"/>
        <w:gridCol w:w="2617"/>
      </w:tblGrid>
      <w:tr w:rsidR="00A11177" w:rsidRPr="00A11177" w14:paraId="0B2CF2FC" w14:textId="77777777" w:rsidTr="00C37A88">
        <w:tc>
          <w:tcPr>
            <w:tcW w:w="591" w:type="dxa"/>
          </w:tcPr>
          <w:p w14:paraId="06392503" w14:textId="77777777" w:rsidR="00A11177" w:rsidRPr="00A11177" w:rsidRDefault="00A11177" w:rsidP="00C37A88">
            <w:pPr>
              <w:ind w:right="31"/>
              <w:jc w:val="center"/>
              <w:rPr>
                <w:rFonts w:ascii="Calibri" w:hAnsi="Calibri" w:cs="Calibri"/>
                <w:sz w:val="22"/>
                <w:szCs w:val="22"/>
              </w:rPr>
            </w:pPr>
            <w:bookmarkStart w:id="1" w:name="_Hlk226540750"/>
            <w:r w:rsidRPr="00A11177">
              <w:rPr>
                <w:rFonts w:ascii="Calibri" w:hAnsi="Calibri" w:cs="Calibri"/>
                <w:sz w:val="22"/>
                <w:szCs w:val="22"/>
              </w:rPr>
              <w:t>Nr. p. k.</w:t>
            </w:r>
          </w:p>
        </w:tc>
        <w:tc>
          <w:tcPr>
            <w:tcW w:w="1701" w:type="dxa"/>
          </w:tcPr>
          <w:p w14:paraId="594DA101" w14:textId="77777777" w:rsidR="00A11177" w:rsidRPr="00A11177" w:rsidRDefault="00A11177" w:rsidP="00C37A88">
            <w:pPr>
              <w:ind w:right="318"/>
              <w:jc w:val="center"/>
              <w:rPr>
                <w:rFonts w:ascii="Calibri" w:hAnsi="Calibri" w:cs="Calibri"/>
                <w:sz w:val="22"/>
                <w:szCs w:val="22"/>
              </w:rPr>
            </w:pPr>
            <w:r w:rsidRPr="00A11177">
              <w:rPr>
                <w:rFonts w:ascii="Calibri" w:hAnsi="Calibri" w:cs="Calibri"/>
                <w:sz w:val="22"/>
                <w:szCs w:val="22"/>
              </w:rPr>
              <w:t>Preces nosaukums</w:t>
            </w:r>
          </w:p>
        </w:tc>
        <w:tc>
          <w:tcPr>
            <w:tcW w:w="4165" w:type="dxa"/>
          </w:tcPr>
          <w:p w14:paraId="1226970E" w14:textId="77777777" w:rsidR="00A11177" w:rsidRPr="00A11177" w:rsidRDefault="00A11177" w:rsidP="00C37A88">
            <w:pPr>
              <w:ind w:right="318"/>
              <w:jc w:val="center"/>
              <w:rPr>
                <w:rFonts w:ascii="Calibri" w:hAnsi="Calibri" w:cs="Calibri"/>
                <w:sz w:val="22"/>
                <w:szCs w:val="22"/>
              </w:rPr>
            </w:pPr>
            <w:r w:rsidRPr="00A11177">
              <w:rPr>
                <w:rFonts w:ascii="Calibri" w:hAnsi="Calibri" w:cs="Calibri"/>
                <w:sz w:val="22"/>
                <w:szCs w:val="22"/>
              </w:rPr>
              <w:t>Tehniskās prasības, preces apraksts</w:t>
            </w:r>
          </w:p>
        </w:tc>
        <w:tc>
          <w:tcPr>
            <w:tcW w:w="2639" w:type="dxa"/>
          </w:tcPr>
          <w:p w14:paraId="6D7DB8F1" w14:textId="77777777" w:rsidR="00A11177" w:rsidRPr="00A11177" w:rsidRDefault="00A11177" w:rsidP="00C37A88">
            <w:pPr>
              <w:ind w:right="318"/>
              <w:jc w:val="center"/>
              <w:rPr>
                <w:rFonts w:ascii="Calibri" w:hAnsi="Calibri" w:cs="Calibri"/>
                <w:bCs/>
                <w:sz w:val="22"/>
                <w:szCs w:val="22"/>
              </w:rPr>
            </w:pPr>
            <w:r w:rsidRPr="00A11177">
              <w:rPr>
                <w:rFonts w:ascii="Calibri" w:hAnsi="Calibri" w:cs="Calibri"/>
                <w:bCs/>
                <w:sz w:val="22"/>
                <w:szCs w:val="22"/>
              </w:rPr>
              <w:t>Jautājums</w:t>
            </w:r>
          </w:p>
        </w:tc>
      </w:tr>
      <w:tr w:rsidR="00A11177" w:rsidRPr="00A11177" w14:paraId="0E28B799" w14:textId="77777777" w:rsidTr="00C37A88">
        <w:tc>
          <w:tcPr>
            <w:tcW w:w="591" w:type="dxa"/>
          </w:tcPr>
          <w:p w14:paraId="567263B8" w14:textId="77777777" w:rsidR="00A11177" w:rsidRPr="00A11177" w:rsidRDefault="00A11177" w:rsidP="00C37A88">
            <w:pPr>
              <w:spacing w:before="240"/>
              <w:ind w:right="318"/>
              <w:jc w:val="both"/>
              <w:rPr>
                <w:rFonts w:ascii="Calibri" w:hAnsi="Calibri" w:cs="Calibri"/>
              </w:rPr>
            </w:pPr>
            <w:r w:rsidRPr="00A11177">
              <w:rPr>
                <w:rFonts w:ascii="Calibri" w:hAnsi="Calibri" w:cs="Calibri"/>
              </w:rPr>
              <w:t>7</w:t>
            </w:r>
          </w:p>
        </w:tc>
        <w:tc>
          <w:tcPr>
            <w:tcW w:w="1701" w:type="dxa"/>
          </w:tcPr>
          <w:p w14:paraId="7D687031" w14:textId="77777777" w:rsidR="00A11177" w:rsidRPr="00A11177" w:rsidRDefault="00A11177" w:rsidP="00C37A88">
            <w:pPr>
              <w:ind w:right="318"/>
              <w:rPr>
                <w:rFonts w:ascii="Calibri" w:hAnsi="Calibri" w:cs="Calibri"/>
              </w:rPr>
            </w:pPr>
            <w:r w:rsidRPr="00A11177">
              <w:rPr>
                <w:rFonts w:ascii="Calibri" w:hAnsi="Calibri" w:cs="Calibri"/>
              </w:rPr>
              <w:t xml:space="preserve">Cimdi - sterili, nepūderēti, </w:t>
            </w:r>
            <w:proofErr w:type="spellStart"/>
            <w:r w:rsidRPr="00A11177">
              <w:rPr>
                <w:rFonts w:ascii="Calibri" w:hAnsi="Calibri" w:cs="Calibri"/>
              </w:rPr>
              <w:t>lateksa</w:t>
            </w:r>
            <w:proofErr w:type="spellEnd"/>
            <w:r w:rsidRPr="00A11177">
              <w:rPr>
                <w:rFonts w:ascii="Calibri" w:hAnsi="Calibri" w:cs="Calibri"/>
              </w:rPr>
              <w:t>, operācijām</w:t>
            </w:r>
          </w:p>
        </w:tc>
        <w:tc>
          <w:tcPr>
            <w:tcW w:w="4165" w:type="dxa"/>
          </w:tcPr>
          <w:p w14:paraId="2AA50CA6" w14:textId="77777777" w:rsidR="00A11177" w:rsidRPr="00A11177" w:rsidRDefault="00A11177" w:rsidP="00C37A88">
            <w:pPr>
              <w:ind w:right="-55"/>
              <w:jc w:val="both"/>
              <w:rPr>
                <w:rFonts w:ascii="Calibri" w:hAnsi="Calibri" w:cs="Calibri"/>
                <w:bCs/>
              </w:rPr>
            </w:pPr>
            <w:r w:rsidRPr="00A11177">
              <w:rPr>
                <w:rFonts w:ascii="Calibri" w:hAnsi="Calibri" w:cs="Calibri"/>
                <w:bCs/>
              </w:rPr>
              <w:t xml:space="preserve">Medicīniskie operāciju cimdi, sterili, nepūderēti. </w:t>
            </w:r>
            <w:r w:rsidRPr="00A11177">
              <w:rPr>
                <w:rFonts w:ascii="Calibri" w:hAnsi="Calibri" w:cs="Calibri"/>
                <w:bCs/>
              </w:rPr>
              <w:br/>
              <w:t xml:space="preserve">Ārējā slāņa pamatmateriāls - dabīgais </w:t>
            </w:r>
            <w:proofErr w:type="spellStart"/>
            <w:r w:rsidRPr="00A11177">
              <w:rPr>
                <w:rFonts w:ascii="Calibri" w:hAnsi="Calibri" w:cs="Calibri"/>
                <w:bCs/>
              </w:rPr>
              <w:t>latekss</w:t>
            </w:r>
            <w:proofErr w:type="spellEnd"/>
            <w:r w:rsidRPr="00A11177">
              <w:rPr>
                <w:rFonts w:ascii="Calibri" w:hAnsi="Calibri" w:cs="Calibri"/>
                <w:bCs/>
              </w:rPr>
              <w:t>.</w:t>
            </w:r>
            <w:r w:rsidRPr="00A11177">
              <w:rPr>
                <w:rFonts w:ascii="Calibri" w:hAnsi="Calibri" w:cs="Calibri"/>
                <w:bCs/>
              </w:rPr>
              <w:br/>
              <w:t>Cimdu krāsa - balta.</w:t>
            </w:r>
            <w:r w:rsidRPr="00A11177">
              <w:rPr>
                <w:rFonts w:ascii="Calibri" w:hAnsi="Calibri" w:cs="Calibri"/>
                <w:bCs/>
              </w:rPr>
              <w:br/>
              <w:t>Cimdu virsma nerada atspīdumu no apgaismojuma.</w:t>
            </w:r>
            <w:r w:rsidRPr="00A11177">
              <w:rPr>
                <w:rFonts w:ascii="Calibri" w:hAnsi="Calibri" w:cs="Calibri"/>
                <w:bCs/>
              </w:rPr>
              <w:br/>
              <w:t xml:space="preserve">Ūdenī ekstrahējamo proteīna daudzums zemāks par 30mkg (ar </w:t>
            </w:r>
            <w:proofErr w:type="spellStart"/>
            <w:r w:rsidRPr="00A11177">
              <w:rPr>
                <w:rFonts w:ascii="Calibri" w:hAnsi="Calibri" w:cs="Calibri"/>
                <w:bCs/>
              </w:rPr>
              <w:t>Lowry</w:t>
            </w:r>
            <w:proofErr w:type="spellEnd"/>
            <w:r w:rsidRPr="00A11177">
              <w:rPr>
                <w:rFonts w:ascii="Calibri" w:hAnsi="Calibri" w:cs="Calibri"/>
                <w:bCs/>
              </w:rPr>
              <w:t xml:space="preserve"> metodi atbilstoši EN455-3).</w:t>
            </w:r>
            <w:r w:rsidRPr="00A11177">
              <w:rPr>
                <w:rFonts w:ascii="Calibri" w:hAnsi="Calibri" w:cs="Calibri"/>
                <w:bCs/>
              </w:rPr>
              <w:br/>
              <w:t>Bojāto cimdu daudzums - AQL (</w:t>
            </w:r>
            <w:proofErr w:type="spellStart"/>
            <w:r w:rsidRPr="00A11177">
              <w:rPr>
                <w:rFonts w:ascii="Calibri" w:hAnsi="Calibri" w:cs="Calibri"/>
                <w:bCs/>
              </w:rPr>
              <w:t>Acceptable</w:t>
            </w:r>
            <w:proofErr w:type="spellEnd"/>
            <w:r w:rsidRPr="00A11177">
              <w:rPr>
                <w:rFonts w:ascii="Calibri" w:hAnsi="Calibri" w:cs="Calibri"/>
                <w:bCs/>
              </w:rPr>
              <w:t xml:space="preserve"> </w:t>
            </w:r>
            <w:proofErr w:type="spellStart"/>
            <w:r w:rsidRPr="00A11177">
              <w:rPr>
                <w:rFonts w:ascii="Calibri" w:hAnsi="Calibri" w:cs="Calibri"/>
                <w:bCs/>
              </w:rPr>
              <w:t>Quality</w:t>
            </w:r>
            <w:proofErr w:type="spellEnd"/>
            <w:r w:rsidRPr="00A11177">
              <w:rPr>
                <w:rFonts w:ascii="Calibri" w:hAnsi="Calibri" w:cs="Calibri"/>
                <w:bCs/>
              </w:rPr>
              <w:t xml:space="preserve"> </w:t>
            </w:r>
            <w:proofErr w:type="spellStart"/>
            <w:r w:rsidRPr="00A11177">
              <w:rPr>
                <w:rFonts w:ascii="Calibri" w:hAnsi="Calibri" w:cs="Calibri"/>
                <w:bCs/>
              </w:rPr>
              <w:t>Level</w:t>
            </w:r>
            <w:proofErr w:type="spellEnd"/>
            <w:r w:rsidRPr="00A11177">
              <w:rPr>
                <w:rFonts w:ascii="Calibri" w:hAnsi="Calibri" w:cs="Calibri"/>
                <w:bCs/>
              </w:rPr>
              <w:t>) ne vairāk kā 1,5%.</w:t>
            </w:r>
            <w:r w:rsidRPr="00A11177">
              <w:rPr>
                <w:rFonts w:ascii="Calibri" w:hAnsi="Calibri" w:cs="Calibri"/>
                <w:bCs/>
              </w:rPr>
              <w:br/>
              <w:t>100% visai saražotajai partijai jābūt pārbaudītai uz gaisa noplūdi ūdenī.</w:t>
            </w:r>
            <w:r w:rsidRPr="00A11177">
              <w:rPr>
                <w:rFonts w:ascii="Calibri" w:hAnsi="Calibri" w:cs="Calibri"/>
                <w:bCs/>
              </w:rPr>
              <w:br/>
              <w:t>Vīrusu caurlaidības / izplatīšanas tests - Aizsardzības efektivitāte apstiprināta ar ASTM F 1671 standarta testu.</w:t>
            </w:r>
            <w:r w:rsidRPr="00A11177">
              <w:rPr>
                <w:rFonts w:ascii="Calibri" w:hAnsi="Calibri" w:cs="Calibri"/>
                <w:bCs/>
              </w:rPr>
              <w:br/>
              <w:t>Cimdi atbilst ES EN455 (1; 2; 3) standartam.</w:t>
            </w:r>
            <w:r w:rsidRPr="00A11177">
              <w:rPr>
                <w:rFonts w:ascii="Calibri" w:hAnsi="Calibri" w:cs="Calibri"/>
                <w:bCs/>
              </w:rPr>
              <w:br/>
              <w:t>Uz iepakojuma jābūt norādītam ražošanas datumam un derīguma termiņam.</w:t>
            </w:r>
            <w:r w:rsidRPr="00A11177">
              <w:rPr>
                <w:rFonts w:ascii="Calibri" w:hAnsi="Calibri" w:cs="Calibri"/>
                <w:bCs/>
              </w:rPr>
              <w:br/>
              <w:t>Fizikālās īpašības:</w:t>
            </w:r>
            <w:r w:rsidRPr="00A11177">
              <w:rPr>
                <w:rFonts w:ascii="Calibri" w:hAnsi="Calibri" w:cs="Calibri"/>
                <w:bCs/>
              </w:rPr>
              <w:br/>
              <w:t>Cimdu aproces daļa taisna ar papildu iestrādēm labākai cimda noturībai apakšdelma daļā vai rullēti</w:t>
            </w:r>
            <w:r w:rsidRPr="00A11177">
              <w:rPr>
                <w:rFonts w:ascii="Calibri" w:hAnsi="Calibri" w:cs="Calibri"/>
                <w:bCs/>
              </w:rPr>
              <w:br/>
              <w:t>Cimdu garums 290 mm (+/- 5 mm)</w:t>
            </w:r>
            <w:r w:rsidRPr="00A11177">
              <w:rPr>
                <w:rFonts w:ascii="Calibri" w:hAnsi="Calibri" w:cs="Calibri"/>
                <w:bCs/>
              </w:rPr>
              <w:br/>
              <w:t>Cimdu plaukstas daļas biezums 0,180 - 0,210 mm</w:t>
            </w:r>
            <w:r w:rsidRPr="00A11177">
              <w:rPr>
                <w:rFonts w:ascii="Calibri" w:hAnsi="Calibri" w:cs="Calibri"/>
                <w:bCs/>
              </w:rPr>
              <w:br/>
              <w:t xml:space="preserve">Cimdu pirkstu daļas biezums 0,190 - 0,230 mm </w:t>
            </w:r>
            <w:r w:rsidRPr="00A11177">
              <w:rPr>
                <w:rFonts w:ascii="Calibri" w:hAnsi="Calibri" w:cs="Calibri"/>
                <w:bCs/>
              </w:rPr>
              <w:br/>
              <w:t>Cimdu aproces daļas biezums 0,140 - 0,205 mm</w:t>
            </w:r>
            <w:r w:rsidRPr="00A11177">
              <w:rPr>
                <w:rFonts w:ascii="Calibri" w:hAnsi="Calibri" w:cs="Calibri"/>
                <w:bCs/>
              </w:rPr>
              <w:br/>
            </w:r>
            <w:r w:rsidRPr="00A11177">
              <w:rPr>
                <w:rFonts w:ascii="Calibri" w:hAnsi="Calibri" w:cs="Calibri"/>
                <w:bCs/>
              </w:rPr>
              <w:lastRenderedPageBreak/>
              <w:t xml:space="preserve">Cimdu pāris iepakots sterilā iepakojumā. Sterilo cimdu iepakojumi iepakoti </w:t>
            </w:r>
            <w:proofErr w:type="spellStart"/>
            <w:r w:rsidRPr="00A11177">
              <w:rPr>
                <w:rFonts w:ascii="Calibri" w:hAnsi="Calibri" w:cs="Calibri"/>
                <w:bCs/>
              </w:rPr>
              <w:t>dispensera</w:t>
            </w:r>
            <w:proofErr w:type="spellEnd"/>
            <w:r w:rsidRPr="00A11177">
              <w:rPr>
                <w:rFonts w:ascii="Calibri" w:hAnsi="Calibri" w:cs="Calibri"/>
                <w:bCs/>
              </w:rPr>
              <w:t xml:space="preserve"> kastē, ne vairāk kā 50 pāri.</w:t>
            </w:r>
          </w:p>
        </w:tc>
        <w:tc>
          <w:tcPr>
            <w:tcW w:w="2639" w:type="dxa"/>
          </w:tcPr>
          <w:p w14:paraId="18E31818" w14:textId="77777777" w:rsidR="00A11177" w:rsidRPr="00A11177" w:rsidRDefault="00A11177" w:rsidP="00C37A88">
            <w:pPr>
              <w:jc w:val="both"/>
              <w:rPr>
                <w:rFonts w:ascii="Calibri" w:hAnsi="Calibri" w:cs="Calibri"/>
                <w:bCs/>
              </w:rPr>
            </w:pPr>
            <w:r w:rsidRPr="00A11177">
              <w:rPr>
                <w:rFonts w:ascii="Calibri" w:hAnsi="Calibri" w:cs="Calibri"/>
                <w:bCs/>
              </w:rPr>
              <w:lastRenderedPageBreak/>
              <w:t xml:space="preserve">Lūdzu veikt grozījumus prasībai cimdu garums </w:t>
            </w:r>
            <w:r w:rsidRPr="00A11177">
              <w:rPr>
                <w:rFonts w:ascii="Calibri" w:hAnsi="Calibri" w:cs="Calibri"/>
                <w:bCs/>
                <w:color w:val="EE0000"/>
              </w:rPr>
              <w:t>290 mm (+/- 5 mm).</w:t>
            </w:r>
          </w:p>
          <w:p w14:paraId="5B2017C0" w14:textId="77777777" w:rsidR="00A11177" w:rsidRPr="00A11177" w:rsidRDefault="00A11177" w:rsidP="00C37A88">
            <w:pPr>
              <w:jc w:val="both"/>
              <w:rPr>
                <w:rFonts w:ascii="Calibri" w:hAnsi="Calibri" w:cs="Calibri"/>
                <w:bCs/>
              </w:rPr>
            </w:pPr>
            <w:r w:rsidRPr="00A11177">
              <w:rPr>
                <w:rFonts w:ascii="Calibri" w:hAnsi="Calibri" w:cs="Calibri"/>
                <w:bCs/>
              </w:rPr>
              <w:t>Visās citās sterilo cimdu pozīcijās cimdu garumu pielaide ir vismaz 15 mm, 10.pozīcijai cimdu garums nav norādīts vispār, kas nozīmē, ka cimdu garums nav būtisks.</w:t>
            </w:r>
          </w:p>
          <w:p w14:paraId="793C0214" w14:textId="77777777" w:rsidR="00A11177" w:rsidRPr="00A11177" w:rsidRDefault="00A11177" w:rsidP="00C37A88">
            <w:pPr>
              <w:jc w:val="both"/>
              <w:rPr>
                <w:rFonts w:ascii="Calibri" w:hAnsi="Calibri" w:cs="Calibri"/>
                <w:bCs/>
              </w:rPr>
            </w:pPr>
            <w:r w:rsidRPr="00A11177">
              <w:rPr>
                <w:rFonts w:ascii="Calibri" w:hAnsi="Calibri" w:cs="Calibri"/>
                <w:bCs/>
              </w:rPr>
              <w:t>Lūdzu veikt pielaides cimdu garumā un ļaut piedāvāt cimdus 300 mm (+/- 10 mm).</w:t>
            </w:r>
          </w:p>
        </w:tc>
      </w:tr>
      <w:bookmarkEnd w:id="1"/>
    </w:tbl>
    <w:p w14:paraId="2732260C" w14:textId="77777777" w:rsidR="00A11177" w:rsidRDefault="00A11177" w:rsidP="000D5348">
      <w:pPr>
        <w:keepLines/>
        <w:jc w:val="center"/>
        <w:rPr>
          <w:rFonts w:ascii="Calibri" w:hAnsi="Calibri" w:cs="Calibri"/>
          <w:b/>
          <w:bCs/>
          <w:sz w:val="22"/>
          <w:szCs w:val="22"/>
          <w:u w:val="single"/>
        </w:rPr>
      </w:pPr>
    </w:p>
    <w:p w14:paraId="6A3D3524" w14:textId="77777777" w:rsidR="00A11177" w:rsidRPr="00D43F5A" w:rsidRDefault="00A11177" w:rsidP="00A11177">
      <w:pPr>
        <w:jc w:val="both"/>
        <w:rPr>
          <w:rFonts w:ascii="Calibri" w:eastAsiaTheme="minorHAnsi" w:hAnsi="Calibri" w:cs="Calibri"/>
          <w:b/>
          <w:bCs/>
          <w:color w:val="002060"/>
          <w:sz w:val="22"/>
          <w:szCs w:val="22"/>
          <w:u w:val="single"/>
          <w:lang w:val="en-US"/>
        </w:rPr>
      </w:pPr>
      <w:proofErr w:type="spellStart"/>
      <w:r w:rsidRPr="00D43F5A">
        <w:rPr>
          <w:rFonts w:ascii="Calibri" w:eastAsiaTheme="minorHAnsi" w:hAnsi="Calibri" w:cs="Calibri"/>
          <w:b/>
          <w:bCs/>
          <w:color w:val="002060"/>
          <w:sz w:val="22"/>
          <w:szCs w:val="22"/>
          <w:u w:val="single"/>
          <w:lang w:val="en-US"/>
        </w:rPr>
        <w:t>Atbilde</w:t>
      </w:r>
      <w:proofErr w:type="spellEnd"/>
      <w:r w:rsidRPr="00D43F5A">
        <w:rPr>
          <w:rFonts w:ascii="Calibri" w:eastAsiaTheme="minorHAnsi" w:hAnsi="Calibri" w:cs="Calibri"/>
          <w:b/>
          <w:bCs/>
          <w:color w:val="002060"/>
          <w:sz w:val="22"/>
          <w:szCs w:val="22"/>
          <w:u w:val="single"/>
          <w:lang w:val="en-US"/>
        </w:rPr>
        <w:t>:</w:t>
      </w:r>
    </w:p>
    <w:p w14:paraId="6823C6AD" w14:textId="051ED252" w:rsidR="00A11177" w:rsidRDefault="00A11177" w:rsidP="00A11177">
      <w:pPr>
        <w:keepLines/>
        <w:jc w:val="both"/>
        <w:rPr>
          <w:rFonts w:ascii="Calibri" w:hAnsi="Calibri" w:cs="Calibri"/>
          <w:b/>
          <w:bCs/>
          <w:sz w:val="22"/>
          <w:szCs w:val="22"/>
          <w:u w:val="single"/>
        </w:rPr>
      </w:pPr>
      <w:r w:rsidRPr="00B75896">
        <w:rPr>
          <w:rFonts w:ascii="Calibri" w:eastAsiaTheme="minorHAnsi" w:hAnsi="Calibri" w:cs="Calibri"/>
          <w:b/>
          <w:bCs/>
          <w:color w:val="002060"/>
          <w:sz w:val="22"/>
          <w:szCs w:val="22"/>
        </w:rPr>
        <w:t xml:space="preserve">Iepirkuma komisija, izvērtējot pretendenta iesniegto priekšlikumu, attiecībā uz </w:t>
      </w:r>
      <w:r>
        <w:rPr>
          <w:rFonts w:ascii="Calibri" w:eastAsiaTheme="minorHAnsi" w:hAnsi="Calibri" w:cs="Calibri"/>
          <w:b/>
          <w:bCs/>
          <w:color w:val="002060"/>
          <w:sz w:val="22"/>
          <w:szCs w:val="22"/>
        </w:rPr>
        <w:t>7</w:t>
      </w:r>
      <w:r w:rsidRPr="00B75896">
        <w:rPr>
          <w:rFonts w:ascii="Calibri" w:eastAsiaTheme="minorHAnsi" w:hAnsi="Calibri" w:cs="Calibri"/>
          <w:b/>
          <w:bCs/>
          <w:color w:val="002060"/>
          <w:sz w:val="22"/>
          <w:szCs w:val="22"/>
        </w:rPr>
        <w:t>. pozīciju</w:t>
      </w:r>
    </w:p>
    <w:p w14:paraId="2BD0D241" w14:textId="77777777" w:rsidR="00A11177" w:rsidRDefault="00A11177" w:rsidP="00A11177">
      <w:pPr>
        <w:jc w:val="both"/>
        <w:rPr>
          <w:rFonts w:ascii="Calibri" w:eastAsiaTheme="minorHAnsi" w:hAnsi="Calibri" w:cs="Calibri"/>
          <w:b/>
          <w:bCs/>
          <w:color w:val="002060"/>
          <w:sz w:val="22"/>
          <w:szCs w:val="22"/>
        </w:rPr>
      </w:pPr>
      <w:r w:rsidRPr="00B75896">
        <w:rPr>
          <w:rFonts w:ascii="Calibri" w:eastAsiaTheme="minorHAnsi" w:hAnsi="Calibri" w:cs="Calibri"/>
          <w:b/>
          <w:bCs/>
          <w:color w:val="002060"/>
          <w:sz w:val="22"/>
          <w:szCs w:val="22"/>
        </w:rPr>
        <w:t>norāda, ka piegādātājs var piedāvāt preci ar norādītajiem parametriem, un piedāvāto preču atbilstība izvirzītajām prasībām, kā arī iepirkuma priekšmeta lietošanas mērķim tiks izvērtēta, veicot preču aprobāciju saskaņā ar nolikumā noteikto kārtību.</w:t>
      </w:r>
    </w:p>
    <w:p w14:paraId="25076605" w14:textId="77777777" w:rsidR="00A11177" w:rsidRDefault="00A11177" w:rsidP="000D5348">
      <w:pPr>
        <w:keepLines/>
        <w:jc w:val="center"/>
        <w:rPr>
          <w:rFonts w:ascii="Calibri" w:hAnsi="Calibri" w:cs="Calibri"/>
          <w:b/>
          <w:bCs/>
          <w:sz w:val="22"/>
          <w:szCs w:val="22"/>
          <w:u w:val="single"/>
        </w:rPr>
      </w:pPr>
    </w:p>
    <w:p w14:paraId="3986DDDF" w14:textId="0A774AF1" w:rsidR="00D43F5A" w:rsidRPr="001202F4" w:rsidRDefault="00A11177" w:rsidP="00D43F5A">
      <w:pPr>
        <w:jc w:val="right"/>
        <w:rPr>
          <w:rFonts w:ascii="Calibri" w:hAnsi="Calibri" w:cs="Calibri"/>
          <w:sz w:val="22"/>
          <w:szCs w:val="22"/>
        </w:rPr>
      </w:pPr>
      <w:r>
        <w:rPr>
          <w:rFonts w:ascii="Calibri" w:hAnsi="Calibri" w:cs="Calibri"/>
          <w:sz w:val="22"/>
          <w:szCs w:val="22"/>
        </w:rPr>
        <w:t xml:space="preserve"> </w:t>
      </w:r>
      <w:r w:rsidR="00D43F5A" w:rsidRPr="001202F4">
        <w:rPr>
          <w:rFonts w:ascii="Calibri" w:hAnsi="Calibri" w:cs="Calibri"/>
          <w:sz w:val="22"/>
          <w:szCs w:val="22"/>
        </w:rPr>
        <w:t>202</w:t>
      </w:r>
      <w:r w:rsidR="00D43F5A">
        <w:rPr>
          <w:rFonts w:ascii="Calibri" w:hAnsi="Calibri" w:cs="Calibri"/>
          <w:sz w:val="22"/>
          <w:szCs w:val="22"/>
        </w:rPr>
        <w:t>6</w:t>
      </w:r>
      <w:r w:rsidR="00D43F5A" w:rsidRPr="001202F4">
        <w:rPr>
          <w:rFonts w:ascii="Calibri" w:hAnsi="Calibri" w:cs="Calibri"/>
          <w:sz w:val="22"/>
          <w:szCs w:val="22"/>
        </w:rPr>
        <w:t xml:space="preserve">. gada </w:t>
      </w:r>
      <w:r w:rsidR="00B75896">
        <w:rPr>
          <w:rFonts w:ascii="Calibri" w:hAnsi="Calibri" w:cs="Calibri"/>
          <w:sz w:val="22"/>
          <w:szCs w:val="22"/>
        </w:rPr>
        <w:t>30</w:t>
      </w:r>
      <w:r w:rsidR="00D43F5A">
        <w:rPr>
          <w:rFonts w:ascii="Calibri" w:hAnsi="Calibri" w:cs="Calibri"/>
          <w:sz w:val="22"/>
          <w:szCs w:val="22"/>
        </w:rPr>
        <w:t>.</w:t>
      </w:r>
      <w:r w:rsidR="00F32E76">
        <w:rPr>
          <w:rFonts w:ascii="Calibri" w:hAnsi="Calibri" w:cs="Calibri"/>
          <w:sz w:val="22"/>
          <w:szCs w:val="22"/>
        </w:rPr>
        <w:t xml:space="preserve"> </w:t>
      </w:r>
      <w:r w:rsidR="00D43F5A">
        <w:rPr>
          <w:rFonts w:ascii="Calibri" w:hAnsi="Calibri" w:cs="Calibri"/>
          <w:sz w:val="22"/>
          <w:szCs w:val="22"/>
        </w:rPr>
        <w:t>martā</w:t>
      </w:r>
    </w:p>
    <w:p w14:paraId="1E7DD95C" w14:textId="77777777" w:rsidR="00D43F5A" w:rsidRDefault="00D43F5A" w:rsidP="000D5348">
      <w:pPr>
        <w:keepLines/>
        <w:jc w:val="center"/>
        <w:rPr>
          <w:rFonts w:ascii="Calibri" w:hAnsi="Calibri" w:cs="Calibri"/>
          <w:b/>
          <w:bCs/>
          <w:sz w:val="22"/>
          <w:szCs w:val="22"/>
          <w:u w:val="single"/>
        </w:rPr>
      </w:pPr>
    </w:p>
    <w:p w14:paraId="0709D220" w14:textId="77777777" w:rsidR="00D43F5A" w:rsidRPr="00D43F5A" w:rsidRDefault="00D43F5A" w:rsidP="00D43F5A">
      <w:pPr>
        <w:jc w:val="both"/>
        <w:rPr>
          <w:rFonts w:ascii="Calibri" w:hAnsi="Calibri" w:cs="Calibri"/>
          <w:b/>
          <w:sz w:val="22"/>
          <w:szCs w:val="22"/>
          <w:u w:val="single"/>
          <w:lang w:val="en-US"/>
        </w:rPr>
      </w:pPr>
      <w:proofErr w:type="spellStart"/>
      <w:r w:rsidRPr="00D43F5A">
        <w:rPr>
          <w:rFonts w:ascii="Calibri" w:hAnsi="Calibri" w:cs="Calibri"/>
          <w:b/>
          <w:sz w:val="22"/>
          <w:szCs w:val="22"/>
          <w:u w:val="single"/>
          <w:lang w:val="en-US"/>
        </w:rPr>
        <w:t>Jautājums</w:t>
      </w:r>
      <w:proofErr w:type="spellEnd"/>
      <w:r w:rsidRPr="00D43F5A">
        <w:rPr>
          <w:rFonts w:ascii="Calibri" w:hAnsi="Calibri" w:cs="Calibri"/>
          <w:b/>
          <w:sz w:val="22"/>
          <w:szCs w:val="22"/>
          <w:u w:val="single"/>
          <w:lang w:val="en-US"/>
        </w:rPr>
        <w:t>:</w:t>
      </w:r>
    </w:p>
    <w:p w14:paraId="0F34BDE3"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Cs/>
          <w:sz w:val="22"/>
          <w:szCs w:val="22"/>
        </w:rPr>
        <w:t>Lūdzam mainīt piedāvājuma prasības norādītajām prasībām:</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
        <w:gridCol w:w="2407"/>
        <w:gridCol w:w="2949"/>
        <w:gridCol w:w="2576"/>
      </w:tblGrid>
      <w:tr w:rsidR="00B75896" w:rsidRPr="00B75896" w14:paraId="6D98E0C1" w14:textId="77777777">
        <w:trPr>
          <w:trHeight w:val="88"/>
        </w:trPr>
        <w:tc>
          <w:tcPr>
            <w:tcW w:w="963" w:type="dxa"/>
            <w:tcBorders>
              <w:top w:val="single" w:sz="4" w:space="0" w:color="auto"/>
              <w:left w:val="single" w:sz="4" w:space="0" w:color="auto"/>
              <w:bottom w:val="single" w:sz="4" w:space="0" w:color="auto"/>
              <w:right w:val="single" w:sz="4" w:space="0" w:color="auto"/>
            </w:tcBorders>
            <w:hideMark/>
          </w:tcPr>
          <w:p w14:paraId="75655493" w14:textId="77777777" w:rsidR="00B75896" w:rsidRPr="00B75896" w:rsidRDefault="00B75896" w:rsidP="00B75896">
            <w:pPr>
              <w:jc w:val="both"/>
              <w:rPr>
                <w:rFonts w:ascii="Calibri" w:hAnsi="Calibri" w:cs="Calibri"/>
                <w:bCs/>
                <w:iCs/>
                <w:sz w:val="22"/>
                <w:szCs w:val="22"/>
              </w:rPr>
            </w:pPr>
            <w:proofErr w:type="spellStart"/>
            <w:r w:rsidRPr="00B75896">
              <w:rPr>
                <w:rFonts w:ascii="Calibri" w:hAnsi="Calibri" w:cs="Calibri"/>
                <w:bCs/>
                <w:iCs/>
                <w:sz w:val="22"/>
                <w:szCs w:val="22"/>
              </w:rPr>
              <w:t>Pozī</w:t>
            </w:r>
            <w:proofErr w:type="spellEnd"/>
          </w:p>
          <w:p w14:paraId="4B6A8490" w14:textId="77777777" w:rsidR="00B75896" w:rsidRPr="00B75896" w:rsidRDefault="00B75896" w:rsidP="00B75896">
            <w:pPr>
              <w:jc w:val="both"/>
              <w:rPr>
                <w:rFonts w:ascii="Calibri" w:hAnsi="Calibri" w:cs="Calibri"/>
                <w:bCs/>
                <w:iCs/>
                <w:sz w:val="22"/>
                <w:szCs w:val="22"/>
              </w:rPr>
            </w:pPr>
            <w:proofErr w:type="spellStart"/>
            <w:r w:rsidRPr="00B75896">
              <w:rPr>
                <w:rFonts w:ascii="Calibri" w:hAnsi="Calibri" w:cs="Calibri"/>
                <w:bCs/>
                <w:iCs/>
                <w:sz w:val="22"/>
                <w:szCs w:val="22"/>
              </w:rPr>
              <w:t>cija</w:t>
            </w:r>
            <w:proofErr w:type="spellEnd"/>
            <w:r w:rsidRPr="00B75896">
              <w:rPr>
                <w:rFonts w:ascii="Calibri" w:hAnsi="Calibri" w:cs="Calibri"/>
                <w:bCs/>
                <w:iCs/>
                <w:sz w:val="22"/>
                <w:szCs w:val="22"/>
              </w:rPr>
              <w:t xml:space="preserve"> </w:t>
            </w:r>
          </w:p>
        </w:tc>
        <w:tc>
          <w:tcPr>
            <w:tcW w:w="2409" w:type="dxa"/>
            <w:tcBorders>
              <w:top w:val="single" w:sz="4" w:space="0" w:color="auto"/>
              <w:left w:val="single" w:sz="4" w:space="0" w:color="auto"/>
              <w:bottom w:val="single" w:sz="4" w:space="0" w:color="auto"/>
              <w:right w:val="single" w:sz="4" w:space="0" w:color="auto"/>
            </w:tcBorders>
            <w:hideMark/>
          </w:tcPr>
          <w:p w14:paraId="506C5736"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Cs/>
                <w:sz w:val="22"/>
                <w:szCs w:val="22"/>
              </w:rPr>
              <w:t xml:space="preserve">Preču nosaukums </w:t>
            </w:r>
          </w:p>
        </w:tc>
        <w:tc>
          <w:tcPr>
            <w:tcW w:w="2951" w:type="dxa"/>
            <w:tcBorders>
              <w:top w:val="single" w:sz="4" w:space="0" w:color="auto"/>
              <w:left w:val="single" w:sz="4" w:space="0" w:color="auto"/>
              <w:bottom w:val="single" w:sz="4" w:space="0" w:color="auto"/>
              <w:right w:val="single" w:sz="4" w:space="0" w:color="auto"/>
            </w:tcBorders>
            <w:hideMark/>
          </w:tcPr>
          <w:p w14:paraId="675A96B8"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Cs/>
                <w:sz w:val="22"/>
                <w:szCs w:val="22"/>
              </w:rPr>
              <w:t xml:space="preserve">Specifikācija </w:t>
            </w:r>
          </w:p>
        </w:tc>
        <w:tc>
          <w:tcPr>
            <w:tcW w:w="2578" w:type="dxa"/>
            <w:tcBorders>
              <w:top w:val="single" w:sz="4" w:space="0" w:color="auto"/>
              <w:left w:val="single" w:sz="4" w:space="0" w:color="auto"/>
              <w:bottom w:val="single" w:sz="4" w:space="0" w:color="auto"/>
              <w:right w:val="single" w:sz="4" w:space="0" w:color="auto"/>
            </w:tcBorders>
            <w:hideMark/>
          </w:tcPr>
          <w:p w14:paraId="19550476"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Cs/>
                <w:sz w:val="22"/>
                <w:szCs w:val="22"/>
              </w:rPr>
              <w:t xml:space="preserve">Lūgums </w:t>
            </w:r>
          </w:p>
        </w:tc>
      </w:tr>
      <w:tr w:rsidR="00B75896" w:rsidRPr="00B75896" w14:paraId="3DCE7BE2" w14:textId="77777777">
        <w:trPr>
          <w:trHeight w:val="519"/>
        </w:trPr>
        <w:tc>
          <w:tcPr>
            <w:tcW w:w="963" w:type="dxa"/>
            <w:tcBorders>
              <w:top w:val="single" w:sz="4" w:space="0" w:color="auto"/>
              <w:left w:val="single" w:sz="4" w:space="0" w:color="auto"/>
              <w:bottom w:val="single" w:sz="4" w:space="0" w:color="auto"/>
              <w:right w:val="single" w:sz="4" w:space="0" w:color="auto"/>
            </w:tcBorders>
            <w:hideMark/>
          </w:tcPr>
          <w:p w14:paraId="1CF34DAB"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Cs/>
                <w:sz w:val="22"/>
                <w:szCs w:val="22"/>
              </w:rPr>
              <w:t xml:space="preserve">6. </w:t>
            </w:r>
          </w:p>
        </w:tc>
        <w:tc>
          <w:tcPr>
            <w:tcW w:w="2409" w:type="dxa"/>
            <w:tcBorders>
              <w:top w:val="single" w:sz="4" w:space="0" w:color="auto"/>
              <w:left w:val="single" w:sz="4" w:space="0" w:color="auto"/>
              <w:bottom w:val="single" w:sz="4" w:space="0" w:color="auto"/>
              <w:right w:val="single" w:sz="4" w:space="0" w:color="auto"/>
            </w:tcBorders>
            <w:hideMark/>
          </w:tcPr>
          <w:p w14:paraId="3CF74ED8"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Cs/>
                <w:sz w:val="22"/>
                <w:szCs w:val="22"/>
              </w:rPr>
              <w:t xml:space="preserve">Medicīniskie operāciju cimdi - </w:t>
            </w:r>
            <w:proofErr w:type="spellStart"/>
            <w:r w:rsidRPr="00B75896">
              <w:rPr>
                <w:rFonts w:ascii="Calibri" w:hAnsi="Calibri" w:cs="Calibri"/>
                <w:bCs/>
                <w:iCs/>
                <w:sz w:val="22"/>
                <w:szCs w:val="22"/>
              </w:rPr>
              <w:t>mikroķirurģiskām</w:t>
            </w:r>
            <w:proofErr w:type="spellEnd"/>
            <w:r w:rsidRPr="00B75896">
              <w:rPr>
                <w:rFonts w:ascii="Calibri" w:hAnsi="Calibri" w:cs="Calibri"/>
                <w:bCs/>
                <w:iCs/>
                <w:sz w:val="22"/>
                <w:szCs w:val="22"/>
              </w:rPr>
              <w:t xml:space="preserve"> un </w:t>
            </w:r>
            <w:proofErr w:type="spellStart"/>
            <w:r w:rsidRPr="00B75896">
              <w:rPr>
                <w:rFonts w:ascii="Calibri" w:hAnsi="Calibri" w:cs="Calibri"/>
                <w:bCs/>
                <w:iCs/>
                <w:sz w:val="22"/>
                <w:szCs w:val="22"/>
              </w:rPr>
              <w:t>neiroķirurģiskām</w:t>
            </w:r>
            <w:proofErr w:type="spellEnd"/>
            <w:r w:rsidRPr="00B75896">
              <w:rPr>
                <w:rFonts w:ascii="Calibri" w:hAnsi="Calibri" w:cs="Calibri"/>
                <w:bCs/>
                <w:iCs/>
                <w:sz w:val="22"/>
                <w:szCs w:val="22"/>
              </w:rPr>
              <w:t xml:space="preserve"> operācijām </w:t>
            </w:r>
          </w:p>
        </w:tc>
        <w:tc>
          <w:tcPr>
            <w:tcW w:w="2951" w:type="dxa"/>
            <w:tcBorders>
              <w:top w:val="single" w:sz="4" w:space="0" w:color="auto"/>
              <w:left w:val="single" w:sz="4" w:space="0" w:color="auto"/>
              <w:bottom w:val="single" w:sz="4" w:space="0" w:color="auto"/>
              <w:right w:val="single" w:sz="4" w:space="0" w:color="auto"/>
            </w:tcBorders>
            <w:hideMark/>
          </w:tcPr>
          <w:p w14:paraId="7698975F" w14:textId="77777777" w:rsidR="00B75896" w:rsidRPr="00B75896" w:rsidRDefault="00B75896" w:rsidP="00B75896">
            <w:pPr>
              <w:jc w:val="both"/>
              <w:rPr>
                <w:rFonts w:ascii="Calibri" w:hAnsi="Calibri" w:cs="Calibri"/>
                <w:bCs/>
                <w:i/>
                <w:iCs/>
                <w:sz w:val="22"/>
                <w:szCs w:val="22"/>
              </w:rPr>
            </w:pPr>
            <w:r w:rsidRPr="00B75896">
              <w:rPr>
                <w:rFonts w:ascii="Calibri" w:hAnsi="Calibri" w:cs="Calibri"/>
                <w:bCs/>
                <w:i/>
                <w:iCs/>
                <w:sz w:val="22"/>
                <w:szCs w:val="22"/>
              </w:rPr>
              <w:t xml:space="preserve">“..Cimdu pirkstu daļas biezums 0,165 - 0,180 mm..” </w:t>
            </w:r>
          </w:p>
          <w:p w14:paraId="56F40EB9"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
                <w:iCs/>
                <w:sz w:val="22"/>
                <w:szCs w:val="22"/>
              </w:rPr>
              <w:t>“..Cimdu aproces daļas biezums 0,130 - 0,175 mm..”</w:t>
            </w:r>
          </w:p>
        </w:tc>
        <w:tc>
          <w:tcPr>
            <w:tcW w:w="2578" w:type="dxa"/>
            <w:tcBorders>
              <w:top w:val="single" w:sz="4" w:space="0" w:color="auto"/>
              <w:left w:val="single" w:sz="4" w:space="0" w:color="auto"/>
              <w:bottom w:val="single" w:sz="4" w:space="0" w:color="auto"/>
              <w:right w:val="single" w:sz="4" w:space="0" w:color="auto"/>
            </w:tcBorders>
            <w:hideMark/>
          </w:tcPr>
          <w:p w14:paraId="6BE5A8BE" w14:textId="77777777" w:rsidR="00B75896" w:rsidRPr="00B75896" w:rsidRDefault="00B75896" w:rsidP="00B75896">
            <w:pPr>
              <w:jc w:val="both"/>
              <w:rPr>
                <w:rFonts w:ascii="Calibri" w:hAnsi="Calibri" w:cs="Calibri"/>
                <w:bCs/>
                <w:i/>
                <w:iCs/>
                <w:sz w:val="22"/>
                <w:szCs w:val="22"/>
              </w:rPr>
            </w:pPr>
            <w:r w:rsidRPr="00B75896">
              <w:rPr>
                <w:rFonts w:ascii="Calibri" w:hAnsi="Calibri" w:cs="Calibri"/>
                <w:bCs/>
                <w:i/>
                <w:iCs/>
                <w:sz w:val="22"/>
                <w:szCs w:val="22"/>
              </w:rPr>
              <w:t>“..Cimdu pirkstu daļas biezums 0,165 - 0,190 mm..”</w:t>
            </w:r>
          </w:p>
          <w:p w14:paraId="6487838C"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
                <w:iCs/>
                <w:sz w:val="22"/>
                <w:szCs w:val="22"/>
              </w:rPr>
              <w:t xml:space="preserve"> “..Cimdu aproces daļas biezums 0,120 - 0,175 mm..”</w:t>
            </w:r>
          </w:p>
        </w:tc>
      </w:tr>
      <w:tr w:rsidR="00B75896" w:rsidRPr="00B75896" w14:paraId="697F9182" w14:textId="77777777">
        <w:trPr>
          <w:trHeight w:val="194"/>
        </w:trPr>
        <w:tc>
          <w:tcPr>
            <w:tcW w:w="963" w:type="dxa"/>
            <w:tcBorders>
              <w:top w:val="single" w:sz="4" w:space="0" w:color="auto"/>
              <w:left w:val="single" w:sz="4" w:space="0" w:color="auto"/>
              <w:bottom w:val="single" w:sz="4" w:space="0" w:color="auto"/>
              <w:right w:val="single" w:sz="4" w:space="0" w:color="auto"/>
            </w:tcBorders>
            <w:hideMark/>
          </w:tcPr>
          <w:p w14:paraId="357367C4"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Cs/>
                <w:sz w:val="22"/>
                <w:szCs w:val="22"/>
              </w:rPr>
              <w:t xml:space="preserve">7. </w:t>
            </w:r>
          </w:p>
        </w:tc>
        <w:tc>
          <w:tcPr>
            <w:tcW w:w="2409" w:type="dxa"/>
            <w:tcBorders>
              <w:top w:val="single" w:sz="4" w:space="0" w:color="auto"/>
              <w:left w:val="single" w:sz="4" w:space="0" w:color="auto"/>
              <w:bottom w:val="single" w:sz="4" w:space="0" w:color="auto"/>
              <w:right w:val="single" w:sz="4" w:space="0" w:color="auto"/>
            </w:tcBorders>
            <w:hideMark/>
          </w:tcPr>
          <w:p w14:paraId="27609BCD"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Cs/>
                <w:sz w:val="22"/>
                <w:szCs w:val="22"/>
              </w:rPr>
              <w:t xml:space="preserve">Medicīniskie operāciju cimdi </w:t>
            </w:r>
          </w:p>
        </w:tc>
        <w:tc>
          <w:tcPr>
            <w:tcW w:w="2951" w:type="dxa"/>
            <w:tcBorders>
              <w:top w:val="single" w:sz="4" w:space="0" w:color="auto"/>
              <w:left w:val="single" w:sz="4" w:space="0" w:color="auto"/>
              <w:bottom w:val="single" w:sz="4" w:space="0" w:color="auto"/>
              <w:right w:val="single" w:sz="4" w:space="0" w:color="auto"/>
            </w:tcBorders>
            <w:hideMark/>
          </w:tcPr>
          <w:p w14:paraId="4045D9E5"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
                <w:iCs/>
                <w:sz w:val="22"/>
                <w:szCs w:val="22"/>
              </w:rPr>
              <w:t xml:space="preserve">“..Cimdu pirkstu daļas biezums 0,190 - 0,230 mm..” </w:t>
            </w:r>
          </w:p>
        </w:tc>
        <w:tc>
          <w:tcPr>
            <w:tcW w:w="2578" w:type="dxa"/>
            <w:tcBorders>
              <w:top w:val="single" w:sz="4" w:space="0" w:color="auto"/>
              <w:left w:val="single" w:sz="4" w:space="0" w:color="auto"/>
              <w:bottom w:val="single" w:sz="4" w:space="0" w:color="auto"/>
              <w:right w:val="single" w:sz="4" w:space="0" w:color="auto"/>
            </w:tcBorders>
            <w:hideMark/>
          </w:tcPr>
          <w:p w14:paraId="52C4F889"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
                <w:iCs/>
                <w:sz w:val="22"/>
                <w:szCs w:val="22"/>
              </w:rPr>
              <w:t xml:space="preserve">“..Cimdu pirkstu daļas biezums 0,190 - 0,240 mm..” </w:t>
            </w:r>
          </w:p>
        </w:tc>
      </w:tr>
      <w:tr w:rsidR="00B75896" w:rsidRPr="00B75896" w14:paraId="21265974" w14:textId="77777777">
        <w:trPr>
          <w:trHeight w:val="303"/>
        </w:trPr>
        <w:tc>
          <w:tcPr>
            <w:tcW w:w="963" w:type="dxa"/>
            <w:tcBorders>
              <w:top w:val="single" w:sz="4" w:space="0" w:color="auto"/>
              <w:left w:val="single" w:sz="4" w:space="0" w:color="auto"/>
              <w:bottom w:val="single" w:sz="4" w:space="0" w:color="auto"/>
              <w:right w:val="single" w:sz="4" w:space="0" w:color="auto"/>
            </w:tcBorders>
            <w:hideMark/>
          </w:tcPr>
          <w:p w14:paraId="5DFE1E16"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Cs/>
                <w:sz w:val="22"/>
                <w:szCs w:val="22"/>
              </w:rPr>
              <w:t xml:space="preserve">9. </w:t>
            </w:r>
          </w:p>
        </w:tc>
        <w:tc>
          <w:tcPr>
            <w:tcW w:w="2409" w:type="dxa"/>
            <w:tcBorders>
              <w:top w:val="single" w:sz="4" w:space="0" w:color="auto"/>
              <w:left w:val="single" w:sz="4" w:space="0" w:color="auto"/>
              <w:bottom w:val="single" w:sz="4" w:space="0" w:color="auto"/>
              <w:right w:val="single" w:sz="4" w:space="0" w:color="auto"/>
            </w:tcBorders>
            <w:hideMark/>
          </w:tcPr>
          <w:p w14:paraId="78D5277A"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Cs/>
                <w:sz w:val="22"/>
                <w:szCs w:val="22"/>
              </w:rPr>
              <w:t xml:space="preserve">Medicīniskie operāciju cimdi, </w:t>
            </w:r>
            <w:proofErr w:type="spellStart"/>
            <w:r w:rsidRPr="00B75896">
              <w:rPr>
                <w:rFonts w:ascii="Calibri" w:hAnsi="Calibri" w:cs="Calibri"/>
                <w:bCs/>
                <w:iCs/>
                <w:sz w:val="22"/>
                <w:szCs w:val="22"/>
              </w:rPr>
              <w:t>neoprēna</w:t>
            </w:r>
            <w:proofErr w:type="spellEnd"/>
            <w:r w:rsidRPr="00B75896">
              <w:rPr>
                <w:rFonts w:ascii="Calibri" w:hAnsi="Calibri" w:cs="Calibri"/>
                <w:bCs/>
                <w:iCs/>
                <w:sz w:val="22"/>
                <w:szCs w:val="22"/>
              </w:rPr>
              <w:t xml:space="preserve"> </w:t>
            </w:r>
          </w:p>
        </w:tc>
        <w:tc>
          <w:tcPr>
            <w:tcW w:w="2951" w:type="dxa"/>
            <w:tcBorders>
              <w:top w:val="single" w:sz="4" w:space="0" w:color="auto"/>
              <w:left w:val="single" w:sz="4" w:space="0" w:color="auto"/>
              <w:bottom w:val="single" w:sz="4" w:space="0" w:color="auto"/>
              <w:right w:val="single" w:sz="4" w:space="0" w:color="auto"/>
            </w:tcBorders>
            <w:hideMark/>
          </w:tcPr>
          <w:p w14:paraId="24586C55"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
                <w:iCs/>
                <w:sz w:val="22"/>
                <w:szCs w:val="22"/>
              </w:rPr>
              <w:t xml:space="preserve">“..Cimdu pirkstu daļas biezums 0,160 - 0,190 mm..” </w:t>
            </w:r>
          </w:p>
        </w:tc>
        <w:tc>
          <w:tcPr>
            <w:tcW w:w="2578" w:type="dxa"/>
            <w:tcBorders>
              <w:top w:val="single" w:sz="4" w:space="0" w:color="auto"/>
              <w:left w:val="single" w:sz="4" w:space="0" w:color="auto"/>
              <w:bottom w:val="single" w:sz="4" w:space="0" w:color="auto"/>
              <w:right w:val="single" w:sz="4" w:space="0" w:color="auto"/>
            </w:tcBorders>
            <w:hideMark/>
          </w:tcPr>
          <w:p w14:paraId="6F40B9D7" w14:textId="77777777" w:rsidR="00B75896" w:rsidRPr="00B75896" w:rsidRDefault="00B75896" w:rsidP="00B75896">
            <w:pPr>
              <w:jc w:val="both"/>
              <w:rPr>
                <w:rFonts w:ascii="Calibri" w:hAnsi="Calibri" w:cs="Calibri"/>
                <w:bCs/>
                <w:iCs/>
                <w:sz w:val="22"/>
                <w:szCs w:val="22"/>
              </w:rPr>
            </w:pPr>
            <w:r w:rsidRPr="00B75896">
              <w:rPr>
                <w:rFonts w:ascii="Calibri" w:hAnsi="Calibri" w:cs="Calibri"/>
                <w:bCs/>
                <w:i/>
                <w:iCs/>
                <w:sz w:val="22"/>
                <w:szCs w:val="22"/>
              </w:rPr>
              <w:t xml:space="preserve">“..Cimdu pirkstu daļas biezums 0,160 - 0,200 mm..” </w:t>
            </w:r>
          </w:p>
        </w:tc>
      </w:tr>
    </w:tbl>
    <w:p w14:paraId="35C3603C" w14:textId="67890940" w:rsidR="00D43F5A" w:rsidRPr="00D43F5A" w:rsidRDefault="00D43F5A" w:rsidP="00D43F5A">
      <w:pPr>
        <w:jc w:val="both"/>
        <w:rPr>
          <w:rFonts w:ascii="Calibri" w:hAnsi="Calibri" w:cs="Calibri"/>
          <w:bCs/>
          <w:sz w:val="22"/>
          <w:szCs w:val="22"/>
          <w:lang w:val="en-US"/>
        </w:rPr>
      </w:pPr>
    </w:p>
    <w:p w14:paraId="234FB0E5" w14:textId="77777777" w:rsidR="00D43F5A" w:rsidRPr="00D43F5A" w:rsidRDefault="00D43F5A" w:rsidP="00D43F5A">
      <w:pPr>
        <w:ind w:right="284"/>
        <w:contextualSpacing/>
        <w:jc w:val="both"/>
        <w:rPr>
          <w:rFonts w:ascii="Calibri" w:hAnsi="Calibri" w:cs="Calibri"/>
          <w:bCs/>
          <w:iCs/>
          <w:sz w:val="22"/>
          <w:szCs w:val="22"/>
        </w:rPr>
      </w:pPr>
    </w:p>
    <w:p w14:paraId="43420587" w14:textId="77777777" w:rsidR="00D43F5A" w:rsidRPr="00D43F5A" w:rsidRDefault="00D43F5A" w:rsidP="00D43F5A">
      <w:pPr>
        <w:jc w:val="both"/>
        <w:rPr>
          <w:rFonts w:ascii="Calibri" w:eastAsiaTheme="minorHAnsi" w:hAnsi="Calibri" w:cs="Calibri"/>
          <w:b/>
          <w:bCs/>
          <w:color w:val="002060"/>
          <w:sz w:val="22"/>
          <w:szCs w:val="22"/>
          <w:u w:val="single"/>
          <w:lang w:val="en-US"/>
        </w:rPr>
      </w:pPr>
      <w:r w:rsidRPr="00D43F5A">
        <w:rPr>
          <w:rFonts w:ascii="Calibri" w:eastAsiaTheme="minorHAnsi" w:hAnsi="Calibri" w:cs="Calibri"/>
          <w:b/>
          <w:bCs/>
          <w:color w:val="002060"/>
          <w:sz w:val="22"/>
          <w:szCs w:val="22"/>
          <w:u w:val="single"/>
          <w:lang w:val="en-US"/>
        </w:rPr>
        <w:t>Atbilde:</w:t>
      </w:r>
    </w:p>
    <w:p w14:paraId="5C714A85" w14:textId="77777777" w:rsidR="00B75896" w:rsidRPr="00B75896" w:rsidRDefault="00B75896" w:rsidP="00B75896">
      <w:pPr>
        <w:jc w:val="both"/>
        <w:rPr>
          <w:rFonts w:ascii="Calibri" w:eastAsiaTheme="minorHAnsi" w:hAnsi="Calibri" w:cs="Calibri"/>
          <w:b/>
          <w:bCs/>
          <w:color w:val="002060"/>
          <w:sz w:val="22"/>
          <w:szCs w:val="22"/>
        </w:rPr>
      </w:pPr>
      <w:r w:rsidRPr="00B75896">
        <w:rPr>
          <w:rFonts w:ascii="Calibri" w:eastAsiaTheme="minorHAnsi" w:hAnsi="Calibri" w:cs="Calibri"/>
          <w:b/>
          <w:bCs/>
          <w:color w:val="002060"/>
          <w:sz w:val="22"/>
          <w:szCs w:val="22"/>
        </w:rPr>
        <w:t>Iepirkuma komisija, izvērtējot pretendenta iesniegto priekšlikumu, attiecībā uz 6. pozīciju nepiekrīt paplašināt cimdu pirkstu daļas biezuma pielaidi, jo cimdu biezums pirkstu daļā ir īpaši būtisks mikroķirurģijā, no tā ir tieši atkarīga ķirurga taustes jutība un manipulāciju precizitāte. Lielāks biezums var samazināt pirkstu kustību precizitāti, tādēļ tiek saglabātas sākotnēji noteiktās prasības, nodrošinot atbilstību paredzētajai lietošanai un kvalitātes prasībām.</w:t>
      </w:r>
    </w:p>
    <w:p w14:paraId="0144B061" w14:textId="77777777" w:rsidR="00B75896" w:rsidRDefault="00B75896" w:rsidP="00B75896">
      <w:pPr>
        <w:jc w:val="both"/>
        <w:rPr>
          <w:rFonts w:ascii="Calibri" w:eastAsiaTheme="minorHAnsi" w:hAnsi="Calibri" w:cs="Calibri"/>
          <w:b/>
          <w:bCs/>
          <w:color w:val="002060"/>
          <w:sz w:val="22"/>
          <w:szCs w:val="22"/>
        </w:rPr>
      </w:pPr>
      <w:r w:rsidRPr="00B75896">
        <w:rPr>
          <w:rFonts w:ascii="Calibri" w:eastAsiaTheme="minorHAnsi" w:hAnsi="Calibri" w:cs="Calibri"/>
          <w:b/>
          <w:bCs/>
          <w:color w:val="002060"/>
          <w:sz w:val="22"/>
          <w:szCs w:val="22"/>
        </w:rPr>
        <w:t>Savukārt attiecībā uz 7. un 9. pozīciju Iepirkuma komisija norāda, ka piegādātājs var piedāvāt preci ar norādītajiem parametriem, un piedāvāto preču atbilstība izvirzītajām prasībām, kā arī iepirkuma priekšmeta lietošanas mērķim tiks izvērtēta, veicot preču aprobāciju saskaņā ar nolikumā noteikto kārtību.</w:t>
      </w:r>
    </w:p>
    <w:p w14:paraId="48C7F78D" w14:textId="77777777" w:rsidR="00B75896" w:rsidRPr="00B75896" w:rsidRDefault="00B75896" w:rsidP="00B75896">
      <w:pPr>
        <w:jc w:val="both"/>
        <w:rPr>
          <w:rFonts w:ascii="Calibri" w:eastAsiaTheme="minorHAnsi" w:hAnsi="Calibri" w:cs="Calibri"/>
          <w:b/>
          <w:bCs/>
          <w:color w:val="002060"/>
          <w:sz w:val="22"/>
          <w:szCs w:val="22"/>
        </w:rPr>
      </w:pPr>
    </w:p>
    <w:p w14:paraId="432F2778" w14:textId="77777777" w:rsidR="00B75896" w:rsidRPr="00B75896" w:rsidRDefault="00B75896" w:rsidP="00B75896">
      <w:pPr>
        <w:jc w:val="both"/>
        <w:rPr>
          <w:rFonts w:ascii="Calibri" w:eastAsiaTheme="minorHAnsi" w:hAnsi="Calibri" w:cs="Calibri"/>
          <w:b/>
          <w:bCs/>
          <w:color w:val="002060"/>
          <w:sz w:val="22"/>
          <w:szCs w:val="22"/>
        </w:rPr>
      </w:pPr>
      <w:r w:rsidRPr="00B75896">
        <w:rPr>
          <w:rFonts w:ascii="Calibri" w:eastAsiaTheme="minorHAnsi" w:hAnsi="Calibri" w:cs="Calibri"/>
          <w:b/>
          <w:bCs/>
          <w:color w:val="002060"/>
          <w:sz w:val="22"/>
          <w:szCs w:val="22"/>
        </w:rPr>
        <w:t>Iepirkuma komisija informē, ka pirms iepirkuma izsludināšanas tika organizēta piegādātāju apspriede, kuras ietvaros ieinteresētajiem piegādātājiem bija iespēja sniegt priekšlikumus par iepirkuma dokumentāciju, un aicina arī turpmāk izmantot šo iespēju, lai veicinātu savlaicīgu un efektīvu iepirkuma procedūras norisi.</w:t>
      </w:r>
    </w:p>
    <w:p w14:paraId="61C93F48" w14:textId="77777777" w:rsidR="000D5348" w:rsidRDefault="000D5348" w:rsidP="000D5348">
      <w:pPr>
        <w:jc w:val="center"/>
        <w:rPr>
          <w:rFonts w:ascii="Calibri" w:hAnsi="Calibri" w:cs="Calibri"/>
          <w:b/>
          <w:sz w:val="22"/>
          <w:szCs w:val="22"/>
        </w:rPr>
      </w:pPr>
    </w:p>
    <w:p w14:paraId="5C815C34" w14:textId="77777777" w:rsidR="00D43F5A" w:rsidRDefault="00D43F5A" w:rsidP="000D5348">
      <w:pPr>
        <w:jc w:val="center"/>
        <w:rPr>
          <w:rFonts w:ascii="Calibri" w:hAnsi="Calibri" w:cs="Calibri"/>
          <w:b/>
          <w:sz w:val="22"/>
          <w:szCs w:val="22"/>
        </w:rPr>
      </w:pPr>
    </w:p>
    <w:p w14:paraId="137C385F" w14:textId="77777777" w:rsidR="00F32E76" w:rsidRDefault="00F32E76" w:rsidP="000D5348">
      <w:pPr>
        <w:jc w:val="center"/>
        <w:rPr>
          <w:rFonts w:ascii="Calibri" w:hAnsi="Calibri" w:cs="Calibri"/>
          <w:b/>
          <w:sz w:val="22"/>
          <w:szCs w:val="22"/>
        </w:rPr>
      </w:pPr>
    </w:p>
    <w:sectPr w:rsidR="00F32E76" w:rsidSect="00F32E76">
      <w:headerReference w:type="default" r:id="rId8"/>
      <w:footerReference w:type="default" r:id="rId9"/>
      <w:pgSz w:w="11906" w:h="16838" w:code="9"/>
      <w:pgMar w:top="1134" w:right="1797" w:bottom="1440" w:left="1797" w:header="720" w:footer="85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B1F03" w14:textId="77777777" w:rsidR="00986B70" w:rsidRDefault="00986B70" w:rsidP="00F7738E">
      <w:r>
        <w:separator/>
      </w:r>
    </w:p>
  </w:endnote>
  <w:endnote w:type="continuationSeparator" w:id="0">
    <w:p w14:paraId="741CBEE8" w14:textId="77777777" w:rsidR="00986B70" w:rsidRDefault="00986B70" w:rsidP="00F77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ookman Old Style">
    <w:panose1 w:val="02050604050505020204"/>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C79C" w14:textId="3A5933C3" w:rsidR="000D5348" w:rsidRDefault="000D5348" w:rsidP="00F7738E">
    <w:pPr>
      <w:pStyle w:val="Footer"/>
      <w:ind w:left="284" w:hanging="284"/>
    </w:pPr>
    <w:r>
      <w:rPr>
        <w:noProof/>
        <w:lang w:val="lv-LV" w:eastAsia="lv-LV"/>
      </w:rPr>
      <w:drawing>
        <wp:anchor distT="0" distB="0" distL="114300" distR="114300" simplePos="0" relativeHeight="251657216" behindDoc="1" locked="0" layoutInCell="1" allowOverlap="1" wp14:anchorId="698867EA" wp14:editId="0B238F91">
          <wp:simplePos x="0" y="0"/>
          <wp:positionH relativeFrom="column">
            <wp:posOffset>-12065</wp:posOffset>
          </wp:positionH>
          <wp:positionV relativeFrom="paragraph">
            <wp:posOffset>1277315</wp:posOffset>
          </wp:positionV>
          <wp:extent cx="5937885" cy="1139825"/>
          <wp:effectExtent l="0" t="0" r="5715" b="3175"/>
          <wp:wrapNone/>
          <wp:docPr id="1832703381" name="Рисунок 1" descr="\\Server-pc\work\VELVE\GRAPH\PRINTFILES\VEIDLAPAS\veidlapas_velve_CURVE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pc\work\VELVE\GRAPH\PRINTFILES\VEIDLAPAS\veidlapas_velve_CURVES-0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37885" cy="11398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99967" w14:textId="77777777" w:rsidR="00986B70" w:rsidRDefault="00986B70" w:rsidP="00F7738E">
      <w:r>
        <w:separator/>
      </w:r>
    </w:p>
  </w:footnote>
  <w:footnote w:type="continuationSeparator" w:id="0">
    <w:p w14:paraId="3C7692C9" w14:textId="77777777" w:rsidR="00986B70" w:rsidRDefault="00986B70" w:rsidP="00F77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B3987" w14:textId="77777777" w:rsidR="000D5348" w:rsidRDefault="000D5348">
    <w:pPr>
      <w:pStyle w:val="Header"/>
    </w:pPr>
  </w:p>
  <w:p w14:paraId="709AD771" w14:textId="77777777" w:rsidR="000D5348" w:rsidRDefault="000D5348" w:rsidP="00F7738E">
    <w:pPr>
      <w:pStyle w:val="Header"/>
      <w:ind w:left="284"/>
    </w:pPr>
    <w:r>
      <w:rPr>
        <w:noProof/>
        <w:lang w:val="lv-LV" w:eastAsia="ru-RU"/>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C7F85"/>
    <w:multiLevelType w:val="hybridMultilevel"/>
    <w:tmpl w:val="431270D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B6A10DD"/>
    <w:multiLevelType w:val="hybridMultilevel"/>
    <w:tmpl w:val="FB163B4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36A7450"/>
    <w:multiLevelType w:val="multilevel"/>
    <w:tmpl w:val="CA1A00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0F146D8"/>
    <w:multiLevelType w:val="hybridMultilevel"/>
    <w:tmpl w:val="D8A6F9E0"/>
    <w:lvl w:ilvl="0" w:tplc="682277D6">
      <w:start w:val="1225"/>
      <w:numFmt w:val="decimal"/>
      <w:lvlText w:val="%1"/>
      <w:lvlJc w:val="left"/>
      <w:pPr>
        <w:ind w:left="1140" w:hanging="4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33532D25"/>
    <w:multiLevelType w:val="hybridMultilevel"/>
    <w:tmpl w:val="431270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70C79DC"/>
    <w:multiLevelType w:val="hybridMultilevel"/>
    <w:tmpl w:val="6D54CE1E"/>
    <w:lvl w:ilvl="0" w:tplc="04090019">
      <w:start w:val="1"/>
      <w:numFmt w:val="lowerLetter"/>
      <w:lvlText w:val="%1."/>
      <w:lvlJc w:val="left"/>
      <w:pPr>
        <w:ind w:left="144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9FB01C4"/>
    <w:multiLevelType w:val="multilevel"/>
    <w:tmpl w:val="BBDE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64357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5240207">
    <w:abstractNumId w:val="0"/>
  </w:num>
  <w:num w:numId="3" w16cid:durableId="306984059">
    <w:abstractNumId w:val="6"/>
  </w:num>
  <w:num w:numId="4" w16cid:durableId="1486892039">
    <w:abstractNumId w:val="4"/>
  </w:num>
  <w:num w:numId="5" w16cid:durableId="1170020414">
    <w:abstractNumId w:val="5"/>
  </w:num>
  <w:num w:numId="6" w16cid:durableId="387538347">
    <w:abstractNumId w:val="3"/>
  </w:num>
  <w:num w:numId="7" w16cid:durableId="179957157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8627004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8E"/>
    <w:rsid w:val="0000193D"/>
    <w:rsid w:val="00002719"/>
    <w:rsid w:val="00002863"/>
    <w:rsid w:val="00002E68"/>
    <w:rsid w:val="000056EA"/>
    <w:rsid w:val="000123D0"/>
    <w:rsid w:val="00026D3E"/>
    <w:rsid w:val="00032FFD"/>
    <w:rsid w:val="00040DAB"/>
    <w:rsid w:val="00046F60"/>
    <w:rsid w:val="00053977"/>
    <w:rsid w:val="00054BB9"/>
    <w:rsid w:val="0005626F"/>
    <w:rsid w:val="00057B4C"/>
    <w:rsid w:val="00070911"/>
    <w:rsid w:val="00076D13"/>
    <w:rsid w:val="000814AF"/>
    <w:rsid w:val="000822AD"/>
    <w:rsid w:val="0008465E"/>
    <w:rsid w:val="00085020"/>
    <w:rsid w:val="000900BC"/>
    <w:rsid w:val="000945EA"/>
    <w:rsid w:val="000950DC"/>
    <w:rsid w:val="00097A3E"/>
    <w:rsid w:val="000A063A"/>
    <w:rsid w:val="000A3562"/>
    <w:rsid w:val="000B29D7"/>
    <w:rsid w:val="000B44F9"/>
    <w:rsid w:val="000B52BE"/>
    <w:rsid w:val="000B6E9D"/>
    <w:rsid w:val="000C06B2"/>
    <w:rsid w:val="000C7876"/>
    <w:rsid w:val="000D5348"/>
    <w:rsid w:val="000D66ED"/>
    <w:rsid w:val="000E424E"/>
    <w:rsid w:val="000E5B31"/>
    <w:rsid w:val="000F0DE4"/>
    <w:rsid w:val="000F2EEC"/>
    <w:rsid w:val="000F389D"/>
    <w:rsid w:val="000F40CB"/>
    <w:rsid w:val="000F71D8"/>
    <w:rsid w:val="001008DA"/>
    <w:rsid w:val="00111C8C"/>
    <w:rsid w:val="00113997"/>
    <w:rsid w:val="00114BC7"/>
    <w:rsid w:val="001202F4"/>
    <w:rsid w:val="00127B00"/>
    <w:rsid w:val="001324D7"/>
    <w:rsid w:val="001507E1"/>
    <w:rsid w:val="001572F4"/>
    <w:rsid w:val="00157D34"/>
    <w:rsid w:val="001603B1"/>
    <w:rsid w:val="00163084"/>
    <w:rsid w:val="001721F9"/>
    <w:rsid w:val="0019102A"/>
    <w:rsid w:val="00193510"/>
    <w:rsid w:val="00193D48"/>
    <w:rsid w:val="00197429"/>
    <w:rsid w:val="001A7987"/>
    <w:rsid w:val="001B43FA"/>
    <w:rsid w:val="001C52E5"/>
    <w:rsid w:val="001D66F0"/>
    <w:rsid w:val="001D68C8"/>
    <w:rsid w:val="001D6E8A"/>
    <w:rsid w:val="001E2AF1"/>
    <w:rsid w:val="001E2DB8"/>
    <w:rsid w:val="00201ADF"/>
    <w:rsid w:val="002031A4"/>
    <w:rsid w:val="00203C18"/>
    <w:rsid w:val="00210537"/>
    <w:rsid w:val="00210C0F"/>
    <w:rsid w:val="00212304"/>
    <w:rsid w:val="00214D40"/>
    <w:rsid w:val="00215D50"/>
    <w:rsid w:val="0021682A"/>
    <w:rsid w:val="002201F5"/>
    <w:rsid w:val="002220C9"/>
    <w:rsid w:val="00224423"/>
    <w:rsid w:val="00227D53"/>
    <w:rsid w:val="0023048D"/>
    <w:rsid w:val="00231101"/>
    <w:rsid w:val="002408C0"/>
    <w:rsid w:val="0025367D"/>
    <w:rsid w:val="00256A48"/>
    <w:rsid w:val="00261D8A"/>
    <w:rsid w:val="00263280"/>
    <w:rsid w:val="00280E76"/>
    <w:rsid w:val="00281EA3"/>
    <w:rsid w:val="002860BE"/>
    <w:rsid w:val="0029077D"/>
    <w:rsid w:val="002912E0"/>
    <w:rsid w:val="002920F5"/>
    <w:rsid w:val="00294DDA"/>
    <w:rsid w:val="00296E47"/>
    <w:rsid w:val="002A4A54"/>
    <w:rsid w:val="002A56DC"/>
    <w:rsid w:val="002A64AE"/>
    <w:rsid w:val="002B00E2"/>
    <w:rsid w:val="002B2D5D"/>
    <w:rsid w:val="002D3BC8"/>
    <w:rsid w:val="002D3E4E"/>
    <w:rsid w:val="002E0390"/>
    <w:rsid w:val="002E1157"/>
    <w:rsid w:val="00300554"/>
    <w:rsid w:val="003015AD"/>
    <w:rsid w:val="0030320B"/>
    <w:rsid w:val="00307268"/>
    <w:rsid w:val="0031024E"/>
    <w:rsid w:val="00312FFF"/>
    <w:rsid w:val="00314E4C"/>
    <w:rsid w:val="00316CC5"/>
    <w:rsid w:val="00320047"/>
    <w:rsid w:val="003221CE"/>
    <w:rsid w:val="0032556F"/>
    <w:rsid w:val="00336039"/>
    <w:rsid w:val="003426D9"/>
    <w:rsid w:val="00351872"/>
    <w:rsid w:val="003548DB"/>
    <w:rsid w:val="00356975"/>
    <w:rsid w:val="00360C7B"/>
    <w:rsid w:val="00362CEE"/>
    <w:rsid w:val="00365B7C"/>
    <w:rsid w:val="00366BA1"/>
    <w:rsid w:val="00371AF5"/>
    <w:rsid w:val="0037398F"/>
    <w:rsid w:val="00375C3C"/>
    <w:rsid w:val="00382A45"/>
    <w:rsid w:val="003846C5"/>
    <w:rsid w:val="0038571B"/>
    <w:rsid w:val="00386058"/>
    <w:rsid w:val="00393FB4"/>
    <w:rsid w:val="003A32E5"/>
    <w:rsid w:val="003A45D2"/>
    <w:rsid w:val="003B0419"/>
    <w:rsid w:val="003B2081"/>
    <w:rsid w:val="003B42A4"/>
    <w:rsid w:val="003C2F4B"/>
    <w:rsid w:val="003C36D0"/>
    <w:rsid w:val="003C6CC5"/>
    <w:rsid w:val="003C74C8"/>
    <w:rsid w:val="003F13FA"/>
    <w:rsid w:val="003F1A1F"/>
    <w:rsid w:val="00402D1A"/>
    <w:rsid w:val="0040448A"/>
    <w:rsid w:val="00422993"/>
    <w:rsid w:val="00427CE7"/>
    <w:rsid w:val="0043680F"/>
    <w:rsid w:val="00457F53"/>
    <w:rsid w:val="0046208B"/>
    <w:rsid w:val="00481732"/>
    <w:rsid w:val="00492AC7"/>
    <w:rsid w:val="004A67A2"/>
    <w:rsid w:val="004A7F51"/>
    <w:rsid w:val="004E0387"/>
    <w:rsid w:val="004E0DCE"/>
    <w:rsid w:val="00500FB7"/>
    <w:rsid w:val="005032DB"/>
    <w:rsid w:val="00505E43"/>
    <w:rsid w:val="005143CE"/>
    <w:rsid w:val="00516019"/>
    <w:rsid w:val="0052201D"/>
    <w:rsid w:val="005316CA"/>
    <w:rsid w:val="005318D4"/>
    <w:rsid w:val="00531FE9"/>
    <w:rsid w:val="00532A4A"/>
    <w:rsid w:val="005351CD"/>
    <w:rsid w:val="00541093"/>
    <w:rsid w:val="00550DC5"/>
    <w:rsid w:val="005558F4"/>
    <w:rsid w:val="00561391"/>
    <w:rsid w:val="0056225A"/>
    <w:rsid w:val="00563EC5"/>
    <w:rsid w:val="0056426C"/>
    <w:rsid w:val="00565E97"/>
    <w:rsid w:val="005746C6"/>
    <w:rsid w:val="00576FFC"/>
    <w:rsid w:val="005806EA"/>
    <w:rsid w:val="00585CE6"/>
    <w:rsid w:val="00586953"/>
    <w:rsid w:val="00591E42"/>
    <w:rsid w:val="00592F56"/>
    <w:rsid w:val="005945B6"/>
    <w:rsid w:val="005A5A23"/>
    <w:rsid w:val="005B0604"/>
    <w:rsid w:val="005B0BAD"/>
    <w:rsid w:val="005B2A05"/>
    <w:rsid w:val="005B3437"/>
    <w:rsid w:val="005C0E10"/>
    <w:rsid w:val="005C1A3D"/>
    <w:rsid w:val="005C5E71"/>
    <w:rsid w:val="005C73D2"/>
    <w:rsid w:val="005C7669"/>
    <w:rsid w:val="005C7F5F"/>
    <w:rsid w:val="005D10AB"/>
    <w:rsid w:val="005D1F6B"/>
    <w:rsid w:val="005D5ECF"/>
    <w:rsid w:val="005D75A7"/>
    <w:rsid w:val="005E28FA"/>
    <w:rsid w:val="005E5CF5"/>
    <w:rsid w:val="005F5D1E"/>
    <w:rsid w:val="005F7B48"/>
    <w:rsid w:val="005F7C3E"/>
    <w:rsid w:val="006024EF"/>
    <w:rsid w:val="00607608"/>
    <w:rsid w:val="006079E0"/>
    <w:rsid w:val="00617C3F"/>
    <w:rsid w:val="00625C0B"/>
    <w:rsid w:val="00630122"/>
    <w:rsid w:val="00630425"/>
    <w:rsid w:val="00630F08"/>
    <w:rsid w:val="00634AF3"/>
    <w:rsid w:val="00637D65"/>
    <w:rsid w:val="006424C9"/>
    <w:rsid w:val="00655D91"/>
    <w:rsid w:val="006644C6"/>
    <w:rsid w:val="0067107D"/>
    <w:rsid w:val="00672BEF"/>
    <w:rsid w:val="0068762F"/>
    <w:rsid w:val="00691417"/>
    <w:rsid w:val="006927D1"/>
    <w:rsid w:val="006943FB"/>
    <w:rsid w:val="006B2142"/>
    <w:rsid w:val="006B48D0"/>
    <w:rsid w:val="006B657B"/>
    <w:rsid w:val="006C611E"/>
    <w:rsid w:val="006D0887"/>
    <w:rsid w:val="006D62CD"/>
    <w:rsid w:val="006E36E8"/>
    <w:rsid w:val="006E3C5C"/>
    <w:rsid w:val="006E5560"/>
    <w:rsid w:val="006F0EC8"/>
    <w:rsid w:val="006F51DD"/>
    <w:rsid w:val="006F6C65"/>
    <w:rsid w:val="007021CD"/>
    <w:rsid w:val="00705208"/>
    <w:rsid w:val="00705BF5"/>
    <w:rsid w:val="00706383"/>
    <w:rsid w:val="00706C51"/>
    <w:rsid w:val="0075446D"/>
    <w:rsid w:val="00757A7D"/>
    <w:rsid w:val="00763AED"/>
    <w:rsid w:val="007835C0"/>
    <w:rsid w:val="0078502F"/>
    <w:rsid w:val="00785287"/>
    <w:rsid w:val="00786129"/>
    <w:rsid w:val="00786D3E"/>
    <w:rsid w:val="00793FF5"/>
    <w:rsid w:val="007952ED"/>
    <w:rsid w:val="007A03F7"/>
    <w:rsid w:val="007B3C34"/>
    <w:rsid w:val="007B5658"/>
    <w:rsid w:val="007C0380"/>
    <w:rsid w:val="007C37AB"/>
    <w:rsid w:val="007C4294"/>
    <w:rsid w:val="007C6DFA"/>
    <w:rsid w:val="007D303A"/>
    <w:rsid w:val="007D5225"/>
    <w:rsid w:val="007E0154"/>
    <w:rsid w:val="007E130E"/>
    <w:rsid w:val="007E148B"/>
    <w:rsid w:val="007E1E9A"/>
    <w:rsid w:val="007E4725"/>
    <w:rsid w:val="007E4898"/>
    <w:rsid w:val="007F2E3B"/>
    <w:rsid w:val="00802A9A"/>
    <w:rsid w:val="00802CAC"/>
    <w:rsid w:val="00803805"/>
    <w:rsid w:val="0080433C"/>
    <w:rsid w:val="00822860"/>
    <w:rsid w:val="00823E53"/>
    <w:rsid w:val="0082693D"/>
    <w:rsid w:val="008343B7"/>
    <w:rsid w:val="0083729C"/>
    <w:rsid w:val="008402F7"/>
    <w:rsid w:val="00843238"/>
    <w:rsid w:val="00851271"/>
    <w:rsid w:val="00853965"/>
    <w:rsid w:val="008569C7"/>
    <w:rsid w:val="008632CE"/>
    <w:rsid w:val="008703FE"/>
    <w:rsid w:val="00875120"/>
    <w:rsid w:val="0089204E"/>
    <w:rsid w:val="0089574D"/>
    <w:rsid w:val="008A3B7A"/>
    <w:rsid w:val="008A7A99"/>
    <w:rsid w:val="008B0E28"/>
    <w:rsid w:val="008B31B1"/>
    <w:rsid w:val="008B3FB4"/>
    <w:rsid w:val="008B57DF"/>
    <w:rsid w:val="008C3C42"/>
    <w:rsid w:val="008E2BDD"/>
    <w:rsid w:val="008E7BA2"/>
    <w:rsid w:val="008F4537"/>
    <w:rsid w:val="009000F2"/>
    <w:rsid w:val="00903CAD"/>
    <w:rsid w:val="00913470"/>
    <w:rsid w:val="0091785E"/>
    <w:rsid w:val="0092396F"/>
    <w:rsid w:val="00927EA0"/>
    <w:rsid w:val="00931338"/>
    <w:rsid w:val="00942502"/>
    <w:rsid w:val="00950CF3"/>
    <w:rsid w:val="009538C0"/>
    <w:rsid w:val="0096204D"/>
    <w:rsid w:val="0096353F"/>
    <w:rsid w:val="00965AA1"/>
    <w:rsid w:val="00967562"/>
    <w:rsid w:val="00970D47"/>
    <w:rsid w:val="009842E5"/>
    <w:rsid w:val="00985720"/>
    <w:rsid w:val="00986B70"/>
    <w:rsid w:val="0099069D"/>
    <w:rsid w:val="0099127D"/>
    <w:rsid w:val="00992593"/>
    <w:rsid w:val="00994B8B"/>
    <w:rsid w:val="0099518F"/>
    <w:rsid w:val="009A310C"/>
    <w:rsid w:val="009B3F69"/>
    <w:rsid w:val="009B4397"/>
    <w:rsid w:val="009C1F7C"/>
    <w:rsid w:val="009C62EE"/>
    <w:rsid w:val="009C707D"/>
    <w:rsid w:val="009D07C1"/>
    <w:rsid w:val="009D7870"/>
    <w:rsid w:val="009E129B"/>
    <w:rsid w:val="009E2559"/>
    <w:rsid w:val="009E7004"/>
    <w:rsid w:val="009E7BDF"/>
    <w:rsid w:val="00A01EE3"/>
    <w:rsid w:val="00A1091F"/>
    <w:rsid w:val="00A11177"/>
    <w:rsid w:val="00A12BAE"/>
    <w:rsid w:val="00A13F95"/>
    <w:rsid w:val="00A16D3D"/>
    <w:rsid w:val="00A21A45"/>
    <w:rsid w:val="00A23D03"/>
    <w:rsid w:val="00A315AC"/>
    <w:rsid w:val="00A31A16"/>
    <w:rsid w:val="00A4459C"/>
    <w:rsid w:val="00A534F3"/>
    <w:rsid w:val="00A640E7"/>
    <w:rsid w:val="00A70076"/>
    <w:rsid w:val="00A7316C"/>
    <w:rsid w:val="00A819DD"/>
    <w:rsid w:val="00A826DD"/>
    <w:rsid w:val="00A84E65"/>
    <w:rsid w:val="00A85DE5"/>
    <w:rsid w:val="00A87821"/>
    <w:rsid w:val="00A9492E"/>
    <w:rsid w:val="00A95CF3"/>
    <w:rsid w:val="00AA0F24"/>
    <w:rsid w:val="00AA16DE"/>
    <w:rsid w:val="00AB0704"/>
    <w:rsid w:val="00AB3A25"/>
    <w:rsid w:val="00AB46FB"/>
    <w:rsid w:val="00AB589B"/>
    <w:rsid w:val="00AD0A43"/>
    <w:rsid w:val="00AD4657"/>
    <w:rsid w:val="00AD47C0"/>
    <w:rsid w:val="00AE077F"/>
    <w:rsid w:val="00AE0EF2"/>
    <w:rsid w:val="00AE2C11"/>
    <w:rsid w:val="00AE2CB3"/>
    <w:rsid w:val="00AF43BF"/>
    <w:rsid w:val="00B059A8"/>
    <w:rsid w:val="00B06689"/>
    <w:rsid w:val="00B12C38"/>
    <w:rsid w:val="00B1515C"/>
    <w:rsid w:val="00B173C5"/>
    <w:rsid w:val="00B17C98"/>
    <w:rsid w:val="00B262F8"/>
    <w:rsid w:val="00B30552"/>
    <w:rsid w:val="00B36110"/>
    <w:rsid w:val="00B36F86"/>
    <w:rsid w:val="00B40207"/>
    <w:rsid w:val="00B41DA6"/>
    <w:rsid w:val="00B439BF"/>
    <w:rsid w:val="00B6351F"/>
    <w:rsid w:val="00B727D9"/>
    <w:rsid w:val="00B741DF"/>
    <w:rsid w:val="00B75896"/>
    <w:rsid w:val="00B76AF1"/>
    <w:rsid w:val="00B8115C"/>
    <w:rsid w:val="00B84DE5"/>
    <w:rsid w:val="00B91C94"/>
    <w:rsid w:val="00B94699"/>
    <w:rsid w:val="00BA7568"/>
    <w:rsid w:val="00BC59A8"/>
    <w:rsid w:val="00BD2465"/>
    <w:rsid w:val="00BD2D24"/>
    <w:rsid w:val="00BD7153"/>
    <w:rsid w:val="00BE5D42"/>
    <w:rsid w:val="00BE5E3E"/>
    <w:rsid w:val="00BE63B3"/>
    <w:rsid w:val="00BE7043"/>
    <w:rsid w:val="00BF1131"/>
    <w:rsid w:val="00BF11C8"/>
    <w:rsid w:val="00BF573D"/>
    <w:rsid w:val="00BF6555"/>
    <w:rsid w:val="00C01A00"/>
    <w:rsid w:val="00C2268F"/>
    <w:rsid w:val="00C26250"/>
    <w:rsid w:val="00C26D56"/>
    <w:rsid w:val="00C27001"/>
    <w:rsid w:val="00C314ED"/>
    <w:rsid w:val="00C40309"/>
    <w:rsid w:val="00C40C2C"/>
    <w:rsid w:val="00C46A49"/>
    <w:rsid w:val="00C502B6"/>
    <w:rsid w:val="00C52AEA"/>
    <w:rsid w:val="00C5364D"/>
    <w:rsid w:val="00C63634"/>
    <w:rsid w:val="00C641BC"/>
    <w:rsid w:val="00C65FFE"/>
    <w:rsid w:val="00C661DD"/>
    <w:rsid w:val="00C66434"/>
    <w:rsid w:val="00C743CF"/>
    <w:rsid w:val="00C761E4"/>
    <w:rsid w:val="00C847F7"/>
    <w:rsid w:val="00C926ED"/>
    <w:rsid w:val="00CA0442"/>
    <w:rsid w:val="00CA3F69"/>
    <w:rsid w:val="00CA5BA6"/>
    <w:rsid w:val="00CB1A44"/>
    <w:rsid w:val="00CB265C"/>
    <w:rsid w:val="00CB6970"/>
    <w:rsid w:val="00CB746F"/>
    <w:rsid w:val="00CC1F3F"/>
    <w:rsid w:val="00CC30EB"/>
    <w:rsid w:val="00CC3A5B"/>
    <w:rsid w:val="00CC3CB5"/>
    <w:rsid w:val="00CD1FE7"/>
    <w:rsid w:val="00CD49EC"/>
    <w:rsid w:val="00CD7381"/>
    <w:rsid w:val="00CD7475"/>
    <w:rsid w:val="00CE0090"/>
    <w:rsid w:val="00CE533E"/>
    <w:rsid w:val="00CE555A"/>
    <w:rsid w:val="00CE77C6"/>
    <w:rsid w:val="00CF3456"/>
    <w:rsid w:val="00CF695B"/>
    <w:rsid w:val="00D007B9"/>
    <w:rsid w:val="00D0108D"/>
    <w:rsid w:val="00D04BDC"/>
    <w:rsid w:val="00D15900"/>
    <w:rsid w:val="00D1622A"/>
    <w:rsid w:val="00D1723D"/>
    <w:rsid w:val="00D206ED"/>
    <w:rsid w:val="00D220C6"/>
    <w:rsid w:val="00D269FC"/>
    <w:rsid w:val="00D31B92"/>
    <w:rsid w:val="00D404AE"/>
    <w:rsid w:val="00D404BD"/>
    <w:rsid w:val="00D41489"/>
    <w:rsid w:val="00D415A0"/>
    <w:rsid w:val="00D42D1F"/>
    <w:rsid w:val="00D43F5A"/>
    <w:rsid w:val="00D45115"/>
    <w:rsid w:val="00D45266"/>
    <w:rsid w:val="00D472FC"/>
    <w:rsid w:val="00D510E9"/>
    <w:rsid w:val="00D53063"/>
    <w:rsid w:val="00D55D05"/>
    <w:rsid w:val="00D6252B"/>
    <w:rsid w:val="00D63994"/>
    <w:rsid w:val="00D63B8E"/>
    <w:rsid w:val="00D664F0"/>
    <w:rsid w:val="00D750F4"/>
    <w:rsid w:val="00D778E7"/>
    <w:rsid w:val="00D8749F"/>
    <w:rsid w:val="00DA0410"/>
    <w:rsid w:val="00DA2172"/>
    <w:rsid w:val="00DA668E"/>
    <w:rsid w:val="00DA6A92"/>
    <w:rsid w:val="00DB5A1F"/>
    <w:rsid w:val="00DC1855"/>
    <w:rsid w:val="00DC32E1"/>
    <w:rsid w:val="00DC6E8F"/>
    <w:rsid w:val="00DD1E60"/>
    <w:rsid w:val="00DD2E69"/>
    <w:rsid w:val="00DF2851"/>
    <w:rsid w:val="00DF44B4"/>
    <w:rsid w:val="00DF51EC"/>
    <w:rsid w:val="00E02F8B"/>
    <w:rsid w:val="00E04072"/>
    <w:rsid w:val="00E07A21"/>
    <w:rsid w:val="00E1223C"/>
    <w:rsid w:val="00E1746D"/>
    <w:rsid w:val="00E22282"/>
    <w:rsid w:val="00E271C8"/>
    <w:rsid w:val="00E279A7"/>
    <w:rsid w:val="00E27D8A"/>
    <w:rsid w:val="00E324A9"/>
    <w:rsid w:val="00E33273"/>
    <w:rsid w:val="00E34EC9"/>
    <w:rsid w:val="00E41EAB"/>
    <w:rsid w:val="00E4278B"/>
    <w:rsid w:val="00E44412"/>
    <w:rsid w:val="00E4652A"/>
    <w:rsid w:val="00E52479"/>
    <w:rsid w:val="00E61550"/>
    <w:rsid w:val="00E70644"/>
    <w:rsid w:val="00E71755"/>
    <w:rsid w:val="00E74780"/>
    <w:rsid w:val="00E855C5"/>
    <w:rsid w:val="00E85B80"/>
    <w:rsid w:val="00E86F61"/>
    <w:rsid w:val="00E87376"/>
    <w:rsid w:val="00E90894"/>
    <w:rsid w:val="00E946BB"/>
    <w:rsid w:val="00EA5FAA"/>
    <w:rsid w:val="00EB1810"/>
    <w:rsid w:val="00EC13F2"/>
    <w:rsid w:val="00EC71F1"/>
    <w:rsid w:val="00ED1A05"/>
    <w:rsid w:val="00ED1C50"/>
    <w:rsid w:val="00ED2A76"/>
    <w:rsid w:val="00EE1EDE"/>
    <w:rsid w:val="00EE37CA"/>
    <w:rsid w:val="00EF3A48"/>
    <w:rsid w:val="00EF5149"/>
    <w:rsid w:val="00EF6058"/>
    <w:rsid w:val="00F0019D"/>
    <w:rsid w:val="00F009AE"/>
    <w:rsid w:val="00F12BB9"/>
    <w:rsid w:val="00F17E13"/>
    <w:rsid w:val="00F22E7F"/>
    <w:rsid w:val="00F31D30"/>
    <w:rsid w:val="00F32E76"/>
    <w:rsid w:val="00F33FE5"/>
    <w:rsid w:val="00F402F1"/>
    <w:rsid w:val="00F4080D"/>
    <w:rsid w:val="00F40E23"/>
    <w:rsid w:val="00F41152"/>
    <w:rsid w:val="00F4525B"/>
    <w:rsid w:val="00F47773"/>
    <w:rsid w:val="00F5176A"/>
    <w:rsid w:val="00F51BFB"/>
    <w:rsid w:val="00F53E20"/>
    <w:rsid w:val="00F54B32"/>
    <w:rsid w:val="00F56486"/>
    <w:rsid w:val="00F65B63"/>
    <w:rsid w:val="00F65D01"/>
    <w:rsid w:val="00F708E9"/>
    <w:rsid w:val="00F7365C"/>
    <w:rsid w:val="00F738B5"/>
    <w:rsid w:val="00F74801"/>
    <w:rsid w:val="00F74A7F"/>
    <w:rsid w:val="00F7700D"/>
    <w:rsid w:val="00F7738E"/>
    <w:rsid w:val="00F77B3B"/>
    <w:rsid w:val="00F8078F"/>
    <w:rsid w:val="00F81D9E"/>
    <w:rsid w:val="00F84344"/>
    <w:rsid w:val="00F87F8A"/>
    <w:rsid w:val="00F96730"/>
    <w:rsid w:val="00FA1751"/>
    <w:rsid w:val="00FA3964"/>
    <w:rsid w:val="00FB06D2"/>
    <w:rsid w:val="00FB1F92"/>
    <w:rsid w:val="00FB341A"/>
    <w:rsid w:val="00FB4991"/>
    <w:rsid w:val="00FB6884"/>
    <w:rsid w:val="00FB6B32"/>
    <w:rsid w:val="00FB7A7E"/>
    <w:rsid w:val="00FC5C74"/>
    <w:rsid w:val="00FD01BD"/>
    <w:rsid w:val="00FD1720"/>
    <w:rsid w:val="00FD5449"/>
    <w:rsid w:val="00FE0C31"/>
    <w:rsid w:val="00FF1F15"/>
    <w:rsid w:val="00FF5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5E828"/>
  <w15:docId w15:val="{737BFDFF-EA89-4E3D-A7E4-860BB77A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7C0"/>
    <w:pPr>
      <w:spacing w:after="0" w:line="240" w:lineRule="auto"/>
    </w:pPr>
    <w:rPr>
      <w:rFonts w:ascii="Times New Roman" w:eastAsia="Times New Roman" w:hAnsi="Times New Roman" w:cs="Times New Roman"/>
      <w:sz w:val="24"/>
      <w:szCs w:val="24"/>
      <w:lang w:val="lv-LV" w:eastAsia="lv-LV"/>
    </w:rPr>
  </w:style>
  <w:style w:type="paragraph" w:styleId="Heading1">
    <w:name w:val="heading 1"/>
    <w:basedOn w:val="Normal"/>
    <w:next w:val="Normal"/>
    <w:link w:val="Heading1Char"/>
    <w:qFormat/>
    <w:rsid w:val="005F5D1E"/>
    <w:pPr>
      <w:keepNext/>
      <w:jc w:val="center"/>
      <w:outlineLvl w:val="0"/>
    </w:pPr>
    <w:rPr>
      <w:sz w:val="28"/>
      <w:lang w:eastAsia="en-US"/>
    </w:rPr>
  </w:style>
  <w:style w:type="paragraph" w:styleId="Heading2">
    <w:name w:val="heading 2"/>
    <w:basedOn w:val="Normal"/>
    <w:next w:val="Normal"/>
    <w:link w:val="Heading2Char"/>
    <w:uiPriority w:val="9"/>
    <w:semiHidden/>
    <w:unhideWhenUsed/>
    <w:qFormat/>
    <w:rsid w:val="00E22282"/>
    <w:pPr>
      <w:keepNext/>
      <w:keepLines/>
      <w:spacing w:before="40" w:line="276" w:lineRule="auto"/>
      <w:outlineLvl w:val="1"/>
    </w:pPr>
    <w:rPr>
      <w:rFonts w:asciiTheme="majorHAnsi" w:eastAsiaTheme="majorEastAsia" w:hAnsiTheme="majorHAnsi" w:cstheme="majorBidi"/>
      <w:color w:val="365F91" w:themeColor="accent1" w:themeShade="BF"/>
      <w:sz w:val="26"/>
      <w:szCs w:val="26"/>
      <w:lang w:val="ru-RU" w:eastAsia="en-US"/>
    </w:rPr>
  </w:style>
  <w:style w:type="paragraph" w:styleId="Heading3">
    <w:name w:val="heading 3"/>
    <w:basedOn w:val="Normal"/>
    <w:next w:val="Normal"/>
    <w:link w:val="Heading3Char"/>
    <w:uiPriority w:val="9"/>
    <w:semiHidden/>
    <w:unhideWhenUsed/>
    <w:qFormat/>
    <w:rsid w:val="00F47773"/>
    <w:pPr>
      <w:keepNext/>
      <w:keepLines/>
      <w:spacing w:before="40" w:line="276" w:lineRule="auto"/>
      <w:outlineLvl w:val="2"/>
    </w:pPr>
    <w:rPr>
      <w:rFonts w:asciiTheme="majorHAnsi" w:eastAsiaTheme="majorEastAsia" w:hAnsiTheme="majorHAnsi" w:cstheme="majorBidi"/>
      <w:color w:val="243F60" w:themeColor="accent1" w:themeShade="7F"/>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738E"/>
    <w:rPr>
      <w:rFonts w:ascii="Tahoma" w:eastAsiaTheme="minorHAnsi" w:hAnsi="Tahoma" w:cs="Tahoma"/>
      <w:sz w:val="16"/>
      <w:szCs w:val="16"/>
      <w:lang w:val="ru-RU" w:eastAsia="en-US"/>
    </w:rPr>
  </w:style>
  <w:style w:type="character" w:customStyle="1" w:styleId="BalloonTextChar">
    <w:name w:val="Balloon Text Char"/>
    <w:basedOn w:val="DefaultParagraphFont"/>
    <w:link w:val="BalloonText"/>
    <w:uiPriority w:val="99"/>
    <w:semiHidden/>
    <w:rsid w:val="00F7738E"/>
    <w:rPr>
      <w:rFonts w:ascii="Tahoma" w:hAnsi="Tahoma" w:cs="Tahoma"/>
      <w:sz w:val="16"/>
      <w:szCs w:val="16"/>
    </w:rPr>
  </w:style>
  <w:style w:type="paragraph" w:styleId="Header">
    <w:name w:val="header"/>
    <w:basedOn w:val="Normal"/>
    <w:link w:val="HeaderChar"/>
    <w:uiPriority w:val="99"/>
    <w:unhideWhenUsed/>
    <w:rsid w:val="00F7738E"/>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HeaderChar">
    <w:name w:val="Header Char"/>
    <w:basedOn w:val="DefaultParagraphFont"/>
    <w:link w:val="Header"/>
    <w:uiPriority w:val="99"/>
    <w:rsid w:val="00F7738E"/>
  </w:style>
  <w:style w:type="paragraph" w:styleId="Footer">
    <w:name w:val="footer"/>
    <w:basedOn w:val="Normal"/>
    <w:link w:val="FooterChar"/>
    <w:uiPriority w:val="99"/>
    <w:unhideWhenUsed/>
    <w:rsid w:val="00F7738E"/>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FooterChar">
    <w:name w:val="Footer Char"/>
    <w:basedOn w:val="DefaultParagraphFont"/>
    <w:link w:val="Footer"/>
    <w:uiPriority w:val="99"/>
    <w:rsid w:val="00F7738E"/>
  </w:style>
  <w:style w:type="paragraph" w:customStyle="1" w:styleId="CharChar">
    <w:name w:val="Char Char"/>
    <w:basedOn w:val="Normal"/>
    <w:rsid w:val="00C66434"/>
    <w:pPr>
      <w:spacing w:before="120" w:after="160" w:line="240" w:lineRule="exact"/>
      <w:ind w:firstLine="720"/>
      <w:jc w:val="both"/>
    </w:pPr>
    <w:rPr>
      <w:rFonts w:ascii="Verdana" w:hAnsi="Verdana"/>
      <w:sz w:val="20"/>
      <w:szCs w:val="20"/>
      <w:lang w:val="en-US" w:eastAsia="en-US"/>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a"/>
    <w:basedOn w:val="Normal"/>
    <w:link w:val="ListParagraphChar"/>
    <w:uiPriority w:val="34"/>
    <w:qFormat/>
    <w:rsid w:val="00C66434"/>
    <w:pPr>
      <w:spacing w:after="200" w:line="276"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C6643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53063"/>
    <w:pPr>
      <w:overflowPunct w:val="0"/>
      <w:autoSpaceDE w:val="0"/>
      <w:autoSpaceDN w:val="0"/>
      <w:adjustRightInd w:val="0"/>
      <w:jc w:val="center"/>
      <w:textAlignment w:val="baseline"/>
    </w:pPr>
    <w:rPr>
      <w:b/>
      <w:szCs w:val="20"/>
      <w:u w:val="single"/>
      <w:lang w:eastAsia="en-US"/>
    </w:rPr>
  </w:style>
  <w:style w:type="character" w:customStyle="1" w:styleId="TitleChar">
    <w:name w:val="Title Char"/>
    <w:basedOn w:val="DefaultParagraphFont"/>
    <w:link w:val="Title"/>
    <w:rsid w:val="00D53063"/>
    <w:rPr>
      <w:rFonts w:ascii="Times New Roman" w:eastAsia="Times New Roman" w:hAnsi="Times New Roman" w:cs="Times New Roman"/>
      <w:b/>
      <w:sz w:val="24"/>
      <w:szCs w:val="20"/>
      <w:u w:val="single"/>
      <w:lang w:val="lv-LV"/>
    </w:rPr>
  </w:style>
  <w:style w:type="character" w:customStyle="1" w:styleId="Heading1Char">
    <w:name w:val="Heading 1 Char"/>
    <w:basedOn w:val="DefaultParagraphFont"/>
    <w:link w:val="Heading1"/>
    <w:rsid w:val="005F5D1E"/>
    <w:rPr>
      <w:rFonts w:ascii="Times New Roman" w:eastAsia="Times New Roman" w:hAnsi="Times New Roman" w:cs="Times New Roman"/>
      <w:sz w:val="28"/>
      <w:szCs w:val="24"/>
      <w:lang w:val="lv-LV"/>
    </w:rPr>
  </w:style>
  <w:style w:type="paragraph" w:styleId="BodyText">
    <w:name w:val="Body Text"/>
    <w:basedOn w:val="Normal"/>
    <w:link w:val="BodyTextChar"/>
    <w:rsid w:val="005F5D1E"/>
    <w:pPr>
      <w:jc w:val="both"/>
    </w:pPr>
    <w:rPr>
      <w:lang w:eastAsia="en-US"/>
    </w:rPr>
  </w:style>
  <w:style w:type="character" w:customStyle="1" w:styleId="BodyTextChar">
    <w:name w:val="Body Text Char"/>
    <w:basedOn w:val="DefaultParagraphFont"/>
    <w:link w:val="BodyText"/>
    <w:rsid w:val="005F5D1E"/>
    <w:rPr>
      <w:rFonts w:ascii="Times New Roman" w:eastAsia="Times New Roman" w:hAnsi="Times New Roman" w:cs="Times New Roman"/>
      <w:sz w:val="24"/>
      <w:szCs w:val="24"/>
      <w:lang w:val="lv-LV"/>
    </w:rPr>
  </w:style>
  <w:style w:type="character" w:customStyle="1" w:styleId="FontStyle16">
    <w:name w:val="Font Style16"/>
    <w:uiPriority w:val="99"/>
    <w:rsid w:val="00532A4A"/>
    <w:rPr>
      <w:rFonts w:ascii="Bookman Old Style" w:hAnsi="Bookman Old Style" w:cs="Bookman Old Style" w:hint="default"/>
      <w:sz w:val="16"/>
      <w:szCs w:val="16"/>
    </w:rPr>
  </w:style>
  <w:style w:type="character" w:styleId="Strong">
    <w:name w:val="Strong"/>
    <w:basedOn w:val="DefaultParagraphFont"/>
    <w:uiPriority w:val="22"/>
    <w:qFormat/>
    <w:rsid w:val="009538C0"/>
    <w:rPr>
      <w:b/>
      <w:bCs/>
    </w:rPr>
  </w:style>
  <w:style w:type="paragraph" w:styleId="BodyTextIndent">
    <w:name w:val="Body Text Indent"/>
    <w:basedOn w:val="Normal"/>
    <w:link w:val="BodyTextIndentChar"/>
    <w:uiPriority w:val="99"/>
    <w:unhideWhenUsed/>
    <w:rsid w:val="0075446D"/>
    <w:pPr>
      <w:spacing w:after="120" w:line="276" w:lineRule="auto"/>
      <w:ind w:left="283"/>
    </w:pPr>
    <w:rPr>
      <w:rFonts w:asciiTheme="minorHAnsi" w:eastAsiaTheme="minorHAnsi" w:hAnsiTheme="minorHAnsi" w:cstheme="minorBidi"/>
      <w:sz w:val="22"/>
      <w:szCs w:val="22"/>
      <w:lang w:val="ru-RU" w:eastAsia="en-US"/>
    </w:rPr>
  </w:style>
  <w:style w:type="character" w:customStyle="1" w:styleId="BodyTextIndentChar">
    <w:name w:val="Body Text Indent Char"/>
    <w:basedOn w:val="DefaultParagraphFont"/>
    <w:link w:val="BodyTextIndent"/>
    <w:uiPriority w:val="99"/>
    <w:rsid w:val="0075446D"/>
  </w:style>
  <w:style w:type="character" w:styleId="Hyperlink">
    <w:name w:val="Hyperlink"/>
    <w:basedOn w:val="DefaultParagraphFont"/>
    <w:uiPriority w:val="99"/>
    <w:unhideWhenUsed/>
    <w:rsid w:val="00B36110"/>
    <w:rPr>
      <w:color w:val="0000FF" w:themeColor="hyperlink"/>
      <w:u w:val="single"/>
    </w:rPr>
  </w:style>
  <w:style w:type="paragraph" w:styleId="BodyTextIndent3">
    <w:name w:val="Body Text Indent 3"/>
    <w:basedOn w:val="Normal"/>
    <w:link w:val="BodyTextIndent3Char"/>
    <w:uiPriority w:val="99"/>
    <w:semiHidden/>
    <w:unhideWhenUsed/>
    <w:rsid w:val="005B3437"/>
    <w:pPr>
      <w:spacing w:after="120" w:line="276" w:lineRule="auto"/>
      <w:ind w:left="283"/>
    </w:pPr>
    <w:rPr>
      <w:rFonts w:asciiTheme="minorHAnsi" w:eastAsiaTheme="minorHAnsi" w:hAnsiTheme="minorHAnsi" w:cstheme="minorBidi"/>
      <w:sz w:val="16"/>
      <w:szCs w:val="16"/>
      <w:lang w:val="ru-RU" w:eastAsia="en-US"/>
    </w:rPr>
  </w:style>
  <w:style w:type="character" w:customStyle="1" w:styleId="BodyTextIndent3Char">
    <w:name w:val="Body Text Indent 3 Char"/>
    <w:basedOn w:val="DefaultParagraphFont"/>
    <w:link w:val="BodyTextIndent3"/>
    <w:uiPriority w:val="99"/>
    <w:semiHidden/>
    <w:rsid w:val="005B3437"/>
    <w:rPr>
      <w:sz w:val="16"/>
      <w:szCs w:val="16"/>
    </w:rPr>
  </w:style>
  <w:style w:type="character" w:customStyle="1" w:styleId="Heading2Char">
    <w:name w:val="Heading 2 Char"/>
    <w:basedOn w:val="DefaultParagraphFont"/>
    <w:link w:val="Heading2"/>
    <w:uiPriority w:val="9"/>
    <w:semiHidden/>
    <w:rsid w:val="00E22282"/>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DC6E8F"/>
    <w:pPr>
      <w:spacing w:before="100" w:beforeAutospacing="1" w:after="100" w:afterAutospacing="1"/>
    </w:pPr>
  </w:style>
  <w:style w:type="character" w:customStyle="1" w:styleId="apple-tab-span">
    <w:name w:val="apple-tab-span"/>
    <w:basedOn w:val="DefaultParagraphFont"/>
    <w:rsid w:val="00DC6E8F"/>
  </w:style>
  <w:style w:type="paragraph" w:styleId="NoSpacing">
    <w:name w:val="No Spacing"/>
    <w:link w:val="NoSpacingChar"/>
    <w:qFormat/>
    <w:rsid w:val="008343B7"/>
    <w:pPr>
      <w:spacing w:after="0" w:line="240" w:lineRule="auto"/>
    </w:pPr>
    <w:rPr>
      <w:rFonts w:ascii="Calibri" w:eastAsia="Calibri" w:hAnsi="Calibri" w:cs="Times New Roman"/>
      <w:lang w:val="lv-LV"/>
    </w:rPr>
  </w:style>
  <w:style w:type="paragraph" w:styleId="BodyText3">
    <w:name w:val="Body Text 3"/>
    <w:basedOn w:val="Normal"/>
    <w:link w:val="BodyText3Char"/>
    <w:uiPriority w:val="99"/>
    <w:semiHidden/>
    <w:unhideWhenUsed/>
    <w:rsid w:val="00DC32E1"/>
    <w:pPr>
      <w:spacing w:after="120" w:line="276" w:lineRule="auto"/>
    </w:pPr>
    <w:rPr>
      <w:rFonts w:asciiTheme="minorHAnsi" w:eastAsiaTheme="minorHAnsi" w:hAnsiTheme="minorHAnsi" w:cstheme="minorBidi"/>
      <w:sz w:val="16"/>
      <w:szCs w:val="16"/>
      <w:lang w:val="ru-RU" w:eastAsia="en-US"/>
    </w:rPr>
  </w:style>
  <w:style w:type="character" w:customStyle="1" w:styleId="BodyText3Char">
    <w:name w:val="Body Text 3 Char"/>
    <w:basedOn w:val="DefaultParagraphFont"/>
    <w:link w:val="BodyText3"/>
    <w:uiPriority w:val="99"/>
    <w:semiHidden/>
    <w:rsid w:val="00DC32E1"/>
    <w:rPr>
      <w:sz w:val="16"/>
      <w:szCs w:val="16"/>
    </w:rPr>
  </w:style>
  <w:style w:type="paragraph" w:styleId="PlainText">
    <w:name w:val="Plain Text"/>
    <w:basedOn w:val="Normal"/>
    <w:link w:val="PlainTextChar"/>
    <w:uiPriority w:val="99"/>
    <w:unhideWhenUsed/>
    <w:rsid w:val="00942502"/>
    <w:rPr>
      <w:rFonts w:ascii="Courier New" w:eastAsiaTheme="minorEastAsia" w:hAnsi="Courier New" w:cs="Courier New"/>
      <w:sz w:val="20"/>
      <w:szCs w:val="20"/>
    </w:rPr>
  </w:style>
  <w:style w:type="character" w:customStyle="1" w:styleId="PlainTextChar">
    <w:name w:val="Plain Text Char"/>
    <w:basedOn w:val="DefaultParagraphFont"/>
    <w:link w:val="PlainText"/>
    <w:uiPriority w:val="99"/>
    <w:rsid w:val="00942502"/>
    <w:rPr>
      <w:rFonts w:ascii="Courier New" w:eastAsiaTheme="minorEastAsia" w:hAnsi="Courier New" w:cs="Courier New"/>
      <w:sz w:val="20"/>
      <w:szCs w:val="20"/>
      <w:lang w:val="lv-LV" w:eastAsia="lv-LV"/>
    </w:rPr>
  </w:style>
  <w:style w:type="paragraph" w:styleId="FootnoteText">
    <w:name w:val="footnote text"/>
    <w:basedOn w:val="Normal"/>
    <w:link w:val="FootnoteTextChar"/>
    <w:uiPriority w:val="99"/>
    <w:semiHidden/>
    <w:unhideWhenUsed/>
    <w:rsid w:val="00DA6A92"/>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DA6A92"/>
    <w:rPr>
      <w:sz w:val="20"/>
      <w:szCs w:val="20"/>
      <w:lang w:val="lv-LV"/>
    </w:rPr>
  </w:style>
  <w:style w:type="character" w:styleId="FootnoteReference">
    <w:name w:val="footnote reference"/>
    <w:aliases w:val="Footnote symbol"/>
    <w:uiPriority w:val="99"/>
    <w:semiHidden/>
    <w:unhideWhenUsed/>
    <w:rsid w:val="00DA6A92"/>
    <w:rPr>
      <w:vertAlign w:val="superscript"/>
    </w:rPr>
  </w:style>
  <w:style w:type="character" w:customStyle="1" w:styleId="Heading3Char">
    <w:name w:val="Heading 3 Char"/>
    <w:basedOn w:val="DefaultParagraphFont"/>
    <w:link w:val="Heading3"/>
    <w:uiPriority w:val="9"/>
    <w:semiHidden/>
    <w:rsid w:val="00F47773"/>
    <w:rPr>
      <w:rFonts w:asciiTheme="majorHAnsi" w:eastAsiaTheme="majorEastAsia" w:hAnsiTheme="majorHAnsi" w:cstheme="majorBidi"/>
      <w:color w:val="243F60" w:themeColor="accent1" w:themeShade="7F"/>
      <w:sz w:val="24"/>
      <w:szCs w:val="24"/>
    </w:rPr>
  </w:style>
  <w:style w:type="paragraph" w:styleId="BodyText2">
    <w:name w:val="Body Text 2"/>
    <w:basedOn w:val="Normal"/>
    <w:link w:val="BodyText2Char"/>
    <w:uiPriority w:val="99"/>
    <w:semiHidden/>
    <w:unhideWhenUsed/>
    <w:rsid w:val="00F47773"/>
    <w:pPr>
      <w:spacing w:after="120" w:line="480" w:lineRule="auto"/>
    </w:pPr>
    <w:rPr>
      <w:rFonts w:asciiTheme="minorHAnsi" w:eastAsiaTheme="minorHAnsi" w:hAnsiTheme="minorHAnsi" w:cstheme="minorBidi"/>
      <w:sz w:val="22"/>
      <w:szCs w:val="22"/>
      <w:lang w:val="ru-RU" w:eastAsia="en-US"/>
    </w:rPr>
  </w:style>
  <w:style w:type="character" w:customStyle="1" w:styleId="BodyText2Char">
    <w:name w:val="Body Text 2 Char"/>
    <w:basedOn w:val="DefaultParagraphFont"/>
    <w:link w:val="BodyText2"/>
    <w:uiPriority w:val="99"/>
    <w:semiHidden/>
    <w:rsid w:val="00F47773"/>
  </w:style>
  <w:style w:type="paragraph" w:styleId="CommentText">
    <w:name w:val="annotation text"/>
    <w:basedOn w:val="Normal"/>
    <w:link w:val="CommentTextChar"/>
    <w:semiHidden/>
    <w:unhideWhenUsed/>
    <w:rsid w:val="00F47773"/>
    <w:rPr>
      <w:sz w:val="20"/>
      <w:szCs w:val="20"/>
      <w:lang w:val="en-GB" w:eastAsia="en-US"/>
    </w:rPr>
  </w:style>
  <w:style w:type="character" w:customStyle="1" w:styleId="CommentTextChar">
    <w:name w:val="Comment Text Char"/>
    <w:basedOn w:val="DefaultParagraphFont"/>
    <w:link w:val="CommentText"/>
    <w:semiHidden/>
    <w:rsid w:val="00F47773"/>
    <w:rPr>
      <w:rFonts w:ascii="Times New Roman" w:eastAsia="Times New Roman" w:hAnsi="Times New Roman" w:cs="Times New Roman"/>
      <w:sz w:val="20"/>
      <w:szCs w:val="20"/>
      <w:lang w:val="en-GB"/>
    </w:rPr>
  </w:style>
  <w:style w:type="character" w:styleId="CommentReference">
    <w:name w:val="annotation reference"/>
    <w:semiHidden/>
    <w:unhideWhenUsed/>
    <w:rsid w:val="00F47773"/>
    <w:rPr>
      <w:sz w:val="16"/>
      <w:szCs w:val="16"/>
    </w:rPr>
  </w:style>
  <w:style w:type="paragraph" w:styleId="CommentSubject">
    <w:name w:val="annotation subject"/>
    <w:basedOn w:val="CommentText"/>
    <w:next w:val="CommentText"/>
    <w:link w:val="CommentSubjectChar"/>
    <w:uiPriority w:val="99"/>
    <w:semiHidden/>
    <w:unhideWhenUsed/>
    <w:rsid w:val="00A70076"/>
    <w:pPr>
      <w:spacing w:after="200"/>
    </w:pPr>
    <w:rPr>
      <w:rFonts w:asciiTheme="minorHAnsi" w:eastAsiaTheme="minorHAnsi" w:hAnsiTheme="minorHAnsi" w:cstheme="minorBidi"/>
      <w:b/>
      <w:bCs/>
      <w:lang w:val="ru-RU"/>
    </w:rPr>
  </w:style>
  <w:style w:type="character" w:customStyle="1" w:styleId="CommentSubjectChar">
    <w:name w:val="Comment Subject Char"/>
    <w:basedOn w:val="CommentTextChar"/>
    <w:link w:val="CommentSubject"/>
    <w:uiPriority w:val="99"/>
    <w:semiHidden/>
    <w:rsid w:val="00A70076"/>
    <w:rPr>
      <w:rFonts w:ascii="Times New Roman" w:eastAsia="Times New Roman" w:hAnsi="Times New Roman" w:cs="Times New Roman"/>
      <w:b/>
      <w:bCs/>
      <w:sz w:val="20"/>
      <w:szCs w:val="20"/>
      <w:lang w:val="en-GB"/>
    </w:rPr>
  </w:style>
  <w:style w:type="paragraph" w:customStyle="1" w:styleId="m864061124985444210msolistparagraph">
    <w:name w:val="m_864061124985444210msolistparagraph"/>
    <w:basedOn w:val="Normal"/>
    <w:rsid w:val="005F7B48"/>
    <w:pPr>
      <w:spacing w:before="100" w:beforeAutospacing="1" w:after="100" w:afterAutospacing="1"/>
    </w:pPr>
  </w:style>
  <w:style w:type="character" w:customStyle="1" w:styleId="NoSpacingChar">
    <w:name w:val="No Spacing Char"/>
    <w:link w:val="NoSpacing"/>
    <w:locked/>
    <w:rsid w:val="00ED1C50"/>
    <w:rPr>
      <w:rFonts w:ascii="Calibri" w:eastAsia="Calibri" w:hAnsi="Calibri" w:cs="Times New Roman"/>
      <w:lang w:val="lv-LV"/>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
    <w:link w:val="ListParagraph"/>
    <w:uiPriority w:val="34"/>
    <w:qFormat/>
    <w:rsid w:val="00C27001"/>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721">
      <w:bodyDiv w:val="1"/>
      <w:marLeft w:val="0"/>
      <w:marRight w:val="0"/>
      <w:marTop w:val="0"/>
      <w:marBottom w:val="0"/>
      <w:divBdr>
        <w:top w:val="none" w:sz="0" w:space="0" w:color="auto"/>
        <w:left w:val="none" w:sz="0" w:space="0" w:color="auto"/>
        <w:bottom w:val="none" w:sz="0" w:space="0" w:color="auto"/>
        <w:right w:val="none" w:sz="0" w:space="0" w:color="auto"/>
      </w:divBdr>
    </w:div>
    <w:div w:id="33120340">
      <w:bodyDiv w:val="1"/>
      <w:marLeft w:val="0"/>
      <w:marRight w:val="0"/>
      <w:marTop w:val="0"/>
      <w:marBottom w:val="0"/>
      <w:divBdr>
        <w:top w:val="none" w:sz="0" w:space="0" w:color="auto"/>
        <w:left w:val="none" w:sz="0" w:space="0" w:color="auto"/>
        <w:bottom w:val="none" w:sz="0" w:space="0" w:color="auto"/>
        <w:right w:val="none" w:sz="0" w:space="0" w:color="auto"/>
      </w:divBdr>
    </w:div>
    <w:div w:id="39787773">
      <w:bodyDiv w:val="1"/>
      <w:marLeft w:val="0"/>
      <w:marRight w:val="0"/>
      <w:marTop w:val="0"/>
      <w:marBottom w:val="0"/>
      <w:divBdr>
        <w:top w:val="none" w:sz="0" w:space="0" w:color="auto"/>
        <w:left w:val="none" w:sz="0" w:space="0" w:color="auto"/>
        <w:bottom w:val="none" w:sz="0" w:space="0" w:color="auto"/>
        <w:right w:val="none" w:sz="0" w:space="0" w:color="auto"/>
      </w:divBdr>
    </w:div>
    <w:div w:id="45031186">
      <w:bodyDiv w:val="1"/>
      <w:marLeft w:val="0"/>
      <w:marRight w:val="0"/>
      <w:marTop w:val="0"/>
      <w:marBottom w:val="0"/>
      <w:divBdr>
        <w:top w:val="none" w:sz="0" w:space="0" w:color="auto"/>
        <w:left w:val="none" w:sz="0" w:space="0" w:color="auto"/>
        <w:bottom w:val="none" w:sz="0" w:space="0" w:color="auto"/>
        <w:right w:val="none" w:sz="0" w:space="0" w:color="auto"/>
      </w:divBdr>
    </w:div>
    <w:div w:id="60837034">
      <w:bodyDiv w:val="1"/>
      <w:marLeft w:val="0"/>
      <w:marRight w:val="0"/>
      <w:marTop w:val="0"/>
      <w:marBottom w:val="0"/>
      <w:divBdr>
        <w:top w:val="none" w:sz="0" w:space="0" w:color="auto"/>
        <w:left w:val="none" w:sz="0" w:space="0" w:color="auto"/>
        <w:bottom w:val="none" w:sz="0" w:space="0" w:color="auto"/>
        <w:right w:val="none" w:sz="0" w:space="0" w:color="auto"/>
      </w:divBdr>
    </w:div>
    <w:div w:id="86125233">
      <w:bodyDiv w:val="1"/>
      <w:marLeft w:val="0"/>
      <w:marRight w:val="0"/>
      <w:marTop w:val="0"/>
      <w:marBottom w:val="0"/>
      <w:divBdr>
        <w:top w:val="none" w:sz="0" w:space="0" w:color="auto"/>
        <w:left w:val="none" w:sz="0" w:space="0" w:color="auto"/>
        <w:bottom w:val="none" w:sz="0" w:space="0" w:color="auto"/>
        <w:right w:val="none" w:sz="0" w:space="0" w:color="auto"/>
      </w:divBdr>
    </w:div>
    <w:div w:id="125123728">
      <w:bodyDiv w:val="1"/>
      <w:marLeft w:val="0"/>
      <w:marRight w:val="0"/>
      <w:marTop w:val="0"/>
      <w:marBottom w:val="0"/>
      <w:divBdr>
        <w:top w:val="none" w:sz="0" w:space="0" w:color="auto"/>
        <w:left w:val="none" w:sz="0" w:space="0" w:color="auto"/>
        <w:bottom w:val="none" w:sz="0" w:space="0" w:color="auto"/>
        <w:right w:val="none" w:sz="0" w:space="0" w:color="auto"/>
      </w:divBdr>
    </w:div>
    <w:div w:id="184639511">
      <w:bodyDiv w:val="1"/>
      <w:marLeft w:val="0"/>
      <w:marRight w:val="0"/>
      <w:marTop w:val="0"/>
      <w:marBottom w:val="0"/>
      <w:divBdr>
        <w:top w:val="none" w:sz="0" w:space="0" w:color="auto"/>
        <w:left w:val="none" w:sz="0" w:space="0" w:color="auto"/>
        <w:bottom w:val="none" w:sz="0" w:space="0" w:color="auto"/>
        <w:right w:val="none" w:sz="0" w:space="0" w:color="auto"/>
      </w:divBdr>
    </w:div>
    <w:div w:id="247885818">
      <w:bodyDiv w:val="1"/>
      <w:marLeft w:val="0"/>
      <w:marRight w:val="0"/>
      <w:marTop w:val="0"/>
      <w:marBottom w:val="0"/>
      <w:divBdr>
        <w:top w:val="none" w:sz="0" w:space="0" w:color="auto"/>
        <w:left w:val="none" w:sz="0" w:space="0" w:color="auto"/>
        <w:bottom w:val="none" w:sz="0" w:space="0" w:color="auto"/>
        <w:right w:val="none" w:sz="0" w:space="0" w:color="auto"/>
      </w:divBdr>
    </w:div>
    <w:div w:id="252010531">
      <w:bodyDiv w:val="1"/>
      <w:marLeft w:val="0"/>
      <w:marRight w:val="0"/>
      <w:marTop w:val="0"/>
      <w:marBottom w:val="0"/>
      <w:divBdr>
        <w:top w:val="none" w:sz="0" w:space="0" w:color="auto"/>
        <w:left w:val="none" w:sz="0" w:space="0" w:color="auto"/>
        <w:bottom w:val="none" w:sz="0" w:space="0" w:color="auto"/>
        <w:right w:val="none" w:sz="0" w:space="0" w:color="auto"/>
      </w:divBdr>
    </w:div>
    <w:div w:id="280890027">
      <w:bodyDiv w:val="1"/>
      <w:marLeft w:val="0"/>
      <w:marRight w:val="0"/>
      <w:marTop w:val="0"/>
      <w:marBottom w:val="0"/>
      <w:divBdr>
        <w:top w:val="none" w:sz="0" w:space="0" w:color="auto"/>
        <w:left w:val="none" w:sz="0" w:space="0" w:color="auto"/>
        <w:bottom w:val="none" w:sz="0" w:space="0" w:color="auto"/>
        <w:right w:val="none" w:sz="0" w:space="0" w:color="auto"/>
      </w:divBdr>
    </w:div>
    <w:div w:id="295911876">
      <w:bodyDiv w:val="1"/>
      <w:marLeft w:val="0"/>
      <w:marRight w:val="0"/>
      <w:marTop w:val="0"/>
      <w:marBottom w:val="0"/>
      <w:divBdr>
        <w:top w:val="none" w:sz="0" w:space="0" w:color="auto"/>
        <w:left w:val="none" w:sz="0" w:space="0" w:color="auto"/>
        <w:bottom w:val="none" w:sz="0" w:space="0" w:color="auto"/>
        <w:right w:val="none" w:sz="0" w:space="0" w:color="auto"/>
      </w:divBdr>
    </w:div>
    <w:div w:id="332997627">
      <w:bodyDiv w:val="1"/>
      <w:marLeft w:val="0"/>
      <w:marRight w:val="0"/>
      <w:marTop w:val="0"/>
      <w:marBottom w:val="0"/>
      <w:divBdr>
        <w:top w:val="none" w:sz="0" w:space="0" w:color="auto"/>
        <w:left w:val="none" w:sz="0" w:space="0" w:color="auto"/>
        <w:bottom w:val="none" w:sz="0" w:space="0" w:color="auto"/>
        <w:right w:val="none" w:sz="0" w:space="0" w:color="auto"/>
      </w:divBdr>
    </w:div>
    <w:div w:id="352414519">
      <w:bodyDiv w:val="1"/>
      <w:marLeft w:val="0"/>
      <w:marRight w:val="0"/>
      <w:marTop w:val="0"/>
      <w:marBottom w:val="0"/>
      <w:divBdr>
        <w:top w:val="none" w:sz="0" w:space="0" w:color="auto"/>
        <w:left w:val="none" w:sz="0" w:space="0" w:color="auto"/>
        <w:bottom w:val="none" w:sz="0" w:space="0" w:color="auto"/>
        <w:right w:val="none" w:sz="0" w:space="0" w:color="auto"/>
      </w:divBdr>
    </w:div>
    <w:div w:id="400182347">
      <w:bodyDiv w:val="1"/>
      <w:marLeft w:val="0"/>
      <w:marRight w:val="0"/>
      <w:marTop w:val="0"/>
      <w:marBottom w:val="0"/>
      <w:divBdr>
        <w:top w:val="none" w:sz="0" w:space="0" w:color="auto"/>
        <w:left w:val="none" w:sz="0" w:space="0" w:color="auto"/>
        <w:bottom w:val="none" w:sz="0" w:space="0" w:color="auto"/>
        <w:right w:val="none" w:sz="0" w:space="0" w:color="auto"/>
      </w:divBdr>
    </w:div>
    <w:div w:id="437723381">
      <w:bodyDiv w:val="1"/>
      <w:marLeft w:val="0"/>
      <w:marRight w:val="0"/>
      <w:marTop w:val="0"/>
      <w:marBottom w:val="0"/>
      <w:divBdr>
        <w:top w:val="none" w:sz="0" w:space="0" w:color="auto"/>
        <w:left w:val="none" w:sz="0" w:space="0" w:color="auto"/>
        <w:bottom w:val="none" w:sz="0" w:space="0" w:color="auto"/>
        <w:right w:val="none" w:sz="0" w:space="0" w:color="auto"/>
      </w:divBdr>
    </w:div>
    <w:div w:id="480535752">
      <w:bodyDiv w:val="1"/>
      <w:marLeft w:val="0"/>
      <w:marRight w:val="0"/>
      <w:marTop w:val="0"/>
      <w:marBottom w:val="0"/>
      <w:divBdr>
        <w:top w:val="none" w:sz="0" w:space="0" w:color="auto"/>
        <w:left w:val="none" w:sz="0" w:space="0" w:color="auto"/>
        <w:bottom w:val="none" w:sz="0" w:space="0" w:color="auto"/>
        <w:right w:val="none" w:sz="0" w:space="0" w:color="auto"/>
      </w:divBdr>
    </w:div>
    <w:div w:id="483668566">
      <w:bodyDiv w:val="1"/>
      <w:marLeft w:val="0"/>
      <w:marRight w:val="0"/>
      <w:marTop w:val="0"/>
      <w:marBottom w:val="0"/>
      <w:divBdr>
        <w:top w:val="none" w:sz="0" w:space="0" w:color="auto"/>
        <w:left w:val="none" w:sz="0" w:space="0" w:color="auto"/>
        <w:bottom w:val="none" w:sz="0" w:space="0" w:color="auto"/>
        <w:right w:val="none" w:sz="0" w:space="0" w:color="auto"/>
      </w:divBdr>
    </w:div>
    <w:div w:id="484711718">
      <w:bodyDiv w:val="1"/>
      <w:marLeft w:val="0"/>
      <w:marRight w:val="0"/>
      <w:marTop w:val="0"/>
      <w:marBottom w:val="0"/>
      <w:divBdr>
        <w:top w:val="none" w:sz="0" w:space="0" w:color="auto"/>
        <w:left w:val="none" w:sz="0" w:space="0" w:color="auto"/>
        <w:bottom w:val="none" w:sz="0" w:space="0" w:color="auto"/>
        <w:right w:val="none" w:sz="0" w:space="0" w:color="auto"/>
      </w:divBdr>
    </w:div>
    <w:div w:id="499195324">
      <w:bodyDiv w:val="1"/>
      <w:marLeft w:val="0"/>
      <w:marRight w:val="0"/>
      <w:marTop w:val="0"/>
      <w:marBottom w:val="0"/>
      <w:divBdr>
        <w:top w:val="none" w:sz="0" w:space="0" w:color="auto"/>
        <w:left w:val="none" w:sz="0" w:space="0" w:color="auto"/>
        <w:bottom w:val="none" w:sz="0" w:space="0" w:color="auto"/>
        <w:right w:val="none" w:sz="0" w:space="0" w:color="auto"/>
      </w:divBdr>
    </w:div>
    <w:div w:id="504319934">
      <w:bodyDiv w:val="1"/>
      <w:marLeft w:val="0"/>
      <w:marRight w:val="0"/>
      <w:marTop w:val="0"/>
      <w:marBottom w:val="0"/>
      <w:divBdr>
        <w:top w:val="none" w:sz="0" w:space="0" w:color="auto"/>
        <w:left w:val="none" w:sz="0" w:space="0" w:color="auto"/>
        <w:bottom w:val="none" w:sz="0" w:space="0" w:color="auto"/>
        <w:right w:val="none" w:sz="0" w:space="0" w:color="auto"/>
      </w:divBdr>
    </w:div>
    <w:div w:id="522014600">
      <w:bodyDiv w:val="1"/>
      <w:marLeft w:val="0"/>
      <w:marRight w:val="0"/>
      <w:marTop w:val="0"/>
      <w:marBottom w:val="0"/>
      <w:divBdr>
        <w:top w:val="none" w:sz="0" w:space="0" w:color="auto"/>
        <w:left w:val="none" w:sz="0" w:space="0" w:color="auto"/>
        <w:bottom w:val="none" w:sz="0" w:space="0" w:color="auto"/>
        <w:right w:val="none" w:sz="0" w:space="0" w:color="auto"/>
      </w:divBdr>
    </w:div>
    <w:div w:id="532039395">
      <w:bodyDiv w:val="1"/>
      <w:marLeft w:val="0"/>
      <w:marRight w:val="0"/>
      <w:marTop w:val="0"/>
      <w:marBottom w:val="0"/>
      <w:divBdr>
        <w:top w:val="none" w:sz="0" w:space="0" w:color="auto"/>
        <w:left w:val="none" w:sz="0" w:space="0" w:color="auto"/>
        <w:bottom w:val="none" w:sz="0" w:space="0" w:color="auto"/>
        <w:right w:val="none" w:sz="0" w:space="0" w:color="auto"/>
      </w:divBdr>
    </w:div>
    <w:div w:id="534272988">
      <w:bodyDiv w:val="1"/>
      <w:marLeft w:val="0"/>
      <w:marRight w:val="0"/>
      <w:marTop w:val="0"/>
      <w:marBottom w:val="0"/>
      <w:divBdr>
        <w:top w:val="none" w:sz="0" w:space="0" w:color="auto"/>
        <w:left w:val="none" w:sz="0" w:space="0" w:color="auto"/>
        <w:bottom w:val="none" w:sz="0" w:space="0" w:color="auto"/>
        <w:right w:val="none" w:sz="0" w:space="0" w:color="auto"/>
      </w:divBdr>
    </w:div>
    <w:div w:id="575044868">
      <w:bodyDiv w:val="1"/>
      <w:marLeft w:val="0"/>
      <w:marRight w:val="0"/>
      <w:marTop w:val="0"/>
      <w:marBottom w:val="0"/>
      <w:divBdr>
        <w:top w:val="none" w:sz="0" w:space="0" w:color="auto"/>
        <w:left w:val="none" w:sz="0" w:space="0" w:color="auto"/>
        <w:bottom w:val="none" w:sz="0" w:space="0" w:color="auto"/>
        <w:right w:val="none" w:sz="0" w:space="0" w:color="auto"/>
      </w:divBdr>
    </w:div>
    <w:div w:id="579213046">
      <w:bodyDiv w:val="1"/>
      <w:marLeft w:val="0"/>
      <w:marRight w:val="0"/>
      <w:marTop w:val="0"/>
      <w:marBottom w:val="0"/>
      <w:divBdr>
        <w:top w:val="none" w:sz="0" w:space="0" w:color="auto"/>
        <w:left w:val="none" w:sz="0" w:space="0" w:color="auto"/>
        <w:bottom w:val="none" w:sz="0" w:space="0" w:color="auto"/>
        <w:right w:val="none" w:sz="0" w:space="0" w:color="auto"/>
      </w:divBdr>
    </w:div>
    <w:div w:id="650913611">
      <w:bodyDiv w:val="1"/>
      <w:marLeft w:val="0"/>
      <w:marRight w:val="0"/>
      <w:marTop w:val="0"/>
      <w:marBottom w:val="0"/>
      <w:divBdr>
        <w:top w:val="none" w:sz="0" w:space="0" w:color="auto"/>
        <w:left w:val="none" w:sz="0" w:space="0" w:color="auto"/>
        <w:bottom w:val="none" w:sz="0" w:space="0" w:color="auto"/>
        <w:right w:val="none" w:sz="0" w:space="0" w:color="auto"/>
      </w:divBdr>
    </w:div>
    <w:div w:id="669527370">
      <w:bodyDiv w:val="1"/>
      <w:marLeft w:val="0"/>
      <w:marRight w:val="0"/>
      <w:marTop w:val="0"/>
      <w:marBottom w:val="0"/>
      <w:divBdr>
        <w:top w:val="none" w:sz="0" w:space="0" w:color="auto"/>
        <w:left w:val="none" w:sz="0" w:space="0" w:color="auto"/>
        <w:bottom w:val="none" w:sz="0" w:space="0" w:color="auto"/>
        <w:right w:val="none" w:sz="0" w:space="0" w:color="auto"/>
      </w:divBdr>
    </w:div>
    <w:div w:id="677543749">
      <w:bodyDiv w:val="1"/>
      <w:marLeft w:val="0"/>
      <w:marRight w:val="0"/>
      <w:marTop w:val="0"/>
      <w:marBottom w:val="0"/>
      <w:divBdr>
        <w:top w:val="none" w:sz="0" w:space="0" w:color="auto"/>
        <w:left w:val="none" w:sz="0" w:space="0" w:color="auto"/>
        <w:bottom w:val="none" w:sz="0" w:space="0" w:color="auto"/>
        <w:right w:val="none" w:sz="0" w:space="0" w:color="auto"/>
      </w:divBdr>
    </w:div>
    <w:div w:id="688455734">
      <w:bodyDiv w:val="1"/>
      <w:marLeft w:val="0"/>
      <w:marRight w:val="0"/>
      <w:marTop w:val="0"/>
      <w:marBottom w:val="0"/>
      <w:divBdr>
        <w:top w:val="none" w:sz="0" w:space="0" w:color="auto"/>
        <w:left w:val="none" w:sz="0" w:space="0" w:color="auto"/>
        <w:bottom w:val="none" w:sz="0" w:space="0" w:color="auto"/>
        <w:right w:val="none" w:sz="0" w:space="0" w:color="auto"/>
      </w:divBdr>
    </w:div>
    <w:div w:id="700087539">
      <w:bodyDiv w:val="1"/>
      <w:marLeft w:val="0"/>
      <w:marRight w:val="0"/>
      <w:marTop w:val="0"/>
      <w:marBottom w:val="0"/>
      <w:divBdr>
        <w:top w:val="none" w:sz="0" w:space="0" w:color="auto"/>
        <w:left w:val="none" w:sz="0" w:space="0" w:color="auto"/>
        <w:bottom w:val="none" w:sz="0" w:space="0" w:color="auto"/>
        <w:right w:val="none" w:sz="0" w:space="0" w:color="auto"/>
      </w:divBdr>
    </w:div>
    <w:div w:id="741834440">
      <w:bodyDiv w:val="1"/>
      <w:marLeft w:val="0"/>
      <w:marRight w:val="0"/>
      <w:marTop w:val="0"/>
      <w:marBottom w:val="0"/>
      <w:divBdr>
        <w:top w:val="none" w:sz="0" w:space="0" w:color="auto"/>
        <w:left w:val="none" w:sz="0" w:space="0" w:color="auto"/>
        <w:bottom w:val="none" w:sz="0" w:space="0" w:color="auto"/>
        <w:right w:val="none" w:sz="0" w:space="0" w:color="auto"/>
      </w:divBdr>
    </w:div>
    <w:div w:id="745541550">
      <w:bodyDiv w:val="1"/>
      <w:marLeft w:val="0"/>
      <w:marRight w:val="0"/>
      <w:marTop w:val="0"/>
      <w:marBottom w:val="0"/>
      <w:divBdr>
        <w:top w:val="none" w:sz="0" w:space="0" w:color="auto"/>
        <w:left w:val="none" w:sz="0" w:space="0" w:color="auto"/>
        <w:bottom w:val="none" w:sz="0" w:space="0" w:color="auto"/>
        <w:right w:val="none" w:sz="0" w:space="0" w:color="auto"/>
      </w:divBdr>
    </w:div>
    <w:div w:id="781069193">
      <w:bodyDiv w:val="1"/>
      <w:marLeft w:val="0"/>
      <w:marRight w:val="0"/>
      <w:marTop w:val="0"/>
      <w:marBottom w:val="0"/>
      <w:divBdr>
        <w:top w:val="none" w:sz="0" w:space="0" w:color="auto"/>
        <w:left w:val="none" w:sz="0" w:space="0" w:color="auto"/>
        <w:bottom w:val="none" w:sz="0" w:space="0" w:color="auto"/>
        <w:right w:val="none" w:sz="0" w:space="0" w:color="auto"/>
      </w:divBdr>
    </w:div>
    <w:div w:id="804159232">
      <w:bodyDiv w:val="1"/>
      <w:marLeft w:val="0"/>
      <w:marRight w:val="0"/>
      <w:marTop w:val="0"/>
      <w:marBottom w:val="0"/>
      <w:divBdr>
        <w:top w:val="none" w:sz="0" w:space="0" w:color="auto"/>
        <w:left w:val="none" w:sz="0" w:space="0" w:color="auto"/>
        <w:bottom w:val="none" w:sz="0" w:space="0" w:color="auto"/>
        <w:right w:val="none" w:sz="0" w:space="0" w:color="auto"/>
      </w:divBdr>
    </w:div>
    <w:div w:id="804397889">
      <w:bodyDiv w:val="1"/>
      <w:marLeft w:val="0"/>
      <w:marRight w:val="0"/>
      <w:marTop w:val="0"/>
      <w:marBottom w:val="0"/>
      <w:divBdr>
        <w:top w:val="none" w:sz="0" w:space="0" w:color="auto"/>
        <w:left w:val="none" w:sz="0" w:space="0" w:color="auto"/>
        <w:bottom w:val="none" w:sz="0" w:space="0" w:color="auto"/>
        <w:right w:val="none" w:sz="0" w:space="0" w:color="auto"/>
      </w:divBdr>
    </w:div>
    <w:div w:id="811675751">
      <w:bodyDiv w:val="1"/>
      <w:marLeft w:val="0"/>
      <w:marRight w:val="0"/>
      <w:marTop w:val="0"/>
      <w:marBottom w:val="0"/>
      <w:divBdr>
        <w:top w:val="none" w:sz="0" w:space="0" w:color="auto"/>
        <w:left w:val="none" w:sz="0" w:space="0" w:color="auto"/>
        <w:bottom w:val="none" w:sz="0" w:space="0" w:color="auto"/>
        <w:right w:val="none" w:sz="0" w:space="0" w:color="auto"/>
      </w:divBdr>
    </w:div>
    <w:div w:id="812604512">
      <w:bodyDiv w:val="1"/>
      <w:marLeft w:val="0"/>
      <w:marRight w:val="0"/>
      <w:marTop w:val="0"/>
      <w:marBottom w:val="0"/>
      <w:divBdr>
        <w:top w:val="none" w:sz="0" w:space="0" w:color="auto"/>
        <w:left w:val="none" w:sz="0" w:space="0" w:color="auto"/>
        <w:bottom w:val="none" w:sz="0" w:space="0" w:color="auto"/>
        <w:right w:val="none" w:sz="0" w:space="0" w:color="auto"/>
      </w:divBdr>
      <w:divsChild>
        <w:div w:id="629551276">
          <w:marLeft w:val="0"/>
          <w:marRight w:val="0"/>
          <w:marTop w:val="0"/>
          <w:marBottom w:val="0"/>
          <w:divBdr>
            <w:top w:val="none" w:sz="0" w:space="0" w:color="auto"/>
            <w:left w:val="none" w:sz="0" w:space="0" w:color="auto"/>
            <w:bottom w:val="none" w:sz="0" w:space="0" w:color="auto"/>
            <w:right w:val="none" w:sz="0" w:space="0" w:color="auto"/>
          </w:divBdr>
        </w:div>
        <w:div w:id="1156069997">
          <w:marLeft w:val="0"/>
          <w:marRight w:val="0"/>
          <w:marTop w:val="0"/>
          <w:marBottom w:val="0"/>
          <w:divBdr>
            <w:top w:val="none" w:sz="0" w:space="0" w:color="auto"/>
            <w:left w:val="none" w:sz="0" w:space="0" w:color="auto"/>
            <w:bottom w:val="none" w:sz="0" w:space="0" w:color="auto"/>
            <w:right w:val="none" w:sz="0" w:space="0" w:color="auto"/>
          </w:divBdr>
        </w:div>
        <w:div w:id="2028946354">
          <w:marLeft w:val="0"/>
          <w:marRight w:val="0"/>
          <w:marTop w:val="0"/>
          <w:marBottom w:val="0"/>
          <w:divBdr>
            <w:top w:val="none" w:sz="0" w:space="0" w:color="auto"/>
            <w:left w:val="none" w:sz="0" w:space="0" w:color="auto"/>
            <w:bottom w:val="none" w:sz="0" w:space="0" w:color="auto"/>
            <w:right w:val="none" w:sz="0" w:space="0" w:color="auto"/>
          </w:divBdr>
        </w:div>
        <w:div w:id="381369636">
          <w:marLeft w:val="0"/>
          <w:marRight w:val="0"/>
          <w:marTop w:val="0"/>
          <w:marBottom w:val="0"/>
          <w:divBdr>
            <w:top w:val="none" w:sz="0" w:space="0" w:color="auto"/>
            <w:left w:val="none" w:sz="0" w:space="0" w:color="auto"/>
            <w:bottom w:val="none" w:sz="0" w:space="0" w:color="auto"/>
            <w:right w:val="none" w:sz="0" w:space="0" w:color="auto"/>
          </w:divBdr>
        </w:div>
      </w:divsChild>
    </w:div>
    <w:div w:id="816383586">
      <w:bodyDiv w:val="1"/>
      <w:marLeft w:val="0"/>
      <w:marRight w:val="0"/>
      <w:marTop w:val="0"/>
      <w:marBottom w:val="0"/>
      <w:divBdr>
        <w:top w:val="none" w:sz="0" w:space="0" w:color="auto"/>
        <w:left w:val="none" w:sz="0" w:space="0" w:color="auto"/>
        <w:bottom w:val="none" w:sz="0" w:space="0" w:color="auto"/>
        <w:right w:val="none" w:sz="0" w:space="0" w:color="auto"/>
      </w:divBdr>
    </w:div>
    <w:div w:id="822240830">
      <w:bodyDiv w:val="1"/>
      <w:marLeft w:val="0"/>
      <w:marRight w:val="0"/>
      <w:marTop w:val="0"/>
      <w:marBottom w:val="0"/>
      <w:divBdr>
        <w:top w:val="none" w:sz="0" w:space="0" w:color="auto"/>
        <w:left w:val="none" w:sz="0" w:space="0" w:color="auto"/>
        <w:bottom w:val="none" w:sz="0" w:space="0" w:color="auto"/>
        <w:right w:val="none" w:sz="0" w:space="0" w:color="auto"/>
      </w:divBdr>
    </w:div>
    <w:div w:id="841429912">
      <w:bodyDiv w:val="1"/>
      <w:marLeft w:val="0"/>
      <w:marRight w:val="0"/>
      <w:marTop w:val="0"/>
      <w:marBottom w:val="0"/>
      <w:divBdr>
        <w:top w:val="none" w:sz="0" w:space="0" w:color="auto"/>
        <w:left w:val="none" w:sz="0" w:space="0" w:color="auto"/>
        <w:bottom w:val="none" w:sz="0" w:space="0" w:color="auto"/>
        <w:right w:val="none" w:sz="0" w:space="0" w:color="auto"/>
      </w:divBdr>
    </w:div>
    <w:div w:id="858737280">
      <w:bodyDiv w:val="1"/>
      <w:marLeft w:val="0"/>
      <w:marRight w:val="0"/>
      <w:marTop w:val="0"/>
      <w:marBottom w:val="0"/>
      <w:divBdr>
        <w:top w:val="none" w:sz="0" w:space="0" w:color="auto"/>
        <w:left w:val="none" w:sz="0" w:space="0" w:color="auto"/>
        <w:bottom w:val="none" w:sz="0" w:space="0" w:color="auto"/>
        <w:right w:val="none" w:sz="0" w:space="0" w:color="auto"/>
      </w:divBdr>
    </w:div>
    <w:div w:id="905843420">
      <w:bodyDiv w:val="1"/>
      <w:marLeft w:val="0"/>
      <w:marRight w:val="0"/>
      <w:marTop w:val="0"/>
      <w:marBottom w:val="0"/>
      <w:divBdr>
        <w:top w:val="none" w:sz="0" w:space="0" w:color="auto"/>
        <w:left w:val="none" w:sz="0" w:space="0" w:color="auto"/>
        <w:bottom w:val="none" w:sz="0" w:space="0" w:color="auto"/>
        <w:right w:val="none" w:sz="0" w:space="0" w:color="auto"/>
      </w:divBdr>
    </w:div>
    <w:div w:id="917255710">
      <w:bodyDiv w:val="1"/>
      <w:marLeft w:val="0"/>
      <w:marRight w:val="0"/>
      <w:marTop w:val="0"/>
      <w:marBottom w:val="0"/>
      <w:divBdr>
        <w:top w:val="none" w:sz="0" w:space="0" w:color="auto"/>
        <w:left w:val="none" w:sz="0" w:space="0" w:color="auto"/>
        <w:bottom w:val="none" w:sz="0" w:space="0" w:color="auto"/>
        <w:right w:val="none" w:sz="0" w:space="0" w:color="auto"/>
      </w:divBdr>
    </w:div>
    <w:div w:id="952057898">
      <w:bodyDiv w:val="1"/>
      <w:marLeft w:val="0"/>
      <w:marRight w:val="0"/>
      <w:marTop w:val="0"/>
      <w:marBottom w:val="0"/>
      <w:divBdr>
        <w:top w:val="none" w:sz="0" w:space="0" w:color="auto"/>
        <w:left w:val="none" w:sz="0" w:space="0" w:color="auto"/>
        <w:bottom w:val="none" w:sz="0" w:space="0" w:color="auto"/>
        <w:right w:val="none" w:sz="0" w:space="0" w:color="auto"/>
      </w:divBdr>
    </w:div>
    <w:div w:id="964585387">
      <w:bodyDiv w:val="1"/>
      <w:marLeft w:val="0"/>
      <w:marRight w:val="0"/>
      <w:marTop w:val="0"/>
      <w:marBottom w:val="0"/>
      <w:divBdr>
        <w:top w:val="none" w:sz="0" w:space="0" w:color="auto"/>
        <w:left w:val="none" w:sz="0" w:space="0" w:color="auto"/>
        <w:bottom w:val="none" w:sz="0" w:space="0" w:color="auto"/>
        <w:right w:val="none" w:sz="0" w:space="0" w:color="auto"/>
      </w:divBdr>
    </w:div>
    <w:div w:id="992174359">
      <w:bodyDiv w:val="1"/>
      <w:marLeft w:val="0"/>
      <w:marRight w:val="0"/>
      <w:marTop w:val="0"/>
      <w:marBottom w:val="0"/>
      <w:divBdr>
        <w:top w:val="none" w:sz="0" w:space="0" w:color="auto"/>
        <w:left w:val="none" w:sz="0" w:space="0" w:color="auto"/>
        <w:bottom w:val="none" w:sz="0" w:space="0" w:color="auto"/>
        <w:right w:val="none" w:sz="0" w:space="0" w:color="auto"/>
      </w:divBdr>
    </w:div>
    <w:div w:id="995576070">
      <w:bodyDiv w:val="1"/>
      <w:marLeft w:val="0"/>
      <w:marRight w:val="0"/>
      <w:marTop w:val="0"/>
      <w:marBottom w:val="0"/>
      <w:divBdr>
        <w:top w:val="none" w:sz="0" w:space="0" w:color="auto"/>
        <w:left w:val="none" w:sz="0" w:space="0" w:color="auto"/>
        <w:bottom w:val="none" w:sz="0" w:space="0" w:color="auto"/>
        <w:right w:val="none" w:sz="0" w:space="0" w:color="auto"/>
      </w:divBdr>
    </w:div>
    <w:div w:id="1034499094">
      <w:bodyDiv w:val="1"/>
      <w:marLeft w:val="0"/>
      <w:marRight w:val="0"/>
      <w:marTop w:val="0"/>
      <w:marBottom w:val="0"/>
      <w:divBdr>
        <w:top w:val="none" w:sz="0" w:space="0" w:color="auto"/>
        <w:left w:val="none" w:sz="0" w:space="0" w:color="auto"/>
        <w:bottom w:val="none" w:sz="0" w:space="0" w:color="auto"/>
        <w:right w:val="none" w:sz="0" w:space="0" w:color="auto"/>
      </w:divBdr>
    </w:div>
    <w:div w:id="1038815050">
      <w:bodyDiv w:val="1"/>
      <w:marLeft w:val="0"/>
      <w:marRight w:val="0"/>
      <w:marTop w:val="0"/>
      <w:marBottom w:val="0"/>
      <w:divBdr>
        <w:top w:val="none" w:sz="0" w:space="0" w:color="auto"/>
        <w:left w:val="none" w:sz="0" w:space="0" w:color="auto"/>
        <w:bottom w:val="none" w:sz="0" w:space="0" w:color="auto"/>
        <w:right w:val="none" w:sz="0" w:space="0" w:color="auto"/>
      </w:divBdr>
    </w:div>
    <w:div w:id="1049457213">
      <w:bodyDiv w:val="1"/>
      <w:marLeft w:val="0"/>
      <w:marRight w:val="0"/>
      <w:marTop w:val="0"/>
      <w:marBottom w:val="0"/>
      <w:divBdr>
        <w:top w:val="none" w:sz="0" w:space="0" w:color="auto"/>
        <w:left w:val="none" w:sz="0" w:space="0" w:color="auto"/>
        <w:bottom w:val="none" w:sz="0" w:space="0" w:color="auto"/>
        <w:right w:val="none" w:sz="0" w:space="0" w:color="auto"/>
      </w:divBdr>
    </w:div>
    <w:div w:id="1061518787">
      <w:bodyDiv w:val="1"/>
      <w:marLeft w:val="0"/>
      <w:marRight w:val="0"/>
      <w:marTop w:val="0"/>
      <w:marBottom w:val="0"/>
      <w:divBdr>
        <w:top w:val="none" w:sz="0" w:space="0" w:color="auto"/>
        <w:left w:val="none" w:sz="0" w:space="0" w:color="auto"/>
        <w:bottom w:val="none" w:sz="0" w:space="0" w:color="auto"/>
        <w:right w:val="none" w:sz="0" w:space="0" w:color="auto"/>
      </w:divBdr>
    </w:div>
    <w:div w:id="1071538985">
      <w:bodyDiv w:val="1"/>
      <w:marLeft w:val="0"/>
      <w:marRight w:val="0"/>
      <w:marTop w:val="0"/>
      <w:marBottom w:val="0"/>
      <w:divBdr>
        <w:top w:val="none" w:sz="0" w:space="0" w:color="auto"/>
        <w:left w:val="none" w:sz="0" w:space="0" w:color="auto"/>
        <w:bottom w:val="none" w:sz="0" w:space="0" w:color="auto"/>
        <w:right w:val="none" w:sz="0" w:space="0" w:color="auto"/>
      </w:divBdr>
    </w:div>
    <w:div w:id="1071544648">
      <w:bodyDiv w:val="1"/>
      <w:marLeft w:val="0"/>
      <w:marRight w:val="0"/>
      <w:marTop w:val="0"/>
      <w:marBottom w:val="0"/>
      <w:divBdr>
        <w:top w:val="none" w:sz="0" w:space="0" w:color="auto"/>
        <w:left w:val="none" w:sz="0" w:space="0" w:color="auto"/>
        <w:bottom w:val="none" w:sz="0" w:space="0" w:color="auto"/>
        <w:right w:val="none" w:sz="0" w:space="0" w:color="auto"/>
      </w:divBdr>
    </w:div>
    <w:div w:id="1104156495">
      <w:bodyDiv w:val="1"/>
      <w:marLeft w:val="0"/>
      <w:marRight w:val="0"/>
      <w:marTop w:val="0"/>
      <w:marBottom w:val="0"/>
      <w:divBdr>
        <w:top w:val="none" w:sz="0" w:space="0" w:color="auto"/>
        <w:left w:val="none" w:sz="0" w:space="0" w:color="auto"/>
        <w:bottom w:val="none" w:sz="0" w:space="0" w:color="auto"/>
        <w:right w:val="none" w:sz="0" w:space="0" w:color="auto"/>
      </w:divBdr>
    </w:div>
    <w:div w:id="1109548212">
      <w:bodyDiv w:val="1"/>
      <w:marLeft w:val="0"/>
      <w:marRight w:val="0"/>
      <w:marTop w:val="0"/>
      <w:marBottom w:val="0"/>
      <w:divBdr>
        <w:top w:val="none" w:sz="0" w:space="0" w:color="auto"/>
        <w:left w:val="none" w:sz="0" w:space="0" w:color="auto"/>
        <w:bottom w:val="none" w:sz="0" w:space="0" w:color="auto"/>
        <w:right w:val="none" w:sz="0" w:space="0" w:color="auto"/>
      </w:divBdr>
    </w:div>
    <w:div w:id="1113598674">
      <w:bodyDiv w:val="1"/>
      <w:marLeft w:val="0"/>
      <w:marRight w:val="0"/>
      <w:marTop w:val="0"/>
      <w:marBottom w:val="0"/>
      <w:divBdr>
        <w:top w:val="none" w:sz="0" w:space="0" w:color="auto"/>
        <w:left w:val="none" w:sz="0" w:space="0" w:color="auto"/>
        <w:bottom w:val="none" w:sz="0" w:space="0" w:color="auto"/>
        <w:right w:val="none" w:sz="0" w:space="0" w:color="auto"/>
      </w:divBdr>
    </w:div>
    <w:div w:id="1115364088">
      <w:bodyDiv w:val="1"/>
      <w:marLeft w:val="0"/>
      <w:marRight w:val="0"/>
      <w:marTop w:val="0"/>
      <w:marBottom w:val="0"/>
      <w:divBdr>
        <w:top w:val="none" w:sz="0" w:space="0" w:color="auto"/>
        <w:left w:val="none" w:sz="0" w:space="0" w:color="auto"/>
        <w:bottom w:val="none" w:sz="0" w:space="0" w:color="auto"/>
        <w:right w:val="none" w:sz="0" w:space="0" w:color="auto"/>
      </w:divBdr>
    </w:div>
    <w:div w:id="1121149887">
      <w:bodyDiv w:val="1"/>
      <w:marLeft w:val="0"/>
      <w:marRight w:val="0"/>
      <w:marTop w:val="0"/>
      <w:marBottom w:val="0"/>
      <w:divBdr>
        <w:top w:val="none" w:sz="0" w:space="0" w:color="auto"/>
        <w:left w:val="none" w:sz="0" w:space="0" w:color="auto"/>
        <w:bottom w:val="none" w:sz="0" w:space="0" w:color="auto"/>
        <w:right w:val="none" w:sz="0" w:space="0" w:color="auto"/>
      </w:divBdr>
    </w:div>
    <w:div w:id="1150943525">
      <w:bodyDiv w:val="1"/>
      <w:marLeft w:val="0"/>
      <w:marRight w:val="0"/>
      <w:marTop w:val="0"/>
      <w:marBottom w:val="0"/>
      <w:divBdr>
        <w:top w:val="none" w:sz="0" w:space="0" w:color="auto"/>
        <w:left w:val="none" w:sz="0" w:space="0" w:color="auto"/>
        <w:bottom w:val="none" w:sz="0" w:space="0" w:color="auto"/>
        <w:right w:val="none" w:sz="0" w:space="0" w:color="auto"/>
      </w:divBdr>
    </w:div>
    <w:div w:id="1159080334">
      <w:bodyDiv w:val="1"/>
      <w:marLeft w:val="0"/>
      <w:marRight w:val="0"/>
      <w:marTop w:val="0"/>
      <w:marBottom w:val="0"/>
      <w:divBdr>
        <w:top w:val="none" w:sz="0" w:space="0" w:color="auto"/>
        <w:left w:val="none" w:sz="0" w:space="0" w:color="auto"/>
        <w:bottom w:val="none" w:sz="0" w:space="0" w:color="auto"/>
        <w:right w:val="none" w:sz="0" w:space="0" w:color="auto"/>
      </w:divBdr>
    </w:div>
    <w:div w:id="1162740652">
      <w:bodyDiv w:val="1"/>
      <w:marLeft w:val="0"/>
      <w:marRight w:val="0"/>
      <w:marTop w:val="0"/>
      <w:marBottom w:val="0"/>
      <w:divBdr>
        <w:top w:val="none" w:sz="0" w:space="0" w:color="auto"/>
        <w:left w:val="none" w:sz="0" w:space="0" w:color="auto"/>
        <w:bottom w:val="none" w:sz="0" w:space="0" w:color="auto"/>
        <w:right w:val="none" w:sz="0" w:space="0" w:color="auto"/>
      </w:divBdr>
    </w:div>
    <w:div w:id="1170487634">
      <w:bodyDiv w:val="1"/>
      <w:marLeft w:val="0"/>
      <w:marRight w:val="0"/>
      <w:marTop w:val="0"/>
      <w:marBottom w:val="0"/>
      <w:divBdr>
        <w:top w:val="none" w:sz="0" w:space="0" w:color="auto"/>
        <w:left w:val="none" w:sz="0" w:space="0" w:color="auto"/>
        <w:bottom w:val="none" w:sz="0" w:space="0" w:color="auto"/>
        <w:right w:val="none" w:sz="0" w:space="0" w:color="auto"/>
      </w:divBdr>
    </w:div>
    <w:div w:id="1180512466">
      <w:bodyDiv w:val="1"/>
      <w:marLeft w:val="0"/>
      <w:marRight w:val="0"/>
      <w:marTop w:val="0"/>
      <w:marBottom w:val="0"/>
      <w:divBdr>
        <w:top w:val="none" w:sz="0" w:space="0" w:color="auto"/>
        <w:left w:val="none" w:sz="0" w:space="0" w:color="auto"/>
        <w:bottom w:val="none" w:sz="0" w:space="0" w:color="auto"/>
        <w:right w:val="none" w:sz="0" w:space="0" w:color="auto"/>
      </w:divBdr>
    </w:div>
    <w:div w:id="1203446597">
      <w:bodyDiv w:val="1"/>
      <w:marLeft w:val="0"/>
      <w:marRight w:val="0"/>
      <w:marTop w:val="0"/>
      <w:marBottom w:val="0"/>
      <w:divBdr>
        <w:top w:val="none" w:sz="0" w:space="0" w:color="auto"/>
        <w:left w:val="none" w:sz="0" w:space="0" w:color="auto"/>
        <w:bottom w:val="none" w:sz="0" w:space="0" w:color="auto"/>
        <w:right w:val="none" w:sz="0" w:space="0" w:color="auto"/>
      </w:divBdr>
    </w:div>
    <w:div w:id="1215046355">
      <w:bodyDiv w:val="1"/>
      <w:marLeft w:val="0"/>
      <w:marRight w:val="0"/>
      <w:marTop w:val="0"/>
      <w:marBottom w:val="0"/>
      <w:divBdr>
        <w:top w:val="none" w:sz="0" w:space="0" w:color="auto"/>
        <w:left w:val="none" w:sz="0" w:space="0" w:color="auto"/>
        <w:bottom w:val="none" w:sz="0" w:space="0" w:color="auto"/>
        <w:right w:val="none" w:sz="0" w:space="0" w:color="auto"/>
      </w:divBdr>
    </w:div>
    <w:div w:id="1236010885">
      <w:bodyDiv w:val="1"/>
      <w:marLeft w:val="0"/>
      <w:marRight w:val="0"/>
      <w:marTop w:val="0"/>
      <w:marBottom w:val="0"/>
      <w:divBdr>
        <w:top w:val="none" w:sz="0" w:space="0" w:color="auto"/>
        <w:left w:val="none" w:sz="0" w:space="0" w:color="auto"/>
        <w:bottom w:val="none" w:sz="0" w:space="0" w:color="auto"/>
        <w:right w:val="none" w:sz="0" w:space="0" w:color="auto"/>
      </w:divBdr>
    </w:div>
    <w:div w:id="1240211674">
      <w:bodyDiv w:val="1"/>
      <w:marLeft w:val="0"/>
      <w:marRight w:val="0"/>
      <w:marTop w:val="0"/>
      <w:marBottom w:val="0"/>
      <w:divBdr>
        <w:top w:val="none" w:sz="0" w:space="0" w:color="auto"/>
        <w:left w:val="none" w:sz="0" w:space="0" w:color="auto"/>
        <w:bottom w:val="none" w:sz="0" w:space="0" w:color="auto"/>
        <w:right w:val="none" w:sz="0" w:space="0" w:color="auto"/>
      </w:divBdr>
    </w:div>
    <w:div w:id="1261403438">
      <w:bodyDiv w:val="1"/>
      <w:marLeft w:val="0"/>
      <w:marRight w:val="0"/>
      <w:marTop w:val="0"/>
      <w:marBottom w:val="0"/>
      <w:divBdr>
        <w:top w:val="none" w:sz="0" w:space="0" w:color="auto"/>
        <w:left w:val="none" w:sz="0" w:space="0" w:color="auto"/>
        <w:bottom w:val="none" w:sz="0" w:space="0" w:color="auto"/>
        <w:right w:val="none" w:sz="0" w:space="0" w:color="auto"/>
      </w:divBdr>
    </w:div>
    <w:div w:id="1269509258">
      <w:bodyDiv w:val="1"/>
      <w:marLeft w:val="0"/>
      <w:marRight w:val="0"/>
      <w:marTop w:val="0"/>
      <w:marBottom w:val="0"/>
      <w:divBdr>
        <w:top w:val="none" w:sz="0" w:space="0" w:color="auto"/>
        <w:left w:val="none" w:sz="0" w:space="0" w:color="auto"/>
        <w:bottom w:val="none" w:sz="0" w:space="0" w:color="auto"/>
        <w:right w:val="none" w:sz="0" w:space="0" w:color="auto"/>
      </w:divBdr>
    </w:div>
    <w:div w:id="1272666195">
      <w:bodyDiv w:val="1"/>
      <w:marLeft w:val="0"/>
      <w:marRight w:val="0"/>
      <w:marTop w:val="0"/>
      <w:marBottom w:val="0"/>
      <w:divBdr>
        <w:top w:val="none" w:sz="0" w:space="0" w:color="auto"/>
        <w:left w:val="none" w:sz="0" w:space="0" w:color="auto"/>
        <w:bottom w:val="none" w:sz="0" w:space="0" w:color="auto"/>
        <w:right w:val="none" w:sz="0" w:space="0" w:color="auto"/>
      </w:divBdr>
    </w:div>
    <w:div w:id="1278950771">
      <w:bodyDiv w:val="1"/>
      <w:marLeft w:val="0"/>
      <w:marRight w:val="0"/>
      <w:marTop w:val="0"/>
      <w:marBottom w:val="0"/>
      <w:divBdr>
        <w:top w:val="none" w:sz="0" w:space="0" w:color="auto"/>
        <w:left w:val="none" w:sz="0" w:space="0" w:color="auto"/>
        <w:bottom w:val="none" w:sz="0" w:space="0" w:color="auto"/>
        <w:right w:val="none" w:sz="0" w:space="0" w:color="auto"/>
      </w:divBdr>
    </w:div>
    <w:div w:id="1306660771">
      <w:bodyDiv w:val="1"/>
      <w:marLeft w:val="0"/>
      <w:marRight w:val="0"/>
      <w:marTop w:val="0"/>
      <w:marBottom w:val="0"/>
      <w:divBdr>
        <w:top w:val="none" w:sz="0" w:space="0" w:color="auto"/>
        <w:left w:val="none" w:sz="0" w:space="0" w:color="auto"/>
        <w:bottom w:val="none" w:sz="0" w:space="0" w:color="auto"/>
        <w:right w:val="none" w:sz="0" w:space="0" w:color="auto"/>
      </w:divBdr>
    </w:div>
    <w:div w:id="1361780911">
      <w:bodyDiv w:val="1"/>
      <w:marLeft w:val="0"/>
      <w:marRight w:val="0"/>
      <w:marTop w:val="0"/>
      <w:marBottom w:val="0"/>
      <w:divBdr>
        <w:top w:val="none" w:sz="0" w:space="0" w:color="auto"/>
        <w:left w:val="none" w:sz="0" w:space="0" w:color="auto"/>
        <w:bottom w:val="none" w:sz="0" w:space="0" w:color="auto"/>
        <w:right w:val="none" w:sz="0" w:space="0" w:color="auto"/>
      </w:divBdr>
    </w:div>
    <w:div w:id="1369644244">
      <w:bodyDiv w:val="1"/>
      <w:marLeft w:val="0"/>
      <w:marRight w:val="0"/>
      <w:marTop w:val="0"/>
      <w:marBottom w:val="0"/>
      <w:divBdr>
        <w:top w:val="none" w:sz="0" w:space="0" w:color="auto"/>
        <w:left w:val="none" w:sz="0" w:space="0" w:color="auto"/>
        <w:bottom w:val="none" w:sz="0" w:space="0" w:color="auto"/>
        <w:right w:val="none" w:sz="0" w:space="0" w:color="auto"/>
      </w:divBdr>
    </w:div>
    <w:div w:id="1379209650">
      <w:bodyDiv w:val="1"/>
      <w:marLeft w:val="0"/>
      <w:marRight w:val="0"/>
      <w:marTop w:val="0"/>
      <w:marBottom w:val="0"/>
      <w:divBdr>
        <w:top w:val="none" w:sz="0" w:space="0" w:color="auto"/>
        <w:left w:val="none" w:sz="0" w:space="0" w:color="auto"/>
        <w:bottom w:val="none" w:sz="0" w:space="0" w:color="auto"/>
        <w:right w:val="none" w:sz="0" w:space="0" w:color="auto"/>
      </w:divBdr>
    </w:div>
    <w:div w:id="1387337012">
      <w:bodyDiv w:val="1"/>
      <w:marLeft w:val="0"/>
      <w:marRight w:val="0"/>
      <w:marTop w:val="0"/>
      <w:marBottom w:val="0"/>
      <w:divBdr>
        <w:top w:val="none" w:sz="0" w:space="0" w:color="auto"/>
        <w:left w:val="none" w:sz="0" w:space="0" w:color="auto"/>
        <w:bottom w:val="none" w:sz="0" w:space="0" w:color="auto"/>
        <w:right w:val="none" w:sz="0" w:space="0" w:color="auto"/>
      </w:divBdr>
    </w:div>
    <w:div w:id="1403018063">
      <w:bodyDiv w:val="1"/>
      <w:marLeft w:val="0"/>
      <w:marRight w:val="0"/>
      <w:marTop w:val="0"/>
      <w:marBottom w:val="0"/>
      <w:divBdr>
        <w:top w:val="none" w:sz="0" w:space="0" w:color="auto"/>
        <w:left w:val="none" w:sz="0" w:space="0" w:color="auto"/>
        <w:bottom w:val="none" w:sz="0" w:space="0" w:color="auto"/>
        <w:right w:val="none" w:sz="0" w:space="0" w:color="auto"/>
      </w:divBdr>
    </w:div>
    <w:div w:id="1417021211">
      <w:bodyDiv w:val="1"/>
      <w:marLeft w:val="0"/>
      <w:marRight w:val="0"/>
      <w:marTop w:val="0"/>
      <w:marBottom w:val="0"/>
      <w:divBdr>
        <w:top w:val="none" w:sz="0" w:space="0" w:color="auto"/>
        <w:left w:val="none" w:sz="0" w:space="0" w:color="auto"/>
        <w:bottom w:val="none" w:sz="0" w:space="0" w:color="auto"/>
        <w:right w:val="none" w:sz="0" w:space="0" w:color="auto"/>
      </w:divBdr>
    </w:div>
    <w:div w:id="1440175064">
      <w:bodyDiv w:val="1"/>
      <w:marLeft w:val="0"/>
      <w:marRight w:val="0"/>
      <w:marTop w:val="0"/>
      <w:marBottom w:val="0"/>
      <w:divBdr>
        <w:top w:val="none" w:sz="0" w:space="0" w:color="auto"/>
        <w:left w:val="none" w:sz="0" w:space="0" w:color="auto"/>
        <w:bottom w:val="none" w:sz="0" w:space="0" w:color="auto"/>
        <w:right w:val="none" w:sz="0" w:space="0" w:color="auto"/>
      </w:divBdr>
      <w:divsChild>
        <w:div w:id="862860449">
          <w:marLeft w:val="0"/>
          <w:marRight w:val="0"/>
          <w:marTop w:val="0"/>
          <w:marBottom w:val="0"/>
          <w:divBdr>
            <w:top w:val="none" w:sz="0" w:space="0" w:color="auto"/>
            <w:left w:val="none" w:sz="0" w:space="0" w:color="auto"/>
            <w:bottom w:val="none" w:sz="0" w:space="0" w:color="auto"/>
            <w:right w:val="none" w:sz="0" w:space="0" w:color="auto"/>
          </w:divBdr>
        </w:div>
        <w:div w:id="449710867">
          <w:marLeft w:val="0"/>
          <w:marRight w:val="0"/>
          <w:marTop w:val="0"/>
          <w:marBottom w:val="0"/>
          <w:divBdr>
            <w:top w:val="none" w:sz="0" w:space="0" w:color="auto"/>
            <w:left w:val="none" w:sz="0" w:space="0" w:color="auto"/>
            <w:bottom w:val="none" w:sz="0" w:space="0" w:color="auto"/>
            <w:right w:val="none" w:sz="0" w:space="0" w:color="auto"/>
          </w:divBdr>
        </w:div>
      </w:divsChild>
    </w:div>
    <w:div w:id="1440874896">
      <w:bodyDiv w:val="1"/>
      <w:marLeft w:val="0"/>
      <w:marRight w:val="0"/>
      <w:marTop w:val="0"/>
      <w:marBottom w:val="0"/>
      <w:divBdr>
        <w:top w:val="none" w:sz="0" w:space="0" w:color="auto"/>
        <w:left w:val="none" w:sz="0" w:space="0" w:color="auto"/>
        <w:bottom w:val="none" w:sz="0" w:space="0" w:color="auto"/>
        <w:right w:val="none" w:sz="0" w:space="0" w:color="auto"/>
      </w:divBdr>
    </w:div>
    <w:div w:id="1454206927">
      <w:bodyDiv w:val="1"/>
      <w:marLeft w:val="0"/>
      <w:marRight w:val="0"/>
      <w:marTop w:val="0"/>
      <w:marBottom w:val="0"/>
      <w:divBdr>
        <w:top w:val="none" w:sz="0" w:space="0" w:color="auto"/>
        <w:left w:val="none" w:sz="0" w:space="0" w:color="auto"/>
        <w:bottom w:val="none" w:sz="0" w:space="0" w:color="auto"/>
        <w:right w:val="none" w:sz="0" w:space="0" w:color="auto"/>
      </w:divBdr>
    </w:div>
    <w:div w:id="1492719541">
      <w:bodyDiv w:val="1"/>
      <w:marLeft w:val="0"/>
      <w:marRight w:val="0"/>
      <w:marTop w:val="0"/>
      <w:marBottom w:val="0"/>
      <w:divBdr>
        <w:top w:val="none" w:sz="0" w:space="0" w:color="auto"/>
        <w:left w:val="none" w:sz="0" w:space="0" w:color="auto"/>
        <w:bottom w:val="none" w:sz="0" w:space="0" w:color="auto"/>
        <w:right w:val="none" w:sz="0" w:space="0" w:color="auto"/>
      </w:divBdr>
    </w:div>
    <w:div w:id="1499619041">
      <w:bodyDiv w:val="1"/>
      <w:marLeft w:val="0"/>
      <w:marRight w:val="0"/>
      <w:marTop w:val="0"/>
      <w:marBottom w:val="0"/>
      <w:divBdr>
        <w:top w:val="none" w:sz="0" w:space="0" w:color="auto"/>
        <w:left w:val="none" w:sz="0" w:space="0" w:color="auto"/>
        <w:bottom w:val="none" w:sz="0" w:space="0" w:color="auto"/>
        <w:right w:val="none" w:sz="0" w:space="0" w:color="auto"/>
      </w:divBdr>
      <w:divsChild>
        <w:div w:id="461114164">
          <w:marLeft w:val="0"/>
          <w:marRight w:val="0"/>
          <w:marTop w:val="0"/>
          <w:marBottom w:val="0"/>
          <w:divBdr>
            <w:top w:val="none" w:sz="0" w:space="0" w:color="auto"/>
            <w:left w:val="none" w:sz="0" w:space="0" w:color="auto"/>
            <w:bottom w:val="none" w:sz="0" w:space="0" w:color="auto"/>
            <w:right w:val="none" w:sz="0" w:space="0" w:color="auto"/>
          </w:divBdr>
          <w:divsChild>
            <w:div w:id="399249663">
              <w:marLeft w:val="0"/>
              <w:marRight w:val="0"/>
              <w:marTop w:val="0"/>
              <w:marBottom w:val="0"/>
              <w:divBdr>
                <w:top w:val="none" w:sz="0" w:space="0" w:color="auto"/>
                <w:left w:val="none" w:sz="0" w:space="0" w:color="auto"/>
                <w:bottom w:val="none" w:sz="0" w:space="0" w:color="auto"/>
                <w:right w:val="none" w:sz="0" w:space="0" w:color="auto"/>
              </w:divBdr>
              <w:divsChild>
                <w:div w:id="480973422">
                  <w:marLeft w:val="0"/>
                  <w:marRight w:val="0"/>
                  <w:marTop w:val="0"/>
                  <w:marBottom w:val="0"/>
                  <w:divBdr>
                    <w:top w:val="none" w:sz="0" w:space="0" w:color="auto"/>
                    <w:left w:val="none" w:sz="0" w:space="0" w:color="auto"/>
                    <w:bottom w:val="none" w:sz="0" w:space="0" w:color="auto"/>
                    <w:right w:val="none" w:sz="0" w:space="0" w:color="auto"/>
                  </w:divBdr>
                  <w:divsChild>
                    <w:div w:id="2064332434">
                      <w:marLeft w:val="0"/>
                      <w:marRight w:val="0"/>
                      <w:marTop w:val="0"/>
                      <w:marBottom w:val="0"/>
                      <w:divBdr>
                        <w:top w:val="none" w:sz="0" w:space="0" w:color="auto"/>
                        <w:left w:val="none" w:sz="0" w:space="0" w:color="auto"/>
                        <w:bottom w:val="none" w:sz="0" w:space="0" w:color="auto"/>
                        <w:right w:val="none" w:sz="0" w:space="0" w:color="auto"/>
                      </w:divBdr>
                      <w:divsChild>
                        <w:div w:id="136355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8206062">
      <w:bodyDiv w:val="1"/>
      <w:marLeft w:val="0"/>
      <w:marRight w:val="0"/>
      <w:marTop w:val="0"/>
      <w:marBottom w:val="0"/>
      <w:divBdr>
        <w:top w:val="none" w:sz="0" w:space="0" w:color="auto"/>
        <w:left w:val="none" w:sz="0" w:space="0" w:color="auto"/>
        <w:bottom w:val="none" w:sz="0" w:space="0" w:color="auto"/>
        <w:right w:val="none" w:sz="0" w:space="0" w:color="auto"/>
      </w:divBdr>
    </w:div>
    <w:div w:id="1527786695">
      <w:bodyDiv w:val="1"/>
      <w:marLeft w:val="0"/>
      <w:marRight w:val="0"/>
      <w:marTop w:val="0"/>
      <w:marBottom w:val="0"/>
      <w:divBdr>
        <w:top w:val="none" w:sz="0" w:space="0" w:color="auto"/>
        <w:left w:val="none" w:sz="0" w:space="0" w:color="auto"/>
        <w:bottom w:val="none" w:sz="0" w:space="0" w:color="auto"/>
        <w:right w:val="none" w:sz="0" w:space="0" w:color="auto"/>
      </w:divBdr>
    </w:div>
    <w:div w:id="1530559744">
      <w:bodyDiv w:val="1"/>
      <w:marLeft w:val="0"/>
      <w:marRight w:val="0"/>
      <w:marTop w:val="0"/>
      <w:marBottom w:val="0"/>
      <w:divBdr>
        <w:top w:val="none" w:sz="0" w:space="0" w:color="auto"/>
        <w:left w:val="none" w:sz="0" w:space="0" w:color="auto"/>
        <w:bottom w:val="none" w:sz="0" w:space="0" w:color="auto"/>
        <w:right w:val="none" w:sz="0" w:space="0" w:color="auto"/>
      </w:divBdr>
    </w:div>
    <w:div w:id="1564486764">
      <w:bodyDiv w:val="1"/>
      <w:marLeft w:val="0"/>
      <w:marRight w:val="0"/>
      <w:marTop w:val="0"/>
      <w:marBottom w:val="0"/>
      <w:divBdr>
        <w:top w:val="none" w:sz="0" w:space="0" w:color="auto"/>
        <w:left w:val="none" w:sz="0" w:space="0" w:color="auto"/>
        <w:bottom w:val="none" w:sz="0" w:space="0" w:color="auto"/>
        <w:right w:val="none" w:sz="0" w:space="0" w:color="auto"/>
      </w:divBdr>
    </w:div>
    <w:div w:id="1565024501">
      <w:bodyDiv w:val="1"/>
      <w:marLeft w:val="0"/>
      <w:marRight w:val="0"/>
      <w:marTop w:val="0"/>
      <w:marBottom w:val="0"/>
      <w:divBdr>
        <w:top w:val="none" w:sz="0" w:space="0" w:color="auto"/>
        <w:left w:val="none" w:sz="0" w:space="0" w:color="auto"/>
        <w:bottom w:val="none" w:sz="0" w:space="0" w:color="auto"/>
        <w:right w:val="none" w:sz="0" w:space="0" w:color="auto"/>
      </w:divBdr>
    </w:div>
    <w:div w:id="1614556257">
      <w:bodyDiv w:val="1"/>
      <w:marLeft w:val="0"/>
      <w:marRight w:val="0"/>
      <w:marTop w:val="0"/>
      <w:marBottom w:val="0"/>
      <w:divBdr>
        <w:top w:val="none" w:sz="0" w:space="0" w:color="auto"/>
        <w:left w:val="none" w:sz="0" w:space="0" w:color="auto"/>
        <w:bottom w:val="none" w:sz="0" w:space="0" w:color="auto"/>
        <w:right w:val="none" w:sz="0" w:space="0" w:color="auto"/>
      </w:divBdr>
    </w:div>
    <w:div w:id="1615477069">
      <w:bodyDiv w:val="1"/>
      <w:marLeft w:val="0"/>
      <w:marRight w:val="0"/>
      <w:marTop w:val="0"/>
      <w:marBottom w:val="0"/>
      <w:divBdr>
        <w:top w:val="none" w:sz="0" w:space="0" w:color="auto"/>
        <w:left w:val="none" w:sz="0" w:space="0" w:color="auto"/>
        <w:bottom w:val="none" w:sz="0" w:space="0" w:color="auto"/>
        <w:right w:val="none" w:sz="0" w:space="0" w:color="auto"/>
      </w:divBdr>
    </w:div>
    <w:div w:id="1617256565">
      <w:bodyDiv w:val="1"/>
      <w:marLeft w:val="0"/>
      <w:marRight w:val="0"/>
      <w:marTop w:val="0"/>
      <w:marBottom w:val="0"/>
      <w:divBdr>
        <w:top w:val="none" w:sz="0" w:space="0" w:color="auto"/>
        <w:left w:val="none" w:sz="0" w:space="0" w:color="auto"/>
        <w:bottom w:val="none" w:sz="0" w:space="0" w:color="auto"/>
        <w:right w:val="none" w:sz="0" w:space="0" w:color="auto"/>
      </w:divBdr>
    </w:div>
    <w:div w:id="1643929351">
      <w:bodyDiv w:val="1"/>
      <w:marLeft w:val="0"/>
      <w:marRight w:val="0"/>
      <w:marTop w:val="0"/>
      <w:marBottom w:val="0"/>
      <w:divBdr>
        <w:top w:val="none" w:sz="0" w:space="0" w:color="auto"/>
        <w:left w:val="none" w:sz="0" w:space="0" w:color="auto"/>
        <w:bottom w:val="none" w:sz="0" w:space="0" w:color="auto"/>
        <w:right w:val="none" w:sz="0" w:space="0" w:color="auto"/>
      </w:divBdr>
    </w:div>
    <w:div w:id="1703286595">
      <w:bodyDiv w:val="1"/>
      <w:marLeft w:val="0"/>
      <w:marRight w:val="0"/>
      <w:marTop w:val="0"/>
      <w:marBottom w:val="0"/>
      <w:divBdr>
        <w:top w:val="none" w:sz="0" w:space="0" w:color="auto"/>
        <w:left w:val="none" w:sz="0" w:space="0" w:color="auto"/>
        <w:bottom w:val="none" w:sz="0" w:space="0" w:color="auto"/>
        <w:right w:val="none" w:sz="0" w:space="0" w:color="auto"/>
      </w:divBdr>
    </w:div>
    <w:div w:id="1728801731">
      <w:bodyDiv w:val="1"/>
      <w:marLeft w:val="0"/>
      <w:marRight w:val="0"/>
      <w:marTop w:val="0"/>
      <w:marBottom w:val="0"/>
      <w:divBdr>
        <w:top w:val="none" w:sz="0" w:space="0" w:color="auto"/>
        <w:left w:val="none" w:sz="0" w:space="0" w:color="auto"/>
        <w:bottom w:val="none" w:sz="0" w:space="0" w:color="auto"/>
        <w:right w:val="none" w:sz="0" w:space="0" w:color="auto"/>
      </w:divBdr>
    </w:div>
    <w:div w:id="1768230405">
      <w:bodyDiv w:val="1"/>
      <w:marLeft w:val="0"/>
      <w:marRight w:val="0"/>
      <w:marTop w:val="0"/>
      <w:marBottom w:val="0"/>
      <w:divBdr>
        <w:top w:val="none" w:sz="0" w:space="0" w:color="auto"/>
        <w:left w:val="none" w:sz="0" w:space="0" w:color="auto"/>
        <w:bottom w:val="none" w:sz="0" w:space="0" w:color="auto"/>
        <w:right w:val="none" w:sz="0" w:space="0" w:color="auto"/>
      </w:divBdr>
    </w:div>
    <w:div w:id="1770616745">
      <w:bodyDiv w:val="1"/>
      <w:marLeft w:val="0"/>
      <w:marRight w:val="0"/>
      <w:marTop w:val="0"/>
      <w:marBottom w:val="0"/>
      <w:divBdr>
        <w:top w:val="none" w:sz="0" w:space="0" w:color="auto"/>
        <w:left w:val="none" w:sz="0" w:space="0" w:color="auto"/>
        <w:bottom w:val="none" w:sz="0" w:space="0" w:color="auto"/>
        <w:right w:val="none" w:sz="0" w:space="0" w:color="auto"/>
      </w:divBdr>
    </w:div>
    <w:div w:id="1793865034">
      <w:bodyDiv w:val="1"/>
      <w:marLeft w:val="0"/>
      <w:marRight w:val="0"/>
      <w:marTop w:val="0"/>
      <w:marBottom w:val="0"/>
      <w:divBdr>
        <w:top w:val="none" w:sz="0" w:space="0" w:color="auto"/>
        <w:left w:val="none" w:sz="0" w:space="0" w:color="auto"/>
        <w:bottom w:val="none" w:sz="0" w:space="0" w:color="auto"/>
        <w:right w:val="none" w:sz="0" w:space="0" w:color="auto"/>
      </w:divBdr>
    </w:div>
    <w:div w:id="1807550145">
      <w:bodyDiv w:val="1"/>
      <w:marLeft w:val="0"/>
      <w:marRight w:val="0"/>
      <w:marTop w:val="0"/>
      <w:marBottom w:val="0"/>
      <w:divBdr>
        <w:top w:val="none" w:sz="0" w:space="0" w:color="auto"/>
        <w:left w:val="none" w:sz="0" w:space="0" w:color="auto"/>
        <w:bottom w:val="none" w:sz="0" w:space="0" w:color="auto"/>
        <w:right w:val="none" w:sz="0" w:space="0" w:color="auto"/>
      </w:divBdr>
    </w:div>
    <w:div w:id="1824079745">
      <w:bodyDiv w:val="1"/>
      <w:marLeft w:val="0"/>
      <w:marRight w:val="0"/>
      <w:marTop w:val="0"/>
      <w:marBottom w:val="0"/>
      <w:divBdr>
        <w:top w:val="none" w:sz="0" w:space="0" w:color="auto"/>
        <w:left w:val="none" w:sz="0" w:space="0" w:color="auto"/>
        <w:bottom w:val="none" w:sz="0" w:space="0" w:color="auto"/>
        <w:right w:val="none" w:sz="0" w:space="0" w:color="auto"/>
      </w:divBdr>
    </w:div>
    <w:div w:id="1828664743">
      <w:bodyDiv w:val="1"/>
      <w:marLeft w:val="0"/>
      <w:marRight w:val="0"/>
      <w:marTop w:val="0"/>
      <w:marBottom w:val="0"/>
      <w:divBdr>
        <w:top w:val="none" w:sz="0" w:space="0" w:color="auto"/>
        <w:left w:val="none" w:sz="0" w:space="0" w:color="auto"/>
        <w:bottom w:val="none" w:sz="0" w:space="0" w:color="auto"/>
        <w:right w:val="none" w:sz="0" w:space="0" w:color="auto"/>
      </w:divBdr>
    </w:div>
    <w:div w:id="1840000196">
      <w:bodyDiv w:val="1"/>
      <w:marLeft w:val="0"/>
      <w:marRight w:val="0"/>
      <w:marTop w:val="0"/>
      <w:marBottom w:val="0"/>
      <w:divBdr>
        <w:top w:val="none" w:sz="0" w:space="0" w:color="auto"/>
        <w:left w:val="none" w:sz="0" w:space="0" w:color="auto"/>
        <w:bottom w:val="none" w:sz="0" w:space="0" w:color="auto"/>
        <w:right w:val="none" w:sz="0" w:space="0" w:color="auto"/>
      </w:divBdr>
    </w:div>
    <w:div w:id="1843277592">
      <w:bodyDiv w:val="1"/>
      <w:marLeft w:val="0"/>
      <w:marRight w:val="0"/>
      <w:marTop w:val="0"/>
      <w:marBottom w:val="0"/>
      <w:divBdr>
        <w:top w:val="none" w:sz="0" w:space="0" w:color="auto"/>
        <w:left w:val="none" w:sz="0" w:space="0" w:color="auto"/>
        <w:bottom w:val="none" w:sz="0" w:space="0" w:color="auto"/>
        <w:right w:val="none" w:sz="0" w:space="0" w:color="auto"/>
      </w:divBdr>
    </w:div>
    <w:div w:id="1857231626">
      <w:bodyDiv w:val="1"/>
      <w:marLeft w:val="0"/>
      <w:marRight w:val="0"/>
      <w:marTop w:val="0"/>
      <w:marBottom w:val="0"/>
      <w:divBdr>
        <w:top w:val="none" w:sz="0" w:space="0" w:color="auto"/>
        <w:left w:val="none" w:sz="0" w:space="0" w:color="auto"/>
        <w:bottom w:val="none" w:sz="0" w:space="0" w:color="auto"/>
        <w:right w:val="none" w:sz="0" w:space="0" w:color="auto"/>
      </w:divBdr>
    </w:div>
    <w:div w:id="1884948770">
      <w:bodyDiv w:val="1"/>
      <w:marLeft w:val="0"/>
      <w:marRight w:val="0"/>
      <w:marTop w:val="0"/>
      <w:marBottom w:val="0"/>
      <w:divBdr>
        <w:top w:val="none" w:sz="0" w:space="0" w:color="auto"/>
        <w:left w:val="none" w:sz="0" w:space="0" w:color="auto"/>
        <w:bottom w:val="none" w:sz="0" w:space="0" w:color="auto"/>
        <w:right w:val="none" w:sz="0" w:space="0" w:color="auto"/>
      </w:divBdr>
    </w:div>
    <w:div w:id="1922250216">
      <w:bodyDiv w:val="1"/>
      <w:marLeft w:val="0"/>
      <w:marRight w:val="0"/>
      <w:marTop w:val="0"/>
      <w:marBottom w:val="0"/>
      <w:divBdr>
        <w:top w:val="none" w:sz="0" w:space="0" w:color="auto"/>
        <w:left w:val="none" w:sz="0" w:space="0" w:color="auto"/>
        <w:bottom w:val="none" w:sz="0" w:space="0" w:color="auto"/>
        <w:right w:val="none" w:sz="0" w:space="0" w:color="auto"/>
      </w:divBdr>
    </w:div>
    <w:div w:id="1943802409">
      <w:bodyDiv w:val="1"/>
      <w:marLeft w:val="0"/>
      <w:marRight w:val="0"/>
      <w:marTop w:val="0"/>
      <w:marBottom w:val="0"/>
      <w:divBdr>
        <w:top w:val="none" w:sz="0" w:space="0" w:color="auto"/>
        <w:left w:val="none" w:sz="0" w:space="0" w:color="auto"/>
        <w:bottom w:val="none" w:sz="0" w:space="0" w:color="auto"/>
        <w:right w:val="none" w:sz="0" w:space="0" w:color="auto"/>
      </w:divBdr>
    </w:div>
    <w:div w:id="2023778524">
      <w:bodyDiv w:val="1"/>
      <w:marLeft w:val="0"/>
      <w:marRight w:val="0"/>
      <w:marTop w:val="0"/>
      <w:marBottom w:val="0"/>
      <w:divBdr>
        <w:top w:val="none" w:sz="0" w:space="0" w:color="auto"/>
        <w:left w:val="none" w:sz="0" w:space="0" w:color="auto"/>
        <w:bottom w:val="none" w:sz="0" w:space="0" w:color="auto"/>
        <w:right w:val="none" w:sz="0" w:space="0" w:color="auto"/>
      </w:divBdr>
    </w:div>
    <w:div w:id="2038238619">
      <w:bodyDiv w:val="1"/>
      <w:marLeft w:val="0"/>
      <w:marRight w:val="0"/>
      <w:marTop w:val="0"/>
      <w:marBottom w:val="0"/>
      <w:divBdr>
        <w:top w:val="none" w:sz="0" w:space="0" w:color="auto"/>
        <w:left w:val="none" w:sz="0" w:space="0" w:color="auto"/>
        <w:bottom w:val="none" w:sz="0" w:space="0" w:color="auto"/>
        <w:right w:val="none" w:sz="0" w:space="0" w:color="auto"/>
      </w:divBdr>
    </w:div>
    <w:div w:id="2048292292">
      <w:bodyDiv w:val="1"/>
      <w:marLeft w:val="0"/>
      <w:marRight w:val="0"/>
      <w:marTop w:val="0"/>
      <w:marBottom w:val="0"/>
      <w:divBdr>
        <w:top w:val="none" w:sz="0" w:space="0" w:color="auto"/>
        <w:left w:val="none" w:sz="0" w:space="0" w:color="auto"/>
        <w:bottom w:val="none" w:sz="0" w:space="0" w:color="auto"/>
        <w:right w:val="none" w:sz="0" w:space="0" w:color="auto"/>
      </w:divBdr>
    </w:div>
    <w:div w:id="2057778047">
      <w:bodyDiv w:val="1"/>
      <w:marLeft w:val="0"/>
      <w:marRight w:val="0"/>
      <w:marTop w:val="0"/>
      <w:marBottom w:val="0"/>
      <w:divBdr>
        <w:top w:val="none" w:sz="0" w:space="0" w:color="auto"/>
        <w:left w:val="none" w:sz="0" w:space="0" w:color="auto"/>
        <w:bottom w:val="none" w:sz="0" w:space="0" w:color="auto"/>
        <w:right w:val="none" w:sz="0" w:space="0" w:color="auto"/>
      </w:divBdr>
    </w:div>
    <w:div w:id="2070953091">
      <w:bodyDiv w:val="1"/>
      <w:marLeft w:val="0"/>
      <w:marRight w:val="0"/>
      <w:marTop w:val="0"/>
      <w:marBottom w:val="0"/>
      <w:divBdr>
        <w:top w:val="none" w:sz="0" w:space="0" w:color="auto"/>
        <w:left w:val="none" w:sz="0" w:space="0" w:color="auto"/>
        <w:bottom w:val="none" w:sz="0" w:space="0" w:color="auto"/>
        <w:right w:val="none" w:sz="0" w:space="0" w:color="auto"/>
      </w:divBdr>
    </w:div>
    <w:div w:id="2075158857">
      <w:bodyDiv w:val="1"/>
      <w:marLeft w:val="0"/>
      <w:marRight w:val="0"/>
      <w:marTop w:val="0"/>
      <w:marBottom w:val="0"/>
      <w:divBdr>
        <w:top w:val="none" w:sz="0" w:space="0" w:color="auto"/>
        <w:left w:val="none" w:sz="0" w:space="0" w:color="auto"/>
        <w:bottom w:val="none" w:sz="0" w:space="0" w:color="auto"/>
        <w:right w:val="none" w:sz="0" w:space="0" w:color="auto"/>
      </w:divBdr>
    </w:div>
    <w:div w:id="2077968321">
      <w:bodyDiv w:val="1"/>
      <w:marLeft w:val="0"/>
      <w:marRight w:val="0"/>
      <w:marTop w:val="0"/>
      <w:marBottom w:val="0"/>
      <w:divBdr>
        <w:top w:val="none" w:sz="0" w:space="0" w:color="auto"/>
        <w:left w:val="none" w:sz="0" w:space="0" w:color="auto"/>
        <w:bottom w:val="none" w:sz="0" w:space="0" w:color="auto"/>
        <w:right w:val="none" w:sz="0" w:space="0" w:color="auto"/>
      </w:divBdr>
    </w:div>
    <w:div w:id="2092769514">
      <w:bodyDiv w:val="1"/>
      <w:marLeft w:val="0"/>
      <w:marRight w:val="0"/>
      <w:marTop w:val="0"/>
      <w:marBottom w:val="0"/>
      <w:divBdr>
        <w:top w:val="none" w:sz="0" w:space="0" w:color="auto"/>
        <w:left w:val="none" w:sz="0" w:space="0" w:color="auto"/>
        <w:bottom w:val="none" w:sz="0" w:space="0" w:color="auto"/>
        <w:right w:val="none" w:sz="0" w:space="0" w:color="auto"/>
      </w:divBdr>
    </w:div>
    <w:div w:id="2117827189">
      <w:bodyDiv w:val="1"/>
      <w:marLeft w:val="0"/>
      <w:marRight w:val="0"/>
      <w:marTop w:val="0"/>
      <w:marBottom w:val="0"/>
      <w:divBdr>
        <w:top w:val="none" w:sz="0" w:space="0" w:color="auto"/>
        <w:left w:val="none" w:sz="0" w:space="0" w:color="auto"/>
        <w:bottom w:val="none" w:sz="0" w:space="0" w:color="auto"/>
        <w:right w:val="none" w:sz="0" w:space="0" w:color="auto"/>
      </w:divBdr>
    </w:div>
    <w:div w:id="2124228265">
      <w:bodyDiv w:val="1"/>
      <w:marLeft w:val="0"/>
      <w:marRight w:val="0"/>
      <w:marTop w:val="0"/>
      <w:marBottom w:val="0"/>
      <w:divBdr>
        <w:top w:val="none" w:sz="0" w:space="0" w:color="auto"/>
        <w:left w:val="none" w:sz="0" w:space="0" w:color="auto"/>
        <w:bottom w:val="none" w:sz="0" w:space="0" w:color="auto"/>
        <w:right w:val="none" w:sz="0" w:space="0" w:color="auto"/>
      </w:divBdr>
    </w:div>
    <w:div w:id="2125416656">
      <w:bodyDiv w:val="1"/>
      <w:marLeft w:val="0"/>
      <w:marRight w:val="0"/>
      <w:marTop w:val="0"/>
      <w:marBottom w:val="0"/>
      <w:divBdr>
        <w:top w:val="none" w:sz="0" w:space="0" w:color="auto"/>
        <w:left w:val="none" w:sz="0" w:space="0" w:color="auto"/>
        <w:bottom w:val="none" w:sz="0" w:space="0" w:color="auto"/>
        <w:right w:val="none" w:sz="0" w:space="0" w:color="auto"/>
      </w:divBdr>
    </w:div>
    <w:div w:id="2141486025">
      <w:bodyDiv w:val="1"/>
      <w:marLeft w:val="0"/>
      <w:marRight w:val="0"/>
      <w:marTop w:val="0"/>
      <w:marBottom w:val="0"/>
      <w:divBdr>
        <w:top w:val="none" w:sz="0" w:space="0" w:color="auto"/>
        <w:left w:val="none" w:sz="0" w:space="0" w:color="auto"/>
        <w:bottom w:val="none" w:sz="0" w:space="0" w:color="auto"/>
        <w:right w:val="none" w:sz="0" w:space="0" w:color="auto"/>
      </w:divBdr>
    </w:div>
    <w:div w:id="214245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369A9-2CAE-4C6A-AE67-0A1F397D7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2601</Words>
  <Characters>1484</Characters>
  <Application>Microsoft Office Word</Application>
  <DocSecurity>0</DocSecurity>
  <Lines>12</Lines>
  <Paragraphs>8</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gringo</dc:creator>
  <cp:lastModifiedBy>Inee Belova</cp:lastModifiedBy>
  <cp:revision>14</cp:revision>
  <cp:lastPrinted>2025-09-02T10:51:00Z</cp:lastPrinted>
  <dcterms:created xsi:type="dcterms:W3CDTF">2025-05-30T10:13:00Z</dcterms:created>
  <dcterms:modified xsi:type="dcterms:W3CDTF">2026-04-08T10:57:00Z</dcterms:modified>
</cp:coreProperties>
</file>