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noma un maiņas pakalpojuma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14:12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22:48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