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jc w:val="center"/>
        <w:tblLook w:val="04A0" w:firstRow="1" w:lastRow="0" w:firstColumn="1" w:lastColumn="0" w:noHBand="0" w:noVBand="1"/>
      </w:tblPr>
      <w:tblGrid>
        <w:gridCol w:w="709"/>
        <w:gridCol w:w="1890"/>
        <w:gridCol w:w="7039"/>
      </w:tblGrid>
      <w:tr w:rsidR="00DB4140" w:rsidRPr="0065128A" w14:paraId="355757EB" w14:textId="77777777" w:rsidTr="00551CD5">
        <w:trPr>
          <w:trHeight w:val="348"/>
          <w:jc w:val="center"/>
        </w:trPr>
        <w:tc>
          <w:tcPr>
            <w:tcW w:w="709" w:type="dxa"/>
            <w:shd w:val="clear" w:color="auto" w:fill="auto"/>
          </w:tcPr>
          <w:p w14:paraId="332C6694" w14:textId="77777777" w:rsidR="00DB4140" w:rsidRPr="0065128A" w:rsidRDefault="004E71ED">
            <w:pPr>
              <w:pageBreakBefore/>
              <w:tabs>
                <w:tab w:val="left" w:pos="284"/>
                <w:tab w:val="left" w:pos="567"/>
                <w:tab w:val="left" w:pos="851"/>
                <w:tab w:val="left" w:pos="1134"/>
                <w:tab w:val="left" w:pos="1418"/>
                <w:tab w:val="left" w:pos="1701"/>
              </w:tabs>
              <w:snapToGrid w:val="0"/>
              <w:rPr>
                <w:szCs w:val="20"/>
              </w:rPr>
            </w:pPr>
            <w:r w:rsidRPr="0065128A">
              <w:rPr>
                <w:szCs w:val="20"/>
              </w:rPr>
              <w:t>Rīgā,</w:t>
            </w:r>
          </w:p>
        </w:tc>
        <w:tc>
          <w:tcPr>
            <w:tcW w:w="8929" w:type="dxa"/>
            <w:gridSpan w:val="2"/>
            <w:shd w:val="clear" w:color="auto" w:fill="auto"/>
          </w:tcPr>
          <w:p w14:paraId="4967FCBA" w14:textId="54024B9E" w:rsidR="00DB4140" w:rsidRPr="0065128A" w:rsidRDefault="00551CD5">
            <w:pPr>
              <w:tabs>
                <w:tab w:val="left" w:pos="284"/>
                <w:tab w:val="left" w:pos="567"/>
                <w:tab w:val="left" w:pos="851"/>
                <w:tab w:val="left" w:pos="1134"/>
                <w:tab w:val="left" w:pos="1418"/>
                <w:tab w:val="left" w:pos="1701"/>
              </w:tabs>
              <w:snapToGrid w:val="0"/>
              <w:jc w:val="right"/>
              <w:rPr>
                <w:szCs w:val="20"/>
              </w:rPr>
            </w:pPr>
            <w:r w:rsidRPr="0065128A">
              <w:rPr>
                <w:i/>
                <w:iCs/>
                <w:szCs w:val="20"/>
              </w:rPr>
              <w:t>Līguma parakstīšanas datums ir pēdējā pievienotā drošā elektroniskā paraksta un tā laika zīmoga pievienošanas datums.</w:t>
            </w:r>
          </w:p>
        </w:tc>
      </w:tr>
      <w:tr w:rsidR="00DB4140" w:rsidRPr="0065128A" w14:paraId="61DFBC4F" w14:textId="77777777">
        <w:trPr>
          <w:jc w:val="center"/>
        </w:trPr>
        <w:tc>
          <w:tcPr>
            <w:tcW w:w="9638" w:type="dxa"/>
            <w:gridSpan w:val="3"/>
            <w:shd w:val="clear" w:color="auto" w:fill="auto"/>
          </w:tcPr>
          <w:p w14:paraId="72D49EDF" w14:textId="77777777" w:rsidR="00DB4140" w:rsidRPr="0065128A" w:rsidRDefault="004E71ED">
            <w:pPr>
              <w:tabs>
                <w:tab w:val="left" w:pos="284"/>
                <w:tab w:val="left" w:pos="567"/>
                <w:tab w:val="left" w:pos="851"/>
                <w:tab w:val="left" w:pos="1134"/>
                <w:tab w:val="left" w:pos="1418"/>
                <w:tab w:val="left" w:pos="1701"/>
              </w:tabs>
              <w:snapToGrid w:val="0"/>
              <w:rPr>
                <w:b/>
                <w:szCs w:val="20"/>
              </w:rPr>
            </w:pPr>
            <w:r w:rsidRPr="0065128A">
              <w:rPr>
                <w:b/>
                <w:szCs w:val="20"/>
              </w:rPr>
              <w:t>Biedrība “Latvijas Olimpiskā komiteja”</w:t>
            </w:r>
          </w:p>
        </w:tc>
      </w:tr>
      <w:tr w:rsidR="00DB4140" w:rsidRPr="0065128A" w14:paraId="0728E11B" w14:textId="77777777">
        <w:trPr>
          <w:trHeight w:val="118"/>
          <w:jc w:val="center"/>
        </w:trPr>
        <w:tc>
          <w:tcPr>
            <w:tcW w:w="2599" w:type="dxa"/>
            <w:gridSpan w:val="2"/>
            <w:shd w:val="clear" w:color="auto" w:fill="auto"/>
          </w:tcPr>
          <w:p w14:paraId="5F4800BC"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Reģistrācijas numurs:</w:t>
            </w:r>
          </w:p>
        </w:tc>
        <w:tc>
          <w:tcPr>
            <w:tcW w:w="7039" w:type="dxa"/>
            <w:shd w:val="clear" w:color="auto" w:fill="auto"/>
          </w:tcPr>
          <w:p w14:paraId="6851048F"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50008022421</w:t>
            </w:r>
          </w:p>
        </w:tc>
      </w:tr>
      <w:tr w:rsidR="00DB4140" w:rsidRPr="0065128A" w14:paraId="76A0BB85" w14:textId="77777777">
        <w:trPr>
          <w:trHeight w:val="70"/>
          <w:jc w:val="center"/>
        </w:trPr>
        <w:tc>
          <w:tcPr>
            <w:tcW w:w="2599" w:type="dxa"/>
            <w:gridSpan w:val="2"/>
            <w:shd w:val="clear" w:color="auto" w:fill="auto"/>
          </w:tcPr>
          <w:p w14:paraId="465085A6"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Adrese:</w:t>
            </w:r>
          </w:p>
        </w:tc>
        <w:tc>
          <w:tcPr>
            <w:tcW w:w="7039" w:type="dxa"/>
            <w:shd w:val="clear" w:color="auto" w:fill="auto"/>
          </w:tcPr>
          <w:p w14:paraId="1A241E07" w14:textId="37EBEC14" w:rsidR="00DB4140" w:rsidRPr="0065128A" w:rsidRDefault="00AD41A4">
            <w:pPr>
              <w:tabs>
                <w:tab w:val="left" w:pos="284"/>
                <w:tab w:val="left" w:pos="567"/>
                <w:tab w:val="left" w:pos="851"/>
                <w:tab w:val="left" w:pos="1134"/>
                <w:tab w:val="left" w:pos="1418"/>
                <w:tab w:val="left" w:pos="1701"/>
              </w:tabs>
              <w:snapToGrid w:val="0"/>
              <w:rPr>
                <w:szCs w:val="20"/>
              </w:rPr>
            </w:pPr>
            <w:r w:rsidRPr="0065128A">
              <w:rPr>
                <w:szCs w:val="20"/>
              </w:rPr>
              <w:t>Grostonas</w:t>
            </w:r>
            <w:r w:rsidR="004E71ED" w:rsidRPr="0065128A">
              <w:rPr>
                <w:szCs w:val="20"/>
              </w:rPr>
              <w:t xml:space="preserve"> iela </w:t>
            </w:r>
            <w:r w:rsidRPr="0065128A">
              <w:rPr>
                <w:szCs w:val="20"/>
              </w:rPr>
              <w:t>6B</w:t>
            </w:r>
            <w:r w:rsidR="004E71ED" w:rsidRPr="0065128A">
              <w:rPr>
                <w:szCs w:val="20"/>
              </w:rPr>
              <w:t>, Rīga, LV-101</w:t>
            </w:r>
            <w:r w:rsidRPr="0065128A">
              <w:rPr>
                <w:szCs w:val="20"/>
              </w:rPr>
              <w:t>3</w:t>
            </w:r>
            <w:r w:rsidR="004E71ED" w:rsidRPr="0065128A">
              <w:rPr>
                <w:szCs w:val="20"/>
              </w:rPr>
              <w:t>, Latvija</w:t>
            </w:r>
          </w:p>
        </w:tc>
      </w:tr>
      <w:tr w:rsidR="00DB4140" w:rsidRPr="0065128A" w14:paraId="6DB42BC3" w14:textId="77777777">
        <w:trPr>
          <w:trHeight w:val="70"/>
          <w:jc w:val="center"/>
        </w:trPr>
        <w:tc>
          <w:tcPr>
            <w:tcW w:w="2599" w:type="dxa"/>
            <w:gridSpan w:val="2"/>
            <w:shd w:val="clear" w:color="auto" w:fill="auto"/>
          </w:tcPr>
          <w:p w14:paraId="0F46DA60"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Banka:</w:t>
            </w:r>
          </w:p>
        </w:tc>
        <w:tc>
          <w:tcPr>
            <w:tcW w:w="7039" w:type="dxa"/>
            <w:shd w:val="clear" w:color="auto" w:fill="auto"/>
          </w:tcPr>
          <w:p w14:paraId="2C344E7F"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Swedbank AS</w:t>
            </w:r>
          </w:p>
        </w:tc>
      </w:tr>
      <w:tr w:rsidR="00DB4140" w:rsidRPr="0065128A" w14:paraId="07E7724E" w14:textId="77777777">
        <w:trPr>
          <w:trHeight w:val="70"/>
          <w:jc w:val="center"/>
        </w:trPr>
        <w:tc>
          <w:tcPr>
            <w:tcW w:w="2599" w:type="dxa"/>
            <w:gridSpan w:val="2"/>
            <w:shd w:val="clear" w:color="auto" w:fill="auto"/>
          </w:tcPr>
          <w:p w14:paraId="33FFB893"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Norēķinu konts:</w:t>
            </w:r>
          </w:p>
        </w:tc>
        <w:tc>
          <w:tcPr>
            <w:tcW w:w="7039" w:type="dxa"/>
            <w:shd w:val="clear" w:color="auto" w:fill="auto"/>
          </w:tcPr>
          <w:p w14:paraId="7458A60F"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LV38HABA000140J063161</w:t>
            </w:r>
          </w:p>
        </w:tc>
      </w:tr>
      <w:tr w:rsidR="00DB4140" w:rsidRPr="0065128A" w14:paraId="21C0F1A3" w14:textId="77777777">
        <w:trPr>
          <w:trHeight w:val="70"/>
          <w:jc w:val="center"/>
        </w:trPr>
        <w:tc>
          <w:tcPr>
            <w:tcW w:w="2599" w:type="dxa"/>
            <w:gridSpan w:val="2"/>
            <w:shd w:val="clear" w:color="auto" w:fill="auto"/>
          </w:tcPr>
          <w:p w14:paraId="5518E0B1"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Bankas kods:</w:t>
            </w:r>
          </w:p>
        </w:tc>
        <w:tc>
          <w:tcPr>
            <w:tcW w:w="7039" w:type="dxa"/>
            <w:shd w:val="clear" w:color="auto" w:fill="auto"/>
          </w:tcPr>
          <w:p w14:paraId="3670D5A5"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HABALV22</w:t>
            </w:r>
          </w:p>
        </w:tc>
      </w:tr>
      <w:tr w:rsidR="00DB4140" w:rsidRPr="0065128A" w14:paraId="3CB7067F" w14:textId="77777777">
        <w:trPr>
          <w:jc w:val="center"/>
        </w:trPr>
        <w:tc>
          <w:tcPr>
            <w:tcW w:w="9638" w:type="dxa"/>
            <w:gridSpan w:val="3"/>
            <w:shd w:val="clear" w:color="auto" w:fill="auto"/>
          </w:tcPr>
          <w:p w14:paraId="0202B3C4" w14:textId="2EE5D1CB"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 xml:space="preserve">tās </w:t>
            </w:r>
            <w:r w:rsidR="00614BB3" w:rsidRPr="0065128A">
              <w:rPr>
                <w:szCs w:val="20"/>
              </w:rPr>
              <w:t>ģenerālsekretāra</w:t>
            </w:r>
            <w:r w:rsidR="005F2C1E" w:rsidRPr="0065128A">
              <w:rPr>
                <w:szCs w:val="20"/>
              </w:rPr>
              <w:t xml:space="preserve"> </w:t>
            </w:r>
            <w:r w:rsidR="003D106C" w:rsidRPr="0065128A">
              <w:rPr>
                <w:szCs w:val="20"/>
              </w:rPr>
              <w:t>Raita Keseļa</w:t>
            </w:r>
            <w:r w:rsidR="00614BB3" w:rsidRPr="0065128A">
              <w:rPr>
                <w:szCs w:val="20"/>
              </w:rPr>
              <w:t xml:space="preserve"> </w:t>
            </w:r>
            <w:r w:rsidRPr="0065128A">
              <w:rPr>
                <w:szCs w:val="20"/>
              </w:rPr>
              <w:t>personā,</w:t>
            </w:r>
          </w:p>
        </w:tc>
      </w:tr>
      <w:tr w:rsidR="00DB4140" w:rsidRPr="0065128A" w14:paraId="77F55F7B" w14:textId="77777777">
        <w:trPr>
          <w:jc w:val="center"/>
        </w:trPr>
        <w:tc>
          <w:tcPr>
            <w:tcW w:w="9638" w:type="dxa"/>
            <w:gridSpan w:val="3"/>
            <w:shd w:val="clear" w:color="auto" w:fill="auto"/>
          </w:tcPr>
          <w:p w14:paraId="54811AFE"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 xml:space="preserve">turpmāk šī Līguma tekstā saukta „Pasūtītājs”, </w:t>
            </w:r>
          </w:p>
        </w:tc>
      </w:tr>
      <w:tr w:rsidR="00DB4140" w:rsidRPr="0065128A" w14:paraId="577EE5CC" w14:textId="77777777">
        <w:trPr>
          <w:jc w:val="center"/>
        </w:trPr>
        <w:tc>
          <w:tcPr>
            <w:tcW w:w="9638" w:type="dxa"/>
            <w:gridSpan w:val="3"/>
            <w:shd w:val="clear" w:color="auto" w:fill="auto"/>
          </w:tcPr>
          <w:p w14:paraId="1B5CF064"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no vienas puses,</w:t>
            </w:r>
          </w:p>
        </w:tc>
      </w:tr>
      <w:tr w:rsidR="00DB4140" w:rsidRPr="0065128A" w14:paraId="2A6072DF" w14:textId="77777777">
        <w:trPr>
          <w:jc w:val="center"/>
        </w:trPr>
        <w:tc>
          <w:tcPr>
            <w:tcW w:w="9638" w:type="dxa"/>
            <w:gridSpan w:val="3"/>
            <w:shd w:val="clear" w:color="auto" w:fill="auto"/>
          </w:tcPr>
          <w:p w14:paraId="3A42A92A" w14:textId="05E29247" w:rsidR="00DB4140" w:rsidRPr="0065128A" w:rsidRDefault="00333225">
            <w:pPr>
              <w:tabs>
                <w:tab w:val="left" w:pos="284"/>
                <w:tab w:val="left" w:pos="567"/>
                <w:tab w:val="left" w:pos="851"/>
                <w:tab w:val="left" w:pos="1134"/>
                <w:tab w:val="left" w:pos="1418"/>
                <w:tab w:val="left" w:pos="1701"/>
              </w:tabs>
              <w:snapToGrid w:val="0"/>
              <w:rPr>
                <w:szCs w:val="20"/>
              </w:rPr>
            </w:pPr>
            <w:r w:rsidRPr="0065128A">
              <w:rPr>
                <w:szCs w:val="20"/>
              </w:rPr>
              <w:t>u</w:t>
            </w:r>
            <w:r w:rsidR="004E71ED" w:rsidRPr="0065128A">
              <w:rPr>
                <w:szCs w:val="20"/>
              </w:rPr>
              <w:t>n</w:t>
            </w:r>
          </w:p>
        </w:tc>
      </w:tr>
      <w:tr w:rsidR="00DB4140" w:rsidRPr="0065128A" w14:paraId="5DF83565" w14:textId="77777777">
        <w:trPr>
          <w:jc w:val="center"/>
        </w:trPr>
        <w:tc>
          <w:tcPr>
            <w:tcW w:w="9638" w:type="dxa"/>
            <w:gridSpan w:val="3"/>
            <w:shd w:val="clear" w:color="auto" w:fill="auto"/>
          </w:tcPr>
          <w:p w14:paraId="51239AD8" w14:textId="36DD4FB9" w:rsidR="00DB4140" w:rsidRPr="0065128A" w:rsidRDefault="005F2C1E">
            <w:pPr>
              <w:tabs>
                <w:tab w:val="left" w:pos="284"/>
                <w:tab w:val="left" w:pos="567"/>
                <w:tab w:val="left" w:pos="851"/>
                <w:tab w:val="left" w:pos="1134"/>
                <w:tab w:val="left" w:pos="1418"/>
                <w:tab w:val="left" w:pos="1701"/>
              </w:tabs>
              <w:autoSpaceDE w:val="0"/>
              <w:snapToGrid w:val="0"/>
              <w:rPr>
                <w:b/>
                <w:szCs w:val="20"/>
              </w:rPr>
            </w:pPr>
            <w:r w:rsidRPr="0065128A">
              <w:rPr>
                <w:b/>
                <w:szCs w:val="20"/>
              </w:rPr>
              <w:t>Biedrība “</w:t>
            </w:r>
            <w:proofErr w:type="spellStart"/>
            <w:r w:rsidRPr="0065128A">
              <w:rPr>
                <w:b/>
                <w:szCs w:val="20"/>
              </w:rPr>
              <w:t>Avantis</w:t>
            </w:r>
            <w:proofErr w:type="spellEnd"/>
            <w:r w:rsidRPr="0065128A">
              <w:rPr>
                <w:b/>
                <w:szCs w:val="20"/>
              </w:rPr>
              <w:t>”</w:t>
            </w:r>
          </w:p>
        </w:tc>
      </w:tr>
      <w:tr w:rsidR="00DB4140" w:rsidRPr="0065128A" w14:paraId="084F2528" w14:textId="77777777">
        <w:trPr>
          <w:trHeight w:val="118"/>
          <w:jc w:val="center"/>
        </w:trPr>
        <w:tc>
          <w:tcPr>
            <w:tcW w:w="2599" w:type="dxa"/>
            <w:gridSpan w:val="2"/>
            <w:shd w:val="clear" w:color="auto" w:fill="auto"/>
          </w:tcPr>
          <w:p w14:paraId="1625573C"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Reģistrācijas numurs:</w:t>
            </w:r>
          </w:p>
        </w:tc>
        <w:tc>
          <w:tcPr>
            <w:tcW w:w="7039" w:type="dxa"/>
            <w:shd w:val="clear" w:color="auto" w:fill="auto"/>
          </w:tcPr>
          <w:p w14:paraId="31904FB8" w14:textId="2DAD9B16" w:rsidR="00DB4140" w:rsidRPr="0065128A" w:rsidRDefault="005F2C1E">
            <w:pPr>
              <w:tabs>
                <w:tab w:val="left" w:pos="284"/>
                <w:tab w:val="left" w:pos="567"/>
                <w:tab w:val="left" w:pos="851"/>
                <w:tab w:val="left" w:pos="1134"/>
                <w:tab w:val="left" w:pos="1418"/>
                <w:tab w:val="left" w:pos="1701"/>
              </w:tabs>
              <w:snapToGrid w:val="0"/>
              <w:rPr>
                <w:szCs w:val="20"/>
              </w:rPr>
            </w:pPr>
            <w:r w:rsidRPr="0065128A">
              <w:rPr>
                <w:szCs w:val="20"/>
              </w:rPr>
              <w:t>40008070114</w:t>
            </w:r>
          </w:p>
        </w:tc>
      </w:tr>
      <w:tr w:rsidR="00DB4140" w:rsidRPr="0065128A" w14:paraId="127970D3" w14:textId="77777777">
        <w:trPr>
          <w:trHeight w:val="70"/>
          <w:jc w:val="center"/>
        </w:trPr>
        <w:tc>
          <w:tcPr>
            <w:tcW w:w="2599" w:type="dxa"/>
            <w:gridSpan w:val="2"/>
            <w:shd w:val="clear" w:color="auto" w:fill="auto"/>
          </w:tcPr>
          <w:p w14:paraId="5F5124CE"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Juridiskā adrese:</w:t>
            </w:r>
          </w:p>
        </w:tc>
        <w:tc>
          <w:tcPr>
            <w:tcW w:w="7039" w:type="dxa"/>
            <w:shd w:val="clear" w:color="auto" w:fill="auto"/>
          </w:tcPr>
          <w:p w14:paraId="46FDD24B" w14:textId="5EE5B7B6" w:rsidR="00DB4140" w:rsidRPr="0065128A" w:rsidRDefault="005F2C1E">
            <w:pPr>
              <w:tabs>
                <w:tab w:val="left" w:pos="284"/>
                <w:tab w:val="left" w:pos="567"/>
                <w:tab w:val="left" w:pos="851"/>
                <w:tab w:val="left" w:pos="1134"/>
                <w:tab w:val="left" w:pos="1418"/>
                <w:tab w:val="left" w:pos="1701"/>
              </w:tabs>
              <w:snapToGrid w:val="0"/>
              <w:rPr>
                <w:szCs w:val="20"/>
              </w:rPr>
            </w:pPr>
            <w:r w:rsidRPr="0065128A">
              <w:rPr>
                <w:szCs w:val="20"/>
              </w:rPr>
              <w:t>Blaumaņa iela 38/40 - 1, Rīga, LV-1011, Latvija</w:t>
            </w:r>
          </w:p>
        </w:tc>
      </w:tr>
      <w:tr w:rsidR="00DB4140" w:rsidRPr="0065128A" w14:paraId="48211B9C" w14:textId="77777777">
        <w:trPr>
          <w:trHeight w:val="70"/>
          <w:jc w:val="center"/>
        </w:trPr>
        <w:tc>
          <w:tcPr>
            <w:tcW w:w="2599" w:type="dxa"/>
            <w:gridSpan w:val="2"/>
            <w:shd w:val="clear" w:color="auto" w:fill="auto"/>
          </w:tcPr>
          <w:p w14:paraId="57E9FF81"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Banka:</w:t>
            </w:r>
          </w:p>
        </w:tc>
        <w:tc>
          <w:tcPr>
            <w:tcW w:w="7039" w:type="dxa"/>
            <w:shd w:val="clear" w:color="auto" w:fill="auto"/>
          </w:tcPr>
          <w:p w14:paraId="46FBE230" w14:textId="73D8B920" w:rsidR="00DB4140" w:rsidRPr="0065128A" w:rsidRDefault="002019A1">
            <w:pPr>
              <w:tabs>
                <w:tab w:val="left" w:pos="284"/>
                <w:tab w:val="left" w:pos="567"/>
                <w:tab w:val="left" w:pos="851"/>
                <w:tab w:val="left" w:pos="1134"/>
                <w:tab w:val="left" w:pos="1418"/>
                <w:tab w:val="left" w:pos="1701"/>
              </w:tabs>
              <w:snapToGrid w:val="0"/>
              <w:rPr>
                <w:szCs w:val="20"/>
              </w:rPr>
            </w:pPr>
            <w:r w:rsidRPr="0065128A">
              <w:rPr>
                <w:szCs w:val="20"/>
              </w:rPr>
              <w:t>Swedbank AS</w:t>
            </w:r>
          </w:p>
        </w:tc>
      </w:tr>
      <w:tr w:rsidR="00DB4140" w:rsidRPr="0065128A" w14:paraId="080303D5" w14:textId="77777777">
        <w:trPr>
          <w:trHeight w:val="70"/>
          <w:jc w:val="center"/>
        </w:trPr>
        <w:tc>
          <w:tcPr>
            <w:tcW w:w="2599" w:type="dxa"/>
            <w:gridSpan w:val="2"/>
            <w:shd w:val="clear" w:color="auto" w:fill="auto"/>
          </w:tcPr>
          <w:p w14:paraId="392D1726"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Norēķinu konts:</w:t>
            </w:r>
          </w:p>
        </w:tc>
        <w:tc>
          <w:tcPr>
            <w:tcW w:w="7039" w:type="dxa"/>
            <w:shd w:val="clear" w:color="auto" w:fill="auto"/>
          </w:tcPr>
          <w:p w14:paraId="11DDE0BA" w14:textId="22055EC4" w:rsidR="00DB4140" w:rsidRPr="0065128A" w:rsidRDefault="005F2C1E">
            <w:pPr>
              <w:tabs>
                <w:tab w:val="left" w:pos="284"/>
                <w:tab w:val="left" w:pos="567"/>
                <w:tab w:val="left" w:pos="851"/>
                <w:tab w:val="left" w:pos="1134"/>
                <w:tab w:val="left" w:pos="1418"/>
                <w:tab w:val="left" w:pos="1701"/>
              </w:tabs>
              <w:snapToGrid w:val="0"/>
              <w:rPr>
                <w:szCs w:val="20"/>
              </w:rPr>
            </w:pPr>
            <w:r w:rsidRPr="0065128A">
              <w:rPr>
                <w:szCs w:val="20"/>
              </w:rPr>
              <w:t>LV33HABA0551003375799</w:t>
            </w:r>
          </w:p>
        </w:tc>
      </w:tr>
      <w:tr w:rsidR="00DB4140" w:rsidRPr="0065128A" w14:paraId="11C78855" w14:textId="77777777">
        <w:trPr>
          <w:trHeight w:val="70"/>
          <w:jc w:val="center"/>
        </w:trPr>
        <w:tc>
          <w:tcPr>
            <w:tcW w:w="2599" w:type="dxa"/>
            <w:gridSpan w:val="2"/>
            <w:shd w:val="clear" w:color="auto" w:fill="auto"/>
          </w:tcPr>
          <w:p w14:paraId="76B6C80F"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Bankas kods:</w:t>
            </w:r>
          </w:p>
        </w:tc>
        <w:tc>
          <w:tcPr>
            <w:tcW w:w="7039" w:type="dxa"/>
            <w:shd w:val="clear" w:color="auto" w:fill="auto"/>
          </w:tcPr>
          <w:p w14:paraId="5D25E4CE" w14:textId="6C4D9B4F" w:rsidR="00DB4140" w:rsidRPr="0065128A" w:rsidRDefault="002019A1">
            <w:pPr>
              <w:tabs>
                <w:tab w:val="left" w:pos="284"/>
                <w:tab w:val="left" w:pos="567"/>
                <w:tab w:val="left" w:pos="851"/>
                <w:tab w:val="left" w:pos="1134"/>
                <w:tab w:val="left" w:pos="1418"/>
                <w:tab w:val="left" w:pos="1701"/>
              </w:tabs>
              <w:snapToGrid w:val="0"/>
              <w:rPr>
                <w:szCs w:val="20"/>
              </w:rPr>
            </w:pPr>
            <w:r w:rsidRPr="0065128A">
              <w:rPr>
                <w:szCs w:val="20"/>
              </w:rPr>
              <w:t>HABALV22</w:t>
            </w:r>
          </w:p>
        </w:tc>
      </w:tr>
      <w:tr w:rsidR="00DB4140" w:rsidRPr="0065128A" w14:paraId="787CBC0B" w14:textId="77777777">
        <w:trPr>
          <w:jc w:val="center"/>
        </w:trPr>
        <w:tc>
          <w:tcPr>
            <w:tcW w:w="9638" w:type="dxa"/>
            <w:gridSpan w:val="3"/>
            <w:shd w:val="clear" w:color="auto" w:fill="auto"/>
          </w:tcPr>
          <w:p w14:paraId="2EC5E206" w14:textId="386EAB36"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tās valdes locek</w:t>
            </w:r>
            <w:r w:rsidR="00087C2C" w:rsidRPr="0065128A">
              <w:rPr>
                <w:szCs w:val="20"/>
              </w:rPr>
              <w:t>les</w:t>
            </w:r>
            <w:r w:rsidR="000671A2" w:rsidRPr="0065128A">
              <w:rPr>
                <w:szCs w:val="20"/>
              </w:rPr>
              <w:t xml:space="preserve"> Ilonas Bičevskas</w:t>
            </w:r>
            <w:r w:rsidR="00614BB3" w:rsidRPr="0065128A">
              <w:rPr>
                <w:szCs w:val="20"/>
              </w:rPr>
              <w:t xml:space="preserve"> </w:t>
            </w:r>
            <w:r w:rsidRPr="0065128A">
              <w:rPr>
                <w:szCs w:val="20"/>
              </w:rPr>
              <w:t>personā,</w:t>
            </w:r>
          </w:p>
        </w:tc>
      </w:tr>
      <w:tr w:rsidR="00DB4140" w:rsidRPr="0065128A" w14:paraId="1186F7B0" w14:textId="77777777">
        <w:trPr>
          <w:jc w:val="center"/>
        </w:trPr>
        <w:tc>
          <w:tcPr>
            <w:tcW w:w="9638" w:type="dxa"/>
            <w:gridSpan w:val="3"/>
            <w:shd w:val="clear" w:color="auto" w:fill="auto"/>
          </w:tcPr>
          <w:p w14:paraId="6446F737"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turpmāk šī Līguma tekstā saukta „Izpildītājs”,</w:t>
            </w:r>
          </w:p>
        </w:tc>
      </w:tr>
      <w:tr w:rsidR="00DB4140" w:rsidRPr="0065128A" w14:paraId="76569FF6" w14:textId="77777777">
        <w:trPr>
          <w:jc w:val="center"/>
        </w:trPr>
        <w:tc>
          <w:tcPr>
            <w:tcW w:w="9638" w:type="dxa"/>
            <w:gridSpan w:val="3"/>
            <w:shd w:val="clear" w:color="auto" w:fill="auto"/>
          </w:tcPr>
          <w:p w14:paraId="01D8D456" w14:textId="77777777" w:rsidR="00DB4140" w:rsidRPr="0065128A" w:rsidRDefault="004E71ED">
            <w:pPr>
              <w:tabs>
                <w:tab w:val="left" w:pos="284"/>
                <w:tab w:val="left" w:pos="567"/>
                <w:tab w:val="left" w:pos="851"/>
                <w:tab w:val="left" w:pos="1134"/>
                <w:tab w:val="left" w:pos="1418"/>
                <w:tab w:val="left" w:pos="1701"/>
              </w:tabs>
              <w:snapToGrid w:val="0"/>
              <w:rPr>
                <w:szCs w:val="20"/>
              </w:rPr>
            </w:pPr>
            <w:r w:rsidRPr="0065128A">
              <w:rPr>
                <w:szCs w:val="20"/>
              </w:rPr>
              <w:t>no otras puses,</w:t>
            </w:r>
          </w:p>
        </w:tc>
      </w:tr>
      <w:tr w:rsidR="00DB4140" w:rsidRPr="0065128A" w14:paraId="5E96EAC4" w14:textId="77777777">
        <w:trPr>
          <w:jc w:val="center"/>
        </w:trPr>
        <w:tc>
          <w:tcPr>
            <w:tcW w:w="9638" w:type="dxa"/>
            <w:gridSpan w:val="3"/>
            <w:shd w:val="clear" w:color="auto" w:fill="auto"/>
          </w:tcPr>
          <w:p w14:paraId="74438D76" w14:textId="391A8F43" w:rsidR="00DB4140" w:rsidRPr="0065128A" w:rsidRDefault="004E71ED" w:rsidP="00DF1E30">
            <w:pPr>
              <w:tabs>
                <w:tab w:val="left" w:pos="284"/>
                <w:tab w:val="left" w:pos="567"/>
                <w:tab w:val="left" w:pos="851"/>
                <w:tab w:val="left" w:pos="1134"/>
                <w:tab w:val="left" w:pos="1418"/>
                <w:tab w:val="left" w:pos="1701"/>
              </w:tabs>
              <w:snapToGrid w:val="0"/>
              <w:jc w:val="both"/>
              <w:rPr>
                <w:szCs w:val="20"/>
              </w:rPr>
            </w:pPr>
            <w:r w:rsidRPr="0065128A">
              <w:rPr>
                <w:szCs w:val="20"/>
              </w:rPr>
              <w:t xml:space="preserve">abas </w:t>
            </w:r>
            <w:r w:rsidR="006E3823" w:rsidRPr="0065128A">
              <w:rPr>
                <w:szCs w:val="20"/>
              </w:rPr>
              <w:t>kopā turpmāk sauktas – </w:t>
            </w:r>
            <w:r w:rsidR="006E3823" w:rsidRPr="0065128A">
              <w:rPr>
                <w:b/>
                <w:bCs/>
                <w:szCs w:val="20"/>
              </w:rPr>
              <w:t>Puses</w:t>
            </w:r>
            <w:r w:rsidR="006E3823" w:rsidRPr="0065128A">
              <w:rPr>
                <w:szCs w:val="20"/>
              </w:rPr>
              <w:t>, bet katra atsevišķi – </w:t>
            </w:r>
            <w:r w:rsidR="006E3823" w:rsidRPr="0065128A">
              <w:rPr>
                <w:b/>
                <w:bCs/>
                <w:szCs w:val="20"/>
              </w:rPr>
              <w:t>Puse</w:t>
            </w:r>
            <w:r w:rsidR="006E3823" w:rsidRPr="0065128A">
              <w:rPr>
                <w:szCs w:val="20"/>
              </w:rPr>
              <w:t>, pamatojoties uz Pasūtītāja rīkotās iepirkuma procedūras “Par nometnes “Personības akadēmija” organizēšanu 202</w:t>
            </w:r>
            <w:r w:rsidR="00BF47C8" w:rsidRPr="0065128A">
              <w:rPr>
                <w:szCs w:val="20"/>
              </w:rPr>
              <w:t>6</w:t>
            </w:r>
            <w:r w:rsidR="006E3823" w:rsidRPr="0065128A">
              <w:rPr>
                <w:szCs w:val="20"/>
              </w:rPr>
              <w:t>. gadā” (iepirkuma identifikācijas numurs: LOK-202</w:t>
            </w:r>
            <w:r w:rsidR="00BF47C8" w:rsidRPr="0065128A">
              <w:rPr>
                <w:szCs w:val="20"/>
              </w:rPr>
              <w:t>6</w:t>
            </w:r>
            <w:r w:rsidR="006E3823" w:rsidRPr="0065128A">
              <w:rPr>
                <w:szCs w:val="20"/>
              </w:rPr>
              <w:t>/0</w:t>
            </w:r>
            <w:r w:rsidR="00BF47C8" w:rsidRPr="0065128A">
              <w:rPr>
                <w:szCs w:val="20"/>
              </w:rPr>
              <w:t>1</w:t>
            </w:r>
            <w:r w:rsidR="006E3823" w:rsidRPr="0065128A">
              <w:rPr>
                <w:szCs w:val="20"/>
              </w:rPr>
              <w:t>) (turpmāk – </w:t>
            </w:r>
            <w:r w:rsidR="006E3823" w:rsidRPr="0065128A">
              <w:rPr>
                <w:b/>
                <w:bCs/>
                <w:szCs w:val="20"/>
              </w:rPr>
              <w:t>Iepirkums</w:t>
            </w:r>
            <w:r w:rsidR="006E3823" w:rsidRPr="0065128A">
              <w:rPr>
                <w:szCs w:val="20"/>
              </w:rPr>
              <w:t>) rezultātiem, saskaņā ar Iepirkuma komisijas 202</w:t>
            </w:r>
            <w:r w:rsidR="00BF47C8" w:rsidRPr="0065128A">
              <w:rPr>
                <w:szCs w:val="20"/>
              </w:rPr>
              <w:t>6</w:t>
            </w:r>
            <w:r w:rsidR="006E3823" w:rsidRPr="0065128A">
              <w:rPr>
                <w:szCs w:val="20"/>
              </w:rPr>
              <w:t xml:space="preserve">. gada </w:t>
            </w:r>
            <w:r w:rsidR="00815184" w:rsidRPr="0065128A">
              <w:rPr>
                <w:szCs w:val="20"/>
              </w:rPr>
              <w:t>1</w:t>
            </w:r>
            <w:r w:rsidR="00BF47C8" w:rsidRPr="0065128A">
              <w:rPr>
                <w:szCs w:val="20"/>
              </w:rPr>
              <w:t>2</w:t>
            </w:r>
            <w:r w:rsidR="00815184" w:rsidRPr="0065128A">
              <w:rPr>
                <w:szCs w:val="20"/>
              </w:rPr>
              <w:t>.</w:t>
            </w:r>
            <w:r w:rsidR="00BF47C8" w:rsidRPr="0065128A">
              <w:rPr>
                <w:szCs w:val="20"/>
              </w:rPr>
              <w:t xml:space="preserve"> </w:t>
            </w:r>
            <w:r w:rsidR="00815184" w:rsidRPr="0065128A">
              <w:rPr>
                <w:szCs w:val="20"/>
              </w:rPr>
              <w:t>maija</w:t>
            </w:r>
            <w:r w:rsidR="006E3823" w:rsidRPr="0065128A">
              <w:rPr>
                <w:szCs w:val="20"/>
              </w:rPr>
              <w:t xml:space="preserve"> lēmumu </w:t>
            </w:r>
            <w:r w:rsidR="00815184" w:rsidRPr="0065128A">
              <w:rPr>
                <w:szCs w:val="20"/>
              </w:rPr>
              <w:t xml:space="preserve">Nr. 1.1. </w:t>
            </w:r>
            <w:r w:rsidR="006E3823" w:rsidRPr="0065128A">
              <w:rPr>
                <w:szCs w:val="20"/>
              </w:rPr>
              <w:t>(protokols Nr.</w:t>
            </w:r>
            <w:r w:rsidR="00815184" w:rsidRPr="0065128A">
              <w:rPr>
                <w:szCs w:val="20"/>
              </w:rPr>
              <w:t xml:space="preserve"> 4</w:t>
            </w:r>
            <w:r w:rsidR="006E3823" w:rsidRPr="0065128A">
              <w:rPr>
                <w:szCs w:val="20"/>
              </w:rPr>
              <w:t xml:space="preserve">), noslēdz </w:t>
            </w:r>
            <w:r w:rsidR="00850417" w:rsidRPr="0065128A">
              <w:rPr>
                <w:szCs w:val="20"/>
              </w:rPr>
              <w:t>šādu</w:t>
            </w:r>
            <w:r w:rsidR="006E3823" w:rsidRPr="0065128A">
              <w:rPr>
                <w:szCs w:val="20"/>
              </w:rPr>
              <w:t xml:space="preserve"> līgumu (turpmāk – </w:t>
            </w:r>
            <w:r w:rsidR="006E3823" w:rsidRPr="0065128A">
              <w:rPr>
                <w:b/>
                <w:bCs/>
                <w:szCs w:val="20"/>
              </w:rPr>
              <w:t>Līgums</w:t>
            </w:r>
            <w:r w:rsidR="006E3823" w:rsidRPr="0065128A">
              <w:rPr>
                <w:szCs w:val="20"/>
              </w:rPr>
              <w:t>):</w:t>
            </w:r>
          </w:p>
        </w:tc>
      </w:tr>
    </w:tbl>
    <w:p w14:paraId="18458525" w14:textId="77777777" w:rsidR="00DB4140" w:rsidRPr="0065128A" w:rsidRDefault="00DB4140" w:rsidP="008F381A">
      <w:pPr>
        <w:jc w:val="both"/>
        <w:rPr>
          <w:b/>
          <w:szCs w:val="20"/>
        </w:rPr>
      </w:pPr>
    </w:p>
    <w:p w14:paraId="3E119CE1" w14:textId="77777777" w:rsidR="00DB4140" w:rsidRPr="0065128A" w:rsidRDefault="004E71ED" w:rsidP="008F381A">
      <w:pPr>
        <w:numPr>
          <w:ilvl w:val="0"/>
          <w:numId w:val="1"/>
        </w:numPr>
        <w:jc w:val="both"/>
        <w:rPr>
          <w:b/>
          <w:bCs/>
          <w:szCs w:val="20"/>
        </w:rPr>
      </w:pPr>
      <w:r w:rsidRPr="0065128A">
        <w:rPr>
          <w:rFonts w:eastAsia="ヒラギノ角ゴ Pro W3;MS Mincho"/>
          <w:b/>
          <w:bCs/>
          <w:szCs w:val="20"/>
        </w:rPr>
        <w:t>Līguma</w:t>
      </w:r>
      <w:r w:rsidRPr="0065128A">
        <w:rPr>
          <w:rFonts w:eastAsia="Garamond Bold;MS Mincho"/>
          <w:b/>
          <w:bCs/>
          <w:szCs w:val="20"/>
        </w:rPr>
        <w:t xml:space="preserve"> </w:t>
      </w:r>
      <w:r w:rsidRPr="0065128A">
        <w:rPr>
          <w:b/>
          <w:bCs/>
          <w:szCs w:val="20"/>
        </w:rPr>
        <w:t>priekšmets</w:t>
      </w:r>
    </w:p>
    <w:p w14:paraId="42E6F315" w14:textId="7790363D" w:rsidR="006E3823" w:rsidRPr="0065128A" w:rsidRDefault="006E3823" w:rsidP="008F381A">
      <w:pPr>
        <w:numPr>
          <w:ilvl w:val="1"/>
          <w:numId w:val="1"/>
        </w:numPr>
        <w:jc w:val="both"/>
        <w:rPr>
          <w:szCs w:val="20"/>
        </w:rPr>
      </w:pPr>
      <w:r w:rsidRPr="0065128A">
        <w:rPr>
          <w:szCs w:val="20"/>
        </w:rPr>
        <w:t>Pasūtītājs uzdod un apmaksā, un Izpildītājs apņemas kvalitatīvi, savlaicīgi un atbilstoši Līguma, Iepirkuma nolikuma (jo īpaši tā 4. pielikuma "Tehniskā specifikācija/tehniskais piedāvājums" ) un Izpildītāja Iepirkumā iesniegtā piedāvājuma (Līguma Pielikums Nr. 1) noteikumiem, organizēt nometni “Personības akadēmija” 202</w:t>
      </w:r>
      <w:r w:rsidR="00F36F2D" w:rsidRPr="0065128A">
        <w:rPr>
          <w:szCs w:val="20"/>
        </w:rPr>
        <w:t>6</w:t>
      </w:r>
      <w:r w:rsidRPr="0065128A">
        <w:rPr>
          <w:szCs w:val="20"/>
        </w:rPr>
        <w:t>. gadā (turpmāk – Nometne), sniedzot ar to saistītos pakalpojumus (turpmāk – Pakalpojumi).</w:t>
      </w:r>
    </w:p>
    <w:p w14:paraId="22ED048A" w14:textId="7FAA46D5" w:rsidR="006E3823" w:rsidRPr="0065128A" w:rsidRDefault="006E3823" w:rsidP="008F381A">
      <w:pPr>
        <w:numPr>
          <w:ilvl w:val="1"/>
          <w:numId w:val="1"/>
        </w:numPr>
        <w:jc w:val="both"/>
        <w:rPr>
          <w:szCs w:val="20"/>
        </w:rPr>
      </w:pPr>
      <w:r w:rsidRPr="0065128A">
        <w:rPr>
          <w:szCs w:val="20"/>
        </w:rPr>
        <w:t xml:space="preserve">Izpildītāja sniedzamie Pakalpojumi, par kuriem Izpildītājs saņem samaksu saskaņā ar Līguma 2.1. punktu, ietver (atbilstoši Izpildītāja finanšu piedāvājuma </w:t>
      </w:r>
      <w:r w:rsidR="000B4401" w:rsidRPr="0065128A">
        <w:rPr>
          <w:szCs w:val="20"/>
        </w:rPr>
        <w:t>(</w:t>
      </w:r>
      <w:r w:rsidRPr="0065128A">
        <w:rPr>
          <w:szCs w:val="20"/>
        </w:rPr>
        <w:t>Pielikums Nr.1 no dokumenta "</w:t>
      </w:r>
      <w:r w:rsidR="00F36F2D" w:rsidRPr="0065128A">
        <w:rPr>
          <w:szCs w:val="20"/>
        </w:rPr>
        <w:t>FINANŠU PIEDĀVĀJUMS.</w:t>
      </w:r>
      <w:r w:rsidRPr="0065128A">
        <w:rPr>
          <w:szCs w:val="20"/>
        </w:rPr>
        <w:t>docx"</w:t>
      </w:r>
      <w:r w:rsidR="000B4401" w:rsidRPr="0065128A">
        <w:rPr>
          <w:szCs w:val="20"/>
        </w:rPr>
        <w:t>)</w:t>
      </w:r>
      <w:r w:rsidRPr="0065128A">
        <w:rPr>
          <w:szCs w:val="20"/>
        </w:rPr>
        <w:t xml:space="preserve"> pozīcijām 1-</w:t>
      </w:r>
      <w:r w:rsidR="00F36F2D" w:rsidRPr="0065128A">
        <w:rPr>
          <w:szCs w:val="20"/>
        </w:rPr>
        <w:t>12</w:t>
      </w:r>
      <w:r w:rsidRPr="0065128A">
        <w:rPr>
          <w:szCs w:val="20"/>
        </w:rPr>
        <w:t>):</w:t>
      </w:r>
    </w:p>
    <w:p w14:paraId="732D8A8B" w14:textId="375C8041" w:rsidR="00F36F2D" w:rsidRPr="0065128A" w:rsidRDefault="00F36F2D" w:rsidP="00F36F2D">
      <w:pPr>
        <w:pStyle w:val="ListParagraph"/>
        <w:numPr>
          <w:ilvl w:val="2"/>
          <w:numId w:val="1"/>
        </w:numPr>
        <w:jc w:val="both"/>
        <w:rPr>
          <w:szCs w:val="20"/>
        </w:rPr>
      </w:pPr>
      <w:r w:rsidRPr="0065128A">
        <w:rPr>
          <w:rFonts w:eastAsia="Calibri" w:cs="Times New Roman"/>
          <w:b/>
          <w:bCs/>
          <w:szCs w:val="20"/>
        </w:rPr>
        <w:t>“Personības akadēmija” nometne</w:t>
      </w:r>
      <w:r w:rsidR="0044610C" w:rsidRPr="0065128A">
        <w:rPr>
          <w:rFonts w:eastAsia="Calibri" w:cs="Times New Roman"/>
          <w:b/>
          <w:bCs/>
          <w:szCs w:val="20"/>
        </w:rPr>
        <w:t>.</w:t>
      </w:r>
    </w:p>
    <w:p w14:paraId="07AEEF28" w14:textId="27E0CCC7" w:rsidR="00F36F2D" w:rsidRPr="0065128A" w:rsidRDefault="00F36F2D" w:rsidP="00F36F2D">
      <w:pPr>
        <w:pStyle w:val="ListParagraph"/>
        <w:numPr>
          <w:ilvl w:val="2"/>
          <w:numId w:val="1"/>
        </w:numPr>
        <w:jc w:val="both"/>
        <w:rPr>
          <w:szCs w:val="20"/>
        </w:rPr>
      </w:pPr>
      <w:r w:rsidRPr="0065128A">
        <w:rPr>
          <w:rFonts w:eastAsia="Calibri" w:cs="Times New Roman"/>
          <w:szCs w:val="20"/>
        </w:rPr>
        <w:t>Nometnes scenārija un satura radīšana, producēšana, moderēšana (obligāti iekļaujot iespējamo izklaižu vietu licences, ieejas biļetes, u.c. saistītās izmaksas), paredzot Nometnes laikā vienu diennakts pārgājienu un Nacionālo bruņoto spēku (NBS) militārās bāzes apmeklējumu Ādažos, kā neatņemamu Nometnes programmas komponenti.</w:t>
      </w:r>
    </w:p>
    <w:p w14:paraId="131EC46C" w14:textId="72B10850" w:rsidR="00F36F2D" w:rsidRPr="0065128A" w:rsidRDefault="00F36F2D" w:rsidP="00F36F2D">
      <w:pPr>
        <w:pStyle w:val="ListParagraph"/>
        <w:numPr>
          <w:ilvl w:val="2"/>
          <w:numId w:val="1"/>
        </w:numPr>
        <w:jc w:val="both"/>
        <w:rPr>
          <w:szCs w:val="20"/>
        </w:rPr>
      </w:pPr>
      <w:r w:rsidRPr="0065128A">
        <w:rPr>
          <w:rFonts w:eastAsia="Calibri" w:cs="Times New Roman"/>
          <w:szCs w:val="20"/>
        </w:rPr>
        <w:t>Nometnes dokumentācija (programma, telpu plānojums, normatīvie akti, atļaujas un saskaņojumi)</w:t>
      </w:r>
      <w:r w:rsidR="0044610C" w:rsidRPr="0065128A">
        <w:rPr>
          <w:rFonts w:eastAsia="Calibri" w:cs="Times New Roman"/>
          <w:szCs w:val="20"/>
        </w:rPr>
        <w:t>.</w:t>
      </w:r>
    </w:p>
    <w:p w14:paraId="15CBDEC3" w14:textId="32A0C963" w:rsidR="00F36F2D" w:rsidRPr="0065128A" w:rsidRDefault="00F36F2D" w:rsidP="00F36F2D">
      <w:pPr>
        <w:pStyle w:val="ListParagraph"/>
        <w:numPr>
          <w:ilvl w:val="2"/>
          <w:numId w:val="1"/>
        </w:numPr>
        <w:jc w:val="both"/>
        <w:rPr>
          <w:szCs w:val="20"/>
        </w:rPr>
      </w:pPr>
      <w:r w:rsidRPr="0065128A">
        <w:rPr>
          <w:rFonts w:eastAsia="Calibri" w:cs="Times New Roman"/>
          <w:szCs w:val="20"/>
        </w:rPr>
        <w:t>Nometnes vadītāja atlase un nodrošināšana.</w:t>
      </w:r>
    </w:p>
    <w:p w14:paraId="701FEC74" w14:textId="7615F91A" w:rsidR="00F36F2D" w:rsidRPr="0065128A" w:rsidRDefault="00F36F2D" w:rsidP="00F36F2D">
      <w:pPr>
        <w:pStyle w:val="ListParagraph"/>
        <w:numPr>
          <w:ilvl w:val="2"/>
          <w:numId w:val="1"/>
        </w:numPr>
        <w:jc w:val="both"/>
        <w:rPr>
          <w:szCs w:val="20"/>
        </w:rPr>
      </w:pPr>
      <w:r w:rsidRPr="0065128A">
        <w:rPr>
          <w:rFonts w:eastAsia="Calibri" w:cs="Times New Roman"/>
          <w:szCs w:val="20"/>
        </w:rPr>
        <w:t>Nometnes personāla (septiņi cilvēki no 2026.gada 7. līdz 14.jūnijam) atlase, piesaiste, nodrošināšana un vadība. Nepieciešamo lektoru, viesu, sabiedrībā pazīstamo personu u.tml. piesaiste, nodrošināšana un vadība (ievērojot Pasūtītāja noteiktos izmaksu limitus).</w:t>
      </w:r>
    </w:p>
    <w:p w14:paraId="72449845" w14:textId="3EE9E693" w:rsidR="00F36F2D" w:rsidRPr="0065128A" w:rsidRDefault="00F36F2D" w:rsidP="00F36F2D">
      <w:pPr>
        <w:pStyle w:val="ListParagraph"/>
        <w:numPr>
          <w:ilvl w:val="2"/>
          <w:numId w:val="1"/>
        </w:numPr>
        <w:jc w:val="both"/>
        <w:rPr>
          <w:szCs w:val="20"/>
        </w:rPr>
      </w:pPr>
      <w:r w:rsidRPr="0065128A">
        <w:rPr>
          <w:rFonts w:eastAsia="Calibri" w:cs="Times New Roman"/>
          <w:szCs w:val="20"/>
        </w:rPr>
        <w:t>Skaņu operatora un dīdžeja nodrošināšana Nometnes atklāšanā un noslēgumā (7. un 14. jūnijā).</w:t>
      </w:r>
    </w:p>
    <w:p w14:paraId="5C56B767" w14:textId="3910A5A0" w:rsidR="00F36F2D" w:rsidRPr="0065128A" w:rsidRDefault="00F36F2D" w:rsidP="00F36F2D">
      <w:pPr>
        <w:pStyle w:val="ListParagraph"/>
        <w:numPr>
          <w:ilvl w:val="2"/>
          <w:numId w:val="1"/>
        </w:numPr>
        <w:jc w:val="both"/>
        <w:rPr>
          <w:szCs w:val="20"/>
        </w:rPr>
      </w:pPr>
      <w:r w:rsidRPr="0065128A">
        <w:rPr>
          <w:rFonts w:eastAsia="Calibri" w:cs="Times New Roman"/>
          <w:szCs w:val="20"/>
        </w:rPr>
        <w:t xml:space="preserve">Tehniskais menedžeris (nodrošina šādu darbu pilnvērtīgu izpildi - Nometnes iekārtošana, Nometnes telpu sagatavošana, Nometnes tehniskā nodrošinājuma uzstādīšana, Nometnes uzbūve un nobūve, </w:t>
      </w:r>
      <w:proofErr w:type="spellStart"/>
      <w:r w:rsidRPr="0065128A">
        <w:rPr>
          <w:rFonts w:eastAsia="Calibri" w:cs="Times New Roman"/>
          <w:szCs w:val="20"/>
        </w:rPr>
        <w:t>u.tml</w:t>
      </w:r>
      <w:proofErr w:type="spellEnd"/>
      <w:r w:rsidRPr="0065128A">
        <w:rPr>
          <w:rFonts w:eastAsia="Calibri" w:cs="Times New Roman"/>
          <w:szCs w:val="20"/>
        </w:rPr>
        <w:t>).</w:t>
      </w:r>
    </w:p>
    <w:p w14:paraId="1F2D0319" w14:textId="2D696F1B" w:rsidR="00F36F2D" w:rsidRPr="0065128A" w:rsidRDefault="00F36F2D" w:rsidP="00F36F2D">
      <w:pPr>
        <w:pStyle w:val="ListParagraph"/>
        <w:numPr>
          <w:ilvl w:val="2"/>
          <w:numId w:val="1"/>
        </w:numPr>
        <w:jc w:val="both"/>
        <w:rPr>
          <w:szCs w:val="20"/>
        </w:rPr>
      </w:pPr>
      <w:r w:rsidRPr="0065128A">
        <w:rPr>
          <w:rFonts w:eastAsia="Calibri" w:cs="Times New Roman"/>
          <w:szCs w:val="20"/>
        </w:rPr>
        <w:t>Nometnes inventāra, rekvizītu sagāde un loģistikas nodrošināšana (piedāvājumā jāiekļauj aptuvenā tāme un nepieciešamās pozīcijas).</w:t>
      </w:r>
    </w:p>
    <w:p w14:paraId="64EE285E" w14:textId="1A9842E9" w:rsidR="00F36F2D" w:rsidRPr="0065128A" w:rsidRDefault="00F36F2D" w:rsidP="00F36F2D">
      <w:pPr>
        <w:pStyle w:val="ListParagraph"/>
        <w:numPr>
          <w:ilvl w:val="2"/>
          <w:numId w:val="1"/>
        </w:numPr>
        <w:jc w:val="both"/>
        <w:rPr>
          <w:szCs w:val="20"/>
        </w:rPr>
      </w:pPr>
      <w:r w:rsidRPr="0065128A">
        <w:rPr>
          <w:rFonts w:eastAsia="Calibri" w:cs="Times New Roman"/>
          <w:b/>
          <w:bCs/>
          <w:szCs w:val="20"/>
        </w:rPr>
        <w:t>Tehniskais nodrošinājums</w:t>
      </w:r>
      <w:r w:rsidR="00EF21CA" w:rsidRPr="0065128A">
        <w:rPr>
          <w:rFonts w:eastAsia="Calibri" w:cs="Times New Roman"/>
          <w:b/>
          <w:bCs/>
          <w:szCs w:val="20"/>
        </w:rPr>
        <w:t>.</w:t>
      </w:r>
    </w:p>
    <w:p w14:paraId="789A9AD0" w14:textId="09906219" w:rsidR="00F36F2D" w:rsidRPr="0065128A" w:rsidRDefault="00F36F2D" w:rsidP="00F36F2D">
      <w:pPr>
        <w:pStyle w:val="ListParagraph"/>
        <w:numPr>
          <w:ilvl w:val="2"/>
          <w:numId w:val="1"/>
        </w:numPr>
        <w:jc w:val="both"/>
        <w:rPr>
          <w:szCs w:val="20"/>
        </w:rPr>
      </w:pPr>
      <w:r w:rsidRPr="0065128A">
        <w:rPr>
          <w:rFonts w:eastAsia="Calibri" w:cs="Times New Roman"/>
          <w:szCs w:val="20"/>
        </w:rPr>
        <w:t xml:space="preserve">Tehnikas īre (piemēram, </w:t>
      </w:r>
      <w:proofErr w:type="spellStart"/>
      <w:r w:rsidRPr="0065128A">
        <w:rPr>
          <w:rFonts w:eastAsia="Calibri" w:cs="Times New Roman"/>
          <w:szCs w:val="20"/>
        </w:rPr>
        <w:t>banera</w:t>
      </w:r>
      <w:proofErr w:type="spellEnd"/>
      <w:r w:rsidRPr="0065128A">
        <w:rPr>
          <w:rFonts w:eastAsia="Calibri" w:cs="Times New Roman"/>
          <w:szCs w:val="20"/>
        </w:rPr>
        <w:t xml:space="preserve"> rāmis telpām un ārpus telpām, TV ekrāns, apgaismojums (lukturi), baterijas, u.c.). Piedāvājumā jāiekļauj aptuvenā tāme un nepieciešamās pozīcijas.</w:t>
      </w:r>
    </w:p>
    <w:p w14:paraId="55F64981" w14:textId="2443D15C" w:rsidR="00F36F2D" w:rsidRPr="0065128A" w:rsidRDefault="00F36F2D" w:rsidP="00F36F2D">
      <w:pPr>
        <w:pStyle w:val="ListParagraph"/>
        <w:numPr>
          <w:ilvl w:val="2"/>
          <w:numId w:val="1"/>
        </w:numPr>
        <w:jc w:val="both"/>
        <w:rPr>
          <w:szCs w:val="20"/>
        </w:rPr>
      </w:pPr>
      <w:r w:rsidRPr="0065128A">
        <w:rPr>
          <w:rFonts w:eastAsia="Calibri" w:cs="Times New Roman"/>
          <w:b/>
          <w:bCs/>
          <w:szCs w:val="20"/>
        </w:rPr>
        <w:t>Apdrošināšana.</w:t>
      </w:r>
    </w:p>
    <w:p w14:paraId="5F08DB31" w14:textId="3510A09B" w:rsidR="00F36F2D" w:rsidRPr="0065128A" w:rsidRDefault="00F36F2D" w:rsidP="00F36F2D">
      <w:pPr>
        <w:pStyle w:val="ListParagraph"/>
        <w:numPr>
          <w:ilvl w:val="2"/>
          <w:numId w:val="1"/>
        </w:numPr>
        <w:jc w:val="both"/>
        <w:rPr>
          <w:szCs w:val="20"/>
        </w:rPr>
      </w:pPr>
      <w:r w:rsidRPr="0065128A">
        <w:rPr>
          <w:rFonts w:eastAsia="Calibri" w:cs="Times New Roman"/>
          <w:szCs w:val="20"/>
        </w:rPr>
        <w:t>Nometnes, dalībnieku un tehnikas civiltiesiskā apdrošināšana (no 2026.gada 6. līdz 14.jūnijam).</w:t>
      </w:r>
    </w:p>
    <w:p w14:paraId="444B8401" w14:textId="002BD8AC" w:rsidR="00F36F2D" w:rsidRPr="0065128A" w:rsidRDefault="00F36F2D" w:rsidP="00F36F2D">
      <w:pPr>
        <w:pStyle w:val="ListParagraph"/>
        <w:widowControl/>
        <w:numPr>
          <w:ilvl w:val="1"/>
          <w:numId w:val="1"/>
        </w:numPr>
        <w:suppressAutoHyphens w:val="0"/>
        <w:spacing w:after="240"/>
        <w:jc w:val="both"/>
        <w:rPr>
          <w:rFonts w:eastAsia="Calibri" w:cs="Times New Roman"/>
          <w:szCs w:val="20"/>
        </w:rPr>
      </w:pPr>
      <w:r w:rsidRPr="0065128A">
        <w:rPr>
          <w:rFonts w:eastAsia="Calibri" w:cs="Times New Roman"/>
          <w:szCs w:val="20"/>
        </w:rPr>
        <w:t>Papildu augstāk norādītajām pozīcijām attiecībā uz zemāk uzskaitītajām tehniskajām un trešo pušu izmaksām veicama vispārēja koordinēšana un to pienācīga administrēšana, tai skaitā, bet ne tikai saskaņošana ar Pasūtītāju un finanšu dokumentu aprites nodrošināšana. Šo pozīciju apmaksu, saskaņā ar tiešo piegādātāju/pakalpojumu sniedzēju pienācīgā kārtā izrakstītiem un ar Pasūtītāju iepriekš saskaņotiem rēķiniem, veic Pasūtītājs.</w:t>
      </w:r>
    </w:p>
    <w:p w14:paraId="0CC67A34" w14:textId="5E4B92E0" w:rsidR="00F36F2D" w:rsidRPr="0065128A" w:rsidRDefault="00F36F2D" w:rsidP="00F36F2D">
      <w:pPr>
        <w:pStyle w:val="ListParagraph"/>
        <w:widowControl/>
        <w:numPr>
          <w:ilvl w:val="2"/>
          <w:numId w:val="1"/>
        </w:numPr>
        <w:suppressAutoHyphens w:val="0"/>
        <w:spacing w:after="240"/>
        <w:jc w:val="both"/>
        <w:rPr>
          <w:rFonts w:eastAsia="Calibri" w:cs="Times New Roman"/>
          <w:szCs w:val="20"/>
        </w:rPr>
      </w:pPr>
      <w:r w:rsidRPr="0065128A">
        <w:rPr>
          <w:rFonts w:eastAsia="Calibri" w:cs="Times New Roman"/>
          <w:szCs w:val="20"/>
        </w:rPr>
        <w:t>Nometnes dalībnieku, viesu, organizatoru un atbalsta personāla transporta koordinēšana uz naktsmītni un ēdināšanas vietām (un atpakaļ), kā arī, pēc nepieciešamības, pārtikas paciņu un citu priekšmetu piegādes nodrošināšana;</w:t>
      </w:r>
    </w:p>
    <w:p w14:paraId="199FAC13" w14:textId="77777777" w:rsidR="00F36F2D" w:rsidRPr="0065128A" w:rsidRDefault="00F36F2D" w:rsidP="00F36F2D">
      <w:pPr>
        <w:pStyle w:val="ListParagraph"/>
        <w:widowControl/>
        <w:numPr>
          <w:ilvl w:val="2"/>
          <w:numId w:val="1"/>
        </w:numPr>
        <w:suppressAutoHyphens w:val="0"/>
        <w:spacing w:after="240"/>
        <w:jc w:val="both"/>
        <w:rPr>
          <w:rFonts w:eastAsia="Calibri" w:cs="Times New Roman"/>
          <w:szCs w:val="20"/>
        </w:rPr>
      </w:pPr>
      <w:r w:rsidRPr="0065128A">
        <w:rPr>
          <w:rFonts w:eastAsia="Calibri" w:cs="Times New Roman"/>
          <w:szCs w:val="20"/>
        </w:rPr>
        <w:t>Nometnes Pārgājiena diena 1 (viena) diennakts ar nakšņošanu ārpus Nometnes 60 (sešdesmit) Nometnes dalībniekiem un līdz 18 (astoņpadsmit) Nometnes organizatoru komandas pārstāvjiem;</w:t>
      </w:r>
    </w:p>
    <w:p w14:paraId="14B851F9" w14:textId="77777777" w:rsidR="00F36F2D" w:rsidRPr="0065128A" w:rsidRDefault="00F36F2D" w:rsidP="00F36F2D">
      <w:pPr>
        <w:pStyle w:val="ListParagraph"/>
        <w:widowControl/>
        <w:numPr>
          <w:ilvl w:val="2"/>
          <w:numId w:val="1"/>
        </w:numPr>
        <w:suppressAutoHyphens w:val="0"/>
        <w:spacing w:after="240"/>
        <w:jc w:val="both"/>
        <w:rPr>
          <w:rFonts w:eastAsia="Calibri" w:cs="Times New Roman"/>
          <w:szCs w:val="20"/>
        </w:rPr>
      </w:pPr>
      <w:r w:rsidRPr="0065128A">
        <w:rPr>
          <w:rFonts w:eastAsia="Calibri" w:cs="Times New Roman"/>
          <w:szCs w:val="20"/>
        </w:rPr>
        <w:t>Transporta pakalpojumu nodrošināšanu uz Nacionālo bruņoto spēku (NBS) militāro bāzi Ādažos (1 (viena) diena) u.c. transporta pakalpojumi ja tādi tiek plānoti kopējā Nometnes scenārija saturā;</w:t>
      </w:r>
    </w:p>
    <w:p w14:paraId="131FA033" w14:textId="77F1DD00" w:rsidR="00F36F2D" w:rsidRPr="0065128A" w:rsidRDefault="00F36F2D" w:rsidP="00F36F2D">
      <w:pPr>
        <w:pStyle w:val="ListParagraph"/>
        <w:widowControl/>
        <w:numPr>
          <w:ilvl w:val="2"/>
          <w:numId w:val="1"/>
        </w:numPr>
        <w:suppressAutoHyphens w:val="0"/>
        <w:spacing w:after="240"/>
        <w:jc w:val="both"/>
        <w:rPr>
          <w:rFonts w:eastAsia="Calibri" w:cs="Times New Roman"/>
          <w:szCs w:val="20"/>
        </w:rPr>
      </w:pPr>
      <w:r w:rsidRPr="0065128A">
        <w:rPr>
          <w:rFonts w:eastAsia="Calibri" w:cs="Times New Roman"/>
          <w:szCs w:val="20"/>
        </w:rPr>
        <w:t xml:space="preserve">Jebkādas citas ārpus Nometnes veicamās aktivitātes un papildus komponentes, kuras saskaņojamas ar Pasūtītāju. </w:t>
      </w:r>
    </w:p>
    <w:p w14:paraId="2919411A" w14:textId="51689F8A" w:rsidR="00F36F2D" w:rsidRPr="0065128A" w:rsidRDefault="00F36F2D" w:rsidP="00F36F2D">
      <w:pPr>
        <w:pStyle w:val="ListParagraph"/>
        <w:widowControl/>
        <w:numPr>
          <w:ilvl w:val="1"/>
          <w:numId w:val="1"/>
        </w:numPr>
        <w:suppressAutoHyphens w:val="0"/>
        <w:snapToGrid w:val="0"/>
        <w:jc w:val="both"/>
        <w:rPr>
          <w:rFonts w:eastAsia="Calibri" w:cs="Times New Roman"/>
          <w:szCs w:val="20"/>
        </w:rPr>
      </w:pPr>
      <w:r w:rsidRPr="0065128A">
        <w:rPr>
          <w:rFonts w:eastAsia="Calibri" w:cs="Times New Roman"/>
          <w:szCs w:val="20"/>
        </w:rPr>
        <w:lastRenderedPageBreak/>
        <w:t>Pasūtītājs par saviem finanšu līdzekļiem un administratīvo resursu nodrošina šādus Nometnes materiālus un citus palīgmateriālus:</w:t>
      </w:r>
    </w:p>
    <w:p w14:paraId="69FD868F" w14:textId="77777777" w:rsidR="00F36F2D" w:rsidRPr="0065128A" w:rsidRDefault="00F36F2D" w:rsidP="00F36F2D">
      <w:pPr>
        <w:pStyle w:val="ListParagraph"/>
        <w:widowControl/>
        <w:numPr>
          <w:ilvl w:val="2"/>
          <w:numId w:val="1"/>
        </w:numPr>
        <w:suppressAutoHyphens w:val="0"/>
        <w:snapToGrid w:val="0"/>
        <w:jc w:val="both"/>
        <w:rPr>
          <w:rFonts w:eastAsia="Calibri" w:cs="Times New Roman"/>
          <w:szCs w:val="20"/>
        </w:rPr>
      </w:pPr>
      <w:r w:rsidRPr="0065128A">
        <w:rPr>
          <w:rFonts w:eastAsia="Calibri" w:cs="Times New Roman"/>
          <w:szCs w:val="20"/>
        </w:rPr>
        <w:t>Nometnes brošūras un programmas dizains, druka;</w:t>
      </w:r>
    </w:p>
    <w:p w14:paraId="2EB925B4" w14:textId="77777777" w:rsidR="00F36F2D" w:rsidRPr="0065128A" w:rsidRDefault="00F36F2D" w:rsidP="00F36F2D">
      <w:pPr>
        <w:pStyle w:val="ListParagraph"/>
        <w:widowControl/>
        <w:numPr>
          <w:ilvl w:val="2"/>
          <w:numId w:val="1"/>
        </w:numPr>
        <w:suppressAutoHyphens w:val="0"/>
        <w:snapToGrid w:val="0"/>
        <w:jc w:val="both"/>
        <w:rPr>
          <w:rFonts w:eastAsia="Calibri" w:cs="Times New Roman"/>
          <w:szCs w:val="20"/>
        </w:rPr>
      </w:pPr>
      <w:r w:rsidRPr="0065128A">
        <w:rPr>
          <w:rFonts w:eastAsia="Calibri" w:cs="Times New Roman"/>
          <w:szCs w:val="20"/>
        </w:rPr>
        <w:t xml:space="preserve">Nometnes </w:t>
      </w:r>
      <w:proofErr w:type="spellStart"/>
      <w:r w:rsidRPr="0065128A">
        <w:rPr>
          <w:rFonts w:eastAsia="Calibri" w:cs="Times New Roman"/>
          <w:szCs w:val="20"/>
        </w:rPr>
        <w:t>Baneri</w:t>
      </w:r>
      <w:proofErr w:type="spellEnd"/>
      <w:r w:rsidRPr="0065128A">
        <w:rPr>
          <w:rFonts w:eastAsia="Calibri" w:cs="Times New Roman"/>
          <w:szCs w:val="20"/>
        </w:rPr>
        <w:t xml:space="preserve"> un noformējums;</w:t>
      </w:r>
    </w:p>
    <w:p w14:paraId="1AB2201A" w14:textId="13154F11" w:rsidR="00F36F2D" w:rsidRPr="0065128A" w:rsidRDefault="00F36F2D" w:rsidP="00F36F2D">
      <w:pPr>
        <w:pStyle w:val="ListParagraph"/>
        <w:widowControl/>
        <w:numPr>
          <w:ilvl w:val="2"/>
          <w:numId w:val="1"/>
        </w:numPr>
        <w:suppressAutoHyphens w:val="0"/>
        <w:snapToGrid w:val="0"/>
        <w:jc w:val="both"/>
        <w:rPr>
          <w:rFonts w:eastAsia="Calibri" w:cs="Times New Roman"/>
          <w:szCs w:val="20"/>
        </w:rPr>
      </w:pPr>
      <w:r w:rsidRPr="0065128A">
        <w:rPr>
          <w:rFonts w:eastAsia="Calibri" w:cs="Times New Roman"/>
          <w:szCs w:val="20"/>
        </w:rPr>
        <w:t>Nometnes dalībnieku diplomi, pateicības Nometnes viesiem un organizatoriem</w:t>
      </w:r>
      <w:r w:rsidRPr="0065128A">
        <w:rPr>
          <w:rFonts w:eastAsia="Calibri" w:cs="Times New Roman"/>
          <w:szCs w:val="20"/>
        </w:rPr>
        <w:t>;</w:t>
      </w:r>
    </w:p>
    <w:p w14:paraId="5A0C6E5E" w14:textId="77777777" w:rsidR="00F36F2D" w:rsidRPr="0065128A" w:rsidRDefault="00F36F2D" w:rsidP="00F36F2D">
      <w:pPr>
        <w:pStyle w:val="ListParagraph"/>
        <w:widowControl/>
        <w:numPr>
          <w:ilvl w:val="2"/>
          <w:numId w:val="1"/>
        </w:numPr>
        <w:suppressAutoHyphens w:val="0"/>
        <w:snapToGrid w:val="0"/>
        <w:jc w:val="both"/>
        <w:rPr>
          <w:rFonts w:eastAsia="Calibri" w:cs="Times New Roman"/>
          <w:szCs w:val="20"/>
        </w:rPr>
      </w:pPr>
      <w:r w:rsidRPr="0065128A">
        <w:rPr>
          <w:rFonts w:eastAsia="Calibri" w:cs="Times New Roman"/>
          <w:szCs w:val="20"/>
        </w:rPr>
        <w:t xml:space="preserve">Nometnes dalībniekiem T-krekli, </w:t>
      </w:r>
      <w:proofErr w:type="spellStart"/>
      <w:r w:rsidRPr="0065128A">
        <w:rPr>
          <w:rFonts w:eastAsia="Calibri" w:cs="Times New Roman"/>
          <w:szCs w:val="20"/>
        </w:rPr>
        <w:t>kapučjakas</w:t>
      </w:r>
      <w:proofErr w:type="spellEnd"/>
      <w:r w:rsidRPr="0065128A">
        <w:rPr>
          <w:rFonts w:eastAsia="Calibri" w:cs="Times New Roman"/>
          <w:szCs w:val="20"/>
        </w:rPr>
        <w:t xml:space="preserve">, cepurītes, </w:t>
      </w:r>
      <w:proofErr w:type="spellStart"/>
      <w:r w:rsidRPr="0065128A">
        <w:rPr>
          <w:rFonts w:eastAsia="Calibri" w:cs="Times New Roman"/>
          <w:szCs w:val="20"/>
        </w:rPr>
        <w:t>u.tml</w:t>
      </w:r>
      <w:proofErr w:type="spellEnd"/>
      <w:r w:rsidRPr="0065128A">
        <w:rPr>
          <w:rFonts w:eastAsia="Calibri" w:cs="Times New Roman"/>
          <w:szCs w:val="20"/>
        </w:rPr>
        <w:t>;</w:t>
      </w:r>
    </w:p>
    <w:p w14:paraId="308BCFE9" w14:textId="09829826" w:rsidR="00F36F2D" w:rsidRPr="0065128A" w:rsidRDefault="00F36F2D" w:rsidP="00F36F2D">
      <w:pPr>
        <w:pStyle w:val="ListParagraph"/>
        <w:widowControl/>
        <w:numPr>
          <w:ilvl w:val="2"/>
          <w:numId w:val="1"/>
        </w:numPr>
        <w:suppressAutoHyphens w:val="0"/>
        <w:snapToGrid w:val="0"/>
        <w:jc w:val="both"/>
        <w:rPr>
          <w:rFonts w:eastAsia="Calibri" w:cs="Times New Roman"/>
          <w:szCs w:val="20"/>
        </w:rPr>
      </w:pPr>
      <w:r w:rsidRPr="0065128A">
        <w:rPr>
          <w:rFonts w:eastAsia="Calibri" w:cs="Times New Roman"/>
          <w:szCs w:val="20"/>
        </w:rPr>
        <w:t>Nometnes izdales materiāli, uzlīmes, emblēmas, klades, dāvanas, ūdens, utt.</w:t>
      </w:r>
    </w:p>
    <w:p w14:paraId="0FEEE3FA" w14:textId="7E2D726E" w:rsidR="006E3823" w:rsidRPr="0065128A" w:rsidRDefault="006E3823" w:rsidP="008F381A">
      <w:pPr>
        <w:pStyle w:val="ListParagraph"/>
        <w:numPr>
          <w:ilvl w:val="1"/>
          <w:numId w:val="1"/>
        </w:numPr>
        <w:jc w:val="both"/>
        <w:rPr>
          <w:szCs w:val="20"/>
        </w:rPr>
      </w:pPr>
      <w:r w:rsidRPr="0065128A">
        <w:rPr>
          <w:szCs w:val="20"/>
        </w:rPr>
        <w:t xml:space="preserve">Izpildītājs apņemas pienācīgi administrēt un koordinēt ar Pasūtītāju </w:t>
      </w:r>
      <w:r w:rsidR="009945E1" w:rsidRPr="0065128A">
        <w:rPr>
          <w:szCs w:val="20"/>
        </w:rPr>
        <w:t xml:space="preserve">Līguma </w:t>
      </w:r>
      <w:r w:rsidRPr="0065128A">
        <w:rPr>
          <w:szCs w:val="20"/>
        </w:rPr>
        <w:t>1.3. punktā minēto darbu un pakalpojumu saņemšanu no trešajām pusēm, nodrošinot finanšu dokumentu apriti un saskaņošanu ar Pasūtītāju, bet par šīm darbībām Izpildītājs nesaņem papildu atlīdzību virs Līgumā noteiktās Līgumcenas, un šīm izmaksām netiek pievienotas Izpildītāja komisijas, apkalpošanas vai administrēšanas maksas.</w:t>
      </w:r>
    </w:p>
    <w:p w14:paraId="1CED988F" w14:textId="6C81C56E" w:rsidR="00BD4ED4" w:rsidRPr="0065128A" w:rsidRDefault="006E3823" w:rsidP="008F381A">
      <w:pPr>
        <w:pStyle w:val="ListParagraph"/>
        <w:numPr>
          <w:ilvl w:val="1"/>
          <w:numId w:val="1"/>
        </w:numPr>
        <w:jc w:val="both"/>
        <w:rPr>
          <w:szCs w:val="20"/>
        </w:rPr>
      </w:pPr>
      <w:r w:rsidRPr="0065128A">
        <w:rPr>
          <w:szCs w:val="20"/>
        </w:rPr>
        <w:t xml:space="preserve">Visi Pakalpojumi tiek sniegti Nometnes norises vietā – </w:t>
      </w:r>
      <w:r w:rsidR="00BD4ED4" w:rsidRPr="0065128A">
        <w:rPr>
          <w:rFonts w:eastAsia="Calibri" w:cs="Times New Roman"/>
          <w:szCs w:val="20"/>
        </w:rPr>
        <w:t>Valmieras novada pašvaldības teritorijā</w:t>
      </w:r>
      <w:r w:rsidR="00BD4ED4" w:rsidRPr="0065128A">
        <w:rPr>
          <w:rFonts w:eastAsia="Calibri" w:cs="Times New Roman"/>
          <w:szCs w:val="20"/>
        </w:rPr>
        <w:t xml:space="preserve">, </w:t>
      </w:r>
      <w:r w:rsidR="00BD4ED4" w:rsidRPr="0065128A">
        <w:rPr>
          <w:rFonts w:eastAsia="Calibri" w:cs="Times New Roman"/>
          <w:szCs w:val="20"/>
        </w:rPr>
        <w:t>Jāņa Daliņa stadionā</w:t>
      </w:r>
    </w:p>
    <w:p w14:paraId="2E1A01A9" w14:textId="1BC0BDE0" w:rsidR="006E3823" w:rsidRPr="0065128A" w:rsidRDefault="006E3823" w:rsidP="00BD4ED4">
      <w:pPr>
        <w:pStyle w:val="ListParagraph"/>
        <w:ind w:left="567"/>
        <w:jc w:val="both"/>
        <w:rPr>
          <w:szCs w:val="20"/>
        </w:rPr>
      </w:pPr>
      <w:r w:rsidRPr="0065128A">
        <w:rPr>
          <w:szCs w:val="20"/>
        </w:rPr>
        <w:t>ja Līgumā vai Nometnes programmā nav noteikts citādi. Nometne tiek organizēta laika posmā no 202</w:t>
      </w:r>
      <w:r w:rsidR="00BD4ED4" w:rsidRPr="0065128A">
        <w:rPr>
          <w:szCs w:val="20"/>
        </w:rPr>
        <w:t>6</w:t>
      </w:r>
      <w:r w:rsidRPr="0065128A">
        <w:rPr>
          <w:szCs w:val="20"/>
        </w:rPr>
        <w:t xml:space="preserve">. gada </w:t>
      </w:r>
      <w:r w:rsidR="00BD4ED4" w:rsidRPr="0065128A">
        <w:rPr>
          <w:szCs w:val="20"/>
        </w:rPr>
        <w:t>7</w:t>
      </w:r>
      <w:r w:rsidRPr="0065128A">
        <w:rPr>
          <w:szCs w:val="20"/>
        </w:rPr>
        <w:t>. jūnija līdz 202</w:t>
      </w:r>
      <w:r w:rsidR="00BD4ED4" w:rsidRPr="0065128A">
        <w:rPr>
          <w:szCs w:val="20"/>
        </w:rPr>
        <w:t>6</w:t>
      </w:r>
      <w:r w:rsidRPr="0065128A">
        <w:rPr>
          <w:szCs w:val="20"/>
        </w:rPr>
        <w:t>. gada 1</w:t>
      </w:r>
      <w:r w:rsidR="00BD4ED4" w:rsidRPr="0065128A">
        <w:rPr>
          <w:szCs w:val="20"/>
        </w:rPr>
        <w:t>4</w:t>
      </w:r>
      <w:r w:rsidRPr="0065128A">
        <w:rPr>
          <w:szCs w:val="20"/>
        </w:rPr>
        <w:t>. jūnijam. Izpildītāja personālam jāierodas Nometnes organizēšanas vietā ne vēlāk kā 202</w:t>
      </w:r>
      <w:r w:rsidR="00BD4ED4" w:rsidRPr="0065128A">
        <w:rPr>
          <w:szCs w:val="20"/>
        </w:rPr>
        <w:t>6</w:t>
      </w:r>
      <w:r w:rsidRPr="0065128A">
        <w:rPr>
          <w:szCs w:val="20"/>
        </w:rPr>
        <w:t xml:space="preserve">. gada </w:t>
      </w:r>
      <w:r w:rsidR="00BD4ED4" w:rsidRPr="0065128A">
        <w:rPr>
          <w:szCs w:val="20"/>
        </w:rPr>
        <w:t>6</w:t>
      </w:r>
      <w:r w:rsidRPr="0065128A">
        <w:rPr>
          <w:szCs w:val="20"/>
        </w:rPr>
        <w:t>. jūnijā.</w:t>
      </w:r>
    </w:p>
    <w:p w14:paraId="6F494144" w14:textId="28941688" w:rsidR="006E3823" w:rsidRPr="0065128A" w:rsidRDefault="006E3823" w:rsidP="008F381A">
      <w:pPr>
        <w:pStyle w:val="ListParagraph"/>
        <w:numPr>
          <w:ilvl w:val="1"/>
          <w:numId w:val="1"/>
        </w:numPr>
        <w:jc w:val="both"/>
        <w:rPr>
          <w:szCs w:val="20"/>
        </w:rPr>
      </w:pPr>
      <w:r w:rsidRPr="0065128A">
        <w:rPr>
          <w:szCs w:val="20"/>
        </w:rPr>
        <w:t xml:space="preserve">Izpildītāja Iepirkumā iesniegtais tehniskais piedāvājums un finanšu piedāvājums (no dokumenta </w:t>
      </w:r>
      <w:r w:rsidR="00BD4ED4" w:rsidRPr="0065128A">
        <w:rPr>
          <w:szCs w:val="20"/>
        </w:rPr>
        <w:t>"FINANŠU PIEDĀVĀJUMS.docx"</w:t>
      </w:r>
      <w:r w:rsidRPr="0065128A">
        <w:rPr>
          <w:szCs w:val="20"/>
        </w:rPr>
        <w:t>, kas datēts ar 202</w:t>
      </w:r>
      <w:r w:rsidR="00BD4ED4" w:rsidRPr="0065128A">
        <w:rPr>
          <w:szCs w:val="20"/>
        </w:rPr>
        <w:t>6</w:t>
      </w:r>
      <w:r w:rsidRPr="0065128A">
        <w:rPr>
          <w:szCs w:val="20"/>
        </w:rPr>
        <w:t xml:space="preserve">. gada </w:t>
      </w:r>
      <w:r w:rsidR="00BD4ED4" w:rsidRPr="0065128A">
        <w:rPr>
          <w:szCs w:val="20"/>
        </w:rPr>
        <w:t>20</w:t>
      </w:r>
      <w:r w:rsidRPr="0065128A">
        <w:rPr>
          <w:szCs w:val="20"/>
        </w:rPr>
        <w:t xml:space="preserve">. </w:t>
      </w:r>
      <w:r w:rsidR="00BD4ED4" w:rsidRPr="0065128A">
        <w:rPr>
          <w:szCs w:val="20"/>
        </w:rPr>
        <w:t>aprīli</w:t>
      </w:r>
      <w:r w:rsidRPr="0065128A">
        <w:rPr>
          <w:szCs w:val="20"/>
        </w:rPr>
        <w:t>, kur finanšu piedāvājuma kopsumma 78</w:t>
      </w:r>
      <w:r w:rsidR="00BD4ED4" w:rsidRPr="0065128A">
        <w:rPr>
          <w:szCs w:val="20"/>
        </w:rPr>
        <w:t xml:space="preserve"> (septiņdesmit astoņiem)</w:t>
      </w:r>
      <w:r w:rsidRPr="0065128A">
        <w:rPr>
          <w:szCs w:val="20"/>
        </w:rPr>
        <w:t xml:space="preserve"> cilvēkiem ir </w:t>
      </w:r>
      <w:r w:rsidR="00BD4ED4" w:rsidRPr="0065128A">
        <w:rPr>
          <w:szCs w:val="20"/>
        </w:rPr>
        <w:t>22’750,00</w:t>
      </w:r>
      <w:r w:rsidRPr="0065128A">
        <w:rPr>
          <w:szCs w:val="20"/>
        </w:rPr>
        <w:t xml:space="preserve"> EUR</w:t>
      </w:r>
      <w:r w:rsidR="009945E1" w:rsidRPr="0065128A">
        <w:rPr>
          <w:szCs w:val="20"/>
        </w:rPr>
        <w:t xml:space="preserve"> (</w:t>
      </w:r>
      <w:r w:rsidR="00BD4ED4" w:rsidRPr="0065128A">
        <w:rPr>
          <w:szCs w:val="20"/>
        </w:rPr>
        <w:t>divdesmit divi tūkstoši septiņi simti piecdesmit</w:t>
      </w:r>
      <w:r w:rsidR="009945E1" w:rsidRPr="0065128A">
        <w:rPr>
          <w:szCs w:val="20"/>
        </w:rPr>
        <w:t xml:space="preserve"> </w:t>
      </w:r>
      <w:r w:rsidR="009945E1" w:rsidRPr="0065128A">
        <w:rPr>
          <w:i/>
          <w:iCs/>
          <w:szCs w:val="20"/>
        </w:rPr>
        <w:t>euro</w:t>
      </w:r>
      <w:r w:rsidR="009945E1" w:rsidRPr="0065128A">
        <w:rPr>
          <w:szCs w:val="20"/>
        </w:rPr>
        <w:t xml:space="preserve"> un 00 centi)</w:t>
      </w:r>
      <w:r w:rsidRPr="0065128A">
        <w:rPr>
          <w:szCs w:val="20"/>
        </w:rPr>
        <w:t xml:space="preserve"> bez PVN ) ir šī Līguma neatņemama sastāvdaļa kā Pielikums Nr. 1. Pretrunu gadījumā starp Līguma pamattekstu un Pielikumu Nr. 1, noteicošais ir Līguma pamatteksts, ja vien Puses nav rakstveidā vienojušās citādi.</w:t>
      </w:r>
    </w:p>
    <w:p w14:paraId="180750AC" w14:textId="77777777" w:rsidR="00DB4140" w:rsidRPr="0065128A" w:rsidRDefault="004E71ED" w:rsidP="008F381A">
      <w:pPr>
        <w:numPr>
          <w:ilvl w:val="0"/>
          <w:numId w:val="1"/>
        </w:numPr>
        <w:spacing w:before="113"/>
        <w:jc w:val="both"/>
        <w:rPr>
          <w:b/>
          <w:bCs/>
          <w:szCs w:val="20"/>
        </w:rPr>
      </w:pPr>
      <w:r w:rsidRPr="0065128A">
        <w:rPr>
          <w:rFonts w:eastAsia="ヒラギノ角ゴ Pro W3;MS Mincho"/>
          <w:b/>
          <w:bCs/>
          <w:szCs w:val="20"/>
        </w:rPr>
        <w:t>Līguma</w:t>
      </w:r>
      <w:r w:rsidRPr="0065128A">
        <w:rPr>
          <w:rFonts w:eastAsia="Garamond Bold;MS Mincho"/>
          <w:b/>
          <w:bCs/>
          <w:szCs w:val="20"/>
        </w:rPr>
        <w:t xml:space="preserve"> </w:t>
      </w:r>
      <w:r w:rsidRPr="0065128A">
        <w:rPr>
          <w:b/>
          <w:bCs/>
          <w:szCs w:val="20"/>
        </w:rPr>
        <w:t>summa</w:t>
      </w:r>
      <w:r w:rsidRPr="0065128A">
        <w:rPr>
          <w:rFonts w:eastAsia="Garamond Bold;MS Mincho"/>
          <w:b/>
          <w:bCs/>
          <w:szCs w:val="20"/>
        </w:rPr>
        <w:t xml:space="preserve"> </w:t>
      </w:r>
      <w:r w:rsidRPr="0065128A">
        <w:rPr>
          <w:b/>
          <w:bCs/>
          <w:szCs w:val="20"/>
        </w:rPr>
        <w:t>un</w:t>
      </w:r>
      <w:r w:rsidRPr="0065128A">
        <w:rPr>
          <w:rFonts w:eastAsia="Garamond Bold;MS Mincho"/>
          <w:b/>
          <w:bCs/>
          <w:szCs w:val="20"/>
        </w:rPr>
        <w:t xml:space="preserve"> </w:t>
      </w:r>
      <w:r w:rsidRPr="0065128A">
        <w:rPr>
          <w:b/>
          <w:bCs/>
          <w:szCs w:val="20"/>
        </w:rPr>
        <w:t>norēķinu</w:t>
      </w:r>
      <w:r w:rsidRPr="0065128A">
        <w:rPr>
          <w:rFonts w:eastAsia="Garamond Bold;MS Mincho"/>
          <w:b/>
          <w:bCs/>
          <w:szCs w:val="20"/>
        </w:rPr>
        <w:t xml:space="preserve"> </w:t>
      </w:r>
      <w:r w:rsidRPr="0065128A">
        <w:rPr>
          <w:b/>
          <w:bCs/>
          <w:szCs w:val="20"/>
        </w:rPr>
        <w:t>kārtība</w:t>
      </w:r>
    </w:p>
    <w:p w14:paraId="405B917D" w14:textId="4A004B70" w:rsidR="006E3823" w:rsidRPr="0065128A" w:rsidRDefault="006E3823" w:rsidP="008F381A">
      <w:pPr>
        <w:pStyle w:val="ListParagraph"/>
        <w:numPr>
          <w:ilvl w:val="1"/>
          <w:numId w:val="1"/>
        </w:numPr>
        <w:jc w:val="both"/>
        <w:rPr>
          <w:szCs w:val="20"/>
        </w:rPr>
      </w:pPr>
      <w:r w:rsidRPr="0065128A">
        <w:rPr>
          <w:szCs w:val="20"/>
        </w:rPr>
        <w:t xml:space="preserve">Kopējā Līgumcena par Izpildītāja sniegtajiem Pakalpojumiem saskaņā ar Līguma 1.2. punktu ir </w:t>
      </w:r>
      <w:r w:rsidR="00C33ABB" w:rsidRPr="0065128A">
        <w:rPr>
          <w:szCs w:val="20"/>
        </w:rPr>
        <w:t xml:space="preserve">22’750,00 EUR (divdesmit divi tūkstoši septiņi simti piecdesmit </w:t>
      </w:r>
      <w:r w:rsidR="00C33ABB" w:rsidRPr="0065128A">
        <w:rPr>
          <w:i/>
          <w:iCs/>
          <w:szCs w:val="20"/>
        </w:rPr>
        <w:t>euro</w:t>
      </w:r>
      <w:r w:rsidR="00C33ABB" w:rsidRPr="0065128A">
        <w:rPr>
          <w:szCs w:val="20"/>
        </w:rPr>
        <w:t xml:space="preserve"> un 00 centi)</w:t>
      </w:r>
      <w:r w:rsidRPr="0065128A">
        <w:rPr>
          <w:szCs w:val="20"/>
        </w:rPr>
        <w:t xml:space="preserve">, neieskaitot PVN. PVN tiek aprēķināts un maksāts papildus saskaņā ar Latvijas Republikā spēkā esošajiem normatīvajiem aktiem. Pieņemot PVN likmi 21%, PVN summa ir </w:t>
      </w:r>
      <w:r w:rsidR="00C33ABB" w:rsidRPr="0065128A">
        <w:rPr>
          <w:szCs w:val="20"/>
        </w:rPr>
        <w:t>4’777,50</w:t>
      </w:r>
      <w:r w:rsidRPr="0065128A">
        <w:rPr>
          <w:szCs w:val="20"/>
        </w:rPr>
        <w:t xml:space="preserve"> </w:t>
      </w:r>
      <w:r w:rsidR="0009370E" w:rsidRPr="0065128A">
        <w:rPr>
          <w:szCs w:val="20"/>
        </w:rPr>
        <w:t xml:space="preserve">EUR </w:t>
      </w:r>
      <w:r w:rsidRPr="0065128A">
        <w:rPr>
          <w:szCs w:val="20"/>
        </w:rPr>
        <w:t>(</w:t>
      </w:r>
      <w:r w:rsidR="00C33ABB" w:rsidRPr="0065128A">
        <w:rPr>
          <w:szCs w:val="20"/>
        </w:rPr>
        <w:t xml:space="preserve">četri tūkstoši septiņi simti septiņdesmit septiņi </w:t>
      </w:r>
      <w:r w:rsidRPr="0065128A">
        <w:rPr>
          <w:i/>
          <w:iCs/>
          <w:szCs w:val="20"/>
        </w:rPr>
        <w:t>euro</w:t>
      </w:r>
      <w:r w:rsidRPr="0065128A">
        <w:rPr>
          <w:szCs w:val="20"/>
        </w:rPr>
        <w:t xml:space="preserve"> un </w:t>
      </w:r>
      <w:r w:rsidR="00C33ABB" w:rsidRPr="0065128A">
        <w:rPr>
          <w:szCs w:val="20"/>
        </w:rPr>
        <w:t>50</w:t>
      </w:r>
      <w:r w:rsidRPr="0065128A">
        <w:rPr>
          <w:szCs w:val="20"/>
        </w:rPr>
        <w:t xml:space="preserve"> centi). Kopējā Līgumcena ar PVN (21%) ir </w:t>
      </w:r>
      <w:r w:rsidR="00C33ABB" w:rsidRPr="0065128A">
        <w:rPr>
          <w:szCs w:val="20"/>
        </w:rPr>
        <w:t>27’527,50</w:t>
      </w:r>
      <w:r w:rsidRPr="0065128A">
        <w:rPr>
          <w:szCs w:val="20"/>
        </w:rPr>
        <w:t xml:space="preserve"> </w:t>
      </w:r>
      <w:r w:rsidR="0009370E" w:rsidRPr="0065128A">
        <w:rPr>
          <w:szCs w:val="20"/>
        </w:rPr>
        <w:t xml:space="preserve">EUR </w:t>
      </w:r>
      <w:r w:rsidRPr="0065128A">
        <w:rPr>
          <w:szCs w:val="20"/>
        </w:rPr>
        <w:t>(</w:t>
      </w:r>
      <w:r w:rsidR="00C33ABB" w:rsidRPr="0065128A">
        <w:rPr>
          <w:szCs w:val="20"/>
        </w:rPr>
        <w:t>divdesmit septiņi tūkstoši pieci simti divdesmit septiņi</w:t>
      </w:r>
      <w:r w:rsidRPr="0065128A">
        <w:rPr>
          <w:szCs w:val="20"/>
        </w:rPr>
        <w:t xml:space="preserve"> </w:t>
      </w:r>
      <w:r w:rsidRPr="0065128A">
        <w:rPr>
          <w:i/>
          <w:iCs/>
          <w:szCs w:val="20"/>
        </w:rPr>
        <w:t>euro</w:t>
      </w:r>
      <w:r w:rsidRPr="0065128A">
        <w:rPr>
          <w:szCs w:val="20"/>
        </w:rPr>
        <w:t xml:space="preserve"> un </w:t>
      </w:r>
      <w:r w:rsidR="00C33ABB" w:rsidRPr="0065128A">
        <w:rPr>
          <w:szCs w:val="20"/>
        </w:rPr>
        <w:t>5</w:t>
      </w:r>
      <w:r w:rsidRPr="0065128A">
        <w:rPr>
          <w:szCs w:val="20"/>
        </w:rPr>
        <w:t>0 centi).</w:t>
      </w:r>
    </w:p>
    <w:p w14:paraId="63AF01AA" w14:textId="77777777" w:rsidR="006E3823" w:rsidRPr="0065128A" w:rsidRDefault="006E3823" w:rsidP="008F381A">
      <w:pPr>
        <w:pStyle w:val="ListParagraph"/>
        <w:numPr>
          <w:ilvl w:val="1"/>
          <w:numId w:val="1"/>
        </w:numPr>
        <w:jc w:val="both"/>
        <w:rPr>
          <w:szCs w:val="20"/>
        </w:rPr>
      </w:pPr>
      <w:r w:rsidRPr="0065128A">
        <w:rPr>
          <w:szCs w:val="20"/>
        </w:rPr>
        <w:t>Līgumcenā ir iekļautas visas izmaksas, kas Izpildītājam rodas saistībā ar Līguma 1.2. punktā noteikto Pakalpojumu pilnīgu un kvalitatīvu izpildi, tai skaitā visi nodokļi (izņemot PVN, kas tiek norādīts atsevišķi), nodevas, personāla izmaksas, transporta izmaksas, materiālu izmaksas, apakšuzņēmēju piesaistes izmaksas un jebkādas citas izmaksas.</w:t>
      </w:r>
    </w:p>
    <w:p w14:paraId="57E8A5D7" w14:textId="3FB37C29" w:rsidR="006E3823" w:rsidRPr="0065128A" w:rsidRDefault="006E3823" w:rsidP="008F381A">
      <w:pPr>
        <w:pStyle w:val="ListParagraph"/>
        <w:numPr>
          <w:ilvl w:val="1"/>
          <w:numId w:val="1"/>
        </w:numPr>
        <w:jc w:val="both"/>
        <w:rPr>
          <w:szCs w:val="20"/>
        </w:rPr>
      </w:pPr>
      <w:r w:rsidRPr="0065128A">
        <w:rPr>
          <w:szCs w:val="20"/>
        </w:rPr>
        <w:t>Pasūtītājs veic Līguma 2.1. punktā noteiktās Līgumcenas samaksu Izpildītājam šādā kārtībā:</w:t>
      </w:r>
    </w:p>
    <w:p w14:paraId="5CDEDB7C" w14:textId="16ADB848" w:rsidR="006E3823" w:rsidRPr="0065128A" w:rsidRDefault="006E3823" w:rsidP="008F381A">
      <w:pPr>
        <w:pStyle w:val="ListParagraph"/>
        <w:numPr>
          <w:ilvl w:val="2"/>
          <w:numId w:val="1"/>
        </w:numPr>
        <w:jc w:val="both"/>
        <w:rPr>
          <w:szCs w:val="20"/>
        </w:rPr>
      </w:pPr>
      <w:r w:rsidRPr="0065128A">
        <w:rPr>
          <w:szCs w:val="20"/>
        </w:rPr>
        <w:t xml:space="preserve">Avansa maksājums </w:t>
      </w:r>
      <w:r w:rsidR="00C33ABB" w:rsidRPr="0065128A">
        <w:rPr>
          <w:szCs w:val="20"/>
        </w:rPr>
        <w:t>5’505,50</w:t>
      </w:r>
      <w:r w:rsidRPr="0065128A">
        <w:rPr>
          <w:szCs w:val="20"/>
        </w:rPr>
        <w:t xml:space="preserve"> </w:t>
      </w:r>
      <w:r w:rsidR="007B12A4" w:rsidRPr="0065128A">
        <w:rPr>
          <w:szCs w:val="20"/>
        </w:rPr>
        <w:t xml:space="preserve">EUR </w:t>
      </w:r>
      <w:r w:rsidRPr="0065128A">
        <w:rPr>
          <w:szCs w:val="20"/>
        </w:rPr>
        <w:t>(</w:t>
      </w:r>
      <w:r w:rsidR="00C33ABB" w:rsidRPr="0065128A">
        <w:rPr>
          <w:szCs w:val="20"/>
        </w:rPr>
        <w:t>pieci tūkstoši pieci simti pieci</w:t>
      </w:r>
      <w:r w:rsidRPr="0065128A">
        <w:rPr>
          <w:szCs w:val="20"/>
        </w:rPr>
        <w:t xml:space="preserve"> </w:t>
      </w:r>
      <w:r w:rsidRPr="0065128A">
        <w:rPr>
          <w:i/>
          <w:iCs/>
          <w:szCs w:val="20"/>
        </w:rPr>
        <w:t>euro</w:t>
      </w:r>
      <w:r w:rsidRPr="0065128A">
        <w:rPr>
          <w:szCs w:val="20"/>
        </w:rPr>
        <w:t xml:space="preserve"> un </w:t>
      </w:r>
      <w:r w:rsidR="009D0758" w:rsidRPr="0065128A">
        <w:rPr>
          <w:szCs w:val="20"/>
        </w:rPr>
        <w:t>50</w:t>
      </w:r>
      <w:r w:rsidRPr="0065128A">
        <w:rPr>
          <w:szCs w:val="20"/>
        </w:rPr>
        <w:t xml:space="preserve"> centi), ieskaitot PVN (21%), tiek samaksāts 5 (piecu) darba dienu laikā pēc Līguma abpusējas parakstīšanas un Izpildītāja rēķina saņemšanas. Šis avansa maksājums nepārsniedz 20%</w:t>
      </w:r>
      <w:r w:rsidR="00D31974" w:rsidRPr="0065128A">
        <w:rPr>
          <w:szCs w:val="20"/>
        </w:rPr>
        <w:t xml:space="preserve"> (divdesmit procentus)</w:t>
      </w:r>
      <w:r w:rsidRPr="0065128A">
        <w:rPr>
          <w:szCs w:val="20"/>
        </w:rPr>
        <w:t xml:space="preserve"> no kopējās Līgumcenas ar PVN (saskaņā ar Iepirkuma nolikuma 2.6.4. </w:t>
      </w:r>
      <w:r w:rsidR="007B12A4" w:rsidRPr="0065128A">
        <w:rPr>
          <w:szCs w:val="20"/>
        </w:rPr>
        <w:t>apakš</w:t>
      </w:r>
      <w:r w:rsidRPr="0065128A">
        <w:rPr>
          <w:szCs w:val="20"/>
        </w:rPr>
        <w:t>punktu).</w:t>
      </w:r>
    </w:p>
    <w:p w14:paraId="0E2928BC" w14:textId="32E177C6" w:rsidR="006E3823" w:rsidRPr="0065128A" w:rsidRDefault="006E3823" w:rsidP="008F381A">
      <w:pPr>
        <w:pStyle w:val="ListParagraph"/>
        <w:numPr>
          <w:ilvl w:val="2"/>
          <w:numId w:val="1"/>
        </w:numPr>
        <w:jc w:val="both"/>
        <w:rPr>
          <w:szCs w:val="20"/>
        </w:rPr>
      </w:pPr>
      <w:r w:rsidRPr="0065128A">
        <w:rPr>
          <w:szCs w:val="20"/>
        </w:rPr>
        <w:t xml:space="preserve">Atlikusī Līgumcenas daļa </w:t>
      </w:r>
      <w:r w:rsidR="009D0758" w:rsidRPr="0065128A">
        <w:rPr>
          <w:szCs w:val="20"/>
        </w:rPr>
        <w:t>22’022,00</w:t>
      </w:r>
      <w:r w:rsidRPr="0065128A">
        <w:rPr>
          <w:szCs w:val="20"/>
        </w:rPr>
        <w:t xml:space="preserve"> </w:t>
      </w:r>
      <w:r w:rsidR="007B12A4" w:rsidRPr="0065128A">
        <w:rPr>
          <w:szCs w:val="20"/>
        </w:rPr>
        <w:t xml:space="preserve">EUR </w:t>
      </w:r>
      <w:r w:rsidRPr="0065128A">
        <w:rPr>
          <w:szCs w:val="20"/>
        </w:rPr>
        <w:t>(</w:t>
      </w:r>
      <w:r w:rsidR="009D0758" w:rsidRPr="0065128A">
        <w:rPr>
          <w:szCs w:val="20"/>
        </w:rPr>
        <w:t>divdesmit divi tūkstoši divdesmit divi</w:t>
      </w:r>
      <w:r w:rsidRPr="0065128A">
        <w:rPr>
          <w:szCs w:val="20"/>
        </w:rPr>
        <w:t xml:space="preserve"> </w:t>
      </w:r>
      <w:r w:rsidRPr="0065128A">
        <w:rPr>
          <w:i/>
          <w:iCs/>
          <w:szCs w:val="20"/>
        </w:rPr>
        <w:t>euro</w:t>
      </w:r>
      <w:r w:rsidRPr="0065128A">
        <w:rPr>
          <w:szCs w:val="20"/>
        </w:rPr>
        <w:t xml:space="preserve"> un </w:t>
      </w:r>
      <w:r w:rsidR="009D0758" w:rsidRPr="0065128A">
        <w:rPr>
          <w:szCs w:val="20"/>
        </w:rPr>
        <w:t>00</w:t>
      </w:r>
      <w:r w:rsidRPr="0065128A">
        <w:rPr>
          <w:szCs w:val="20"/>
        </w:rPr>
        <w:t xml:space="preserve"> centi), ieskaitot PVN (21%), tiek samaksāta 10 (desmit) darba dienu laikā pēc Pakalpojumu pilnīgas pabeigšanas, abpusēja Pakalpojumu pieņemšanas-nodošanas akta parakstīšanas un Izpildītāja gala rēķina saņemšanas.</w:t>
      </w:r>
    </w:p>
    <w:p w14:paraId="5C0C7316" w14:textId="651C9DE5" w:rsidR="006E3823" w:rsidRPr="0065128A" w:rsidRDefault="006E3823" w:rsidP="008F381A">
      <w:pPr>
        <w:pStyle w:val="ListParagraph"/>
        <w:numPr>
          <w:ilvl w:val="1"/>
          <w:numId w:val="1"/>
        </w:numPr>
        <w:jc w:val="both"/>
        <w:rPr>
          <w:szCs w:val="20"/>
        </w:rPr>
      </w:pPr>
      <w:r w:rsidRPr="0065128A">
        <w:rPr>
          <w:szCs w:val="20"/>
        </w:rPr>
        <w:t>Visi maksājumi tiek veikti ar pārskaitījumu uz Izpildītāja Līgumā norādīto bankas kontu. Par samaksas dienu tiek uzskatīta diena, kad Pasūtītājs ir veicis pārskaitījumu.</w:t>
      </w:r>
    </w:p>
    <w:p w14:paraId="64A7F512" w14:textId="69FD621A" w:rsidR="006E3823" w:rsidRPr="0065128A" w:rsidRDefault="006E3823" w:rsidP="008F381A">
      <w:pPr>
        <w:pStyle w:val="ListParagraph"/>
        <w:numPr>
          <w:ilvl w:val="1"/>
          <w:numId w:val="1"/>
        </w:numPr>
        <w:jc w:val="both"/>
        <w:rPr>
          <w:szCs w:val="20"/>
        </w:rPr>
      </w:pPr>
      <w:r w:rsidRPr="0065128A">
        <w:rPr>
          <w:szCs w:val="20"/>
        </w:rPr>
        <w:t xml:space="preserve">Izpildītājs </w:t>
      </w:r>
      <w:r w:rsidR="007B12A4" w:rsidRPr="0065128A">
        <w:rPr>
          <w:szCs w:val="20"/>
        </w:rPr>
        <w:t xml:space="preserve">sagatavo </w:t>
      </w:r>
      <w:r w:rsidRPr="0065128A">
        <w:rPr>
          <w:szCs w:val="20"/>
        </w:rPr>
        <w:t>rēķinus atbilstoši spēkā esošo normatīvo aktu prasībām, norādot Līguma numuru un datumu.</w:t>
      </w:r>
    </w:p>
    <w:p w14:paraId="67AD571E" w14:textId="77777777" w:rsidR="00DB4140" w:rsidRPr="0065128A" w:rsidRDefault="004E71ED" w:rsidP="008F381A">
      <w:pPr>
        <w:numPr>
          <w:ilvl w:val="0"/>
          <w:numId w:val="1"/>
        </w:numPr>
        <w:spacing w:before="113"/>
        <w:jc w:val="both"/>
        <w:rPr>
          <w:b/>
          <w:bCs/>
          <w:szCs w:val="20"/>
        </w:rPr>
      </w:pPr>
      <w:r w:rsidRPr="0065128A">
        <w:rPr>
          <w:rFonts w:eastAsia="ヒラギノ角ゴ Pro W3;MS Mincho"/>
          <w:b/>
          <w:bCs/>
          <w:szCs w:val="20"/>
        </w:rPr>
        <w:t>Pušu</w:t>
      </w:r>
      <w:r w:rsidRPr="0065128A">
        <w:rPr>
          <w:rFonts w:eastAsia="Garamond Bold;MS Mincho"/>
          <w:b/>
          <w:bCs/>
          <w:szCs w:val="20"/>
        </w:rPr>
        <w:t xml:space="preserve"> </w:t>
      </w:r>
      <w:r w:rsidRPr="0065128A">
        <w:rPr>
          <w:b/>
          <w:bCs/>
          <w:szCs w:val="20"/>
        </w:rPr>
        <w:t>saistības</w:t>
      </w:r>
    </w:p>
    <w:p w14:paraId="7FF40139" w14:textId="59C0E89D" w:rsidR="00DB4140" w:rsidRPr="0065128A" w:rsidRDefault="004E71ED" w:rsidP="008F381A">
      <w:pPr>
        <w:numPr>
          <w:ilvl w:val="1"/>
          <w:numId w:val="1"/>
        </w:numPr>
        <w:jc w:val="both"/>
        <w:rPr>
          <w:szCs w:val="20"/>
        </w:rPr>
      </w:pPr>
      <w:r w:rsidRPr="0065128A">
        <w:rPr>
          <w:szCs w:val="20"/>
        </w:rPr>
        <w:t>Izpildītāja</w:t>
      </w:r>
      <w:r w:rsidRPr="0065128A">
        <w:rPr>
          <w:rFonts w:eastAsia="Garamond"/>
          <w:szCs w:val="20"/>
        </w:rPr>
        <w:t xml:space="preserve"> </w:t>
      </w:r>
      <w:r w:rsidRPr="0065128A">
        <w:rPr>
          <w:szCs w:val="20"/>
        </w:rPr>
        <w:t>saistības</w:t>
      </w:r>
      <w:r w:rsidR="006E2AE4" w:rsidRPr="0065128A">
        <w:rPr>
          <w:szCs w:val="20"/>
        </w:rPr>
        <w:t xml:space="preserve"> un tiesības</w:t>
      </w:r>
      <w:r w:rsidRPr="0065128A">
        <w:rPr>
          <w:szCs w:val="20"/>
        </w:rPr>
        <w:t>:</w:t>
      </w:r>
    </w:p>
    <w:p w14:paraId="40C86B4A" w14:textId="77777777" w:rsidR="006E2AE4" w:rsidRPr="0065128A" w:rsidRDefault="006E2AE4" w:rsidP="008F381A">
      <w:pPr>
        <w:pStyle w:val="ListParagraph"/>
        <w:numPr>
          <w:ilvl w:val="2"/>
          <w:numId w:val="1"/>
        </w:numPr>
        <w:jc w:val="both"/>
        <w:rPr>
          <w:szCs w:val="20"/>
        </w:rPr>
      </w:pPr>
      <w:r w:rsidRPr="0065128A">
        <w:rPr>
          <w:szCs w:val="20"/>
        </w:rPr>
        <w:t>Sniegt Pakalpojumus kvalitatīvi, ar pienācīgu rūpību, atbilstoši Līguma noteikumiem, Iepirkuma nolikuma prasībām, Izpildītāja iesniegtajam piedāvājumam (Pielikums Nr. 1), Latvijas Republikā spēkā esošajiem normatīvajiem aktiem un vispārpieņemtai praksei attiecīgajā jomā.</w:t>
      </w:r>
    </w:p>
    <w:p w14:paraId="79D6F04E" w14:textId="44967343" w:rsidR="006E2AE4" w:rsidRPr="0065128A" w:rsidRDefault="006E2AE4" w:rsidP="008F381A">
      <w:pPr>
        <w:pStyle w:val="ListParagraph"/>
        <w:numPr>
          <w:ilvl w:val="2"/>
          <w:numId w:val="1"/>
        </w:numPr>
        <w:jc w:val="both"/>
        <w:rPr>
          <w:szCs w:val="20"/>
        </w:rPr>
      </w:pPr>
      <w:r w:rsidRPr="0065128A">
        <w:rPr>
          <w:szCs w:val="20"/>
        </w:rPr>
        <w:t>Nodrošināt Pakalpojumu sniegšanai nepieciešamo personālu ar atbilstošu kvalifikāciju un pieredzi (saskaņā ar Pielikumu Nr.1), kā arī nepieciešamos materiāltehniskos resursus, kas iekļauti Līgumcenā.</w:t>
      </w:r>
    </w:p>
    <w:p w14:paraId="445822AD" w14:textId="77777777" w:rsidR="006E2AE4" w:rsidRPr="0065128A" w:rsidRDefault="006E2AE4" w:rsidP="008F381A">
      <w:pPr>
        <w:pStyle w:val="ListParagraph"/>
        <w:numPr>
          <w:ilvl w:val="2"/>
          <w:numId w:val="1"/>
        </w:numPr>
        <w:jc w:val="both"/>
        <w:rPr>
          <w:szCs w:val="20"/>
        </w:rPr>
      </w:pPr>
      <w:r w:rsidRPr="0065128A">
        <w:rPr>
          <w:szCs w:val="20"/>
        </w:rPr>
        <w:t>Ievērot Nometnes norises vietas iekšējās kārtības noteikumus un citus Pasūtītāja pamatotus norādījumus, kas saistīti ar Līguma izpildi.</w:t>
      </w:r>
    </w:p>
    <w:p w14:paraId="282755D1" w14:textId="77777777" w:rsidR="006E2AE4" w:rsidRPr="0065128A" w:rsidRDefault="006E2AE4" w:rsidP="008F381A">
      <w:pPr>
        <w:pStyle w:val="ListParagraph"/>
        <w:numPr>
          <w:ilvl w:val="2"/>
          <w:numId w:val="1"/>
        </w:numPr>
        <w:jc w:val="both"/>
        <w:rPr>
          <w:szCs w:val="20"/>
        </w:rPr>
      </w:pPr>
      <w:r w:rsidRPr="0065128A">
        <w:rPr>
          <w:szCs w:val="20"/>
        </w:rPr>
        <w:t>Nodrošināt darba drošības, ugunsdrošības un citu drošības noteikumu ievērošanu Pakalpojumu sniegšanas laikā.</w:t>
      </w:r>
    </w:p>
    <w:p w14:paraId="5E444DA0" w14:textId="77777777" w:rsidR="006E2AE4" w:rsidRPr="0065128A" w:rsidRDefault="006E2AE4" w:rsidP="008F381A">
      <w:pPr>
        <w:pStyle w:val="ListParagraph"/>
        <w:numPr>
          <w:ilvl w:val="2"/>
          <w:numId w:val="1"/>
        </w:numPr>
        <w:jc w:val="both"/>
        <w:rPr>
          <w:szCs w:val="20"/>
        </w:rPr>
      </w:pPr>
      <w:r w:rsidRPr="0065128A">
        <w:rPr>
          <w:szCs w:val="20"/>
        </w:rPr>
        <w:t>Nekavējoties informēt Pasūtītāju par jebkuriem apstākļiem, kas varētu kavēt vai apdraudēt Līguma pienācīgu izpildi.</w:t>
      </w:r>
    </w:p>
    <w:p w14:paraId="0248EA38" w14:textId="77777777" w:rsidR="006E2AE4" w:rsidRPr="0065128A" w:rsidRDefault="006E2AE4" w:rsidP="008F381A">
      <w:pPr>
        <w:pStyle w:val="ListParagraph"/>
        <w:numPr>
          <w:ilvl w:val="2"/>
          <w:numId w:val="1"/>
        </w:numPr>
        <w:jc w:val="both"/>
        <w:rPr>
          <w:szCs w:val="20"/>
        </w:rPr>
      </w:pPr>
      <w:r w:rsidRPr="0065128A">
        <w:rPr>
          <w:szCs w:val="20"/>
        </w:rPr>
        <w:t>Saskaņot ar Pasūtītāju Nometnes detalizētu programmu, piesaistāmos viesus un lektorus, kā arī jebkuras būtiskas izmaiņas Nometnes saturā vai norisē.</w:t>
      </w:r>
    </w:p>
    <w:p w14:paraId="43D48928" w14:textId="77777777" w:rsidR="006E2AE4" w:rsidRPr="0065128A" w:rsidRDefault="006E2AE4" w:rsidP="008F381A">
      <w:pPr>
        <w:pStyle w:val="ListParagraph"/>
        <w:numPr>
          <w:ilvl w:val="2"/>
          <w:numId w:val="1"/>
        </w:numPr>
        <w:jc w:val="both"/>
        <w:rPr>
          <w:szCs w:val="20"/>
        </w:rPr>
      </w:pPr>
      <w:r w:rsidRPr="0065128A">
        <w:rPr>
          <w:szCs w:val="20"/>
        </w:rPr>
        <w:t>Pēc Pakalpojumu pabeigšanas sagatavot un iesniegt Pasūtītājam parakstīšanai Pakalpojumu pieņemšanas-nodošanas aktu.</w:t>
      </w:r>
    </w:p>
    <w:p w14:paraId="47DB6A8D" w14:textId="77777777" w:rsidR="006E2AE4" w:rsidRPr="0065128A" w:rsidRDefault="006E2AE4" w:rsidP="008F381A">
      <w:pPr>
        <w:pStyle w:val="ListParagraph"/>
        <w:numPr>
          <w:ilvl w:val="2"/>
          <w:numId w:val="1"/>
        </w:numPr>
        <w:jc w:val="both"/>
        <w:rPr>
          <w:szCs w:val="20"/>
        </w:rPr>
      </w:pPr>
      <w:r w:rsidRPr="0065128A">
        <w:rPr>
          <w:szCs w:val="20"/>
        </w:rPr>
        <w:t>Izpildītājam ir tiesības saņemt Līgumā noteikto samaksu par kvalitatīvi un pilnā apjomā sniegtiem Pakalpojumiem.</w:t>
      </w:r>
    </w:p>
    <w:p w14:paraId="6B6F6532" w14:textId="5AD0A6E8" w:rsidR="006E2AE4" w:rsidRPr="0065128A" w:rsidRDefault="006E2AE4" w:rsidP="008F381A">
      <w:pPr>
        <w:pStyle w:val="ListParagraph"/>
        <w:numPr>
          <w:ilvl w:val="2"/>
          <w:numId w:val="1"/>
        </w:numPr>
        <w:jc w:val="both"/>
        <w:rPr>
          <w:szCs w:val="20"/>
        </w:rPr>
      </w:pPr>
      <w:r w:rsidRPr="0065128A">
        <w:rPr>
          <w:szCs w:val="20"/>
        </w:rPr>
        <w:t>Izpildītājs ir tiesīgs piesaistīt apakšuzņēmējus Līguma izpildei, par to iepriekš informējot Pasūtītāju un saskaņojot ar Izpildītāja piedāvājumu. Izpildītājs ir pilnībā atbildīgs par piesaistīto apakšuzņēmēju darbību vai bezdarbību kā par savējo.</w:t>
      </w:r>
    </w:p>
    <w:p w14:paraId="0F2ED25D" w14:textId="5F5563E2" w:rsidR="00DB4140" w:rsidRPr="0065128A" w:rsidRDefault="004E71ED" w:rsidP="008F381A">
      <w:pPr>
        <w:numPr>
          <w:ilvl w:val="1"/>
          <w:numId w:val="1"/>
        </w:numPr>
        <w:jc w:val="both"/>
        <w:rPr>
          <w:szCs w:val="20"/>
        </w:rPr>
      </w:pPr>
      <w:r w:rsidRPr="0065128A">
        <w:rPr>
          <w:szCs w:val="20"/>
        </w:rPr>
        <w:t>Pasūtītāja</w:t>
      </w:r>
      <w:r w:rsidRPr="0065128A">
        <w:rPr>
          <w:rFonts w:eastAsia="Garamond"/>
          <w:szCs w:val="20"/>
        </w:rPr>
        <w:t xml:space="preserve"> </w:t>
      </w:r>
      <w:r w:rsidRPr="0065128A">
        <w:rPr>
          <w:szCs w:val="20"/>
        </w:rPr>
        <w:t>saistības</w:t>
      </w:r>
      <w:r w:rsidR="006E2AE4" w:rsidRPr="0065128A">
        <w:rPr>
          <w:szCs w:val="20"/>
        </w:rPr>
        <w:t xml:space="preserve"> un tiesības</w:t>
      </w:r>
      <w:r w:rsidRPr="0065128A">
        <w:rPr>
          <w:szCs w:val="20"/>
        </w:rPr>
        <w:t>:</w:t>
      </w:r>
    </w:p>
    <w:p w14:paraId="12D885A6" w14:textId="77777777" w:rsidR="006E2AE4" w:rsidRPr="0065128A" w:rsidRDefault="006E2AE4" w:rsidP="008F381A">
      <w:pPr>
        <w:pStyle w:val="ListParagraph"/>
        <w:numPr>
          <w:ilvl w:val="2"/>
          <w:numId w:val="1"/>
        </w:numPr>
        <w:jc w:val="both"/>
        <w:rPr>
          <w:szCs w:val="20"/>
        </w:rPr>
      </w:pPr>
      <w:r w:rsidRPr="0065128A">
        <w:rPr>
          <w:szCs w:val="20"/>
        </w:rPr>
        <w:t>Veikt samaksu par kvalitatīvi un Līguma noteikumiem atbilstoši sniegtajiem Pakalpojumiem Līgumā noteiktajā kārtībā un termiņos.</w:t>
      </w:r>
    </w:p>
    <w:p w14:paraId="3F5B7C22" w14:textId="77777777" w:rsidR="006E2AE4" w:rsidRPr="0065128A" w:rsidRDefault="006E2AE4" w:rsidP="008F381A">
      <w:pPr>
        <w:pStyle w:val="ListParagraph"/>
        <w:numPr>
          <w:ilvl w:val="2"/>
          <w:numId w:val="1"/>
        </w:numPr>
        <w:jc w:val="both"/>
        <w:rPr>
          <w:szCs w:val="20"/>
        </w:rPr>
      </w:pPr>
      <w:r w:rsidRPr="0065128A">
        <w:rPr>
          <w:szCs w:val="20"/>
        </w:rPr>
        <w:t>Nodrošināt Izpildītājam piekļuvi Nometnes norises vietai un sniegt nepieciešamo informāciju un atbalstu, kas ir Pasūtītāja rīcībā un ir pamatoti nepieciešams Līguma izpildei.</w:t>
      </w:r>
    </w:p>
    <w:p w14:paraId="5BCA5B49" w14:textId="77777777" w:rsidR="006E2AE4" w:rsidRPr="0065128A" w:rsidRDefault="006E2AE4" w:rsidP="008F381A">
      <w:pPr>
        <w:pStyle w:val="ListParagraph"/>
        <w:numPr>
          <w:ilvl w:val="2"/>
          <w:numId w:val="1"/>
        </w:numPr>
        <w:jc w:val="both"/>
        <w:rPr>
          <w:szCs w:val="20"/>
        </w:rPr>
      </w:pPr>
      <w:r w:rsidRPr="0065128A">
        <w:rPr>
          <w:szCs w:val="20"/>
        </w:rPr>
        <w:t>Savlaicīgi izskatīt Izpildītāja iesniegtos dokumentus, saskaņojumus un pieņemšanas-nodošanas aktu.</w:t>
      </w:r>
    </w:p>
    <w:p w14:paraId="66187F97" w14:textId="76F79CDE" w:rsidR="006E2AE4" w:rsidRPr="0065128A" w:rsidRDefault="006E2AE4" w:rsidP="008F381A">
      <w:pPr>
        <w:pStyle w:val="ListParagraph"/>
        <w:numPr>
          <w:ilvl w:val="2"/>
          <w:numId w:val="1"/>
        </w:numPr>
        <w:jc w:val="both"/>
        <w:rPr>
          <w:szCs w:val="20"/>
        </w:rPr>
      </w:pPr>
      <w:r w:rsidRPr="0065128A">
        <w:rPr>
          <w:szCs w:val="20"/>
        </w:rPr>
        <w:lastRenderedPageBreak/>
        <w:t>Nodrošināt Līguma 1.</w:t>
      </w:r>
      <w:r w:rsidR="009D0758" w:rsidRPr="0065128A">
        <w:rPr>
          <w:szCs w:val="20"/>
        </w:rPr>
        <w:t>2</w:t>
      </w:r>
      <w:r w:rsidRPr="0065128A">
        <w:rPr>
          <w:szCs w:val="20"/>
        </w:rPr>
        <w:t>. punktā minēto darbu, pakalpojumu un resursu apmaksu un pieejamību saskaņotajos termiņos un apjomos.</w:t>
      </w:r>
    </w:p>
    <w:p w14:paraId="6C35D9DD" w14:textId="77777777" w:rsidR="006E2AE4" w:rsidRPr="0065128A" w:rsidRDefault="006E2AE4" w:rsidP="008F381A">
      <w:pPr>
        <w:pStyle w:val="ListParagraph"/>
        <w:numPr>
          <w:ilvl w:val="2"/>
          <w:numId w:val="1"/>
        </w:numPr>
        <w:jc w:val="both"/>
        <w:rPr>
          <w:szCs w:val="20"/>
        </w:rPr>
      </w:pPr>
      <w:r w:rsidRPr="0065128A">
        <w:rPr>
          <w:szCs w:val="20"/>
        </w:rPr>
        <w:t>Pasūtītājam ir tiesības kontrolēt Pakalpojumu sniegšanas gaitu un kvalitāti, netraucējot Izpildītāja operatīvo darbību.</w:t>
      </w:r>
    </w:p>
    <w:p w14:paraId="5A4E0513" w14:textId="77777777" w:rsidR="006E2AE4" w:rsidRPr="0065128A" w:rsidRDefault="006E2AE4" w:rsidP="008F381A">
      <w:pPr>
        <w:pStyle w:val="ListParagraph"/>
        <w:numPr>
          <w:ilvl w:val="2"/>
          <w:numId w:val="1"/>
        </w:numPr>
        <w:jc w:val="both"/>
        <w:rPr>
          <w:szCs w:val="20"/>
        </w:rPr>
      </w:pPr>
      <w:r w:rsidRPr="0065128A">
        <w:rPr>
          <w:szCs w:val="20"/>
        </w:rPr>
        <w:t>Pasūtītājam ir tiesības pieprasīt no Izpildītāja informāciju par Līguma izpildes gaitu.</w:t>
      </w:r>
    </w:p>
    <w:p w14:paraId="1351ADA6" w14:textId="5FB26809" w:rsidR="006E2AE4" w:rsidRPr="0065128A" w:rsidRDefault="006E2AE4" w:rsidP="008F381A">
      <w:pPr>
        <w:pStyle w:val="ListParagraph"/>
        <w:numPr>
          <w:ilvl w:val="2"/>
          <w:numId w:val="1"/>
        </w:numPr>
        <w:jc w:val="both"/>
        <w:rPr>
          <w:szCs w:val="20"/>
        </w:rPr>
      </w:pPr>
      <w:r w:rsidRPr="0065128A">
        <w:rPr>
          <w:szCs w:val="20"/>
        </w:rPr>
        <w:t>Ja Pakalpojumi sniegti nekvalitatīvi vai neatbilstoši Līguma noteikumiem, Pasūtītājam ir tiesības atteikties parakstīt pieņemšanas-nodošanas aktu un pieprasīt trūkumu novēršanu Līgumā noteiktajā kārtībā vai piemērot Līgumā paredzētos līgumsodus.</w:t>
      </w:r>
    </w:p>
    <w:p w14:paraId="41B05639" w14:textId="77777777" w:rsidR="007B12A4" w:rsidRPr="0065128A" w:rsidRDefault="007B12A4" w:rsidP="008F381A">
      <w:pPr>
        <w:pStyle w:val="ListParagraph"/>
        <w:ind w:left="850"/>
        <w:jc w:val="both"/>
        <w:rPr>
          <w:szCs w:val="20"/>
        </w:rPr>
      </w:pPr>
    </w:p>
    <w:p w14:paraId="42EFF745" w14:textId="62BFADBD" w:rsidR="006E2AE4" w:rsidRPr="0065128A" w:rsidRDefault="00EB5CD6" w:rsidP="008F381A">
      <w:pPr>
        <w:pStyle w:val="ListParagraph"/>
        <w:numPr>
          <w:ilvl w:val="0"/>
          <w:numId w:val="1"/>
        </w:numPr>
        <w:jc w:val="both"/>
        <w:rPr>
          <w:szCs w:val="20"/>
        </w:rPr>
      </w:pPr>
      <w:r w:rsidRPr="0065128A">
        <w:rPr>
          <w:b/>
          <w:bCs/>
          <w:szCs w:val="20"/>
        </w:rPr>
        <w:t>Pakalpojumu nodošanas-pieņemšanas kārtība</w:t>
      </w:r>
      <w:r w:rsidRPr="0065128A">
        <w:rPr>
          <w:szCs w:val="20"/>
        </w:rPr>
        <w:t xml:space="preserve"> </w:t>
      </w:r>
    </w:p>
    <w:p w14:paraId="0A81D216" w14:textId="1BF23725" w:rsidR="006E2AE4" w:rsidRPr="0065128A" w:rsidRDefault="006E2AE4" w:rsidP="00787874">
      <w:pPr>
        <w:pStyle w:val="ListParagraph"/>
        <w:numPr>
          <w:ilvl w:val="1"/>
          <w:numId w:val="1"/>
        </w:numPr>
        <w:jc w:val="both"/>
        <w:rPr>
          <w:szCs w:val="20"/>
        </w:rPr>
      </w:pPr>
      <w:r w:rsidRPr="0065128A">
        <w:rPr>
          <w:szCs w:val="20"/>
        </w:rPr>
        <w:t>Pēc Līguma 1.2. punktā noteikto Pakalpojumu pilnīgas pabeigšanas Izpildītājs sagatavo un iesniedz Pasūtītājam parakstīšanai Pakalpojumu pieņemšanas-nodošanas aktu divos eksemplāros, kam pievieno atskaiti par paveiktajiem darbiem un sasniegtajiem rezultātiem, ja Puses par to vienojušās.</w:t>
      </w:r>
    </w:p>
    <w:p w14:paraId="6A30F137" w14:textId="754B69E7" w:rsidR="006E2AE4" w:rsidRPr="0065128A" w:rsidRDefault="006E2AE4" w:rsidP="008F381A">
      <w:pPr>
        <w:pStyle w:val="ListParagraph"/>
        <w:numPr>
          <w:ilvl w:val="1"/>
          <w:numId w:val="1"/>
        </w:numPr>
        <w:jc w:val="both"/>
        <w:rPr>
          <w:szCs w:val="20"/>
        </w:rPr>
      </w:pPr>
      <w:r w:rsidRPr="0065128A">
        <w:rPr>
          <w:szCs w:val="20"/>
        </w:rPr>
        <w:t xml:space="preserve">Pasūtītājs 5 (piecu) darba dienu laikā no </w:t>
      </w:r>
      <w:r w:rsidR="00787874" w:rsidRPr="0065128A">
        <w:rPr>
          <w:szCs w:val="20"/>
        </w:rPr>
        <w:t>pieņemšanas-nodošanas a</w:t>
      </w:r>
      <w:r w:rsidRPr="0065128A">
        <w:rPr>
          <w:szCs w:val="20"/>
        </w:rPr>
        <w:t>kta saņemšanas dienas izskata to un:</w:t>
      </w:r>
    </w:p>
    <w:p w14:paraId="356C8696" w14:textId="4F2DC225" w:rsidR="006E2AE4" w:rsidRPr="0065128A" w:rsidRDefault="006E2AE4" w:rsidP="008F381A">
      <w:pPr>
        <w:pStyle w:val="ListParagraph"/>
        <w:numPr>
          <w:ilvl w:val="2"/>
          <w:numId w:val="1"/>
        </w:numPr>
        <w:jc w:val="both"/>
        <w:rPr>
          <w:szCs w:val="20"/>
        </w:rPr>
      </w:pPr>
      <w:r w:rsidRPr="0065128A">
        <w:rPr>
          <w:szCs w:val="20"/>
        </w:rPr>
        <w:t xml:space="preserve">ja Pakalpojumi sniegti kvalitatīvi un atbilstoši Līguma noteikumiem – paraksta </w:t>
      </w:r>
      <w:r w:rsidR="00787874" w:rsidRPr="0065128A">
        <w:rPr>
          <w:szCs w:val="20"/>
        </w:rPr>
        <w:t>pieņemšanas-nodošanas a</w:t>
      </w:r>
      <w:r w:rsidRPr="0065128A">
        <w:rPr>
          <w:szCs w:val="20"/>
        </w:rPr>
        <w:t>ktu un vienu tā eksemplāru nodod Izpildītājam;</w:t>
      </w:r>
    </w:p>
    <w:p w14:paraId="3D62C5A4" w14:textId="58EF0641" w:rsidR="006E2AE4" w:rsidRPr="0065128A" w:rsidRDefault="006E2AE4" w:rsidP="008F381A">
      <w:pPr>
        <w:pStyle w:val="ListParagraph"/>
        <w:numPr>
          <w:ilvl w:val="2"/>
          <w:numId w:val="1"/>
        </w:numPr>
        <w:jc w:val="both"/>
        <w:rPr>
          <w:szCs w:val="20"/>
        </w:rPr>
      </w:pPr>
      <w:r w:rsidRPr="0065128A">
        <w:rPr>
          <w:szCs w:val="20"/>
        </w:rPr>
        <w:t xml:space="preserve">ja konstatētas nepilnības vai neatbilstības Līguma noteikumiem – iesniedz Izpildītājam rakstisku motivētu atteikumu parakstīt </w:t>
      </w:r>
      <w:r w:rsidR="00787874" w:rsidRPr="0065128A">
        <w:rPr>
          <w:szCs w:val="20"/>
        </w:rPr>
        <w:t>pieņemšanas-nodošanas a</w:t>
      </w:r>
      <w:r w:rsidRPr="0065128A">
        <w:rPr>
          <w:szCs w:val="20"/>
        </w:rPr>
        <w:t>ktu, norādot konstatētos trūkumus un termiņu to novēršanai.</w:t>
      </w:r>
    </w:p>
    <w:p w14:paraId="512978A9" w14:textId="48F715B4" w:rsidR="006E2AE4" w:rsidRPr="0065128A" w:rsidRDefault="006E2AE4" w:rsidP="008F381A">
      <w:pPr>
        <w:pStyle w:val="ListParagraph"/>
        <w:numPr>
          <w:ilvl w:val="1"/>
          <w:numId w:val="1"/>
        </w:numPr>
        <w:jc w:val="both"/>
        <w:rPr>
          <w:szCs w:val="20"/>
        </w:rPr>
      </w:pPr>
      <w:r w:rsidRPr="0065128A">
        <w:rPr>
          <w:szCs w:val="20"/>
        </w:rPr>
        <w:t xml:space="preserve">Gadījumā, ja Pasūtītājs iesniedzis motivētu atteikumu saskaņā ar </w:t>
      </w:r>
      <w:r w:rsidR="00EB5CD6" w:rsidRPr="0065128A">
        <w:rPr>
          <w:szCs w:val="20"/>
        </w:rPr>
        <w:t xml:space="preserve">Līguma </w:t>
      </w:r>
      <w:r w:rsidRPr="0065128A">
        <w:rPr>
          <w:szCs w:val="20"/>
        </w:rPr>
        <w:t xml:space="preserve">4.2.2. </w:t>
      </w:r>
      <w:r w:rsidR="00EB5CD6" w:rsidRPr="0065128A">
        <w:rPr>
          <w:szCs w:val="20"/>
        </w:rPr>
        <w:t>apakš</w:t>
      </w:r>
      <w:r w:rsidRPr="0065128A">
        <w:rPr>
          <w:szCs w:val="20"/>
        </w:rPr>
        <w:t xml:space="preserve">punktu, Izpildītājs par saviem līdzekļiem novērš norādītos trūkumus Pasūtītāja noteiktajā termiņā, kas nevar būt īsāks par 3 (trīs) darba dienām, ja Puses nevienojas citādi. Pēc trūkumu novēršanas Izpildītājs atkārtoti iesniedz </w:t>
      </w:r>
      <w:r w:rsidR="00787874" w:rsidRPr="0065128A">
        <w:rPr>
          <w:szCs w:val="20"/>
        </w:rPr>
        <w:t>pieņemšanas-nodošanas a</w:t>
      </w:r>
      <w:r w:rsidRPr="0065128A">
        <w:rPr>
          <w:szCs w:val="20"/>
        </w:rPr>
        <w:t xml:space="preserve">ktu saskaņā ar </w:t>
      </w:r>
      <w:r w:rsidR="00EB5CD6" w:rsidRPr="0065128A">
        <w:rPr>
          <w:szCs w:val="20"/>
        </w:rPr>
        <w:t xml:space="preserve">Līguma </w:t>
      </w:r>
      <w:r w:rsidRPr="0065128A">
        <w:rPr>
          <w:szCs w:val="20"/>
        </w:rPr>
        <w:t>4.1. punktu.</w:t>
      </w:r>
    </w:p>
    <w:p w14:paraId="6B6E91F7" w14:textId="495B855C" w:rsidR="006E2AE4" w:rsidRPr="0065128A" w:rsidRDefault="006E2AE4" w:rsidP="008F381A">
      <w:pPr>
        <w:pStyle w:val="ListParagraph"/>
        <w:numPr>
          <w:ilvl w:val="1"/>
          <w:numId w:val="1"/>
        </w:numPr>
        <w:jc w:val="both"/>
        <w:rPr>
          <w:szCs w:val="20"/>
        </w:rPr>
      </w:pPr>
      <w:r w:rsidRPr="0065128A">
        <w:rPr>
          <w:szCs w:val="20"/>
        </w:rPr>
        <w:t xml:space="preserve">Ja Pasūtītājs </w:t>
      </w:r>
      <w:r w:rsidR="00EB5CD6" w:rsidRPr="0065128A">
        <w:rPr>
          <w:szCs w:val="20"/>
        </w:rPr>
        <w:t xml:space="preserve">Līguma </w:t>
      </w:r>
      <w:r w:rsidRPr="0065128A">
        <w:rPr>
          <w:szCs w:val="20"/>
        </w:rPr>
        <w:t xml:space="preserve">4.2. punktā noteiktajā termiņā nav parakstījis </w:t>
      </w:r>
      <w:r w:rsidR="00787874" w:rsidRPr="0065128A">
        <w:rPr>
          <w:szCs w:val="20"/>
        </w:rPr>
        <w:t>pieņemšanas-nodošanas a</w:t>
      </w:r>
      <w:r w:rsidRPr="0065128A">
        <w:rPr>
          <w:szCs w:val="20"/>
        </w:rPr>
        <w:t>ktu un nav iesniedzis Izpildītājam motivētu atteikumu, uzskatāms, ka Pakalpojumi ir pieņemti bez iebildumiem.</w:t>
      </w:r>
    </w:p>
    <w:p w14:paraId="6F094815" w14:textId="1A788655" w:rsidR="006E2AE4" w:rsidRPr="0065128A" w:rsidRDefault="006E2AE4" w:rsidP="008F381A">
      <w:pPr>
        <w:pStyle w:val="ListParagraph"/>
        <w:numPr>
          <w:ilvl w:val="1"/>
          <w:numId w:val="1"/>
        </w:numPr>
        <w:jc w:val="both"/>
        <w:rPr>
          <w:szCs w:val="20"/>
        </w:rPr>
      </w:pPr>
      <w:r w:rsidRPr="0065128A">
        <w:rPr>
          <w:szCs w:val="20"/>
        </w:rPr>
        <w:t xml:space="preserve">Par Pakalpojumu sniegšanas dienu tiek uzskatīta diena, kad Puses ir abpusēji parakstījušas </w:t>
      </w:r>
      <w:r w:rsidR="00787874" w:rsidRPr="0065128A">
        <w:rPr>
          <w:szCs w:val="20"/>
        </w:rPr>
        <w:t>pieņemšanas-nodošanas a</w:t>
      </w:r>
      <w:r w:rsidRPr="0065128A">
        <w:rPr>
          <w:szCs w:val="20"/>
        </w:rPr>
        <w:t xml:space="preserve">ktu, vai diena, kad iestājas </w:t>
      </w:r>
      <w:r w:rsidR="00EB5CD6" w:rsidRPr="0065128A">
        <w:rPr>
          <w:szCs w:val="20"/>
        </w:rPr>
        <w:t xml:space="preserve">Līguma </w:t>
      </w:r>
      <w:r w:rsidRPr="0065128A">
        <w:rPr>
          <w:szCs w:val="20"/>
        </w:rPr>
        <w:t>4.4. punktā minētie apstākļi.</w:t>
      </w:r>
    </w:p>
    <w:p w14:paraId="67524857" w14:textId="77777777" w:rsidR="007B12A4" w:rsidRPr="0065128A" w:rsidRDefault="007B12A4" w:rsidP="008F381A">
      <w:pPr>
        <w:pStyle w:val="ListParagraph"/>
        <w:ind w:left="567"/>
        <w:jc w:val="both"/>
        <w:rPr>
          <w:szCs w:val="20"/>
        </w:rPr>
      </w:pPr>
    </w:p>
    <w:p w14:paraId="05FBE6D8" w14:textId="4FE9470D" w:rsidR="00E85D17" w:rsidRPr="0065128A" w:rsidRDefault="00E85D17" w:rsidP="008F381A">
      <w:pPr>
        <w:pStyle w:val="ListParagraph"/>
        <w:numPr>
          <w:ilvl w:val="0"/>
          <w:numId w:val="1"/>
        </w:numPr>
        <w:jc w:val="both"/>
        <w:rPr>
          <w:szCs w:val="20"/>
        </w:rPr>
      </w:pPr>
      <w:r w:rsidRPr="0065128A">
        <w:rPr>
          <w:b/>
          <w:bCs/>
          <w:szCs w:val="20"/>
        </w:rPr>
        <w:t>P</w:t>
      </w:r>
      <w:r w:rsidR="00F14D31" w:rsidRPr="0065128A">
        <w:rPr>
          <w:b/>
          <w:bCs/>
          <w:szCs w:val="20"/>
        </w:rPr>
        <w:t>ušu atbildība un līgumsodi</w:t>
      </w:r>
      <w:r w:rsidR="00F14D31" w:rsidRPr="0065128A">
        <w:rPr>
          <w:szCs w:val="20"/>
        </w:rPr>
        <w:t xml:space="preserve"> </w:t>
      </w:r>
    </w:p>
    <w:p w14:paraId="28104C99" w14:textId="77777777" w:rsidR="00E85D17" w:rsidRPr="0065128A" w:rsidRDefault="00E85D17" w:rsidP="008F381A">
      <w:pPr>
        <w:pStyle w:val="ListParagraph"/>
        <w:numPr>
          <w:ilvl w:val="1"/>
          <w:numId w:val="1"/>
        </w:numPr>
        <w:jc w:val="both"/>
        <w:rPr>
          <w:szCs w:val="20"/>
        </w:rPr>
      </w:pPr>
      <w:r w:rsidRPr="0065128A">
        <w:rPr>
          <w:szCs w:val="20"/>
        </w:rPr>
        <w:t>Puses ir savstarpēji atbildīgas par Līguma saistību neizpildi vai nepienācīgu izpildi saskaņā ar Līgumu un Latvijas Republikā spēkā esošajiem normatīvajiem aktiem.</w:t>
      </w:r>
    </w:p>
    <w:p w14:paraId="62CB6B0F" w14:textId="77777777" w:rsidR="00E85D17" w:rsidRPr="0065128A" w:rsidRDefault="00E85D17" w:rsidP="008F381A">
      <w:pPr>
        <w:pStyle w:val="ListParagraph"/>
        <w:numPr>
          <w:ilvl w:val="1"/>
          <w:numId w:val="1"/>
        </w:numPr>
        <w:jc w:val="both"/>
        <w:rPr>
          <w:szCs w:val="20"/>
        </w:rPr>
      </w:pPr>
      <w:r w:rsidRPr="0065128A">
        <w:rPr>
          <w:szCs w:val="20"/>
        </w:rPr>
        <w:t>Ja Izpildītājs savas vainas dēļ kavē Pakalpojumu sniegšanas gala termiņu vai Pasūtītāja noteikto trūkumu novēršanas termiņu, Pasūtītājam ir tiesības pieprasīt no Izpildītāja līgumsodu 0,5% (nulle komats pieci procenti) apmērā no Līguma 2.1. punktā noteiktās kopējās Līgumcenas (bez PVN) par katru nokavēto dienu, bet ne vairāk kā 10% (desmit procenti) no kopējās Līgumcenas (bez PVN).</w:t>
      </w:r>
    </w:p>
    <w:p w14:paraId="340F5D85" w14:textId="77777777" w:rsidR="00E85D17" w:rsidRPr="0065128A" w:rsidRDefault="00E85D17" w:rsidP="008F381A">
      <w:pPr>
        <w:pStyle w:val="ListParagraph"/>
        <w:numPr>
          <w:ilvl w:val="1"/>
          <w:numId w:val="1"/>
        </w:numPr>
        <w:jc w:val="both"/>
        <w:rPr>
          <w:szCs w:val="20"/>
        </w:rPr>
      </w:pPr>
      <w:r w:rsidRPr="0065128A">
        <w:rPr>
          <w:szCs w:val="20"/>
        </w:rPr>
        <w:t>Ja Pasūtītājs savas vainas dēļ kavē Līgumā noteiktos maksājumu termiņus, Izpildītājam ir tiesības pieprasīt no Pasūtītāja līgumsodu 0,5% (nulle komats pieci procenti) apmērā no laikā nesamaksātās summas par katru nokavēto dienu, bet ne vairāk kā 10% (desmit procenti) no laikā nesamaksātās summas.</w:t>
      </w:r>
    </w:p>
    <w:p w14:paraId="522A2035" w14:textId="77777777" w:rsidR="00E85D17" w:rsidRPr="0065128A" w:rsidRDefault="00E85D17" w:rsidP="008F381A">
      <w:pPr>
        <w:pStyle w:val="ListParagraph"/>
        <w:numPr>
          <w:ilvl w:val="1"/>
          <w:numId w:val="1"/>
        </w:numPr>
        <w:jc w:val="both"/>
        <w:rPr>
          <w:szCs w:val="20"/>
        </w:rPr>
      </w:pPr>
      <w:r w:rsidRPr="0065128A">
        <w:rPr>
          <w:szCs w:val="20"/>
        </w:rPr>
        <w:t>Līgumsoda samaksa neatbrīvo Puses no Līguma saistību pilnīgas izpildes un zaudējumu atlīdzināšanas pienākuma, ja tādi radušies.</w:t>
      </w:r>
    </w:p>
    <w:p w14:paraId="4C241999" w14:textId="0CCDE72B" w:rsidR="00E85D17" w:rsidRPr="0065128A" w:rsidRDefault="00E85D17" w:rsidP="008F381A">
      <w:pPr>
        <w:pStyle w:val="ListParagraph"/>
        <w:numPr>
          <w:ilvl w:val="1"/>
          <w:numId w:val="1"/>
        </w:numPr>
        <w:jc w:val="both"/>
        <w:rPr>
          <w:szCs w:val="20"/>
        </w:rPr>
      </w:pPr>
      <w:r w:rsidRPr="0065128A">
        <w:rPr>
          <w:szCs w:val="20"/>
        </w:rPr>
        <w:t>Izpildītājs ir atbildīgs par jebkuriem zaudējumiem, kas tā darbības vai bezdarbības rezultātā nodarīti Pasūtītājam vai trešajām personām Līguma izpildes laikā.</w:t>
      </w:r>
    </w:p>
    <w:p w14:paraId="630F07B1" w14:textId="77777777" w:rsidR="00F14D31" w:rsidRPr="0065128A" w:rsidRDefault="00F14D31" w:rsidP="008F381A">
      <w:pPr>
        <w:pStyle w:val="ListParagraph"/>
        <w:ind w:left="567"/>
        <w:jc w:val="both"/>
        <w:rPr>
          <w:szCs w:val="20"/>
        </w:rPr>
      </w:pPr>
    </w:p>
    <w:p w14:paraId="03879400" w14:textId="01CAE96E" w:rsidR="00E85D17" w:rsidRPr="0065128A" w:rsidRDefault="002C291F" w:rsidP="008F381A">
      <w:pPr>
        <w:pStyle w:val="ListParagraph"/>
        <w:numPr>
          <w:ilvl w:val="0"/>
          <w:numId w:val="1"/>
        </w:numPr>
        <w:jc w:val="both"/>
        <w:rPr>
          <w:szCs w:val="20"/>
        </w:rPr>
      </w:pPr>
      <w:r w:rsidRPr="0065128A">
        <w:rPr>
          <w:b/>
          <w:bCs/>
          <w:szCs w:val="20"/>
        </w:rPr>
        <w:t>Intelektuālais īpašums</w:t>
      </w:r>
    </w:p>
    <w:p w14:paraId="49644B1F" w14:textId="77777777" w:rsidR="00E85D17" w:rsidRPr="0065128A" w:rsidRDefault="00E85D17" w:rsidP="008F381A">
      <w:pPr>
        <w:pStyle w:val="ListParagraph"/>
        <w:numPr>
          <w:ilvl w:val="1"/>
          <w:numId w:val="1"/>
        </w:numPr>
        <w:jc w:val="both"/>
        <w:rPr>
          <w:szCs w:val="20"/>
        </w:rPr>
      </w:pPr>
      <w:r w:rsidRPr="0065128A">
        <w:rPr>
          <w:szCs w:val="20"/>
        </w:rPr>
        <w:t>Jebkura ar šo Līgumu saistīta un jebkurā formā pieejama informācija vai citāda veida dati, tai skaitā Izpildītāja Līguma izpildes gaitā sagatavotie materiāli (piemēram, Nometnes koncepcija, programmas, metodiskie materiāli, atskaites, foto un video materiāli, ja to radīšana ir bijusi daļa no Pakalpojumiem), pāriet Pasūtītāja īpašumā no to radīšanas vai saņemšanas brīža, ja Puses nav rakstveidā vienojušās citādi.</w:t>
      </w:r>
    </w:p>
    <w:p w14:paraId="6FCA3F52" w14:textId="77777777" w:rsidR="00E85D17" w:rsidRPr="0065128A" w:rsidRDefault="00E85D17" w:rsidP="008F381A">
      <w:pPr>
        <w:pStyle w:val="ListParagraph"/>
        <w:numPr>
          <w:ilvl w:val="1"/>
          <w:numId w:val="1"/>
        </w:numPr>
        <w:jc w:val="both"/>
        <w:rPr>
          <w:szCs w:val="20"/>
        </w:rPr>
      </w:pPr>
      <w:r w:rsidRPr="0065128A">
        <w:rPr>
          <w:szCs w:val="20"/>
        </w:rPr>
        <w:t xml:space="preserve">Ja Līguma noteikto Pakalpojumu izpildes ietvaros Izpildītājs rada Pasūtītājam nododamu </w:t>
      </w:r>
      <w:proofErr w:type="spellStart"/>
      <w:r w:rsidRPr="0065128A">
        <w:rPr>
          <w:szCs w:val="20"/>
        </w:rPr>
        <w:t>autordarbu</w:t>
      </w:r>
      <w:proofErr w:type="spellEnd"/>
      <w:r w:rsidRPr="0065128A">
        <w:rPr>
          <w:szCs w:val="20"/>
        </w:rPr>
        <w:t>, Izpildītājs ar šī Līguma parakstīšanas brīdi nodod Pasūtītājam bez papildu atlīdzības visas savas mantiskās autortiesības uz šo darbu neierobežotā apjomā un uz neierobežotu laiku visā pasaulē, tai skaitā, bet neaprobežojoties ar tiesībām darbu izmantot jebkādā veidā un nolūkā, reproducēt, izplatīt, publiskot, pārveidot, adaptēt, tulkot un nodot šīs tiesības tālāk trešajām personām.</w:t>
      </w:r>
    </w:p>
    <w:p w14:paraId="1ABB9B9E" w14:textId="57CB9F65" w:rsidR="00E85D17" w:rsidRPr="0065128A" w:rsidRDefault="002C291F" w:rsidP="008F381A">
      <w:pPr>
        <w:pStyle w:val="ListParagraph"/>
        <w:numPr>
          <w:ilvl w:val="1"/>
          <w:numId w:val="1"/>
        </w:numPr>
        <w:jc w:val="both"/>
        <w:rPr>
          <w:szCs w:val="20"/>
        </w:rPr>
      </w:pPr>
      <w:r w:rsidRPr="0065128A">
        <w:rPr>
          <w:szCs w:val="20"/>
        </w:rPr>
        <w:t>Izpildītājs - a</w:t>
      </w:r>
      <w:r w:rsidR="00E85D17" w:rsidRPr="0065128A">
        <w:rPr>
          <w:szCs w:val="20"/>
        </w:rPr>
        <w:t xml:space="preserve">utors saglabā savas neatsavināmās autora personiskās tiesības saskaņā ar Autortiesību likumu. Izpildītājs apliecina, ka tam ir visas nepieciešamās tiesības, lai nodotu </w:t>
      </w:r>
      <w:r w:rsidRPr="0065128A">
        <w:rPr>
          <w:szCs w:val="20"/>
        </w:rPr>
        <w:t xml:space="preserve">Līguma </w:t>
      </w:r>
      <w:r w:rsidR="00E85D17" w:rsidRPr="0065128A">
        <w:rPr>
          <w:szCs w:val="20"/>
        </w:rPr>
        <w:t>6.2. punktā minētās tiesības Pasūtītājam, un ka šāda nodošana nepārkāpj trešo personu tiesības.</w:t>
      </w:r>
    </w:p>
    <w:p w14:paraId="01BCC1A6" w14:textId="77777777" w:rsidR="002C291F" w:rsidRPr="0065128A" w:rsidRDefault="002C291F" w:rsidP="008F381A">
      <w:pPr>
        <w:pStyle w:val="ListParagraph"/>
        <w:ind w:left="567"/>
        <w:jc w:val="both"/>
        <w:rPr>
          <w:szCs w:val="20"/>
        </w:rPr>
      </w:pPr>
    </w:p>
    <w:p w14:paraId="47EF0768" w14:textId="5C86491C" w:rsidR="00E85D17" w:rsidRPr="0065128A" w:rsidRDefault="001B3266" w:rsidP="008F381A">
      <w:pPr>
        <w:pStyle w:val="ListParagraph"/>
        <w:numPr>
          <w:ilvl w:val="0"/>
          <w:numId w:val="1"/>
        </w:numPr>
        <w:jc w:val="both"/>
        <w:rPr>
          <w:szCs w:val="20"/>
        </w:rPr>
      </w:pPr>
      <w:r w:rsidRPr="0065128A">
        <w:rPr>
          <w:b/>
          <w:bCs/>
          <w:szCs w:val="20"/>
        </w:rPr>
        <w:t>Konfidencialitāte</w:t>
      </w:r>
    </w:p>
    <w:p w14:paraId="0AB0B63C" w14:textId="77777777" w:rsidR="00E85D17" w:rsidRPr="0065128A" w:rsidRDefault="00E85D17" w:rsidP="008F381A">
      <w:pPr>
        <w:pStyle w:val="ListParagraph"/>
        <w:numPr>
          <w:ilvl w:val="1"/>
          <w:numId w:val="1"/>
        </w:numPr>
        <w:jc w:val="both"/>
        <w:rPr>
          <w:szCs w:val="20"/>
        </w:rPr>
      </w:pPr>
      <w:r w:rsidRPr="0065128A">
        <w:rPr>
          <w:szCs w:val="20"/>
        </w:rPr>
        <w:t>Puses apņemas neizpaust trešajām personām konfidenciālu informāciju, kas tām kļuvusi zināma Līguma sagatavošanas vai izpildes gaitā, izņemot gadījumus, kad informācijas izpaušana nepieciešama saskaņā ar Latvijas Republikas normatīvajiem aktiem vai ar otras Puses iepriekšēju rakstisku piekrišanu.</w:t>
      </w:r>
    </w:p>
    <w:p w14:paraId="02867709" w14:textId="77777777" w:rsidR="00E85D17" w:rsidRPr="0065128A" w:rsidRDefault="00E85D17" w:rsidP="008F381A">
      <w:pPr>
        <w:pStyle w:val="ListParagraph"/>
        <w:numPr>
          <w:ilvl w:val="1"/>
          <w:numId w:val="1"/>
        </w:numPr>
        <w:jc w:val="both"/>
        <w:rPr>
          <w:szCs w:val="20"/>
        </w:rPr>
      </w:pPr>
      <w:r w:rsidRPr="0065128A">
        <w:rPr>
          <w:szCs w:val="20"/>
        </w:rPr>
        <w:t>Konfidencialitātes pienākums ir spēkā Līguma darbības laikā un 3 (trīs) gadus pēc Līguma izbeigšanās.</w:t>
      </w:r>
    </w:p>
    <w:p w14:paraId="0BAC3906" w14:textId="53F1E90D" w:rsidR="00E85D17" w:rsidRPr="0065128A" w:rsidRDefault="00E85D17" w:rsidP="008F381A">
      <w:pPr>
        <w:pStyle w:val="ListParagraph"/>
        <w:numPr>
          <w:ilvl w:val="1"/>
          <w:numId w:val="1"/>
        </w:numPr>
        <w:jc w:val="both"/>
        <w:rPr>
          <w:szCs w:val="20"/>
        </w:rPr>
      </w:pPr>
      <w:r w:rsidRPr="0065128A">
        <w:rPr>
          <w:szCs w:val="20"/>
        </w:rPr>
        <w:t>Par konfidenciālu informāciju nav uzskatāma publiski pieejama informācija vai informācija, kas kļuvusi publiski pieejama ne Pušu vainas dēļ.</w:t>
      </w:r>
    </w:p>
    <w:p w14:paraId="25D8D5C0" w14:textId="77777777" w:rsidR="001B3266" w:rsidRPr="0065128A" w:rsidRDefault="001B3266" w:rsidP="008F381A">
      <w:pPr>
        <w:pStyle w:val="ListParagraph"/>
        <w:ind w:left="567"/>
        <w:jc w:val="both"/>
        <w:rPr>
          <w:szCs w:val="20"/>
        </w:rPr>
      </w:pPr>
    </w:p>
    <w:p w14:paraId="0FBF38F6" w14:textId="64830662" w:rsidR="00E85D17" w:rsidRPr="0065128A" w:rsidRDefault="00196B34" w:rsidP="008F381A">
      <w:pPr>
        <w:pStyle w:val="ListParagraph"/>
        <w:numPr>
          <w:ilvl w:val="0"/>
          <w:numId w:val="1"/>
        </w:numPr>
        <w:jc w:val="both"/>
        <w:rPr>
          <w:szCs w:val="20"/>
        </w:rPr>
      </w:pPr>
      <w:r w:rsidRPr="0065128A">
        <w:rPr>
          <w:b/>
          <w:bCs/>
          <w:szCs w:val="20"/>
        </w:rPr>
        <w:t>Nepārvarama vara (</w:t>
      </w:r>
      <w:proofErr w:type="spellStart"/>
      <w:r w:rsidRPr="0065128A">
        <w:rPr>
          <w:b/>
          <w:bCs/>
          <w:szCs w:val="20"/>
        </w:rPr>
        <w:t>force</w:t>
      </w:r>
      <w:proofErr w:type="spellEnd"/>
      <w:r w:rsidRPr="0065128A">
        <w:rPr>
          <w:b/>
          <w:bCs/>
          <w:szCs w:val="20"/>
        </w:rPr>
        <w:t xml:space="preserve"> </w:t>
      </w:r>
      <w:proofErr w:type="spellStart"/>
      <w:r w:rsidRPr="0065128A">
        <w:rPr>
          <w:b/>
          <w:bCs/>
          <w:szCs w:val="20"/>
        </w:rPr>
        <w:t>majeure</w:t>
      </w:r>
      <w:proofErr w:type="spellEnd"/>
      <w:r w:rsidRPr="0065128A">
        <w:rPr>
          <w:b/>
          <w:bCs/>
          <w:szCs w:val="20"/>
        </w:rPr>
        <w:t>)</w:t>
      </w:r>
    </w:p>
    <w:p w14:paraId="02A4E4A3" w14:textId="77777777" w:rsidR="00E85D17" w:rsidRPr="0065128A" w:rsidRDefault="00E85D17" w:rsidP="008F381A">
      <w:pPr>
        <w:pStyle w:val="ListParagraph"/>
        <w:numPr>
          <w:ilvl w:val="1"/>
          <w:numId w:val="1"/>
        </w:numPr>
        <w:jc w:val="both"/>
        <w:rPr>
          <w:szCs w:val="20"/>
        </w:rPr>
      </w:pPr>
      <w:r w:rsidRPr="0065128A">
        <w:rPr>
          <w:szCs w:val="20"/>
        </w:rPr>
        <w:t xml:space="preserve">Puses tiek atbrīvotas no atbildības par Līguma saistību daļēju vai pilnīgu neizpildi, ja šāda neizpilde radusies nepārvaramas varas apstākļu rezultātā, kurus Puses nevarēja paredzēt, novērst vai ietekmēt, un par kuru iestāšanos </w:t>
      </w:r>
      <w:r w:rsidRPr="0065128A">
        <w:rPr>
          <w:szCs w:val="20"/>
        </w:rPr>
        <w:lastRenderedPageBreak/>
        <w:t>Puses nav atbildīgas (piemēram, dabas stihijas, karadarbība, plaši streiki, valsts institūciju pieņemti normatīvie akti vai lēmumi, kas tieši aizliedz vai būtiski ierobežo Līgumā paredzēto saistību izpildi).</w:t>
      </w:r>
    </w:p>
    <w:p w14:paraId="55A8190C" w14:textId="45EEA538" w:rsidR="00E85D17" w:rsidRPr="0065128A" w:rsidRDefault="00E85D17" w:rsidP="008F381A">
      <w:pPr>
        <w:pStyle w:val="ListParagraph"/>
        <w:numPr>
          <w:ilvl w:val="1"/>
          <w:numId w:val="1"/>
        </w:numPr>
        <w:jc w:val="both"/>
        <w:rPr>
          <w:szCs w:val="20"/>
        </w:rPr>
      </w:pPr>
      <w:r w:rsidRPr="0065128A">
        <w:rPr>
          <w:szCs w:val="20"/>
        </w:rPr>
        <w:t>Pusei, kurai kļuvis neiespējami izpildīt saistības nepārvaramas varas apstākļu dēļ, nekavējoties, bet ne vēlāk kā 3 (trīs) darba dienu laikā no šādu apstākļu iestāšanās</w:t>
      </w:r>
      <w:r w:rsidR="00196B34" w:rsidRPr="0065128A">
        <w:rPr>
          <w:szCs w:val="20"/>
        </w:rPr>
        <w:t xml:space="preserve"> </w:t>
      </w:r>
      <w:r w:rsidRPr="0065128A">
        <w:rPr>
          <w:szCs w:val="20"/>
        </w:rPr>
        <w:t>brīža, rakstiski jāpaziņo otrai Pusei par šo apstākļu sākšanos un iespējamo ilgumu. Paziņojumam jāpievieno kompetentas iestādes izsniegts apliecinājums, ja tāds ir pieejams.</w:t>
      </w:r>
    </w:p>
    <w:p w14:paraId="43E74075" w14:textId="60AB3A76" w:rsidR="00E85D17" w:rsidRPr="0065128A" w:rsidRDefault="00E85D17" w:rsidP="008F381A">
      <w:pPr>
        <w:pStyle w:val="ListParagraph"/>
        <w:numPr>
          <w:ilvl w:val="1"/>
          <w:numId w:val="1"/>
        </w:numPr>
        <w:jc w:val="both"/>
        <w:rPr>
          <w:szCs w:val="20"/>
        </w:rPr>
      </w:pPr>
      <w:r w:rsidRPr="0065128A">
        <w:rPr>
          <w:szCs w:val="20"/>
        </w:rPr>
        <w:t>Ja nepārvaramas varas apstākļi turpinās ilgāk par 30 (trīsdesmit) kalendārajām dienām, katrai Pusei ir tiesības vienpusēji izbeigt Līgumu, par to rakstiski paziņojot otrai Pusei vismaz 5 (piecas) darba dienas iepriekš. Šādā gadījumā Puses veic savstarpējus norēķinus par faktiski izpildīto Līguma daļu līdz nepārvaramas varas apstākļu iestāšanās brīdim.</w:t>
      </w:r>
    </w:p>
    <w:p w14:paraId="4BFF11F2" w14:textId="77777777" w:rsidR="00196B34" w:rsidRPr="0065128A" w:rsidRDefault="00196B34" w:rsidP="008F381A">
      <w:pPr>
        <w:pStyle w:val="ListParagraph"/>
        <w:ind w:left="567"/>
        <w:jc w:val="both"/>
        <w:rPr>
          <w:szCs w:val="20"/>
        </w:rPr>
      </w:pPr>
    </w:p>
    <w:p w14:paraId="35E0E242" w14:textId="67FFBE70" w:rsidR="00E85D17" w:rsidRPr="0065128A" w:rsidRDefault="000A41E9" w:rsidP="008F381A">
      <w:pPr>
        <w:pStyle w:val="ListParagraph"/>
        <w:numPr>
          <w:ilvl w:val="0"/>
          <w:numId w:val="1"/>
        </w:numPr>
        <w:jc w:val="both"/>
        <w:rPr>
          <w:szCs w:val="20"/>
        </w:rPr>
      </w:pPr>
      <w:r w:rsidRPr="0065128A">
        <w:rPr>
          <w:b/>
          <w:bCs/>
          <w:szCs w:val="20"/>
        </w:rPr>
        <w:t>Līguma darbības termiņš, grozīšanas un izbeigšanas kārtība</w:t>
      </w:r>
    </w:p>
    <w:p w14:paraId="5572996E" w14:textId="3ADFDD8B" w:rsidR="00E85D17" w:rsidRPr="0065128A" w:rsidRDefault="00E85D17" w:rsidP="008F381A">
      <w:pPr>
        <w:pStyle w:val="ListParagraph"/>
        <w:numPr>
          <w:ilvl w:val="1"/>
          <w:numId w:val="1"/>
        </w:numPr>
        <w:jc w:val="both"/>
        <w:rPr>
          <w:szCs w:val="20"/>
        </w:rPr>
      </w:pPr>
      <w:r w:rsidRPr="0065128A">
        <w:rPr>
          <w:szCs w:val="20"/>
        </w:rPr>
        <w:t>Līgums stājas spēkā ar tā abpusējas parakstīšanas brīdi un ir spēkā līdz Pušu saistību pilnīgai izpildei, bet Pakalpojumu sniegšana tiek veikta līdz 202</w:t>
      </w:r>
      <w:r w:rsidR="009D0758" w:rsidRPr="0065128A">
        <w:rPr>
          <w:szCs w:val="20"/>
        </w:rPr>
        <w:t>6</w:t>
      </w:r>
      <w:r w:rsidRPr="0065128A">
        <w:rPr>
          <w:szCs w:val="20"/>
        </w:rPr>
        <w:t xml:space="preserve">. gada </w:t>
      </w:r>
      <w:r w:rsidR="00F85952" w:rsidRPr="0065128A">
        <w:rPr>
          <w:szCs w:val="20"/>
        </w:rPr>
        <w:t>1</w:t>
      </w:r>
      <w:r w:rsidR="009D0758" w:rsidRPr="0065128A">
        <w:rPr>
          <w:szCs w:val="20"/>
        </w:rPr>
        <w:t>4</w:t>
      </w:r>
      <w:r w:rsidRPr="0065128A">
        <w:rPr>
          <w:szCs w:val="20"/>
        </w:rPr>
        <w:t>. jūnijam</w:t>
      </w:r>
      <w:r w:rsidR="00F85952" w:rsidRPr="0065128A">
        <w:rPr>
          <w:szCs w:val="20"/>
        </w:rPr>
        <w:t xml:space="preserve">. </w:t>
      </w:r>
      <w:r w:rsidRPr="0065128A">
        <w:rPr>
          <w:szCs w:val="20"/>
        </w:rPr>
        <w:t>Maksājumu saistības un Līguma noteikumi par konfidencialitāti, intelektuālo īpašumu un strīdu risināšanu paliek spēkā arī pēc Pakalpojumu sniegšanas termiņa beigām atbilstoši to būtībai.</w:t>
      </w:r>
    </w:p>
    <w:p w14:paraId="5BD1B70F" w14:textId="2C4229C2" w:rsidR="00E85D17" w:rsidRPr="0065128A" w:rsidRDefault="00E85D17" w:rsidP="008F381A">
      <w:pPr>
        <w:pStyle w:val="ListParagraph"/>
        <w:numPr>
          <w:ilvl w:val="1"/>
          <w:numId w:val="1"/>
        </w:numPr>
        <w:jc w:val="both"/>
        <w:rPr>
          <w:szCs w:val="20"/>
        </w:rPr>
      </w:pPr>
      <w:r w:rsidRPr="0065128A">
        <w:rPr>
          <w:szCs w:val="20"/>
        </w:rPr>
        <w:t xml:space="preserve">Jebkuri Līguma grozījumi vai papildinājumi ir spēkā tikai tad, ja tie ir noformēti rakstveidā un tos ir parakstījušas abas Puses. Rakstiskās vienošanās kļūst par Līguma neatņemamu sastāvdaļu. </w:t>
      </w:r>
    </w:p>
    <w:p w14:paraId="381603E5" w14:textId="75AF2956" w:rsidR="00E85D17" w:rsidRPr="0065128A" w:rsidRDefault="00E85D17" w:rsidP="008F381A">
      <w:pPr>
        <w:pStyle w:val="ListParagraph"/>
        <w:numPr>
          <w:ilvl w:val="1"/>
          <w:numId w:val="1"/>
        </w:numPr>
        <w:jc w:val="both"/>
        <w:rPr>
          <w:szCs w:val="20"/>
        </w:rPr>
      </w:pPr>
      <w:r w:rsidRPr="0065128A">
        <w:rPr>
          <w:szCs w:val="20"/>
        </w:rPr>
        <w:t>Pasūtītājam ir tiesības vienpusēji izbeigt Līgumu pirms termiņa, par to rakstiski paziņojot Izpildītājam vismaz 10 (desmit) dienas iepriekš, ja:</w:t>
      </w:r>
    </w:p>
    <w:p w14:paraId="29FB1C62" w14:textId="77777777" w:rsidR="00E85D17" w:rsidRPr="0065128A" w:rsidRDefault="00E85D17" w:rsidP="008F381A">
      <w:pPr>
        <w:pStyle w:val="ListParagraph"/>
        <w:numPr>
          <w:ilvl w:val="2"/>
          <w:numId w:val="1"/>
        </w:numPr>
        <w:jc w:val="both"/>
        <w:rPr>
          <w:szCs w:val="20"/>
        </w:rPr>
      </w:pPr>
      <w:r w:rsidRPr="0065128A">
        <w:rPr>
          <w:szCs w:val="20"/>
        </w:rPr>
        <w:t>Izpildītājs atkārtoti vai būtiski pārkāpj Līguma noteikumus un nenovērš pārkāpumu Pasūtītāja noteiktajā saprātīgā termiņā;</w:t>
      </w:r>
    </w:p>
    <w:p w14:paraId="0480C32D" w14:textId="77777777" w:rsidR="00E85D17" w:rsidRPr="0065128A" w:rsidRDefault="00E85D17" w:rsidP="008F381A">
      <w:pPr>
        <w:pStyle w:val="ListParagraph"/>
        <w:numPr>
          <w:ilvl w:val="2"/>
          <w:numId w:val="1"/>
        </w:numPr>
        <w:jc w:val="both"/>
        <w:rPr>
          <w:szCs w:val="20"/>
        </w:rPr>
      </w:pPr>
      <w:r w:rsidRPr="0065128A">
        <w:rPr>
          <w:szCs w:val="20"/>
        </w:rPr>
        <w:t>Pret Izpildītāju ir uzsākts maksātnespējas process vai tiek īstenota tā likvidācija;</w:t>
      </w:r>
    </w:p>
    <w:p w14:paraId="409911D3" w14:textId="5F84CB86" w:rsidR="00E85D17" w:rsidRPr="0065128A" w:rsidRDefault="00E85D17" w:rsidP="008F381A">
      <w:pPr>
        <w:pStyle w:val="ListParagraph"/>
        <w:numPr>
          <w:ilvl w:val="2"/>
          <w:numId w:val="1"/>
        </w:numPr>
        <w:jc w:val="both"/>
        <w:rPr>
          <w:szCs w:val="20"/>
        </w:rPr>
      </w:pPr>
      <w:r w:rsidRPr="0065128A">
        <w:rPr>
          <w:szCs w:val="20"/>
        </w:rPr>
        <w:t>Izpildītājs ir sniedzis nepatiesu informāciju, kas bija būtiska Līguma noslēgšanai.</w:t>
      </w:r>
    </w:p>
    <w:p w14:paraId="76A7BDDE" w14:textId="77777777" w:rsidR="00E85D17" w:rsidRPr="0065128A" w:rsidRDefault="00E85D17" w:rsidP="008F381A">
      <w:pPr>
        <w:pStyle w:val="ListParagraph"/>
        <w:numPr>
          <w:ilvl w:val="1"/>
          <w:numId w:val="1"/>
        </w:numPr>
        <w:jc w:val="both"/>
        <w:rPr>
          <w:szCs w:val="20"/>
        </w:rPr>
      </w:pPr>
      <w:r w:rsidRPr="0065128A">
        <w:rPr>
          <w:szCs w:val="20"/>
        </w:rPr>
        <w:t>Izpildītājam ir tiesības vienpusēji izbeigt Līgumu pirms termiņa, par to rakstiski paziņojot Pasūtītājam vismaz 10 (desmit) dienas iepriekš, ja Pasūtītājs atkārtoti vai būtiski kavē Līgumā noteiktos maksājumu termiņus (ilgāk par 30 dienām pēc atkārtota rakstiska atgādinājuma).</w:t>
      </w:r>
    </w:p>
    <w:p w14:paraId="3D18DAF9" w14:textId="77777777" w:rsidR="00E85D17" w:rsidRPr="0065128A" w:rsidRDefault="00E85D17" w:rsidP="008F381A">
      <w:pPr>
        <w:pStyle w:val="ListParagraph"/>
        <w:numPr>
          <w:ilvl w:val="1"/>
          <w:numId w:val="1"/>
        </w:numPr>
        <w:jc w:val="both"/>
        <w:rPr>
          <w:szCs w:val="20"/>
        </w:rPr>
      </w:pPr>
      <w:r w:rsidRPr="0065128A">
        <w:rPr>
          <w:szCs w:val="20"/>
        </w:rPr>
        <w:t>Līgumu var izbeigt pirms termiņa, Pusēm par to rakstveidā vienojoties.</w:t>
      </w:r>
    </w:p>
    <w:p w14:paraId="2000D155" w14:textId="2CDD33CC" w:rsidR="00E85D17" w:rsidRPr="0065128A" w:rsidRDefault="00E85D17" w:rsidP="008F381A">
      <w:pPr>
        <w:pStyle w:val="ListParagraph"/>
        <w:numPr>
          <w:ilvl w:val="1"/>
          <w:numId w:val="1"/>
        </w:numPr>
        <w:jc w:val="both"/>
        <w:rPr>
          <w:szCs w:val="20"/>
        </w:rPr>
      </w:pPr>
      <w:r w:rsidRPr="0065128A">
        <w:rPr>
          <w:szCs w:val="20"/>
        </w:rPr>
        <w:t>Līguma pirmstermiņa izbeigšanas gadījumā Puses veic savstarpējus norēķinus par faktiski kvalitatīvi sniegtajiem Pakalpojumiem līdz Līguma izbeigšanas dienai.</w:t>
      </w:r>
    </w:p>
    <w:p w14:paraId="5CEFB782" w14:textId="77777777" w:rsidR="000A41E9" w:rsidRPr="0065128A" w:rsidRDefault="000A41E9" w:rsidP="008F381A">
      <w:pPr>
        <w:pStyle w:val="ListParagraph"/>
        <w:ind w:left="567"/>
        <w:jc w:val="both"/>
        <w:rPr>
          <w:szCs w:val="20"/>
        </w:rPr>
      </w:pPr>
    </w:p>
    <w:p w14:paraId="7A400E75" w14:textId="22D41F34" w:rsidR="00E85D17" w:rsidRPr="0065128A" w:rsidRDefault="00AC1293" w:rsidP="008F381A">
      <w:pPr>
        <w:pStyle w:val="ListParagraph"/>
        <w:numPr>
          <w:ilvl w:val="0"/>
          <w:numId w:val="1"/>
        </w:numPr>
        <w:jc w:val="both"/>
        <w:rPr>
          <w:szCs w:val="20"/>
        </w:rPr>
      </w:pPr>
      <w:r w:rsidRPr="0065128A">
        <w:rPr>
          <w:b/>
          <w:bCs/>
          <w:szCs w:val="20"/>
        </w:rPr>
        <w:t>Strīdu izskatīšanas kārtība</w:t>
      </w:r>
    </w:p>
    <w:p w14:paraId="1CD775DC" w14:textId="12CD8DE5" w:rsidR="00E85D17" w:rsidRPr="0065128A" w:rsidRDefault="00AC1293" w:rsidP="008F381A">
      <w:pPr>
        <w:pStyle w:val="ListParagraph"/>
        <w:numPr>
          <w:ilvl w:val="1"/>
          <w:numId w:val="1"/>
        </w:numPr>
        <w:jc w:val="both"/>
        <w:rPr>
          <w:szCs w:val="20"/>
        </w:rPr>
      </w:pPr>
      <w:r w:rsidRPr="0065128A">
        <w:rPr>
          <w:szCs w:val="20"/>
        </w:rPr>
        <w:t>visus strīdus un nesaskaņas, kas rodas vai varētu rasties starp pusēm līguma izpildes gaitā, puses risina savstarpēju pārrunu ceļā.</w:t>
      </w:r>
    </w:p>
    <w:p w14:paraId="6B374C51" w14:textId="32DD57C0" w:rsidR="00E85D17" w:rsidRPr="0065128A" w:rsidRDefault="00AC1293" w:rsidP="008F381A">
      <w:pPr>
        <w:pStyle w:val="ListParagraph"/>
        <w:numPr>
          <w:ilvl w:val="1"/>
          <w:numId w:val="1"/>
        </w:numPr>
        <w:jc w:val="both"/>
        <w:rPr>
          <w:szCs w:val="20"/>
        </w:rPr>
      </w:pPr>
      <w:r w:rsidRPr="0065128A">
        <w:rPr>
          <w:szCs w:val="20"/>
        </w:rPr>
        <w:t xml:space="preserve">ja vienošanos neizdodas panākt 30 (trīsdesmit) kalendāro dienu laikā, strīds tiek nodots izskatīšanai </w:t>
      </w:r>
      <w:r w:rsidR="0026071D" w:rsidRPr="0065128A">
        <w:rPr>
          <w:szCs w:val="20"/>
        </w:rPr>
        <w:t>L</w:t>
      </w:r>
      <w:r w:rsidRPr="0065128A">
        <w:rPr>
          <w:szCs w:val="20"/>
        </w:rPr>
        <w:t>atvijas republikas tiesā saskaņā ar spēkā esošajiem normatīvajiem aktiem.</w:t>
      </w:r>
    </w:p>
    <w:p w14:paraId="7E60F153" w14:textId="77777777" w:rsidR="00F51891" w:rsidRPr="0065128A" w:rsidRDefault="00F51891" w:rsidP="00F51891">
      <w:pPr>
        <w:pStyle w:val="ListParagraph"/>
        <w:ind w:left="567"/>
        <w:jc w:val="both"/>
        <w:rPr>
          <w:szCs w:val="20"/>
        </w:rPr>
      </w:pPr>
    </w:p>
    <w:p w14:paraId="5D623F16" w14:textId="77777777" w:rsidR="00E85D17" w:rsidRPr="0065128A" w:rsidRDefault="00E85D17" w:rsidP="008F381A">
      <w:pPr>
        <w:pStyle w:val="ListParagraph"/>
        <w:widowControl/>
        <w:numPr>
          <w:ilvl w:val="0"/>
          <w:numId w:val="1"/>
        </w:numPr>
        <w:suppressAutoHyphens w:val="0"/>
        <w:jc w:val="both"/>
        <w:rPr>
          <w:szCs w:val="20"/>
        </w:rPr>
      </w:pPr>
      <w:r w:rsidRPr="0065128A">
        <w:rPr>
          <w:b/>
          <w:bCs/>
          <w:szCs w:val="20"/>
        </w:rPr>
        <w:t>Citi noteikumi</w:t>
      </w:r>
      <w:r w:rsidRPr="0065128A">
        <w:rPr>
          <w:szCs w:val="20"/>
        </w:rPr>
        <w:t xml:space="preserve"> </w:t>
      </w:r>
    </w:p>
    <w:p w14:paraId="22C0C533" w14:textId="3DEDEB5C" w:rsidR="00DB4140" w:rsidRPr="0065128A" w:rsidRDefault="00270E5F" w:rsidP="008F381A">
      <w:pPr>
        <w:pStyle w:val="ListParagraph"/>
        <w:widowControl/>
        <w:numPr>
          <w:ilvl w:val="1"/>
          <w:numId w:val="1"/>
        </w:numPr>
        <w:suppressAutoHyphens w:val="0"/>
        <w:jc w:val="both"/>
        <w:rPr>
          <w:szCs w:val="20"/>
        </w:rPr>
      </w:pPr>
      <w:r w:rsidRPr="0065128A">
        <w:rPr>
          <w:szCs w:val="20"/>
        </w:rPr>
        <w:t xml:space="preserve">Līgums sastādīts elektroniski, latviešu valodā uz </w:t>
      </w:r>
      <w:r w:rsidR="00111986">
        <w:rPr>
          <w:szCs w:val="20"/>
        </w:rPr>
        <w:t>4</w:t>
      </w:r>
      <w:r w:rsidRPr="0065128A">
        <w:rPr>
          <w:szCs w:val="20"/>
        </w:rPr>
        <w:t xml:space="preserve"> (</w:t>
      </w:r>
      <w:r w:rsidR="00111986">
        <w:rPr>
          <w:szCs w:val="20"/>
        </w:rPr>
        <w:t>četrām</w:t>
      </w:r>
      <w:r w:rsidRPr="0065128A">
        <w:rPr>
          <w:szCs w:val="20"/>
        </w:rPr>
        <w:t>) lapaspusēm. Līgums parakstīts ar drošu elektronisko parakstu kam pievienots laika zīmogs. Līguma datums ir pēdējā pievienotā drošā elektroniskā paraksta un tā laika zīmoga pievienošanas datums.</w:t>
      </w:r>
    </w:p>
    <w:p w14:paraId="5859E87A" w14:textId="77777777" w:rsidR="00DB4140" w:rsidRPr="0065128A" w:rsidRDefault="004E71ED" w:rsidP="008F381A">
      <w:pPr>
        <w:numPr>
          <w:ilvl w:val="0"/>
          <w:numId w:val="1"/>
        </w:numPr>
        <w:spacing w:before="113"/>
        <w:jc w:val="both"/>
        <w:rPr>
          <w:b/>
          <w:bCs/>
          <w:spacing w:val="-5"/>
          <w:szCs w:val="20"/>
        </w:rPr>
      </w:pPr>
      <w:r w:rsidRPr="0065128A">
        <w:rPr>
          <w:b/>
          <w:bCs/>
          <w:spacing w:val="-5"/>
          <w:szCs w:val="20"/>
        </w:rPr>
        <w:t>Pušu paraksti.</w:t>
      </w:r>
    </w:p>
    <w:tbl>
      <w:tblPr>
        <w:tblW w:w="5000" w:type="pct"/>
        <w:jc w:val="center"/>
        <w:tblCellMar>
          <w:top w:w="55" w:type="dxa"/>
          <w:left w:w="55" w:type="dxa"/>
          <w:bottom w:w="55" w:type="dxa"/>
          <w:right w:w="55" w:type="dxa"/>
        </w:tblCellMar>
        <w:tblLook w:val="04A0" w:firstRow="1" w:lastRow="0" w:firstColumn="1" w:lastColumn="0" w:noHBand="0" w:noVBand="1"/>
      </w:tblPr>
      <w:tblGrid>
        <w:gridCol w:w="4335"/>
        <w:gridCol w:w="965"/>
        <w:gridCol w:w="4338"/>
      </w:tblGrid>
      <w:tr w:rsidR="00DB4140" w:rsidRPr="0065128A" w14:paraId="78B50C01" w14:textId="77777777">
        <w:trPr>
          <w:jc w:val="center"/>
        </w:trPr>
        <w:tc>
          <w:tcPr>
            <w:tcW w:w="4335" w:type="dxa"/>
            <w:shd w:val="clear" w:color="auto" w:fill="auto"/>
          </w:tcPr>
          <w:p w14:paraId="0C387DF2" w14:textId="77777777" w:rsidR="00DB4140" w:rsidRPr="0065128A" w:rsidRDefault="004E71ED" w:rsidP="008F381A">
            <w:pPr>
              <w:pStyle w:val="TableContents"/>
              <w:jc w:val="both"/>
              <w:rPr>
                <w:b/>
                <w:bCs/>
                <w:szCs w:val="20"/>
              </w:rPr>
            </w:pPr>
            <w:r w:rsidRPr="0065128A">
              <w:rPr>
                <w:b/>
                <w:bCs/>
                <w:szCs w:val="20"/>
              </w:rPr>
              <w:t>Pasūtītājs</w:t>
            </w:r>
          </w:p>
        </w:tc>
        <w:tc>
          <w:tcPr>
            <w:tcW w:w="965" w:type="dxa"/>
            <w:shd w:val="clear" w:color="auto" w:fill="auto"/>
          </w:tcPr>
          <w:p w14:paraId="6E44566C" w14:textId="77777777" w:rsidR="00DB4140" w:rsidRPr="0065128A" w:rsidRDefault="00DB4140" w:rsidP="008F381A">
            <w:pPr>
              <w:pStyle w:val="TableContents"/>
              <w:snapToGrid w:val="0"/>
              <w:jc w:val="both"/>
              <w:rPr>
                <w:szCs w:val="20"/>
              </w:rPr>
            </w:pPr>
          </w:p>
        </w:tc>
        <w:tc>
          <w:tcPr>
            <w:tcW w:w="4338" w:type="dxa"/>
            <w:shd w:val="clear" w:color="auto" w:fill="auto"/>
          </w:tcPr>
          <w:p w14:paraId="4EB45F33" w14:textId="77777777" w:rsidR="00DB4140" w:rsidRPr="0065128A" w:rsidRDefault="004E71ED" w:rsidP="008F381A">
            <w:pPr>
              <w:pStyle w:val="TableContents"/>
              <w:jc w:val="both"/>
              <w:rPr>
                <w:b/>
                <w:bCs/>
                <w:szCs w:val="20"/>
              </w:rPr>
            </w:pPr>
            <w:r w:rsidRPr="0065128A">
              <w:rPr>
                <w:b/>
                <w:bCs/>
                <w:szCs w:val="20"/>
              </w:rPr>
              <w:t>Izpildītājs</w:t>
            </w:r>
          </w:p>
        </w:tc>
      </w:tr>
      <w:tr w:rsidR="00DB4140" w:rsidRPr="0065128A" w14:paraId="7389B808" w14:textId="77777777">
        <w:trPr>
          <w:jc w:val="center"/>
        </w:trPr>
        <w:tc>
          <w:tcPr>
            <w:tcW w:w="4335" w:type="dxa"/>
            <w:tcBorders>
              <w:top w:val="single" w:sz="2" w:space="0" w:color="000000"/>
            </w:tcBorders>
            <w:shd w:val="clear" w:color="auto" w:fill="auto"/>
          </w:tcPr>
          <w:p w14:paraId="7E8C5DD0" w14:textId="6E46B4F7" w:rsidR="00DB4140" w:rsidRPr="0065128A" w:rsidRDefault="003D106C" w:rsidP="008F381A">
            <w:pPr>
              <w:pStyle w:val="TableContents"/>
              <w:jc w:val="both"/>
              <w:rPr>
                <w:szCs w:val="20"/>
              </w:rPr>
            </w:pPr>
            <w:r w:rsidRPr="0065128A">
              <w:rPr>
                <w:szCs w:val="20"/>
              </w:rPr>
              <w:t>Raitis Keselis</w:t>
            </w:r>
          </w:p>
        </w:tc>
        <w:tc>
          <w:tcPr>
            <w:tcW w:w="965" w:type="dxa"/>
            <w:shd w:val="clear" w:color="auto" w:fill="auto"/>
          </w:tcPr>
          <w:p w14:paraId="69F8003A" w14:textId="77777777" w:rsidR="00DB4140" w:rsidRPr="0065128A" w:rsidRDefault="00DB4140" w:rsidP="008F381A">
            <w:pPr>
              <w:pStyle w:val="TableContents"/>
              <w:snapToGrid w:val="0"/>
              <w:jc w:val="both"/>
              <w:rPr>
                <w:szCs w:val="20"/>
              </w:rPr>
            </w:pPr>
          </w:p>
        </w:tc>
        <w:tc>
          <w:tcPr>
            <w:tcW w:w="4338" w:type="dxa"/>
            <w:tcBorders>
              <w:top w:val="single" w:sz="2" w:space="0" w:color="000000"/>
            </w:tcBorders>
            <w:shd w:val="clear" w:color="auto" w:fill="auto"/>
          </w:tcPr>
          <w:p w14:paraId="6A2DA116" w14:textId="657BBA88" w:rsidR="00DB4140" w:rsidRPr="0065128A" w:rsidRDefault="004E52D3" w:rsidP="008F381A">
            <w:pPr>
              <w:snapToGrid w:val="0"/>
              <w:jc w:val="both"/>
              <w:rPr>
                <w:szCs w:val="20"/>
              </w:rPr>
            </w:pPr>
            <w:r w:rsidRPr="0065128A">
              <w:rPr>
                <w:szCs w:val="20"/>
              </w:rPr>
              <w:t>Ilona Bičevska</w:t>
            </w:r>
          </w:p>
        </w:tc>
      </w:tr>
    </w:tbl>
    <w:p w14:paraId="05661275" w14:textId="77777777" w:rsidR="00DB4140" w:rsidRPr="0065128A" w:rsidRDefault="00DB4140" w:rsidP="008F381A">
      <w:pPr>
        <w:spacing w:before="113"/>
        <w:jc w:val="both"/>
        <w:rPr>
          <w:szCs w:val="20"/>
        </w:rPr>
      </w:pPr>
    </w:p>
    <w:sectPr w:rsidR="00DB4140" w:rsidRPr="0065128A" w:rsidSect="00A65BB1">
      <w:headerReference w:type="default" r:id="rId7"/>
      <w:footerReference w:type="default" r:id="rId8"/>
      <w:pgSz w:w="11906" w:h="16838"/>
      <w:pgMar w:top="850" w:right="1134" w:bottom="768" w:left="1134"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45E4C" w14:textId="77777777" w:rsidR="00603527" w:rsidRDefault="00603527">
      <w:r>
        <w:separator/>
      </w:r>
    </w:p>
  </w:endnote>
  <w:endnote w:type="continuationSeparator" w:id="0">
    <w:p w14:paraId="6953CE97" w14:textId="77777777" w:rsidR="00603527" w:rsidRDefault="00603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MS Mincho">
    <w:altName w:val="Verdana"/>
    <w:panose1 w:val="020B0604020202020204"/>
    <w:charset w:val="00"/>
    <w:family w:val="roman"/>
    <w:notTrueType/>
    <w:pitch w:val="default"/>
  </w:font>
  <w:font w:name="OpenSymbol;Arial Unicode MS">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MS Mincho">
    <w:panose1 w:val="020B0604020202020204"/>
    <w:charset w:val="81"/>
    <w:family w:val="roman"/>
    <w:notTrueType/>
    <w:pitch w:val="default"/>
  </w:font>
  <w:font w:name="Calibri">
    <w:panose1 w:val="020F0502020204030204"/>
    <w:charset w:val="BA"/>
    <w:family w:val="swiss"/>
    <w:pitch w:val="variable"/>
    <w:sig w:usb0="E4002EFF" w:usb1="C200247B" w:usb2="00000009" w:usb3="00000000" w:csb0="000001FF" w:csb1="00000000"/>
  </w:font>
  <w:font w:name="Garamond Bold;MS Mincho">
    <w:panose1 w:val="020B0604020202020204"/>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8696B" w14:textId="1B733D82" w:rsidR="00DB4140" w:rsidRDefault="004E71ED">
    <w:pPr>
      <w:pStyle w:val="Footer"/>
      <w:pBdr>
        <w:top w:val="single" w:sz="2" w:space="1" w:color="000000"/>
        <w:left w:val="single" w:sz="2" w:space="1" w:color="000000"/>
        <w:bottom w:val="single" w:sz="2" w:space="1" w:color="000000"/>
        <w:right w:val="single" w:sz="2" w:space="1" w:color="000000"/>
      </w:pBdr>
      <w:jc w:val="center"/>
    </w:pPr>
    <w:r>
      <w:t xml:space="preserve">Lapaspuse Nr. </w:t>
    </w:r>
    <w:r>
      <w:fldChar w:fldCharType="begin"/>
    </w:r>
    <w:r>
      <w:instrText>PAGE</w:instrText>
    </w:r>
    <w:r>
      <w:fldChar w:fldCharType="separate"/>
    </w:r>
    <w:r w:rsidR="00225232">
      <w:rPr>
        <w:noProof/>
      </w:rPr>
      <w:t>1</w:t>
    </w:r>
    <w:r>
      <w:fldChar w:fldCharType="end"/>
    </w:r>
    <w:r>
      <w:t xml:space="preserve"> no </w:t>
    </w:r>
    <w:r>
      <w:fldChar w:fldCharType="begin"/>
    </w:r>
    <w:r>
      <w:instrText>NUMPAGES \* ARABIC</w:instrText>
    </w:r>
    <w:r>
      <w:fldChar w:fldCharType="separate"/>
    </w:r>
    <w:r w:rsidR="00225232">
      <w:rPr>
        <w:noProof/>
      </w:rPr>
      <w:t>3</w:t>
    </w:r>
    <w:r>
      <w:fldChar w:fldCharType="end"/>
    </w:r>
  </w:p>
  <w:p w14:paraId="2F0B736D" w14:textId="79A0838B" w:rsidR="00551CD5" w:rsidRPr="00551CD5" w:rsidRDefault="00551CD5">
    <w:pPr>
      <w:pStyle w:val="Footer"/>
      <w:pBdr>
        <w:top w:val="single" w:sz="2" w:space="1" w:color="000000"/>
        <w:left w:val="single" w:sz="2" w:space="1" w:color="000000"/>
        <w:bottom w:val="single" w:sz="2" w:space="1" w:color="000000"/>
        <w:right w:val="single" w:sz="2" w:space="1" w:color="000000"/>
      </w:pBdr>
      <w:jc w:val="center"/>
      <w:rPr>
        <w:sz w:val="16"/>
        <w:szCs w:val="21"/>
      </w:rPr>
    </w:pPr>
    <w:r w:rsidRPr="00551CD5">
      <w:rPr>
        <w:sz w:val="16"/>
        <w:szCs w:val="21"/>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C0B06C" w14:textId="77777777" w:rsidR="00603527" w:rsidRDefault="00603527">
      <w:r>
        <w:separator/>
      </w:r>
    </w:p>
  </w:footnote>
  <w:footnote w:type="continuationSeparator" w:id="0">
    <w:p w14:paraId="174095B1" w14:textId="77777777" w:rsidR="00603527" w:rsidRDefault="00603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A5D0A5" w14:textId="65AEBF43" w:rsidR="00DB4140" w:rsidRDefault="004E71ED">
    <w:pPr>
      <w:pStyle w:val="Header"/>
      <w:pBdr>
        <w:top w:val="single" w:sz="2" w:space="1" w:color="000000"/>
        <w:left w:val="single" w:sz="2" w:space="1" w:color="000000"/>
        <w:bottom w:val="single" w:sz="2" w:space="1" w:color="000000"/>
        <w:right w:val="single" w:sz="2" w:space="1" w:color="000000"/>
      </w:pBdr>
      <w:jc w:val="center"/>
      <w:rPr>
        <w:b/>
        <w:bCs/>
        <w:sz w:val="22"/>
        <w:szCs w:val="22"/>
      </w:rPr>
    </w:pPr>
    <w:r>
      <w:rPr>
        <w:b/>
        <w:bCs/>
        <w:sz w:val="22"/>
        <w:szCs w:val="22"/>
      </w:rPr>
      <w:t>LĪGUMS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FDCAB602"/>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00000001"/>
    <w:multiLevelType w:val="multilevel"/>
    <w:tmpl w:val="00000001"/>
    <w:name w:val="WW8Num5"/>
    <w:lvl w:ilvl="0">
      <w:start w:val="1"/>
      <w:numFmt w:val="decimal"/>
      <w:lvlText w:val="%1."/>
      <w:lvlJc w:val="left"/>
      <w:pPr>
        <w:tabs>
          <w:tab w:val="num" w:pos="540"/>
        </w:tabs>
        <w:ind w:left="540" w:firstLine="0"/>
      </w:pPr>
      <w:rPr>
        <w:color w:val="000000"/>
        <w:position w:val="0"/>
        <w:sz w:val="24"/>
        <w:vertAlign w:val="baseline"/>
      </w:rPr>
    </w:lvl>
    <w:lvl w:ilvl="1">
      <w:start w:val="1"/>
      <w:numFmt w:val="decimal"/>
      <w:lvlText w:val="%1.%2."/>
      <w:lvlJc w:val="left"/>
      <w:pPr>
        <w:tabs>
          <w:tab w:val="num" w:pos="540"/>
        </w:tabs>
        <w:ind w:left="540" w:firstLine="0"/>
      </w:pPr>
      <w:rPr>
        <w:color w:val="000000"/>
        <w:position w:val="0"/>
        <w:sz w:val="24"/>
        <w:vertAlign w:val="baseline"/>
      </w:rPr>
    </w:lvl>
    <w:lvl w:ilvl="2">
      <w:start w:val="1"/>
      <w:numFmt w:val="decimal"/>
      <w:lvlText w:val="%1.%2.%3."/>
      <w:lvlJc w:val="left"/>
      <w:pPr>
        <w:tabs>
          <w:tab w:val="num" w:pos="1587"/>
        </w:tabs>
        <w:ind w:left="1587" w:firstLine="540"/>
      </w:pPr>
      <w:rPr>
        <w:color w:val="000000"/>
        <w:position w:val="0"/>
        <w:sz w:val="24"/>
        <w:vertAlign w:val="baseline"/>
      </w:rPr>
    </w:lvl>
    <w:lvl w:ilvl="3">
      <w:start w:val="1"/>
      <w:numFmt w:val="decimal"/>
      <w:lvlText w:val="%1.%2.%3.%4."/>
      <w:lvlJc w:val="left"/>
      <w:pPr>
        <w:tabs>
          <w:tab w:val="num" w:pos="720"/>
        </w:tabs>
        <w:ind w:left="720" w:firstLine="0"/>
      </w:pPr>
      <w:rPr>
        <w:color w:val="000000"/>
        <w:position w:val="0"/>
        <w:sz w:val="24"/>
        <w:vertAlign w:val="baseline"/>
      </w:rPr>
    </w:lvl>
    <w:lvl w:ilvl="4">
      <w:start w:val="1"/>
      <w:numFmt w:val="decimal"/>
      <w:lvlText w:val="%1.%2.%3.%4.%5."/>
      <w:lvlJc w:val="left"/>
      <w:pPr>
        <w:tabs>
          <w:tab w:val="num" w:pos="1080"/>
        </w:tabs>
        <w:ind w:left="1080" w:firstLine="0"/>
      </w:pPr>
      <w:rPr>
        <w:color w:val="000000"/>
        <w:position w:val="0"/>
        <w:sz w:val="24"/>
        <w:vertAlign w:val="baseline"/>
      </w:rPr>
    </w:lvl>
    <w:lvl w:ilvl="5">
      <w:start w:val="1"/>
      <w:numFmt w:val="decimal"/>
      <w:lvlText w:val="%1.%2.%3.%4.%5.%6."/>
      <w:lvlJc w:val="left"/>
      <w:pPr>
        <w:tabs>
          <w:tab w:val="num" w:pos="1080"/>
        </w:tabs>
        <w:ind w:left="1080" w:firstLine="0"/>
      </w:pPr>
      <w:rPr>
        <w:color w:val="000000"/>
        <w:position w:val="0"/>
        <w:sz w:val="24"/>
        <w:vertAlign w:val="baseline"/>
      </w:rPr>
    </w:lvl>
    <w:lvl w:ilvl="6">
      <w:start w:val="1"/>
      <w:numFmt w:val="decimal"/>
      <w:lvlText w:val="%1.%2.%3.%4.%5.%6.%7."/>
      <w:lvlJc w:val="left"/>
      <w:pPr>
        <w:tabs>
          <w:tab w:val="num" w:pos="1440"/>
        </w:tabs>
        <w:ind w:left="1440" w:firstLine="0"/>
      </w:pPr>
      <w:rPr>
        <w:color w:val="000000"/>
        <w:position w:val="0"/>
        <w:sz w:val="24"/>
        <w:vertAlign w:val="baseline"/>
      </w:rPr>
    </w:lvl>
    <w:lvl w:ilvl="7">
      <w:start w:val="1"/>
      <w:numFmt w:val="decimal"/>
      <w:lvlText w:val="%1.%2.%3.%4.%5.%6.%7.%8."/>
      <w:lvlJc w:val="left"/>
      <w:pPr>
        <w:tabs>
          <w:tab w:val="num" w:pos="1440"/>
        </w:tabs>
        <w:ind w:left="1440" w:firstLine="0"/>
      </w:pPr>
      <w:rPr>
        <w:color w:val="000000"/>
        <w:position w:val="0"/>
        <w:sz w:val="24"/>
        <w:vertAlign w:val="baseline"/>
      </w:rPr>
    </w:lvl>
    <w:lvl w:ilvl="8">
      <w:start w:val="1"/>
      <w:numFmt w:val="decimal"/>
      <w:lvlText w:val="%1.%2.%3.%4.%5.%6.%7.%8.%9."/>
      <w:lvlJc w:val="left"/>
      <w:pPr>
        <w:tabs>
          <w:tab w:val="num" w:pos="1800"/>
        </w:tabs>
        <w:ind w:left="1800" w:firstLine="0"/>
      </w:pPr>
      <w:rPr>
        <w:color w:val="000000"/>
        <w:position w:val="0"/>
        <w:sz w:val="24"/>
        <w:vertAlign w:val="baseline"/>
      </w:rPr>
    </w:lvl>
  </w:abstractNum>
  <w:abstractNum w:abstractNumId="2" w15:restartNumberingAfterBreak="0">
    <w:nsid w:val="369E0301"/>
    <w:multiLevelType w:val="multilevel"/>
    <w:tmpl w:val="B4025B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DF1657"/>
    <w:multiLevelType w:val="multilevel"/>
    <w:tmpl w:val="604464B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4F83080C"/>
    <w:multiLevelType w:val="multilevel"/>
    <w:tmpl w:val="D26E7396"/>
    <w:lvl w:ilvl="0">
      <w:start w:val="1"/>
      <w:numFmt w:val="decimal"/>
      <w:lvlText w:val="%1"/>
      <w:lvlJc w:val="left"/>
      <w:pPr>
        <w:ind w:left="588" w:hanging="588"/>
      </w:pPr>
      <w:rPr>
        <w:rFonts w:hint="default"/>
      </w:rPr>
    </w:lvl>
    <w:lvl w:ilvl="1">
      <w:start w:val="1"/>
      <w:numFmt w:val="decimal"/>
      <w:lvlText w:val="%1.%2"/>
      <w:lvlJc w:val="left"/>
      <w:pPr>
        <w:ind w:left="871" w:hanging="588"/>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5B4E7ED9"/>
    <w:multiLevelType w:val="multilevel"/>
    <w:tmpl w:val="1824672C"/>
    <w:lvl w:ilvl="0">
      <w:start w:val="1"/>
      <w:numFmt w:val="decimal"/>
      <w:lvlText w:val="%1."/>
      <w:lvlJc w:val="left"/>
      <w:pPr>
        <w:tabs>
          <w:tab w:val="num" w:pos="283"/>
        </w:tabs>
        <w:ind w:left="283" w:hanging="283"/>
      </w:pPr>
    </w:lvl>
    <w:lvl w:ilvl="1">
      <w:start w:val="1"/>
      <w:numFmt w:val="decimal"/>
      <w:lvlText w:val="%1.%2."/>
      <w:lvlJc w:val="left"/>
      <w:pPr>
        <w:tabs>
          <w:tab w:val="num" w:pos="567"/>
        </w:tabs>
        <w:ind w:left="567" w:hanging="567"/>
      </w:pPr>
    </w:lvl>
    <w:lvl w:ilvl="2">
      <w:start w:val="1"/>
      <w:numFmt w:val="decimal"/>
      <w:lvlText w:val="%1.%2.%3."/>
      <w:lvlJc w:val="left"/>
      <w:pPr>
        <w:tabs>
          <w:tab w:val="num" w:pos="850"/>
        </w:tabs>
        <w:ind w:left="850" w:hanging="567"/>
      </w:pPr>
    </w:lvl>
    <w:lvl w:ilvl="3">
      <w:start w:val="1"/>
      <w:numFmt w:val="decimal"/>
      <w:lvlText w:val="%1.%2.%3.%4."/>
      <w:lvlJc w:val="left"/>
      <w:pPr>
        <w:tabs>
          <w:tab w:val="num" w:pos="850"/>
        </w:tabs>
        <w:ind w:left="850" w:hanging="567"/>
      </w:pPr>
    </w:lvl>
    <w:lvl w:ilvl="4">
      <w:start w:val="1"/>
      <w:numFmt w:val="decimal"/>
      <w:lvlText w:val="%1.%2.%3.%4.%5."/>
      <w:lvlJc w:val="left"/>
      <w:pPr>
        <w:tabs>
          <w:tab w:val="num" w:pos="1417"/>
        </w:tabs>
        <w:ind w:left="1417" w:hanging="567"/>
      </w:pPr>
    </w:lvl>
    <w:lvl w:ilvl="5">
      <w:start w:val="1"/>
      <w:numFmt w:val="decimal"/>
      <w:lvlText w:val="%1.%2.%3.%4.%5.%6."/>
      <w:lvlJc w:val="left"/>
      <w:pPr>
        <w:tabs>
          <w:tab w:val="num" w:pos="3600"/>
        </w:tabs>
        <w:ind w:left="3600" w:firstLine="0"/>
      </w:pPr>
    </w:lvl>
    <w:lvl w:ilvl="6">
      <w:start w:val="1"/>
      <w:numFmt w:val="decimal"/>
      <w:lvlText w:val="%1.%2.%3.%4.%5.%6.%7."/>
      <w:lvlJc w:val="left"/>
      <w:pPr>
        <w:tabs>
          <w:tab w:val="num" w:pos="4320"/>
        </w:tabs>
        <w:ind w:left="4320" w:firstLine="0"/>
      </w:pPr>
    </w:lvl>
    <w:lvl w:ilvl="7">
      <w:start w:val="1"/>
      <w:numFmt w:val="decimal"/>
      <w:lvlText w:val="%1.%2.%3.%4.%5.%6.%7.%8."/>
      <w:lvlJc w:val="left"/>
      <w:pPr>
        <w:tabs>
          <w:tab w:val="num" w:pos="5040"/>
        </w:tabs>
        <w:ind w:left="5040" w:firstLine="0"/>
      </w:pPr>
    </w:lvl>
    <w:lvl w:ilvl="8">
      <w:start w:val="1"/>
      <w:numFmt w:val="decimal"/>
      <w:lvlText w:val="%1.%2.%3.%4.%5.%6.%7.%8.%9."/>
      <w:lvlJc w:val="left"/>
      <w:pPr>
        <w:tabs>
          <w:tab w:val="num" w:pos="5760"/>
        </w:tabs>
        <w:ind w:left="5760" w:firstLine="0"/>
      </w:pPr>
    </w:lvl>
  </w:abstractNum>
  <w:abstractNum w:abstractNumId="6" w15:restartNumberingAfterBreak="0">
    <w:nsid w:val="66B91442"/>
    <w:multiLevelType w:val="multilevel"/>
    <w:tmpl w:val="5BD2DB26"/>
    <w:lvl w:ilvl="0">
      <w:start w:val="1"/>
      <w:numFmt w:val="bullet"/>
      <w:lvlText w:val=""/>
      <w:lvlJc w:val="left"/>
      <w:pPr>
        <w:ind w:left="460" w:hanging="360"/>
      </w:pPr>
      <w:rPr>
        <w:rFonts w:ascii="Symbol" w:hAnsi="Symbol"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2591CA9"/>
    <w:multiLevelType w:val="multilevel"/>
    <w:tmpl w:val="CD4C98AE"/>
    <w:styleLink w:val="PwCListBullets1"/>
    <w:lvl w:ilvl="0">
      <w:start w:val="1"/>
      <w:numFmt w:val="bullet"/>
      <w:pStyle w:val="ListBullet"/>
      <w:lvlText w:val=""/>
      <w:lvlJc w:val="left"/>
      <w:pPr>
        <w:tabs>
          <w:tab w:val="num" w:pos="567"/>
        </w:tabs>
        <w:ind w:left="567" w:hanging="567"/>
      </w:pPr>
      <w:rPr>
        <w:rFonts w:ascii="Symbol" w:hAnsi="Symbol" w:hint="default"/>
      </w:rPr>
    </w:lvl>
    <w:lvl w:ilvl="1">
      <w:start w:val="1"/>
      <w:numFmt w:val="bullet"/>
      <w:pStyle w:val="ListBullet2"/>
      <w:lvlText w:val=""/>
      <w:lvlJc w:val="left"/>
      <w:pPr>
        <w:tabs>
          <w:tab w:val="num" w:pos="1134"/>
        </w:tabs>
        <w:ind w:left="1134" w:hanging="567"/>
      </w:pPr>
      <w:rPr>
        <w:rFonts w:ascii="Symbol" w:hAnsi="Symbol" w:hint="default"/>
      </w:rPr>
    </w:lvl>
    <w:lvl w:ilvl="2">
      <w:start w:val="1"/>
      <w:numFmt w:val="bullet"/>
      <w:pStyle w:val="ListBullet3"/>
      <w:lvlText w:val="◦"/>
      <w:lvlJc w:val="left"/>
      <w:pPr>
        <w:tabs>
          <w:tab w:val="num" w:pos="1701"/>
        </w:tabs>
        <w:ind w:left="1701" w:hanging="567"/>
      </w:pPr>
      <w:rPr>
        <w:rFonts w:ascii="Georgia" w:hAnsi="Georgia" w:hint="default"/>
        <w:b/>
      </w:rPr>
    </w:lvl>
    <w:lvl w:ilvl="3">
      <w:start w:val="1"/>
      <w:numFmt w:val="bullet"/>
      <w:pStyle w:val="ListBullet4"/>
      <w:lvlText w:val=""/>
      <w:lvlJc w:val="left"/>
      <w:pPr>
        <w:tabs>
          <w:tab w:val="num" w:pos="2268"/>
        </w:tabs>
        <w:ind w:left="2268" w:hanging="567"/>
      </w:pPr>
      <w:rPr>
        <w:rFonts w:ascii="Symbol" w:hAnsi="Symbol" w:hint="default"/>
      </w:rPr>
    </w:lvl>
    <w:lvl w:ilvl="4">
      <w:start w:val="1"/>
      <w:numFmt w:val="bullet"/>
      <w:pStyle w:val="ListBullet5"/>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8" w15:restartNumberingAfterBreak="0">
    <w:nsid w:val="74B52763"/>
    <w:multiLevelType w:val="multilevel"/>
    <w:tmpl w:val="5BD2DB26"/>
    <w:lvl w:ilvl="0">
      <w:start w:val="1"/>
      <w:numFmt w:val="bullet"/>
      <w:lvlText w:val=""/>
      <w:lvlJc w:val="left"/>
      <w:pPr>
        <w:ind w:left="460" w:hanging="360"/>
      </w:pPr>
      <w:rPr>
        <w:rFonts w:ascii="Symbol" w:hAnsi="Symbol"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5BA4198"/>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D8E1156"/>
    <w:multiLevelType w:val="multilevel"/>
    <w:tmpl w:val="A9024D70"/>
    <w:lvl w:ilvl="0">
      <w:start w:val="1"/>
      <w:numFmt w:val="decimal"/>
      <w:lvlText w:val="%1."/>
      <w:lvlJc w:val="left"/>
      <w:pPr>
        <w:tabs>
          <w:tab w:val="num" w:pos="567"/>
        </w:tabs>
        <w:ind w:left="567" w:hanging="567"/>
      </w:pPr>
      <w:rPr>
        <w:rFonts w:eastAsia="Garamond" w:cs="Garamond"/>
        <w:b w:val="0"/>
        <w:sz w:val="20"/>
        <w:szCs w:val="20"/>
      </w:rPr>
    </w:lvl>
    <w:lvl w:ilvl="1">
      <w:start w:val="1"/>
      <w:numFmt w:val="decimal"/>
      <w:lvlText w:val="%1.%2."/>
      <w:lvlJc w:val="left"/>
      <w:pPr>
        <w:tabs>
          <w:tab w:val="num" w:pos="1040"/>
        </w:tabs>
        <w:ind w:left="1040" w:hanging="472"/>
      </w:pPr>
      <w:rPr>
        <w:rFonts w:eastAsia="Garamond" w:cs="Garamond"/>
        <w:sz w:val="20"/>
        <w:szCs w:val="20"/>
      </w:rPr>
    </w:lvl>
    <w:lvl w:ilvl="2">
      <w:start w:val="1"/>
      <w:numFmt w:val="decimal"/>
      <w:lvlText w:val="%1.%2.%3."/>
      <w:lvlJc w:val="left"/>
      <w:pPr>
        <w:tabs>
          <w:tab w:val="num" w:pos="1607"/>
        </w:tabs>
        <w:ind w:left="1607" w:hanging="473"/>
      </w:pPr>
      <w:rPr>
        <w:rFonts w:eastAsia="Garamond" w:cs="Garamond"/>
        <w:sz w:val="20"/>
        <w:szCs w:val="20"/>
      </w:rPr>
    </w:lvl>
    <w:lvl w:ilvl="3">
      <w:start w:val="1"/>
      <w:numFmt w:val="decimal"/>
      <w:lvlText w:val="%1.%2.%3.%4."/>
      <w:lvlJc w:val="left"/>
      <w:pPr>
        <w:tabs>
          <w:tab w:val="num" w:pos="2409"/>
        </w:tabs>
        <w:ind w:left="2409" w:hanging="708"/>
      </w:pPr>
      <w:rPr>
        <w:rFonts w:eastAsia="Garamond" w:cs="Garamond"/>
        <w:sz w:val="20"/>
        <w:szCs w:val="20"/>
      </w:rPr>
    </w:lvl>
    <w:lvl w:ilvl="4">
      <w:start w:val="1"/>
      <w:numFmt w:val="decimal"/>
      <w:lvlText w:val="%1.%2.%3.%4.%5."/>
      <w:lvlJc w:val="left"/>
      <w:pPr>
        <w:tabs>
          <w:tab w:val="num" w:pos="2100"/>
        </w:tabs>
        <w:ind w:left="2100" w:hanging="300"/>
      </w:pPr>
      <w:rPr>
        <w:rFonts w:eastAsia="Garamond" w:cs="Garamond"/>
        <w:sz w:val="20"/>
        <w:szCs w:val="20"/>
      </w:rPr>
    </w:lvl>
    <w:lvl w:ilvl="5">
      <w:start w:val="1"/>
      <w:numFmt w:val="decimal"/>
      <w:lvlText w:val="%1.%2.%3.%4.%5.%6."/>
      <w:lvlJc w:val="left"/>
      <w:pPr>
        <w:tabs>
          <w:tab w:val="num" w:pos="2460"/>
        </w:tabs>
        <w:ind w:left="2460" w:hanging="300"/>
      </w:pPr>
      <w:rPr>
        <w:rFonts w:eastAsia="Garamond" w:cs="Garamond"/>
        <w:sz w:val="20"/>
        <w:szCs w:val="20"/>
      </w:rPr>
    </w:lvl>
    <w:lvl w:ilvl="6">
      <w:start w:val="1"/>
      <w:numFmt w:val="decimal"/>
      <w:lvlText w:val="%1.%2.%3.%4.%5.%6.%7."/>
      <w:lvlJc w:val="left"/>
      <w:pPr>
        <w:tabs>
          <w:tab w:val="num" w:pos="2820"/>
        </w:tabs>
        <w:ind w:left="2820" w:hanging="300"/>
      </w:pPr>
      <w:rPr>
        <w:rFonts w:eastAsia="Garamond" w:cs="Garamond"/>
        <w:sz w:val="20"/>
        <w:szCs w:val="20"/>
      </w:rPr>
    </w:lvl>
    <w:lvl w:ilvl="7">
      <w:start w:val="1"/>
      <w:numFmt w:val="decimal"/>
      <w:lvlText w:val="%1.%2.%3.%4.%5.%6.%7.%8."/>
      <w:lvlJc w:val="left"/>
      <w:pPr>
        <w:tabs>
          <w:tab w:val="num" w:pos="3180"/>
        </w:tabs>
        <w:ind w:left="3180" w:hanging="300"/>
      </w:pPr>
      <w:rPr>
        <w:rFonts w:eastAsia="Garamond" w:cs="Garamond"/>
        <w:sz w:val="20"/>
        <w:szCs w:val="20"/>
      </w:rPr>
    </w:lvl>
    <w:lvl w:ilvl="8">
      <w:start w:val="1"/>
      <w:numFmt w:val="decimal"/>
      <w:lvlText w:val="%1.%2.%3.%4.%5.%6.%7.%8.%9."/>
      <w:lvlJc w:val="left"/>
      <w:pPr>
        <w:tabs>
          <w:tab w:val="num" w:pos="3540"/>
        </w:tabs>
        <w:ind w:left="3540" w:hanging="300"/>
      </w:pPr>
      <w:rPr>
        <w:rFonts w:eastAsia="Garamond" w:cs="Garamond"/>
        <w:sz w:val="20"/>
        <w:szCs w:val="20"/>
      </w:rPr>
    </w:lvl>
  </w:abstractNum>
  <w:num w:numId="1" w16cid:durableId="471561639">
    <w:abstractNumId w:val="5"/>
  </w:num>
  <w:num w:numId="2" w16cid:durableId="131290473">
    <w:abstractNumId w:val="3"/>
  </w:num>
  <w:num w:numId="3" w16cid:durableId="571695350">
    <w:abstractNumId w:val="10"/>
  </w:num>
  <w:num w:numId="4" w16cid:durableId="870336151">
    <w:abstractNumId w:val="2"/>
  </w:num>
  <w:num w:numId="5" w16cid:durableId="479615834">
    <w:abstractNumId w:val="4"/>
  </w:num>
  <w:num w:numId="6" w16cid:durableId="366297745">
    <w:abstractNumId w:val="1"/>
  </w:num>
  <w:num w:numId="7" w16cid:durableId="2069644575">
    <w:abstractNumId w:val="9"/>
  </w:num>
  <w:num w:numId="8" w16cid:durableId="24719935">
    <w:abstractNumId w:val="0"/>
  </w:num>
  <w:num w:numId="9" w16cid:durableId="2083407704">
    <w:abstractNumId w:val="7"/>
  </w:num>
  <w:num w:numId="10" w16cid:durableId="1248417133">
    <w:abstractNumId w:val="8"/>
  </w:num>
  <w:num w:numId="11" w16cid:durableId="15852654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40"/>
    <w:rsid w:val="00002D27"/>
    <w:rsid w:val="00006BB7"/>
    <w:rsid w:val="00027AA6"/>
    <w:rsid w:val="00030802"/>
    <w:rsid w:val="0004763C"/>
    <w:rsid w:val="000547A6"/>
    <w:rsid w:val="00055540"/>
    <w:rsid w:val="000556A6"/>
    <w:rsid w:val="00060C5D"/>
    <w:rsid w:val="000671A2"/>
    <w:rsid w:val="00087C2C"/>
    <w:rsid w:val="00092DEC"/>
    <w:rsid w:val="0009370E"/>
    <w:rsid w:val="000A0DDB"/>
    <w:rsid w:val="000A41E9"/>
    <w:rsid w:val="000A7D47"/>
    <w:rsid w:val="000B052D"/>
    <w:rsid w:val="000B4401"/>
    <w:rsid w:val="000D075D"/>
    <w:rsid w:val="000D5233"/>
    <w:rsid w:val="000E5290"/>
    <w:rsid w:val="000E60C7"/>
    <w:rsid w:val="000F5807"/>
    <w:rsid w:val="00111986"/>
    <w:rsid w:val="00130A5B"/>
    <w:rsid w:val="0014086E"/>
    <w:rsid w:val="001471C4"/>
    <w:rsid w:val="001503C5"/>
    <w:rsid w:val="001656FA"/>
    <w:rsid w:val="00183B10"/>
    <w:rsid w:val="00196B34"/>
    <w:rsid w:val="001A1D53"/>
    <w:rsid w:val="001B133B"/>
    <w:rsid w:val="001B3266"/>
    <w:rsid w:val="001E49BB"/>
    <w:rsid w:val="001F2A83"/>
    <w:rsid w:val="0020099A"/>
    <w:rsid w:val="00201545"/>
    <w:rsid w:val="002019A1"/>
    <w:rsid w:val="00213E2F"/>
    <w:rsid w:val="00220AF5"/>
    <w:rsid w:val="00223FC8"/>
    <w:rsid w:val="00225232"/>
    <w:rsid w:val="00225673"/>
    <w:rsid w:val="002363E2"/>
    <w:rsid w:val="00242FC3"/>
    <w:rsid w:val="00250A08"/>
    <w:rsid w:val="00254DC8"/>
    <w:rsid w:val="0026071D"/>
    <w:rsid w:val="00270E5F"/>
    <w:rsid w:val="00290B45"/>
    <w:rsid w:val="002953E2"/>
    <w:rsid w:val="002A6FD6"/>
    <w:rsid w:val="002A7CFE"/>
    <w:rsid w:val="002C291F"/>
    <w:rsid w:val="002D05D6"/>
    <w:rsid w:val="00303F18"/>
    <w:rsid w:val="00306DE4"/>
    <w:rsid w:val="00307E14"/>
    <w:rsid w:val="00312A3E"/>
    <w:rsid w:val="00313F85"/>
    <w:rsid w:val="0031643D"/>
    <w:rsid w:val="00333225"/>
    <w:rsid w:val="00337184"/>
    <w:rsid w:val="00340249"/>
    <w:rsid w:val="003438A5"/>
    <w:rsid w:val="00355EEC"/>
    <w:rsid w:val="00367BEC"/>
    <w:rsid w:val="00373017"/>
    <w:rsid w:val="00375A89"/>
    <w:rsid w:val="0037799A"/>
    <w:rsid w:val="00383B49"/>
    <w:rsid w:val="003A696F"/>
    <w:rsid w:val="003C31F1"/>
    <w:rsid w:val="003C35C7"/>
    <w:rsid w:val="003C5292"/>
    <w:rsid w:val="003D106C"/>
    <w:rsid w:val="003D1EDD"/>
    <w:rsid w:val="003D2E02"/>
    <w:rsid w:val="003E6D0F"/>
    <w:rsid w:val="004001CE"/>
    <w:rsid w:val="0040582A"/>
    <w:rsid w:val="0041123A"/>
    <w:rsid w:val="00411863"/>
    <w:rsid w:val="00416806"/>
    <w:rsid w:val="00427FA3"/>
    <w:rsid w:val="0043559C"/>
    <w:rsid w:val="0044610C"/>
    <w:rsid w:val="00453A27"/>
    <w:rsid w:val="0047226F"/>
    <w:rsid w:val="00473B91"/>
    <w:rsid w:val="00475A9E"/>
    <w:rsid w:val="004D3C83"/>
    <w:rsid w:val="004D4C29"/>
    <w:rsid w:val="004D7B32"/>
    <w:rsid w:val="004E52D3"/>
    <w:rsid w:val="004E71ED"/>
    <w:rsid w:val="004F50A7"/>
    <w:rsid w:val="0050181F"/>
    <w:rsid w:val="0050330D"/>
    <w:rsid w:val="005041A8"/>
    <w:rsid w:val="00506C40"/>
    <w:rsid w:val="0051336B"/>
    <w:rsid w:val="00522022"/>
    <w:rsid w:val="005260C8"/>
    <w:rsid w:val="0053598F"/>
    <w:rsid w:val="00551CD5"/>
    <w:rsid w:val="00557B50"/>
    <w:rsid w:val="005715A4"/>
    <w:rsid w:val="005A45AC"/>
    <w:rsid w:val="005C0EF2"/>
    <w:rsid w:val="005D5844"/>
    <w:rsid w:val="005E39F1"/>
    <w:rsid w:val="005E702E"/>
    <w:rsid w:val="005F2C1E"/>
    <w:rsid w:val="00603527"/>
    <w:rsid w:val="00614BB3"/>
    <w:rsid w:val="00633C9F"/>
    <w:rsid w:val="00635C93"/>
    <w:rsid w:val="006412BA"/>
    <w:rsid w:val="0065128A"/>
    <w:rsid w:val="006801D1"/>
    <w:rsid w:val="00685D91"/>
    <w:rsid w:val="006A545D"/>
    <w:rsid w:val="006A7960"/>
    <w:rsid w:val="006B74AE"/>
    <w:rsid w:val="006B7A82"/>
    <w:rsid w:val="006C34CF"/>
    <w:rsid w:val="006E2AE4"/>
    <w:rsid w:val="006E3823"/>
    <w:rsid w:val="006F46B7"/>
    <w:rsid w:val="0074102E"/>
    <w:rsid w:val="0075735B"/>
    <w:rsid w:val="007733CD"/>
    <w:rsid w:val="00787874"/>
    <w:rsid w:val="0079367E"/>
    <w:rsid w:val="007A42E3"/>
    <w:rsid w:val="007A7A32"/>
    <w:rsid w:val="007B12A4"/>
    <w:rsid w:val="007B4302"/>
    <w:rsid w:val="007F289F"/>
    <w:rsid w:val="007F310C"/>
    <w:rsid w:val="00800CBB"/>
    <w:rsid w:val="00804C3E"/>
    <w:rsid w:val="00815184"/>
    <w:rsid w:val="00821662"/>
    <w:rsid w:val="00823362"/>
    <w:rsid w:val="00830DD9"/>
    <w:rsid w:val="00837B05"/>
    <w:rsid w:val="00850417"/>
    <w:rsid w:val="00873E4B"/>
    <w:rsid w:val="00883546"/>
    <w:rsid w:val="008878E8"/>
    <w:rsid w:val="008A0BF8"/>
    <w:rsid w:val="008A1549"/>
    <w:rsid w:val="008A608B"/>
    <w:rsid w:val="008B032C"/>
    <w:rsid w:val="008C5B06"/>
    <w:rsid w:val="008C6701"/>
    <w:rsid w:val="008F2705"/>
    <w:rsid w:val="008F381A"/>
    <w:rsid w:val="00910DCD"/>
    <w:rsid w:val="00934BA2"/>
    <w:rsid w:val="0095743F"/>
    <w:rsid w:val="009651B8"/>
    <w:rsid w:val="00971C90"/>
    <w:rsid w:val="00980B7D"/>
    <w:rsid w:val="00991B9F"/>
    <w:rsid w:val="009945E1"/>
    <w:rsid w:val="00994E12"/>
    <w:rsid w:val="009A0FA4"/>
    <w:rsid w:val="009B4D1A"/>
    <w:rsid w:val="009C7F95"/>
    <w:rsid w:val="009D0758"/>
    <w:rsid w:val="009D1330"/>
    <w:rsid w:val="009D610D"/>
    <w:rsid w:val="009D799D"/>
    <w:rsid w:val="009E21E1"/>
    <w:rsid w:val="00A12182"/>
    <w:rsid w:val="00A203E2"/>
    <w:rsid w:val="00A2795A"/>
    <w:rsid w:val="00A341AC"/>
    <w:rsid w:val="00A446F3"/>
    <w:rsid w:val="00A50B20"/>
    <w:rsid w:val="00A60145"/>
    <w:rsid w:val="00A65162"/>
    <w:rsid w:val="00A65BB1"/>
    <w:rsid w:val="00A677EF"/>
    <w:rsid w:val="00A7574E"/>
    <w:rsid w:val="00AA2A44"/>
    <w:rsid w:val="00AB5EC2"/>
    <w:rsid w:val="00AB797E"/>
    <w:rsid w:val="00AC1293"/>
    <w:rsid w:val="00AC1655"/>
    <w:rsid w:val="00AD1C74"/>
    <w:rsid w:val="00AD41A4"/>
    <w:rsid w:val="00AE344F"/>
    <w:rsid w:val="00AF2055"/>
    <w:rsid w:val="00B0270D"/>
    <w:rsid w:val="00B07C98"/>
    <w:rsid w:val="00B304DE"/>
    <w:rsid w:val="00B32CD4"/>
    <w:rsid w:val="00B33CDA"/>
    <w:rsid w:val="00B61C17"/>
    <w:rsid w:val="00B71A72"/>
    <w:rsid w:val="00B75317"/>
    <w:rsid w:val="00BA11E0"/>
    <w:rsid w:val="00BA2321"/>
    <w:rsid w:val="00BB02CC"/>
    <w:rsid w:val="00BB17EB"/>
    <w:rsid w:val="00BC2C79"/>
    <w:rsid w:val="00BC3D03"/>
    <w:rsid w:val="00BD4ED4"/>
    <w:rsid w:val="00BE3DE4"/>
    <w:rsid w:val="00BE6F41"/>
    <w:rsid w:val="00BF47C8"/>
    <w:rsid w:val="00BF5620"/>
    <w:rsid w:val="00C21EA1"/>
    <w:rsid w:val="00C33ABB"/>
    <w:rsid w:val="00C47360"/>
    <w:rsid w:val="00C649A4"/>
    <w:rsid w:val="00C751F6"/>
    <w:rsid w:val="00C944D7"/>
    <w:rsid w:val="00CA1E12"/>
    <w:rsid w:val="00CC0F47"/>
    <w:rsid w:val="00CF0BB2"/>
    <w:rsid w:val="00D00274"/>
    <w:rsid w:val="00D07A95"/>
    <w:rsid w:val="00D11190"/>
    <w:rsid w:val="00D12348"/>
    <w:rsid w:val="00D2346B"/>
    <w:rsid w:val="00D31974"/>
    <w:rsid w:val="00D34395"/>
    <w:rsid w:val="00D51034"/>
    <w:rsid w:val="00D73404"/>
    <w:rsid w:val="00D82828"/>
    <w:rsid w:val="00D90C3F"/>
    <w:rsid w:val="00DB1AD7"/>
    <w:rsid w:val="00DB25AD"/>
    <w:rsid w:val="00DB4140"/>
    <w:rsid w:val="00DB47F2"/>
    <w:rsid w:val="00DD3B37"/>
    <w:rsid w:val="00DE045F"/>
    <w:rsid w:val="00DF1E30"/>
    <w:rsid w:val="00E07F9D"/>
    <w:rsid w:val="00E1144A"/>
    <w:rsid w:val="00E45C1B"/>
    <w:rsid w:val="00E56B8D"/>
    <w:rsid w:val="00E85D17"/>
    <w:rsid w:val="00EB5A7B"/>
    <w:rsid w:val="00EB5CD6"/>
    <w:rsid w:val="00EB7118"/>
    <w:rsid w:val="00EC24C9"/>
    <w:rsid w:val="00ED043A"/>
    <w:rsid w:val="00ED3901"/>
    <w:rsid w:val="00ED3F4D"/>
    <w:rsid w:val="00EF21CA"/>
    <w:rsid w:val="00F0639D"/>
    <w:rsid w:val="00F14D31"/>
    <w:rsid w:val="00F239B0"/>
    <w:rsid w:val="00F36F2D"/>
    <w:rsid w:val="00F51891"/>
    <w:rsid w:val="00F5468C"/>
    <w:rsid w:val="00F735F9"/>
    <w:rsid w:val="00F848DD"/>
    <w:rsid w:val="00F85952"/>
    <w:rsid w:val="00F85D7B"/>
    <w:rsid w:val="00FA168A"/>
    <w:rsid w:val="00FA348F"/>
    <w:rsid w:val="00FA3C17"/>
    <w:rsid w:val="00FE096D"/>
    <w:rsid w:val="00FE7DBB"/>
    <w:rsid w:val="00FF3EBA"/>
    <w:rsid w:val="00FF616F"/>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F02A"/>
  <w15:docId w15:val="{97FD0935-D262-D14D-B379-211D75D20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aramond" w:eastAsia="Arial Unicode MS" w:hAnsi="Garamond" w:cs="Tahoma"/>
        <w:szCs w:val="24"/>
        <w:lang w:val="lv-LV"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DejaVu Sans;MS Mincho" w:cs="Garamond"/>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qFormat/>
    <w:rPr>
      <w:position w:val="0"/>
      <w:sz w:val="20"/>
      <w:vertAlign w:val="baseline"/>
    </w:rPr>
  </w:style>
  <w:style w:type="character" w:customStyle="1" w:styleId="WW8Num2z1">
    <w:name w:val="WW8Num2z1"/>
    <w:qFormat/>
    <w:rPr>
      <w:rFonts w:ascii="OpenSymbol;Arial Unicode MS" w:hAnsi="OpenSymbol;Arial Unicode MS" w:cs="OpenSymbol;Arial Unicode MS"/>
    </w:rPr>
  </w:style>
  <w:style w:type="character" w:customStyle="1" w:styleId="Noklusjumarindkopasfonts1">
    <w:name w:val="Noklusējuma rindkopas fonts1"/>
    <w:qFormat/>
  </w:style>
  <w:style w:type="character" w:customStyle="1" w:styleId="Absatz-Standardschriftart">
    <w:name w:val="Absatz-Standardschriftart"/>
    <w:qFormat/>
  </w:style>
  <w:style w:type="character" w:customStyle="1" w:styleId="WW8Num5z0">
    <w:name w:val="WW8Num5z0"/>
    <w:qFormat/>
    <w:rPr>
      <w:position w:val="0"/>
      <w:sz w:val="20"/>
      <w:vertAlign w:val="baseline"/>
    </w:rPr>
  </w:style>
  <w:style w:type="character" w:customStyle="1" w:styleId="WW8Num1z0">
    <w:name w:val="WW8Num1z0"/>
    <w:qFormat/>
    <w:rPr>
      <w:position w:val="0"/>
      <w:sz w:val="20"/>
      <w:vertAlign w:val="baseline"/>
    </w:rPr>
  </w:style>
  <w:style w:type="character" w:customStyle="1" w:styleId="WW8Num3z0">
    <w:name w:val="WW8Num3z0"/>
    <w:qFormat/>
    <w:rPr>
      <w:position w:val="0"/>
      <w:sz w:val="20"/>
      <w:vertAlign w:val="baseline"/>
    </w:rPr>
  </w:style>
  <w:style w:type="character" w:customStyle="1" w:styleId="WW8Num4z0">
    <w:name w:val="WW8Num4z0"/>
    <w:qFormat/>
    <w:rPr>
      <w:position w:val="0"/>
      <w:sz w:val="20"/>
      <w:vertAlign w:val="baseline"/>
    </w:rPr>
  </w:style>
  <w:style w:type="character" w:customStyle="1" w:styleId="InternetLink">
    <w:name w:val="Internet Link"/>
    <w:rPr>
      <w:color w:val="000080"/>
      <w:u w:val="single"/>
    </w:rPr>
  </w:style>
  <w:style w:type="character" w:customStyle="1" w:styleId="NumberingSymbols">
    <w:name w:val="Numbering Symbols"/>
    <w:qFormat/>
  </w:style>
  <w:style w:type="character" w:customStyle="1" w:styleId="LineNumbering">
    <w:name w:val="Line Numbering"/>
  </w:style>
  <w:style w:type="character" w:customStyle="1" w:styleId="Bullets">
    <w:name w:val="Bullets"/>
    <w:qFormat/>
    <w:rPr>
      <w:rFonts w:ascii="OpenSymbol;Arial Unicode MS" w:eastAsia="OpenSymbol;Arial Unicode MS" w:hAnsi="OpenSymbol;Arial Unicode MS" w:cs="OpenSymbol;Arial Unicode MS"/>
    </w:rPr>
  </w:style>
  <w:style w:type="paragraph" w:customStyle="1" w:styleId="Heading">
    <w:name w:val="Heading"/>
    <w:basedOn w:val="Normal"/>
    <w:next w:val="BodyText"/>
    <w:qFormat/>
    <w:pPr>
      <w:keepNext/>
      <w:spacing w:before="240" w:after="120"/>
    </w:pPr>
    <w:rPr>
      <w:rFonts w:cs="Tahoma"/>
      <w:sz w:val="24"/>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qFormat/>
    <w:pPr>
      <w:suppressLineNumbers/>
    </w:pPr>
    <w:rPr>
      <w:rFonts w:cs="Tahoma"/>
    </w:rPr>
  </w:style>
  <w:style w:type="paragraph" w:customStyle="1" w:styleId="Parakstszemobjekta1">
    <w:name w:val="Paraksts zem objekta1"/>
    <w:basedOn w:val="Normal"/>
    <w:qFormat/>
    <w:pPr>
      <w:suppressLineNumbers/>
      <w:spacing w:before="120" w:after="120"/>
    </w:pPr>
    <w:rPr>
      <w:rFonts w:cs="Tahoma"/>
      <w:i/>
      <w:iCs/>
    </w:rPr>
  </w:style>
  <w:style w:type="paragraph" w:styleId="Subtitle">
    <w:name w:val="Subtitle"/>
    <w:basedOn w:val="Normal"/>
    <w:next w:val="BodyText"/>
    <w:uiPriority w:val="11"/>
    <w:qFormat/>
    <w:pPr>
      <w:shd w:val="clear" w:color="auto" w:fill="FFFFFF"/>
      <w:autoSpaceDE w:val="0"/>
      <w:spacing w:before="456"/>
      <w:ind w:left="24"/>
    </w:pPr>
    <w:rPr>
      <w:rFonts w:ascii="Arial" w:hAnsi="Arial" w:cs="Arial"/>
      <w:szCs w:val="20"/>
    </w:rPr>
  </w:style>
  <w:style w:type="paragraph" w:customStyle="1" w:styleId="Nosaukums1">
    <w:name w:val="Nosaukums1"/>
    <w:basedOn w:val="Normal"/>
    <w:next w:val="Subtitle"/>
    <w:qFormat/>
    <w:pPr>
      <w:autoSpaceDE w:val="0"/>
      <w:jc w:val="center"/>
    </w:pPr>
    <w:rPr>
      <w:b/>
      <w:bCs/>
      <w:szCs w:val="20"/>
      <w:lang w:val="en-US"/>
    </w:rPr>
  </w:style>
  <w:style w:type="paragraph" w:styleId="Header">
    <w:name w:val="header"/>
    <w:basedOn w:val="Normal"/>
    <w:pPr>
      <w:suppressLineNumbers/>
      <w:tabs>
        <w:tab w:val="center" w:pos="4818"/>
        <w:tab w:val="right" w:pos="9637"/>
      </w:tabs>
    </w:pPr>
  </w:style>
  <w:style w:type="paragraph" w:styleId="Footer">
    <w:name w:val="footer"/>
    <w:basedOn w:val="Normal"/>
    <w:pPr>
      <w:suppressLineNumbers/>
      <w:tabs>
        <w:tab w:val="center" w:pos="4818"/>
        <w:tab w:val="right" w:pos="9637"/>
      </w:tabs>
    </w:pPr>
  </w:style>
  <w:style w:type="paragraph" w:customStyle="1" w:styleId="TableContents">
    <w:name w:val="Table Contents"/>
    <w:basedOn w:val="Normal"/>
    <w:qFormat/>
    <w:pPr>
      <w:suppressLineNumbers/>
    </w:pPr>
  </w:style>
  <w:style w:type="paragraph" w:customStyle="1" w:styleId="Body">
    <w:name w:val="Body"/>
    <w:qFormat/>
    <w:pPr>
      <w:spacing w:line="100" w:lineRule="atLeast"/>
    </w:pPr>
    <w:rPr>
      <w:rFonts w:ascii="Helvetica" w:eastAsia="ヒラギノ角ゴ Pro W3;MS Mincho" w:hAnsi="Helvetica" w:cs="Helvetica"/>
      <w:color w:val="000000"/>
      <w:kern w:val="2"/>
      <w:sz w:val="24"/>
      <w:szCs w:val="20"/>
    </w:rPr>
  </w:style>
  <w:style w:type="paragraph" w:customStyle="1" w:styleId="WW-Default">
    <w:name w:val="WW-Default"/>
    <w:qFormat/>
    <w:pPr>
      <w:suppressAutoHyphens/>
      <w:spacing w:line="100" w:lineRule="atLeast"/>
    </w:pPr>
    <w:rPr>
      <w:rFonts w:eastAsia="ヒラギノ角ゴ Pro W3;MS Mincho" w:cs="Garamond"/>
      <w:color w:val="000000"/>
      <w:kern w:val="2"/>
      <w:sz w:val="28"/>
      <w:szCs w:val="20"/>
    </w:rPr>
  </w:style>
  <w:style w:type="paragraph" w:customStyle="1" w:styleId="TableHeading">
    <w:name w:val="Table Heading"/>
    <w:basedOn w:val="TableContents"/>
    <w:qFormat/>
    <w:pPr>
      <w:jc w:val="center"/>
    </w:pPr>
    <w:rPr>
      <w:b/>
      <w:bCs/>
    </w:rPr>
  </w:style>
  <w:style w:type="paragraph" w:styleId="Title">
    <w:name w:val="Title"/>
    <w:basedOn w:val="Normal"/>
    <w:next w:val="Subtitle"/>
    <w:uiPriority w:val="10"/>
    <w:qFormat/>
    <w:pPr>
      <w:autoSpaceDE w:val="0"/>
      <w:jc w:val="center"/>
    </w:pPr>
    <w:rPr>
      <w:b/>
      <w:bCs/>
      <w:szCs w:val="20"/>
      <w:lang w:val="en-U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ListParagraph">
    <w:name w:val="List Paragraph"/>
    <w:basedOn w:val="Normal"/>
    <w:link w:val="ListParagraphChar"/>
    <w:uiPriority w:val="34"/>
    <w:qFormat/>
    <w:rsid w:val="00EB7118"/>
    <w:pPr>
      <w:ind w:left="720"/>
      <w:contextualSpacing/>
    </w:pPr>
  </w:style>
  <w:style w:type="character" w:styleId="CommentReference">
    <w:name w:val="annotation reference"/>
    <w:basedOn w:val="DefaultParagraphFont"/>
    <w:uiPriority w:val="99"/>
    <w:semiHidden/>
    <w:unhideWhenUsed/>
    <w:rsid w:val="00213E2F"/>
    <w:rPr>
      <w:sz w:val="16"/>
      <w:szCs w:val="16"/>
    </w:rPr>
  </w:style>
  <w:style w:type="paragraph" w:styleId="CommentText">
    <w:name w:val="annotation text"/>
    <w:basedOn w:val="Normal"/>
    <w:link w:val="CommentTextChar"/>
    <w:uiPriority w:val="99"/>
    <w:unhideWhenUsed/>
    <w:rsid w:val="00213E2F"/>
    <w:rPr>
      <w:szCs w:val="20"/>
    </w:rPr>
  </w:style>
  <w:style w:type="character" w:customStyle="1" w:styleId="CommentTextChar">
    <w:name w:val="Comment Text Char"/>
    <w:basedOn w:val="DefaultParagraphFont"/>
    <w:link w:val="CommentText"/>
    <w:uiPriority w:val="99"/>
    <w:rsid w:val="00213E2F"/>
    <w:rPr>
      <w:rFonts w:eastAsia="DejaVu Sans;MS Mincho" w:cs="Garamond"/>
      <w:kern w:val="2"/>
      <w:szCs w:val="20"/>
    </w:rPr>
  </w:style>
  <w:style w:type="paragraph" w:styleId="CommentSubject">
    <w:name w:val="annotation subject"/>
    <w:basedOn w:val="CommentText"/>
    <w:next w:val="CommentText"/>
    <w:link w:val="CommentSubjectChar"/>
    <w:uiPriority w:val="99"/>
    <w:semiHidden/>
    <w:unhideWhenUsed/>
    <w:rsid w:val="00213E2F"/>
    <w:rPr>
      <w:b/>
      <w:bCs/>
    </w:rPr>
  </w:style>
  <w:style w:type="character" w:customStyle="1" w:styleId="CommentSubjectChar">
    <w:name w:val="Comment Subject Char"/>
    <w:basedOn w:val="CommentTextChar"/>
    <w:link w:val="CommentSubject"/>
    <w:uiPriority w:val="99"/>
    <w:semiHidden/>
    <w:rsid w:val="00213E2F"/>
    <w:rPr>
      <w:rFonts w:eastAsia="DejaVu Sans;MS Mincho" w:cs="Garamond"/>
      <w:b/>
      <w:bCs/>
      <w:kern w:val="2"/>
      <w:szCs w:val="20"/>
    </w:rPr>
  </w:style>
  <w:style w:type="paragraph" w:styleId="Revision">
    <w:name w:val="Revision"/>
    <w:hidden/>
    <w:uiPriority w:val="99"/>
    <w:semiHidden/>
    <w:rsid w:val="00453A27"/>
    <w:rPr>
      <w:rFonts w:eastAsia="DejaVu Sans;MS Mincho" w:cs="Garamond"/>
      <w:kern w:val="2"/>
    </w:rPr>
  </w:style>
  <w:style w:type="character" w:customStyle="1" w:styleId="ListParagraphChar">
    <w:name w:val="List Paragraph Char"/>
    <w:link w:val="ListParagraph"/>
    <w:uiPriority w:val="34"/>
    <w:rsid w:val="00270E5F"/>
    <w:rPr>
      <w:rFonts w:eastAsia="DejaVu Sans;MS Mincho" w:cs="Garamond"/>
      <w:kern w:val="2"/>
    </w:rPr>
  </w:style>
  <w:style w:type="paragraph" w:styleId="ListBullet">
    <w:name w:val="List Bullet"/>
    <w:basedOn w:val="Normal"/>
    <w:uiPriority w:val="13"/>
    <w:unhideWhenUsed/>
    <w:qFormat/>
    <w:rsid w:val="00635C93"/>
    <w:pPr>
      <w:widowControl/>
      <w:numPr>
        <w:numId w:val="9"/>
      </w:numPr>
      <w:suppressAutoHyphens w:val="0"/>
      <w:spacing w:after="240" w:line="240" w:lineRule="atLeast"/>
      <w:contextualSpacing/>
    </w:pPr>
    <w:rPr>
      <w:rFonts w:ascii="Georgia" w:eastAsiaTheme="minorHAnsi" w:hAnsi="Georgia" w:cstheme="minorBidi"/>
      <w:kern w:val="0"/>
      <w:szCs w:val="20"/>
      <w:lang w:eastAsia="en-US"/>
    </w:rPr>
  </w:style>
  <w:style w:type="numbering" w:customStyle="1" w:styleId="PwCListBullets1">
    <w:name w:val="PwC List Bullets 1"/>
    <w:uiPriority w:val="99"/>
    <w:rsid w:val="00635C93"/>
    <w:pPr>
      <w:numPr>
        <w:numId w:val="9"/>
      </w:numPr>
    </w:pPr>
  </w:style>
  <w:style w:type="paragraph" w:styleId="ListBullet2">
    <w:name w:val="List Bullet 2"/>
    <w:basedOn w:val="Normal"/>
    <w:uiPriority w:val="13"/>
    <w:unhideWhenUsed/>
    <w:qFormat/>
    <w:rsid w:val="00635C93"/>
    <w:pPr>
      <w:widowControl/>
      <w:numPr>
        <w:ilvl w:val="1"/>
        <w:numId w:val="9"/>
      </w:numPr>
      <w:suppressAutoHyphens w:val="0"/>
      <w:spacing w:after="240" w:line="240" w:lineRule="atLeast"/>
      <w:contextualSpacing/>
    </w:pPr>
    <w:rPr>
      <w:rFonts w:ascii="Georgia" w:eastAsiaTheme="minorHAnsi" w:hAnsi="Georgia" w:cstheme="minorBidi"/>
      <w:kern w:val="0"/>
      <w:szCs w:val="20"/>
      <w:lang w:eastAsia="en-US"/>
    </w:rPr>
  </w:style>
  <w:style w:type="paragraph" w:styleId="ListBullet3">
    <w:name w:val="List Bullet 3"/>
    <w:basedOn w:val="Normal"/>
    <w:uiPriority w:val="13"/>
    <w:unhideWhenUsed/>
    <w:qFormat/>
    <w:rsid w:val="00635C93"/>
    <w:pPr>
      <w:widowControl/>
      <w:numPr>
        <w:ilvl w:val="2"/>
        <w:numId w:val="9"/>
      </w:numPr>
      <w:suppressAutoHyphens w:val="0"/>
      <w:spacing w:after="240" w:line="240" w:lineRule="atLeast"/>
      <w:contextualSpacing/>
    </w:pPr>
    <w:rPr>
      <w:rFonts w:ascii="Georgia" w:eastAsiaTheme="minorHAnsi" w:hAnsi="Georgia" w:cstheme="minorBidi"/>
      <w:kern w:val="0"/>
      <w:szCs w:val="20"/>
      <w:lang w:eastAsia="en-US"/>
    </w:rPr>
  </w:style>
  <w:style w:type="paragraph" w:styleId="ListBullet4">
    <w:name w:val="List Bullet 4"/>
    <w:basedOn w:val="Normal"/>
    <w:uiPriority w:val="13"/>
    <w:unhideWhenUsed/>
    <w:rsid w:val="00635C93"/>
    <w:pPr>
      <w:widowControl/>
      <w:numPr>
        <w:ilvl w:val="3"/>
        <w:numId w:val="9"/>
      </w:numPr>
      <w:suppressAutoHyphens w:val="0"/>
      <w:spacing w:after="240" w:line="240" w:lineRule="atLeast"/>
      <w:contextualSpacing/>
    </w:pPr>
    <w:rPr>
      <w:rFonts w:ascii="Georgia" w:eastAsiaTheme="minorHAnsi" w:hAnsi="Georgia" w:cstheme="minorBidi"/>
      <w:kern w:val="0"/>
      <w:szCs w:val="20"/>
      <w:lang w:eastAsia="en-US"/>
    </w:rPr>
  </w:style>
  <w:style w:type="paragraph" w:styleId="ListBullet5">
    <w:name w:val="List Bullet 5"/>
    <w:basedOn w:val="Normal"/>
    <w:uiPriority w:val="13"/>
    <w:unhideWhenUsed/>
    <w:rsid w:val="00635C93"/>
    <w:pPr>
      <w:widowControl/>
      <w:numPr>
        <w:ilvl w:val="4"/>
        <w:numId w:val="9"/>
      </w:numPr>
      <w:suppressAutoHyphens w:val="0"/>
      <w:spacing w:after="240" w:line="240" w:lineRule="atLeast"/>
      <w:contextualSpacing/>
    </w:pPr>
    <w:rPr>
      <w:rFonts w:ascii="Georgia" w:eastAsiaTheme="minorHAnsi" w:hAnsi="Georgia" w:cstheme="minorBidi"/>
      <w:kern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799305">
      <w:bodyDiv w:val="1"/>
      <w:marLeft w:val="0"/>
      <w:marRight w:val="0"/>
      <w:marTop w:val="0"/>
      <w:marBottom w:val="0"/>
      <w:divBdr>
        <w:top w:val="none" w:sz="0" w:space="0" w:color="auto"/>
        <w:left w:val="none" w:sz="0" w:space="0" w:color="auto"/>
        <w:bottom w:val="none" w:sz="0" w:space="0" w:color="auto"/>
        <w:right w:val="none" w:sz="0" w:space="0" w:color="auto"/>
      </w:divBdr>
    </w:div>
    <w:div w:id="487282384">
      <w:bodyDiv w:val="1"/>
      <w:marLeft w:val="0"/>
      <w:marRight w:val="0"/>
      <w:marTop w:val="0"/>
      <w:marBottom w:val="0"/>
      <w:divBdr>
        <w:top w:val="none" w:sz="0" w:space="0" w:color="auto"/>
        <w:left w:val="none" w:sz="0" w:space="0" w:color="auto"/>
        <w:bottom w:val="none" w:sz="0" w:space="0" w:color="auto"/>
        <w:right w:val="none" w:sz="0" w:space="0" w:color="auto"/>
      </w:divBdr>
      <w:divsChild>
        <w:div w:id="11779646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5065992">
              <w:marLeft w:val="0"/>
              <w:marRight w:val="0"/>
              <w:marTop w:val="0"/>
              <w:marBottom w:val="0"/>
              <w:divBdr>
                <w:top w:val="none" w:sz="0" w:space="0" w:color="auto"/>
                <w:left w:val="none" w:sz="0" w:space="0" w:color="auto"/>
                <w:bottom w:val="none" w:sz="0" w:space="0" w:color="auto"/>
                <w:right w:val="none" w:sz="0" w:space="0" w:color="auto"/>
              </w:divBdr>
              <w:divsChild>
                <w:div w:id="780950643">
                  <w:marLeft w:val="0"/>
                  <w:marRight w:val="0"/>
                  <w:marTop w:val="0"/>
                  <w:marBottom w:val="0"/>
                  <w:divBdr>
                    <w:top w:val="none" w:sz="0" w:space="0" w:color="auto"/>
                    <w:left w:val="none" w:sz="0" w:space="0" w:color="auto"/>
                    <w:bottom w:val="none" w:sz="0" w:space="0" w:color="auto"/>
                    <w:right w:val="none" w:sz="0" w:space="0" w:color="auto"/>
                  </w:divBdr>
                  <w:divsChild>
                    <w:div w:id="132003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117691">
      <w:bodyDiv w:val="1"/>
      <w:marLeft w:val="0"/>
      <w:marRight w:val="0"/>
      <w:marTop w:val="0"/>
      <w:marBottom w:val="0"/>
      <w:divBdr>
        <w:top w:val="none" w:sz="0" w:space="0" w:color="auto"/>
        <w:left w:val="none" w:sz="0" w:space="0" w:color="auto"/>
        <w:bottom w:val="none" w:sz="0" w:space="0" w:color="auto"/>
        <w:right w:val="none" w:sz="0" w:space="0" w:color="auto"/>
      </w:divBdr>
      <w:divsChild>
        <w:div w:id="349769790">
          <w:marLeft w:val="0"/>
          <w:marRight w:val="0"/>
          <w:marTop w:val="0"/>
          <w:marBottom w:val="0"/>
          <w:divBdr>
            <w:top w:val="none" w:sz="0" w:space="0" w:color="auto"/>
            <w:left w:val="none" w:sz="0" w:space="0" w:color="auto"/>
            <w:bottom w:val="none" w:sz="0" w:space="0" w:color="auto"/>
            <w:right w:val="none" w:sz="0" w:space="0" w:color="auto"/>
          </w:divBdr>
          <w:divsChild>
            <w:div w:id="1968470061">
              <w:marLeft w:val="0"/>
              <w:marRight w:val="0"/>
              <w:marTop w:val="0"/>
              <w:marBottom w:val="0"/>
              <w:divBdr>
                <w:top w:val="none" w:sz="0" w:space="0" w:color="auto"/>
                <w:left w:val="none" w:sz="0" w:space="0" w:color="auto"/>
                <w:bottom w:val="none" w:sz="0" w:space="0" w:color="auto"/>
                <w:right w:val="none" w:sz="0" w:space="0" w:color="auto"/>
              </w:divBdr>
              <w:divsChild>
                <w:div w:id="786117151">
                  <w:marLeft w:val="0"/>
                  <w:marRight w:val="0"/>
                  <w:marTop w:val="0"/>
                  <w:marBottom w:val="0"/>
                  <w:divBdr>
                    <w:top w:val="none" w:sz="0" w:space="0" w:color="auto"/>
                    <w:left w:val="none" w:sz="0" w:space="0" w:color="auto"/>
                    <w:bottom w:val="none" w:sz="0" w:space="0" w:color="auto"/>
                    <w:right w:val="none" w:sz="0" w:space="0" w:color="auto"/>
                  </w:divBdr>
                  <w:divsChild>
                    <w:div w:id="50516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010139">
      <w:bodyDiv w:val="1"/>
      <w:marLeft w:val="0"/>
      <w:marRight w:val="0"/>
      <w:marTop w:val="0"/>
      <w:marBottom w:val="0"/>
      <w:divBdr>
        <w:top w:val="none" w:sz="0" w:space="0" w:color="auto"/>
        <w:left w:val="none" w:sz="0" w:space="0" w:color="auto"/>
        <w:bottom w:val="none" w:sz="0" w:space="0" w:color="auto"/>
        <w:right w:val="none" w:sz="0" w:space="0" w:color="auto"/>
      </w:divBdr>
    </w:div>
    <w:div w:id="1340237968">
      <w:bodyDiv w:val="1"/>
      <w:marLeft w:val="0"/>
      <w:marRight w:val="0"/>
      <w:marTop w:val="0"/>
      <w:marBottom w:val="0"/>
      <w:divBdr>
        <w:top w:val="none" w:sz="0" w:space="0" w:color="auto"/>
        <w:left w:val="none" w:sz="0" w:space="0" w:color="auto"/>
        <w:bottom w:val="none" w:sz="0" w:space="0" w:color="auto"/>
        <w:right w:val="none" w:sz="0" w:space="0" w:color="auto"/>
      </w:divBdr>
    </w:div>
    <w:div w:id="1401057553">
      <w:bodyDiv w:val="1"/>
      <w:marLeft w:val="0"/>
      <w:marRight w:val="0"/>
      <w:marTop w:val="0"/>
      <w:marBottom w:val="0"/>
      <w:divBdr>
        <w:top w:val="none" w:sz="0" w:space="0" w:color="auto"/>
        <w:left w:val="none" w:sz="0" w:space="0" w:color="auto"/>
        <w:bottom w:val="none" w:sz="0" w:space="0" w:color="auto"/>
        <w:right w:val="none" w:sz="0" w:space="0" w:color="auto"/>
      </w:divBdr>
    </w:div>
    <w:div w:id="1468552684">
      <w:bodyDiv w:val="1"/>
      <w:marLeft w:val="0"/>
      <w:marRight w:val="0"/>
      <w:marTop w:val="0"/>
      <w:marBottom w:val="0"/>
      <w:divBdr>
        <w:top w:val="none" w:sz="0" w:space="0" w:color="auto"/>
        <w:left w:val="none" w:sz="0" w:space="0" w:color="auto"/>
        <w:bottom w:val="none" w:sz="0" w:space="0" w:color="auto"/>
        <w:right w:val="none" w:sz="0" w:space="0" w:color="auto"/>
      </w:divBdr>
      <w:divsChild>
        <w:div w:id="1933736007">
          <w:marLeft w:val="0"/>
          <w:marRight w:val="0"/>
          <w:marTop w:val="0"/>
          <w:marBottom w:val="0"/>
          <w:divBdr>
            <w:top w:val="none" w:sz="0" w:space="0" w:color="auto"/>
            <w:left w:val="none" w:sz="0" w:space="0" w:color="auto"/>
            <w:bottom w:val="none" w:sz="0" w:space="0" w:color="auto"/>
            <w:right w:val="none" w:sz="0" w:space="0" w:color="auto"/>
          </w:divBdr>
          <w:divsChild>
            <w:div w:id="624582936">
              <w:marLeft w:val="0"/>
              <w:marRight w:val="0"/>
              <w:marTop w:val="0"/>
              <w:marBottom w:val="0"/>
              <w:divBdr>
                <w:top w:val="none" w:sz="0" w:space="0" w:color="auto"/>
                <w:left w:val="none" w:sz="0" w:space="0" w:color="auto"/>
                <w:bottom w:val="none" w:sz="0" w:space="0" w:color="auto"/>
                <w:right w:val="none" w:sz="0" w:space="0" w:color="auto"/>
              </w:divBdr>
              <w:divsChild>
                <w:div w:id="429283202">
                  <w:marLeft w:val="0"/>
                  <w:marRight w:val="0"/>
                  <w:marTop w:val="0"/>
                  <w:marBottom w:val="0"/>
                  <w:divBdr>
                    <w:top w:val="none" w:sz="0" w:space="0" w:color="auto"/>
                    <w:left w:val="none" w:sz="0" w:space="0" w:color="auto"/>
                    <w:bottom w:val="none" w:sz="0" w:space="0" w:color="auto"/>
                    <w:right w:val="none" w:sz="0" w:space="0" w:color="auto"/>
                  </w:divBdr>
                  <w:divsChild>
                    <w:div w:id="5717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411670">
      <w:bodyDiv w:val="1"/>
      <w:marLeft w:val="0"/>
      <w:marRight w:val="0"/>
      <w:marTop w:val="0"/>
      <w:marBottom w:val="0"/>
      <w:divBdr>
        <w:top w:val="none" w:sz="0" w:space="0" w:color="auto"/>
        <w:left w:val="none" w:sz="0" w:space="0" w:color="auto"/>
        <w:bottom w:val="none" w:sz="0" w:space="0" w:color="auto"/>
        <w:right w:val="none" w:sz="0" w:space="0" w:color="auto"/>
      </w:divBdr>
      <w:divsChild>
        <w:div w:id="739866821">
          <w:marLeft w:val="0"/>
          <w:marRight w:val="0"/>
          <w:marTop w:val="0"/>
          <w:marBottom w:val="0"/>
          <w:divBdr>
            <w:top w:val="none" w:sz="0" w:space="0" w:color="auto"/>
            <w:left w:val="none" w:sz="0" w:space="0" w:color="auto"/>
            <w:bottom w:val="none" w:sz="0" w:space="0" w:color="auto"/>
            <w:right w:val="none" w:sz="0" w:space="0" w:color="auto"/>
          </w:divBdr>
          <w:divsChild>
            <w:div w:id="535586868">
              <w:marLeft w:val="0"/>
              <w:marRight w:val="0"/>
              <w:marTop w:val="0"/>
              <w:marBottom w:val="0"/>
              <w:divBdr>
                <w:top w:val="none" w:sz="0" w:space="0" w:color="auto"/>
                <w:left w:val="none" w:sz="0" w:space="0" w:color="auto"/>
                <w:bottom w:val="none" w:sz="0" w:space="0" w:color="auto"/>
                <w:right w:val="none" w:sz="0" w:space="0" w:color="auto"/>
              </w:divBdr>
              <w:divsChild>
                <w:div w:id="148910918">
                  <w:marLeft w:val="0"/>
                  <w:marRight w:val="0"/>
                  <w:marTop w:val="0"/>
                  <w:marBottom w:val="0"/>
                  <w:divBdr>
                    <w:top w:val="none" w:sz="0" w:space="0" w:color="auto"/>
                    <w:left w:val="none" w:sz="0" w:space="0" w:color="auto"/>
                    <w:bottom w:val="none" w:sz="0" w:space="0" w:color="auto"/>
                    <w:right w:val="none" w:sz="0" w:space="0" w:color="auto"/>
                  </w:divBdr>
                  <w:divsChild>
                    <w:div w:id="136959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663472">
      <w:bodyDiv w:val="1"/>
      <w:marLeft w:val="0"/>
      <w:marRight w:val="0"/>
      <w:marTop w:val="0"/>
      <w:marBottom w:val="0"/>
      <w:divBdr>
        <w:top w:val="none" w:sz="0" w:space="0" w:color="auto"/>
        <w:left w:val="none" w:sz="0" w:space="0" w:color="auto"/>
        <w:bottom w:val="none" w:sz="0" w:space="0" w:color="auto"/>
        <w:right w:val="none" w:sz="0" w:space="0" w:color="auto"/>
      </w:divBdr>
    </w:div>
    <w:div w:id="1612854143">
      <w:bodyDiv w:val="1"/>
      <w:marLeft w:val="0"/>
      <w:marRight w:val="0"/>
      <w:marTop w:val="0"/>
      <w:marBottom w:val="0"/>
      <w:divBdr>
        <w:top w:val="none" w:sz="0" w:space="0" w:color="auto"/>
        <w:left w:val="none" w:sz="0" w:space="0" w:color="auto"/>
        <w:bottom w:val="none" w:sz="0" w:space="0" w:color="auto"/>
        <w:right w:val="none" w:sz="0" w:space="0" w:color="auto"/>
      </w:divBdr>
    </w:div>
    <w:div w:id="1641419310">
      <w:bodyDiv w:val="1"/>
      <w:marLeft w:val="0"/>
      <w:marRight w:val="0"/>
      <w:marTop w:val="0"/>
      <w:marBottom w:val="0"/>
      <w:divBdr>
        <w:top w:val="none" w:sz="0" w:space="0" w:color="auto"/>
        <w:left w:val="none" w:sz="0" w:space="0" w:color="auto"/>
        <w:bottom w:val="none" w:sz="0" w:space="0" w:color="auto"/>
        <w:right w:val="none" w:sz="0" w:space="0" w:color="auto"/>
      </w:divBdr>
    </w:div>
    <w:div w:id="1645547568">
      <w:bodyDiv w:val="1"/>
      <w:marLeft w:val="0"/>
      <w:marRight w:val="0"/>
      <w:marTop w:val="0"/>
      <w:marBottom w:val="0"/>
      <w:divBdr>
        <w:top w:val="none" w:sz="0" w:space="0" w:color="auto"/>
        <w:left w:val="none" w:sz="0" w:space="0" w:color="auto"/>
        <w:bottom w:val="none" w:sz="0" w:space="0" w:color="auto"/>
        <w:right w:val="none" w:sz="0" w:space="0" w:color="auto"/>
      </w:divBdr>
    </w:div>
    <w:div w:id="1719009695">
      <w:bodyDiv w:val="1"/>
      <w:marLeft w:val="0"/>
      <w:marRight w:val="0"/>
      <w:marTop w:val="0"/>
      <w:marBottom w:val="0"/>
      <w:divBdr>
        <w:top w:val="none" w:sz="0" w:space="0" w:color="auto"/>
        <w:left w:val="none" w:sz="0" w:space="0" w:color="auto"/>
        <w:bottom w:val="none" w:sz="0" w:space="0" w:color="auto"/>
        <w:right w:val="none" w:sz="0" w:space="0" w:color="auto"/>
      </w:divBdr>
    </w:div>
    <w:div w:id="1787306333">
      <w:bodyDiv w:val="1"/>
      <w:marLeft w:val="0"/>
      <w:marRight w:val="0"/>
      <w:marTop w:val="0"/>
      <w:marBottom w:val="0"/>
      <w:divBdr>
        <w:top w:val="none" w:sz="0" w:space="0" w:color="auto"/>
        <w:left w:val="none" w:sz="0" w:space="0" w:color="auto"/>
        <w:bottom w:val="none" w:sz="0" w:space="0" w:color="auto"/>
        <w:right w:val="none" w:sz="0" w:space="0" w:color="auto"/>
      </w:divBdr>
    </w:div>
    <w:div w:id="1821966640">
      <w:bodyDiv w:val="1"/>
      <w:marLeft w:val="0"/>
      <w:marRight w:val="0"/>
      <w:marTop w:val="0"/>
      <w:marBottom w:val="0"/>
      <w:divBdr>
        <w:top w:val="none" w:sz="0" w:space="0" w:color="auto"/>
        <w:left w:val="none" w:sz="0" w:space="0" w:color="auto"/>
        <w:bottom w:val="none" w:sz="0" w:space="0" w:color="auto"/>
        <w:right w:val="none" w:sz="0" w:space="0" w:color="auto"/>
      </w:divBdr>
      <w:divsChild>
        <w:div w:id="12058232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7116586">
              <w:marLeft w:val="0"/>
              <w:marRight w:val="0"/>
              <w:marTop w:val="0"/>
              <w:marBottom w:val="0"/>
              <w:divBdr>
                <w:top w:val="none" w:sz="0" w:space="0" w:color="auto"/>
                <w:left w:val="none" w:sz="0" w:space="0" w:color="auto"/>
                <w:bottom w:val="none" w:sz="0" w:space="0" w:color="auto"/>
                <w:right w:val="none" w:sz="0" w:space="0" w:color="auto"/>
              </w:divBdr>
              <w:divsChild>
                <w:div w:id="756049770">
                  <w:marLeft w:val="0"/>
                  <w:marRight w:val="0"/>
                  <w:marTop w:val="0"/>
                  <w:marBottom w:val="0"/>
                  <w:divBdr>
                    <w:top w:val="none" w:sz="0" w:space="0" w:color="auto"/>
                    <w:left w:val="none" w:sz="0" w:space="0" w:color="auto"/>
                    <w:bottom w:val="none" w:sz="0" w:space="0" w:color="auto"/>
                    <w:right w:val="none" w:sz="0" w:space="0" w:color="auto"/>
                  </w:divBdr>
                  <w:divsChild>
                    <w:div w:id="23235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8262">
      <w:bodyDiv w:val="1"/>
      <w:marLeft w:val="0"/>
      <w:marRight w:val="0"/>
      <w:marTop w:val="0"/>
      <w:marBottom w:val="0"/>
      <w:divBdr>
        <w:top w:val="none" w:sz="0" w:space="0" w:color="auto"/>
        <w:left w:val="none" w:sz="0" w:space="0" w:color="auto"/>
        <w:bottom w:val="none" w:sz="0" w:space="0" w:color="auto"/>
        <w:right w:val="none" w:sz="0" w:space="0" w:color="auto"/>
      </w:divBdr>
      <w:divsChild>
        <w:div w:id="12658466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7925570">
              <w:marLeft w:val="0"/>
              <w:marRight w:val="0"/>
              <w:marTop w:val="0"/>
              <w:marBottom w:val="0"/>
              <w:divBdr>
                <w:top w:val="none" w:sz="0" w:space="0" w:color="auto"/>
                <w:left w:val="none" w:sz="0" w:space="0" w:color="auto"/>
                <w:bottom w:val="none" w:sz="0" w:space="0" w:color="auto"/>
                <w:right w:val="none" w:sz="0" w:space="0" w:color="auto"/>
              </w:divBdr>
              <w:divsChild>
                <w:div w:id="857617044">
                  <w:marLeft w:val="0"/>
                  <w:marRight w:val="0"/>
                  <w:marTop w:val="0"/>
                  <w:marBottom w:val="0"/>
                  <w:divBdr>
                    <w:top w:val="none" w:sz="0" w:space="0" w:color="auto"/>
                    <w:left w:val="none" w:sz="0" w:space="0" w:color="auto"/>
                    <w:bottom w:val="none" w:sz="0" w:space="0" w:color="auto"/>
                    <w:right w:val="none" w:sz="0" w:space="0" w:color="auto"/>
                  </w:divBdr>
                  <w:divsChild>
                    <w:div w:id="106105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348529">
      <w:bodyDiv w:val="1"/>
      <w:marLeft w:val="0"/>
      <w:marRight w:val="0"/>
      <w:marTop w:val="0"/>
      <w:marBottom w:val="0"/>
      <w:divBdr>
        <w:top w:val="none" w:sz="0" w:space="0" w:color="auto"/>
        <w:left w:val="none" w:sz="0" w:space="0" w:color="auto"/>
        <w:bottom w:val="none" w:sz="0" w:space="0" w:color="auto"/>
        <w:right w:val="none" w:sz="0" w:space="0" w:color="auto"/>
      </w:divBdr>
    </w:div>
    <w:div w:id="2052260847">
      <w:bodyDiv w:val="1"/>
      <w:marLeft w:val="0"/>
      <w:marRight w:val="0"/>
      <w:marTop w:val="0"/>
      <w:marBottom w:val="0"/>
      <w:divBdr>
        <w:top w:val="none" w:sz="0" w:space="0" w:color="auto"/>
        <w:left w:val="none" w:sz="0" w:space="0" w:color="auto"/>
        <w:bottom w:val="none" w:sz="0" w:space="0" w:color="auto"/>
        <w:right w:val="none" w:sz="0" w:space="0" w:color="auto"/>
      </w:divBdr>
      <w:divsChild>
        <w:div w:id="14022926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2288284">
              <w:marLeft w:val="0"/>
              <w:marRight w:val="0"/>
              <w:marTop w:val="0"/>
              <w:marBottom w:val="0"/>
              <w:divBdr>
                <w:top w:val="none" w:sz="0" w:space="0" w:color="auto"/>
                <w:left w:val="none" w:sz="0" w:space="0" w:color="auto"/>
                <w:bottom w:val="none" w:sz="0" w:space="0" w:color="auto"/>
                <w:right w:val="none" w:sz="0" w:space="0" w:color="auto"/>
              </w:divBdr>
              <w:divsChild>
                <w:div w:id="1827670457">
                  <w:marLeft w:val="0"/>
                  <w:marRight w:val="0"/>
                  <w:marTop w:val="0"/>
                  <w:marBottom w:val="0"/>
                  <w:divBdr>
                    <w:top w:val="none" w:sz="0" w:space="0" w:color="auto"/>
                    <w:left w:val="none" w:sz="0" w:space="0" w:color="auto"/>
                    <w:bottom w:val="none" w:sz="0" w:space="0" w:color="auto"/>
                    <w:right w:val="none" w:sz="0" w:space="0" w:color="auto"/>
                  </w:divBdr>
                  <w:divsChild>
                    <w:div w:id="13465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4</Pages>
  <Words>2763</Words>
  <Characters>15751</Characters>
  <Application>Microsoft Office Word</Application>
  <DocSecurity>0</DocSecurity>
  <Lines>131</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Ivars Pauska</dc:creator>
  <cp:lastModifiedBy>Ivars Pauska</cp:lastModifiedBy>
  <cp:revision>53</cp:revision>
  <cp:lastPrinted>2022-03-23T08:52:00Z</cp:lastPrinted>
  <dcterms:created xsi:type="dcterms:W3CDTF">2023-04-11T13:17:00Z</dcterms:created>
  <dcterms:modified xsi:type="dcterms:W3CDTF">2026-05-26T08:17:00Z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2012-06-26T10:13:00Z</dcterms:created>
  <dc:creator>due</dc:creator>
  <dc:description/>
  <dc:language>lv-LV</dc:language>
  <cp:lastModifiedBy/>
  <cp:lastPrinted>2012-06-26T11:17:00Z</cp:lastPrinted>
  <dcterms:modified xsi:type="dcterms:W3CDTF">2018-04-25T14:56:53Z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