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29C09" w14:textId="77777777" w:rsidR="00486383" w:rsidRDefault="00486383" w:rsidP="00486383">
      <w:pPr>
        <w:jc w:val="center"/>
        <w:rPr>
          <w:rFonts w:ascii="Times New Roman" w:hAnsi="Times New Roman" w:cs="Times New Roman"/>
          <w:b/>
          <w:bCs/>
        </w:rPr>
      </w:pPr>
    </w:p>
    <w:p w14:paraId="12641491" w14:textId="68371522" w:rsidR="00977376" w:rsidRPr="00486383" w:rsidRDefault="00486383" w:rsidP="00486383">
      <w:pPr>
        <w:jc w:val="center"/>
        <w:rPr>
          <w:rFonts w:ascii="Times New Roman" w:hAnsi="Times New Roman" w:cs="Times New Roman"/>
          <w:b/>
          <w:bCs/>
        </w:rPr>
      </w:pPr>
      <w:r w:rsidRPr="00486383">
        <w:rPr>
          <w:rFonts w:ascii="Times New Roman" w:hAnsi="Times New Roman" w:cs="Times New Roman"/>
          <w:b/>
          <w:bCs/>
        </w:rPr>
        <w:t>Komisijas skaidrojums</w:t>
      </w:r>
    </w:p>
    <w:p w14:paraId="321E9DC7" w14:textId="77777777" w:rsidR="00486383" w:rsidRPr="00486383" w:rsidRDefault="00486383" w:rsidP="00486383">
      <w:pPr>
        <w:jc w:val="center"/>
        <w:rPr>
          <w:rFonts w:ascii="Times New Roman" w:hAnsi="Times New Roman" w:cs="Times New Roman"/>
          <w:b/>
          <w:bCs/>
        </w:rPr>
      </w:pPr>
    </w:p>
    <w:p w14:paraId="439F3903" w14:textId="2E19584E" w:rsidR="006034DE" w:rsidRDefault="00486383" w:rsidP="00486383">
      <w:pPr>
        <w:jc w:val="center"/>
        <w:rPr>
          <w:rFonts w:ascii="Times New Roman" w:hAnsi="Times New Roman" w:cs="Times New Roman"/>
        </w:rPr>
      </w:pPr>
      <w:r w:rsidRPr="00486383">
        <w:rPr>
          <w:rFonts w:ascii="Times New Roman" w:hAnsi="Times New Roman" w:cs="Times New Roman"/>
        </w:rPr>
        <w:t xml:space="preserve">Komisija ir konstatējusi, ka nolikuma </w:t>
      </w:r>
      <w:r w:rsidR="006034DE">
        <w:rPr>
          <w:rFonts w:ascii="Times New Roman" w:hAnsi="Times New Roman" w:cs="Times New Roman"/>
        </w:rPr>
        <w:t>5.1</w:t>
      </w:r>
      <w:r w:rsidRPr="00486383">
        <w:rPr>
          <w:rFonts w:ascii="Times New Roman" w:hAnsi="Times New Roman" w:cs="Times New Roman"/>
        </w:rPr>
        <w:t xml:space="preserve"> punktā ieviesta tehniska kļūda norādot formulu, pēc kuras tiks piešķirti punkti kritērijā “Zemākā cena”. Korekta formula pēc kuras tiks noteikti punkti attiecīgajā kritērijā: </w:t>
      </w:r>
    </w:p>
    <w:p w14:paraId="666E66A0" w14:textId="6CFD11C2" w:rsidR="00486383" w:rsidRPr="00486383" w:rsidRDefault="00486383" w:rsidP="00486383">
      <w:pPr>
        <w:jc w:val="center"/>
        <w:rPr>
          <w:rFonts w:ascii="Times New Roman" w:eastAsia="Tw Cen MT" w:hAnsi="Times New Roman" w:cs="Times New Roman"/>
          <w:i/>
          <w:sz w:val="18"/>
          <w:szCs w:val="18"/>
        </w:rPr>
      </w:pPr>
      <w:r w:rsidRPr="00486383">
        <w:rPr>
          <w:rFonts w:ascii="Times New Roman" w:eastAsia="Tw Cen MT" w:hAnsi="Times New Roman" w:cs="Times New Roman"/>
          <w:i/>
          <w:sz w:val="18"/>
          <w:szCs w:val="18"/>
        </w:rPr>
        <w:br/>
      </w:r>
      <m:oMathPara>
        <m:oMath>
          <m:r>
            <w:rPr>
              <w:rFonts w:ascii="Cambria Math" w:eastAsia="Tw Cen MT" w:hAnsi="Cambria Math" w:cs="Times New Roman"/>
              <w:sz w:val="18"/>
              <w:szCs w:val="18"/>
            </w:rPr>
            <m:t>iegūtie punkti</m:t>
          </m:r>
          <m:r>
            <m:rPr>
              <m:sty m:val="p"/>
            </m:rPr>
            <w:rPr>
              <w:rFonts w:ascii="Cambria Math" w:eastAsia="Tw Cen MT" w:hAnsi="Cambria Math" w:cs="Times New Roman"/>
              <w:sz w:val="18"/>
              <w:szCs w:val="18"/>
            </w:rPr>
            <m:t>=</m:t>
          </m:r>
          <m:f>
            <m:fPr>
              <m:ctrlPr>
                <w:rPr>
                  <w:rFonts w:ascii="Cambria Math" w:eastAsia="Tw Cen MT" w:hAnsi="Cambria Math" w:cs="Times New Roman"/>
                  <w:sz w:val="18"/>
                  <w:szCs w:val="18"/>
                </w:rPr>
              </m:ctrlPr>
            </m:fPr>
            <m:num>
              <m:r>
                <w:rPr>
                  <w:rFonts w:ascii="Cambria Math" w:eastAsia="Tw Cen MT" w:hAnsi="Cambria Math" w:cs="Times New Roman"/>
                  <w:sz w:val="18"/>
                  <w:szCs w:val="18"/>
                </w:rPr>
                <m:t>zemākā piedāvātā cena</m:t>
              </m:r>
            </m:num>
            <m:den>
              <m:r>
                <m:rPr>
                  <m:sty m:val="p"/>
                </m:rPr>
                <w:rPr>
                  <w:rFonts w:ascii="Cambria Math" w:eastAsia="Tw Cen MT" w:hAnsi="Cambria Math" w:cs="Times New Roman"/>
                  <w:sz w:val="18"/>
                  <w:szCs w:val="18"/>
                </w:rPr>
                <m:t>pretendenta piedāvātā cena</m:t>
              </m:r>
            </m:den>
          </m:f>
          <m:r>
            <w:rPr>
              <w:rFonts w:ascii="Cambria Math" w:eastAsia="Tw Cen MT" w:hAnsi="Cambria Math" w:cs="Times New Roman"/>
              <w:sz w:val="18"/>
              <w:szCs w:val="18"/>
            </w:rPr>
            <m:t>x 80</m:t>
          </m:r>
        </m:oMath>
      </m:oMathPara>
    </w:p>
    <w:p w14:paraId="14E94500" w14:textId="77777777" w:rsidR="00486383" w:rsidRDefault="00486383" w:rsidP="00486383">
      <w:pPr>
        <w:jc w:val="center"/>
        <w:rPr>
          <w:rFonts w:ascii="Cambria Math" w:eastAsia="Tw Cen MT" w:hAnsi="Cambria Math"/>
          <w:i/>
          <w:sz w:val="18"/>
          <w:szCs w:val="18"/>
        </w:rPr>
      </w:pPr>
    </w:p>
    <w:p w14:paraId="7321A95B" w14:textId="5774FDC9" w:rsidR="00486383" w:rsidRPr="00486383" w:rsidRDefault="00486383" w:rsidP="00486383">
      <w:pPr>
        <w:jc w:val="center"/>
        <w:rPr>
          <w:b/>
          <w:bCs/>
        </w:rPr>
      </w:pPr>
    </w:p>
    <w:sectPr w:rsidR="00486383" w:rsidRPr="0048638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383"/>
    <w:rsid w:val="00486383"/>
    <w:rsid w:val="006034DE"/>
    <w:rsid w:val="0080589C"/>
    <w:rsid w:val="00977376"/>
    <w:rsid w:val="00B515F2"/>
    <w:rsid w:val="00EE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7F335"/>
  <w15:chartTrackingRefBased/>
  <w15:docId w15:val="{7F643FA4-DB4C-4F4A-92D3-FF63B1D0F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863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863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863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863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863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863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863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863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863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8638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8638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86383"/>
    <w:rPr>
      <w:rFonts w:eastAsiaTheme="majorEastAsia" w:cstheme="majorBidi"/>
      <w:color w:val="0F4761" w:themeColor="accent1" w:themeShade="BF"/>
      <w:sz w:val="28"/>
      <w:szCs w:val="28"/>
      <w:lang w:val="lv-LV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86383"/>
    <w:rPr>
      <w:rFonts w:eastAsiaTheme="majorEastAsia" w:cstheme="majorBidi"/>
      <w:i/>
      <w:iCs/>
      <w:color w:val="0F4761" w:themeColor="accent1" w:themeShade="BF"/>
      <w:lang w:val="lv-LV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86383"/>
    <w:rPr>
      <w:rFonts w:eastAsiaTheme="majorEastAsia" w:cstheme="majorBidi"/>
      <w:color w:val="0F4761" w:themeColor="accent1" w:themeShade="BF"/>
      <w:lang w:val="lv-LV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86383"/>
    <w:rPr>
      <w:rFonts w:eastAsiaTheme="majorEastAsia" w:cstheme="majorBidi"/>
      <w:i/>
      <w:iCs/>
      <w:color w:val="595959" w:themeColor="text1" w:themeTint="A6"/>
      <w:lang w:val="lv-LV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86383"/>
    <w:rPr>
      <w:rFonts w:eastAsiaTheme="majorEastAsia" w:cstheme="majorBidi"/>
      <w:color w:val="595959" w:themeColor="text1" w:themeTint="A6"/>
      <w:lang w:val="lv-LV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86383"/>
    <w:rPr>
      <w:rFonts w:eastAsiaTheme="majorEastAsia" w:cstheme="majorBidi"/>
      <w:i/>
      <w:iCs/>
      <w:color w:val="272727" w:themeColor="text1" w:themeTint="D8"/>
      <w:lang w:val="lv-LV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86383"/>
    <w:rPr>
      <w:rFonts w:eastAsiaTheme="majorEastAsia" w:cstheme="majorBidi"/>
      <w:color w:val="272727" w:themeColor="text1" w:themeTint="D8"/>
      <w:lang w:val="lv-LV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863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86383"/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863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86383"/>
    <w:rPr>
      <w:rFonts w:eastAsiaTheme="majorEastAsia" w:cstheme="majorBidi"/>
      <w:color w:val="595959" w:themeColor="text1" w:themeTint="A6"/>
      <w:spacing w:val="15"/>
      <w:sz w:val="28"/>
      <w:szCs w:val="28"/>
      <w:lang w:val="lv-LV"/>
    </w:rPr>
  </w:style>
  <w:style w:type="paragraph" w:styleId="Citts">
    <w:name w:val="Quote"/>
    <w:basedOn w:val="Parasts"/>
    <w:next w:val="Parasts"/>
    <w:link w:val="CittsRakstz"/>
    <w:uiPriority w:val="29"/>
    <w:qFormat/>
    <w:rsid w:val="004863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86383"/>
    <w:rPr>
      <w:i/>
      <w:iCs/>
      <w:color w:val="404040" w:themeColor="text1" w:themeTint="BF"/>
      <w:lang w:val="lv-LV"/>
    </w:rPr>
  </w:style>
  <w:style w:type="paragraph" w:styleId="Sarakstarindkopa">
    <w:name w:val="List Paragraph"/>
    <w:basedOn w:val="Parasts"/>
    <w:uiPriority w:val="34"/>
    <w:qFormat/>
    <w:rsid w:val="0048638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8638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863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86383"/>
    <w:rPr>
      <w:i/>
      <w:iCs/>
      <w:color w:val="0F4761" w:themeColor="accent1" w:themeShade="BF"/>
      <w:lang w:val="lv-LV"/>
    </w:rPr>
  </w:style>
  <w:style w:type="character" w:styleId="Intensvaatsauce">
    <w:name w:val="Intense Reference"/>
    <w:basedOn w:val="Noklusjumarindkopasfonts"/>
    <w:uiPriority w:val="32"/>
    <w:qFormat/>
    <w:rsid w:val="004863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Bērziņa</dc:creator>
  <cp:keywords/>
  <dc:description/>
  <cp:lastModifiedBy>Santa Bērziņa</cp:lastModifiedBy>
  <cp:revision>1</cp:revision>
  <dcterms:created xsi:type="dcterms:W3CDTF">2026-05-08T10:17:00Z</dcterms:created>
  <dcterms:modified xsi:type="dcterms:W3CDTF">2026-05-08T10:59:00Z</dcterms:modified>
</cp:coreProperties>
</file>