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953" w:rsidRPr="00FA7C35" w:rsidRDefault="00FD15D4" w:rsidP="00727319">
      <w:pPr>
        <w:widowControl w:val="0"/>
        <w:tabs>
          <w:tab w:val="left" w:pos="567"/>
        </w:tabs>
        <w:kinsoku w:val="0"/>
        <w:overflowPunct w:val="0"/>
        <w:autoSpaceDE w:val="0"/>
        <w:autoSpaceDN w:val="0"/>
        <w:adjustRightInd w:val="0"/>
        <w:snapToGrid w:val="0"/>
        <w:spacing w:before="120"/>
        <w:ind w:right="-483"/>
        <w:jc w:val="both"/>
      </w:pPr>
      <w:r>
        <w:rPr>
          <w:color w:val="auto"/>
        </w:rPr>
        <w:tab/>
      </w:r>
      <w:r w:rsidR="006978D6" w:rsidRPr="002A520C">
        <w:rPr>
          <w:color w:val="auto"/>
        </w:rPr>
        <w:t>Valsts ugunsdzēsības un glābšanas dienesta iepirkuma komisija</w:t>
      </w:r>
      <w:r w:rsidR="00557FC0">
        <w:rPr>
          <w:color w:val="auto"/>
        </w:rPr>
        <w:t xml:space="preserve"> </w:t>
      </w:r>
      <w:r w:rsidR="00557FC0" w:rsidRPr="00746AB3">
        <w:t xml:space="preserve">(turpmāk – komisija) </w:t>
      </w:r>
      <w:r w:rsidR="00CF1A8C" w:rsidRPr="002A520C">
        <w:rPr>
          <w:color w:val="auto"/>
        </w:rPr>
        <w:t>202</w:t>
      </w:r>
      <w:r w:rsidR="000D2306">
        <w:rPr>
          <w:color w:val="auto"/>
        </w:rPr>
        <w:t>6</w:t>
      </w:r>
      <w:r w:rsidR="00CF1A8C" w:rsidRPr="002A520C">
        <w:rPr>
          <w:color w:val="auto"/>
        </w:rPr>
        <w:t>.gada</w:t>
      </w:r>
      <w:r w:rsidR="00C42B4E">
        <w:rPr>
          <w:color w:val="auto"/>
        </w:rPr>
        <w:t xml:space="preserve"> </w:t>
      </w:r>
      <w:r w:rsidR="00891B6F">
        <w:rPr>
          <w:color w:val="auto"/>
        </w:rPr>
        <w:t>19</w:t>
      </w:r>
      <w:r w:rsidR="00283A66">
        <w:rPr>
          <w:color w:val="auto"/>
        </w:rPr>
        <w:t>.</w:t>
      </w:r>
      <w:r w:rsidR="00C42B4E">
        <w:rPr>
          <w:color w:val="auto"/>
        </w:rPr>
        <w:t xml:space="preserve">maijā </w:t>
      </w:r>
      <w:r w:rsidR="000D2306">
        <w:rPr>
          <w:color w:val="auto"/>
        </w:rPr>
        <w:t xml:space="preserve">no </w:t>
      </w:r>
      <w:r w:rsidR="005655FD">
        <w:t>iespējam</w:t>
      </w:r>
      <w:r w:rsidR="00891B6F">
        <w:t>ā</w:t>
      </w:r>
      <w:r w:rsidR="005655FD">
        <w:t xml:space="preserve"> pretendent</w:t>
      </w:r>
      <w:r w:rsidR="00891B6F">
        <w:t>a</w:t>
      </w:r>
      <w:r w:rsidR="003505ED" w:rsidRPr="00746AB3">
        <w:t xml:space="preserve"> </w:t>
      </w:r>
      <w:r w:rsidR="003505ED">
        <w:t>saņēma</w:t>
      </w:r>
      <w:r w:rsidR="0096104F">
        <w:t xml:space="preserve"> vēstul</w:t>
      </w:r>
      <w:bookmarkStart w:id="0" w:name="_Hlk221006182"/>
      <w:r w:rsidR="00891B6F">
        <w:t>i</w:t>
      </w:r>
      <w:r w:rsidR="00C42B4E">
        <w:t xml:space="preserve"> </w:t>
      </w:r>
      <w:r w:rsidR="00DF1B34" w:rsidRPr="00746AB3">
        <w:t>Elektronisko iepirkumu sistēmas e-konkursu apakšsistēmā</w:t>
      </w:r>
      <w:bookmarkEnd w:id="0"/>
      <w:r w:rsidR="00DF1B34" w:rsidRPr="00746AB3">
        <w:t xml:space="preserve"> </w:t>
      </w:r>
      <w:r w:rsidR="006978D6" w:rsidRPr="002A520C">
        <w:rPr>
          <w:color w:val="auto"/>
        </w:rPr>
        <w:t xml:space="preserve">par </w:t>
      </w:r>
      <w:r w:rsidR="00557FC0">
        <w:rPr>
          <w:color w:val="auto"/>
        </w:rPr>
        <w:t xml:space="preserve">atklāta </w:t>
      </w:r>
      <w:r w:rsidR="00341324">
        <w:rPr>
          <w:color w:val="auto"/>
        </w:rPr>
        <w:t xml:space="preserve">konkursa </w:t>
      </w:r>
      <w:r w:rsidR="001A1D8C" w:rsidRPr="002A520C">
        <w:rPr>
          <w:color w:val="auto"/>
        </w:rPr>
        <w:t>“</w:t>
      </w:r>
      <w:r w:rsidR="00C42B4E">
        <w:t>Guļammaisu piegāde</w:t>
      </w:r>
      <w:r w:rsidR="001A1D8C" w:rsidRPr="002A520C">
        <w:rPr>
          <w:color w:val="auto"/>
        </w:rPr>
        <w:t xml:space="preserve">” </w:t>
      </w:r>
      <w:r w:rsidR="009B6474" w:rsidRPr="002A520C">
        <w:rPr>
          <w:color w:val="auto"/>
        </w:rPr>
        <w:t>ID Nr. IeM VUGD 202</w:t>
      </w:r>
      <w:r w:rsidR="000D2306">
        <w:rPr>
          <w:color w:val="auto"/>
        </w:rPr>
        <w:t>6</w:t>
      </w:r>
      <w:r w:rsidR="009B6474" w:rsidRPr="002A520C">
        <w:rPr>
          <w:color w:val="auto"/>
        </w:rPr>
        <w:t>/</w:t>
      </w:r>
      <w:r w:rsidR="00C42B4E">
        <w:rPr>
          <w:color w:val="auto"/>
        </w:rPr>
        <w:t>24</w:t>
      </w:r>
      <w:r w:rsidR="009B6474" w:rsidRPr="002A520C">
        <w:rPr>
          <w:color w:val="auto"/>
        </w:rPr>
        <w:t xml:space="preserve"> (turpmāk – konkurss) </w:t>
      </w:r>
      <w:r w:rsidR="006408F3">
        <w:rPr>
          <w:color w:val="auto"/>
        </w:rPr>
        <w:t>nolikumā un tā pielikumos izvirzītajām prasībām</w:t>
      </w:r>
      <w:r w:rsidR="00C14953" w:rsidRPr="00FA7C35">
        <w:t xml:space="preserve">. </w:t>
      </w:r>
    </w:p>
    <w:p w:rsidR="006978D6" w:rsidRPr="002A520C" w:rsidRDefault="006978D6" w:rsidP="00643C9E">
      <w:pPr>
        <w:ind w:right="-483" w:firstLine="567"/>
        <w:jc w:val="both"/>
        <w:rPr>
          <w:color w:val="auto"/>
        </w:rPr>
      </w:pPr>
      <w:r w:rsidRPr="002A520C">
        <w:rPr>
          <w:color w:val="auto"/>
        </w:rPr>
        <w:t xml:space="preserve">Iepirkuma komisija izskatīja </w:t>
      </w:r>
      <w:r w:rsidR="001A1D8C" w:rsidRPr="002A520C">
        <w:rPr>
          <w:color w:val="auto"/>
        </w:rPr>
        <w:t>iespējam</w:t>
      </w:r>
      <w:r w:rsidR="00FC0687">
        <w:rPr>
          <w:color w:val="auto"/>
        </w:rPr>
        <w:t>ā</w:t>
      </w:r>
      <w:r w:rsidR="001A1D8C" w:rsidRPr="002A520C">
        <w:rPr>
          <w:color w:val="auto"/>
        </w:rPr>
        <w:t xml:space="preserve"> pretendent</w:t>
      </w:r>
      <w:r w:rsidR="00FC0687">
        <w:rPr>
          <w:color w:val="auto"/>
        </w:rPr>
        <w:t>a</w:t>
      </w:r>
      <w:r w:rsidR="001A1D8C" w:rsidRPr="002A520C">
        <w:rPr>
          <w:color w:val="auto"/>
        </w:rPr>
        <w:t xml:space="preserve"> jautājumu</w:t>
      </w:r>
      <w:r w:rsidR="009C6FD4">
        <w:rPr>
          <w:color w:val="auto"/>
        </w:rPr>
        <w:t xml:space="preserve"> un sniedz</w:t>
      </w:r>
      <w:r w:rsidR="008A4DB3">
        <w:rPr>
          <w:color w:val="auto"/>
        </w:rPr>
        <w:t xml:space="preserve"> šād</w:t>
      </w:r>
      <w:r w:rsidR="00BF1DD6">
        <w:rPr>
          <w:color w:val="auto"/>
        </w:rPr>
        <w:t>u</w:t>
      </w:r>
      <w:r w:rsidR="008A4DB3">
        <w:rPr>
          <w:color w:val="auto"/>
        </w:rPr>
        <w:t xml:space="preserve"> </w:t>
      </w:r>
      <w:r w:rsidR="001A1D8C" w:rsidRPr="002A520C">
        <w:rPr>
          <w:color w:val="auto"/>
        </w:rPr>
        <w:t>a</w:t>
      </w:r>
      <w:r w:rsidR="008A4DB3">
        <w:rPr>
          <w:color w:val="auto"/>
        </w:rPr>
        <w:t>tbild</w:t>
      </w:r>
      <w:r w:rsidR="00BF1DD6">
        <w:rPr>
          <w:color w:val="auto"/>
        </w:rPr>
        <w:t>i</w:t>
      </w:r>
      <w:r w:rsidRPr="002A520C">
        <w:rPr>
          <w:color w:val="auto"/>
        </w:rPr>
        <w:t>:</w:t>
      </w:r>
    </w:p>
    <w:p w:rsidR="009C6FD4" w:rsidRDefault="009C6FD4" w:rsidP="00A2730F">
      <w:pPr>
        <w:ind w:right="-483"/>
        <w:jc w:val="both"/>
        <w:rPr>
          <w:bCs/>
          <w:color w:val="auto"/>
          <w:lang w:eastAsia="en-US"/>
        </w:rPr>
      </w:pPr>
    </w:p>
    <w:p w:rsidR="00C14953" w:rsidRPr="000D2306" w:rsidRDefault="00891B6F" w:rsidP="00BE2CC5">
      <w:pPr>
        <w:ind w:right="-482"/>
        <w:jc w:val="both"/>
        <w:rPr>
          <w:b/>
          <w:bCs/>
        </w:rPr>
      </w:pPr>
      <w:bookmarkStart w:id="1" w:name="_Hlk230099956"/>
      <w:r>
        <w:rPr>
          <w:b/>
          <w:bCs/>
        </w:rPr>
        <w:t>J</w:t>
      </w:r>
      <w:r w:rsidR="006978D6" w:rsidRPr="000D2306">
        <w:rPr>
          <w:b/>
          <w:bCs/>
        </w:rPr>
        <w:t>autājums:</w:t>
      </w:r>
    </w:p>
    <w:p w:rsidR="00C42B4E" w:rsidRPr="00891B6F" w:rsidRDefault="00891B6F" w:rsidP="007C1B93">
      <w:pPr>
        <w:ind w:right="-483"/>
        <w:jc w:val="both"/>
        <w:rPr>
          <w:color w:val="auto"/>
          <w:shd w:val="clear" w:color="auto" w:fill="FFFFFF"/>
        </w:rPr>
      </w:pPr>
      <w:r w:rsidRPr="00891B6F">
        <w:rPr>
          <w:color w:val="auto"/>
        </w:rPr>
        <w:t>Komforta temperatūra tiek definēta kā konkrēta temperatūras vērtība, nevis diapazons. Lūdzam definēt šo konkrēto vērtību, jo tā nevar būt diapazons, it īpaši 14 grādu amplitūdā, kā tas ir norādīts tehniskajā specifikācijā. Vēršam uzmanību, ka guļammaisi ar komforta temperatūru -3 °C un +10 °C būtiski atšķiras pēc to siltum noturības, pildījuma un paredzētā lietojuma, līdz ar to šāds 14 °C diapazons var radīt savstarpēji nesalīdzināmus piedāvājumus, kas ir par pamatu iesniegt plānu un neatbilstošu guļammaisa piedāvājumu. Papildus norādām, ka nepietiekami precīzi definēta prasība dod iespēju pretendentiem tehniskajās datu lapās interpretēt prasību atšķirīgi, tādējādi ietekmējot godīgas konkurences un objektīvas piedāvājumu salīdzināšanas nodrošināšanu.</w:t>
      </w:r>
    </w:p>
    <w:bookmarkEnd w:id="1"/>
    <w:p w:rsidR="00C42B4E" w:rsidRPr="00F73799" w:rsidRDefault="00C42B4E" w:rsidP="00502D99">
      <w:pPr>
        <w:autoSpaceDE w:val="0"/>
        <w:autoSpaceDN w:val="0"/>
        <w:adjustRightInd w:val="0"/>
        <w:ind w:right="-483"/>
        <w:jc w:val="both"/>
        <w:rPr>
          <w:color w:val="auto"/>
          <w:shd w:val="clear" w:color="auto" w:fill="FFFFFF"/>
        </w:rPr>
      </w:pPr>
    </w:p>
    <w:p w:rsidR="00C810AC" w:rsidRPr="00EC4BC8" w:rsidRDefault="006272D2" w:rsidP="00EC4BC8">
      <w:pPr>
        <w:autoSpaceDE w:val="0"/>
        <w:autoSpaceDN w:val="0"/>
        <w:adjustRightInd w:val="0"/>
        <w:ind w:right="-483"/>
        <w:jc w:val="both"/>
        <w:rPr>
          <w:b/>
          <w:color w:val="auto"/>
          <w:lang w:eastAsia="en-US"/>
        </w:rPr>
      </w:pPr>
      <w:r>
        <w:rPr>
          <w:b/>
          <w:color w:val="auto"/>
          <w:lang w:eastAsia="en-US"/>
        </w:rPr>
        <w:t>Atbilde</w:t>
      </w:r>
    </w:p>
    <w:p w:rsidR="00EC4BC8" w:rsidRDefault="00EC4BC8" w:rsidP="00EC4BC8">
      <w:pPr>
        <w:ind w:right="-483"/>
        <w:jc w:val="both"/>
        <w:rPr>
          <w:color w:val="auto"/>
          <w:sz w:val="22"/>
          <w:szCs w:val="22"/>
          <w:lang w:eastAsia="en-US"/>
        </w:rPr>
      </w:pPr>
      <w:bookmarkStart w:id="2" w:name="_Hlk230099928"/>
      <w:r>
        <w:rPr>
          <w:lang w:eastAsia="en-US"/>
        </w:rPr>
        <w:t>Komisija pa</w:t>
      </w:r>
      <w:r>
        <w:rPr>
          <w:lang w:eastAsia="en-US"/>
        </w:rPr>
        <w:t>skaidro, ka tehniskajā specifikācijā noteiktais komforta temperatūras diapazons ir noteikts, ņemot vērā Pasūtītāja vajadzības un iepirkumam pieejamo finansējumu.</w:t>
      </w:r>
    </w:p>
    <w:p w:rsidR="00630BA0" w:rsidRPr="00630BA0" w:rsidRDefault="00630BA0" w:rsidP="00EC4BC8">
      <w:pPr>
        <w:ind w:right="-483"/>
        <w:jc w:val="both"/>
        <w:rPr>
          <w:color w:val="auto"/>
          <w:sz w:val="22"/>
          <w:szCs w:val="22"/>
          <w:lang w:eastAsia="en-US"/>
        </w:rPr>
      </w:pPr>
      <w:r w:rsidRPr="00630BA0">
        <w:rPr>
          <w:rFonts w:eastAsia="Times New Roman"/>
          <w:color w:val="auto"/>
        </w:rPr>
        <w:t xml:space="preserve">Vienlaikus </w:t>
      </w:r>
      <w:r>
        <w:rPr>
          <w:rFonts w:eastAsia="Times New Roman"/>
          <w:color w:val="auto"/>
        </w:rPr>
        <w:t>komisija</w:t>
      </w:r>
      <w:r w:rsidRPr="00630BA0">
        <w:rPr>
          <w:rFonts w:eastAsia="Times New Roman"/>
          <w:color w:val="auto"/>
        </w:rPr>
        <w:t xml:space="preserve"> norāda, ka pretendentam piedāvājumā jānorāda precīza piedāvātā guļammaisa komforta temperatūra atbilstoši konkursa tehniskās specifikācijas 3.</w:t>
      </w:r>
      <w:bookmarkStart w:id="3" w:name="_GoBack"/>
      <w:bookmarkEnd w:id="3"/>
      <w:r w:rsidRPr="00630BA0">
        <w:rPr>
          <w:rFonts w:eastAsia="Times New Roman"/>
          <w:color w:val="auto"/>
        </w:rPr>
        <w:t>punktā noteiktajai prasībai un saskaņā ar ražotāja tehnisko dokumentāciju.</w:t>
      </w:r>
    </w:p>
    <w:bookmarkEnd w:id="2"/>
    <w:p w:rsidR="001B5B96" w:rsidRPr="00F73799" w:rsidRDefault="001B5B96" w:rsidP="00C42B4E">
      <w:pPr>
        <w:ind w:right="-483"/>
        <w:contextualSpacing/>
        <w:jc w:val="both"/>
        <w:rPr>
          <w:color w:val="auto"/>
          <w:lang w:eastAsia="en-US"/>
        </w:rPr>
      </w:pPr>
    </w:p>
    <w:p w:rsidR="00F73799" w:rsidRPr="0060495E" w:rsidRDefault="00F73799" w:rsidP="0060495E">
      <w:pPr>
        <w:autoSpaceDE w:val="0"/>
        <w:autoSpaceDN w:val="0"/>
        <w:adjustRightInd w:val="0"/>
        <w:ind w:right="-483"/>
        <w:jc w:val="both"/>
        <w:rPr>
          <w:color w:val="auto"/>
          <w:lang w:eastAsia="en-US"/>
        </w:rPr>
      </w:pPr>
    </w:p>
    <w:sectPr w:rsidR="00F73799" w:rsidRPr="0060495E" w:rsidSect="00A2730F">
      <w:headerReference w:type="default" r:id="rId8"/>
      <w:pgSz w:w="11906" w:h="16838"/>
      <w:pgMar w:top="1440" w:right="1800" w:bottom="1440" w:left="180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EBEAF6" w16cex:dateUtc="2025-12-16T12:28:00Z"/>
  <w16cex:commentExtensible w16cex:durableId="2CEBF22F" w16cex:dateUtc="2025-12-16T12: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586" w:rsidRDefault="00C83586" w:rsidP="00D71179">
      <w:r>
        <w:separator/>
      </w:r>
    </w:p>
  </w:endnote>
  <w:endnote w:type="continuationSeparator" w:id="0">
    <w:p w:rsidR="00C83586" w:rsidRDefault="00C83586" w:rsidP="00D71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586" w:rsidRDefault="00C83586" w:rsidP="00D71179">
      <w:r>
        <w:separator/>
      </w:r>
    </w:p>
  </w:footnote>
  <w:footnote w:type="continuationSeparator" w:id="0">
    <w:p w:rsidR="00C83586" w:rsidRDefault="00C83586" w:rsidP="00D71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254696"/>
      <w:docPartObj>
        <w:docPartGallery w:val="Page Numbers (Top of Page)"/>
        <w:docPartUnique/>
      </w:docPartObj>
    </w:sdtPr>
    <w:sdtEndPr/>
    <w:sdtContent>
      <w:p w:rsidR="00A2730F" w:rsidRDefault="00A2730F">
        <w:pPr>
          <w:pStyle w:val="Galvene"/>
          <w:jc w:val="center"/>
        </w:pPr>
        <w:r>
          <w:fldChar w:fldCharType="begin"/>
        </w:r>
        <w:r>
          <w:instrText>PAGE   \* MERGEFORMAT</w:instrText>
        </w:r>
        <w:r>
          <w:fldChar w:fldCharType="separate"/>
        </w:r>
        <w:r w:rsidR="008A4DB3">
          <w:rPr>
            <w:noProof/>
          </w:rPr>
          <w:t>2</w:t>
        </w:r>
        <w:r>
          <w:fldChar w:fldCharType="end"/>
        </w:r>
      </w:p>
    </w:sdtContent>
  </w:sdt>
  <w:p w:rsidR="00A2730F" w:rsidRDefault="00A2730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A7A030BC"/>
    <w:lvl w:ilvl="0">
      <w:start w:val="2"/>
      <w:numFmt w:val="decimal"/>
      <w:lvlText w:val="%1."/>
      <w:lvlJc w:val="left"/>
      <w:pPr>
        <w:tabs>
          <w:tab w:val="num" w:pos="432"/>
        </w:tabs>
        <w:ind w:left="432" w:hanging="432"/>
      </w:pPr>
      <w:rPr>
        <w:rFonts w:ascii="Times New Roman" w:hAnsi="Times New Roman" w:cs="Times New Roman" w:hint="default"/>
        <w:b/>
        <w:color w:val="auto"/>
        <w:sz w:val="24"/>
        <w:szCs w:val="24"/>
        <w:lang w:val="lv-LV"/>
      </w:rPr>
    </w:lvl>
    <w:lvl w:ilvl="1">
      <w:start w:val="1"/>
      <w:numFmt w:val="decimal"/>
      <w:lvlText w:val="%1.%2."/>
      <w:lvlJc w:val="left"/>
      <w:pPr>
        <w:tabs>
          <w:tab w:val="num" w:pos="576"/>
        </w:tabs>
        <w:ind w:left="576" w:hanging="576"/>
      </w:pPr>
      <w:rPr>
        <w:rFonts w:ascii="Times New Roman" w:hAnsi="Times New Roman" w:cs="Times New Roman" w:hint="default"/>
        <w:b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trike w:val="0"/>
        <w:color w:val="auto"/>
        <w:sz w:val="24"/>
        <w:szCs w:val="24"/>
        <w:vertAlign w:val="baseline"/>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964694A"/>
    <w:multiLevelType w:val="hybridMultilevel"/>
    <w:tmpl w:val="AA8891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D909E6"/>
    <w:multiLevelType w:val="hybridMultilevel"/>
    <w:tmpl w:val="408E14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8A5A17"/>
    <w:multiLevelType w:val="hybridMultilevel"/>
    <w:tmpl w:val="42A8B6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6B1F7A"/>
    <w:multiLevelType w:val="hybridMultilevel"/>
    <w:tmpl w:val="6AF0DE10"/>
    <w:lvl w:ilvl="0" w:tplc="94DC596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56B6AD1"/>
    <w:multiLevelType w:val="hybridMultilevel"/>
    <w:tmpl w:val="D4C40488"/>
    <w:lvl w:ilvl="0" w:tplc="19BECE3E">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B48B8"/>
    <w:multiLevelType w:val="hybridMultilevel"/>
    <w:tmpl w:val="431AC05C"/>
    <w:lvl w:ilvl="0" w:tplc="412C8B44">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208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8" w15:restartNumberingAfterBreak="0">
    <w:nsid w:val="22D33E05"/>
    <w:multiLevelType w:val="multilevel"/>
    <w:tmpl w:val="2D3C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1391C"/>
    <w:multiLevelType w:val="hybridMultilevel"/>
    <w:tmpl w:val="69405914"/>
    <w:lvl w:ilvl="0" w:tplc="63BEEF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BD4228F"/>
    <w:multiLevelType w:val="hybridMultilevel"/>
    <w:tmpl w:val="2E42E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D7C25"/>
    <w:multiLevelType w:val="hybridMultilevel"/>
    <w:tmpl w:val="E3F2683E"/>
    <w:lvl w:ilvl="0" w:tplc="94DC596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4C15E1D"/>
    <w:multiLevelType w:val="hybridMultilevel"/>
    <w:tmpl w:val="370E8120"/>
    <w:lvl w:ilvl="0" w:tplc="316C41B4">
      <w:start w:val="1"/>
      <w:numFmt w:val="decimal"/>
      <w:lvlText w:val="%1."/>
      <w:lvlJc w:val="left"/>
      <w:pPr>
        <w:ind w:left="928" w:hanging="360"/>
      </w:pPr>
      <w:rPr>
        <w:b w:val="0"/>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3" w15:restartNumberingAfterBreak="0">
    <w:nsid w:val="54421DA6"/>
    <w:multiLevelType w:val="hybridMultilevel"/>
    <w:tmpl w:val="456490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78137F5"/>
    <w:multiLevelType w:val="multilevel"/>
    <w:tmpl w:val="F7D666C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57871648"/>
    <w:multiLevelType w:val="hybridMultilevel"/>
    <w:tmpl w:val="EC3A22A8"/>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6" w15:restartNumberingAfterBreak="0">
    <w:nsid w:val="58020F96"/>
    <w:multiLevelType w:val="multilevel"/>
    <w:tmpl w:val="21646482"/>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5E5FD5"/>
    <w:multiLevelType w:val="hybridMultilevel"/>
    <w:tmpl w:val="6152E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CF45E8"/>
    <w:multiLevelType w:val="multilevel"/>
    <w:tmpl w:val="45380180"/>
    <w:lvl w:ilvl="0">
      <w:start w:val="6"/>
      <w:numFmt w:val="decimal"/>
      <w:lvlText w:val="%1."/>
      <w:lvlJc w:val="left"/>
      <w:pPr>
        <w:tabs>
          <w:tab w:val="num" w:pos="846"/>
        </w:tabs>
        <w:ind w:left="846" w:hanging="420"/>
      </w:pPr>
      <w:rPr>
        <w:rFonts w:hint="default"/>
        <w:b/>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color w:val="auto"/>
        <w:sz w:val="24"/>
        <w:szCs w:val="24"/>
      </w:rPr>
    </w:lvl>
    <w:lvl w:ilvl="2">
      <w:start w:val="1"/>
      <w:numFmt w:val="decimal"/>
      <w:lvlText w:val="%1.%2.%3."/>
      <w:lvlJc w:val="left"/>
      <w:pPr>
        <w:tabs>
          <w:tab w:val="num" w:pos="1146"/>
        </w:tabs>
        <w:ind w:left="1146" w:hanging="720"/>
      </w:pPr>
      <w:rPr>
        <w:rFonts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9" w15:restartNumberingAfterBreak="0">
    <w:nsid w:val="6086336F"/>
    <w:multiLevelType w:val="hybridMultilevel"/>
    <w:tmpl w:val="AC0842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79751A2"/>
    <w:multiLevelType w:val="hybridMultilevel"/>
    <w:tmpl w:val="62AE499C"/>
    <w:lvl w:ilvl="0" w:tplc="86224CF2">
      <w:numFmt w:val="bullet"/>
      <w:lvlText w:val="-"/>
      <w:lvlJc w:val="left"/>
      <w:pPr>
        <w:ind w:left="1080" w:hanging="360"/>
      </w:pPr>
      <w:rPr>
        <w:rFonts w:ascii="Times New Roman" w:eastAsia="Calibri" w:hAnsi="Times New Roman" w:cs="Times New Roman" w:hint="default"/>
        <w:b w:val="0"/>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6DCE570E"/>
    <w:multiLevelType w:val="hybridMultilevel"/>
    <w:tmpl w:val="ED36D544"/>
    <w:lvl w:ilvl="0" w:tplc="61C0807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F4366B"/>
    <w:multiLevelType w:val="hybridMultilevel"/>
    <w:tmpl w:val="4260DD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BEE23F4"/>
    <w:multiLevelType w:val="hybridMultilevel"/>
    <w:tmpl w:val="D4567E86"/>
    <w:lvl w:ilvl="0" w:tplc="9A949C3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7E317FCA"/>
    <w:multiLevelType w:val="hybridMultilevel"/>
    <w:tmpl w:val="B5D2D364"/>
    <w:lvl w:ilvl="0" w:tplc="AC549C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6"/>
  </w:num>
  <w:num w:numId="3">
    <w:abstractNumId w:val="8"/>
  </w:num>
  <w:num w:numId="4">
    <w:abstractNumId w:val="18"/>
  </w:num>
  <w:num w:numId="5">
    <w:abstractNumId w:val="0"/>
  </w:num>
  <w:num w:numId="6">
    <w:abstractNumId w:val="3"/>
  </w:num>
  <w:num w:numId="7">
    <w:abstractNumId w:val="21"/>
  </w:num>
  <w:num w:numId="8">
    <w:abstractNumId w:val="9"/>
  </w:num>
  <w:num w:numId="9">
    <w:abstractNumId w:val="24"/>
  </w:num>
  <w:num w:numId="10">
    <w:abstractNumId w:val="5"/>
  </w:num>
  <w:num w:numId="11">
    <w:abstractNumId w:val="7"/>
  </w:num>
  <w:num w:numId="12">
    <w:abstractNumId w:val="2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4"/>
  </w:num>
  <w:num w:numId="16">
    <w:abstractNumId w:val="11"/>
  </w:num>
  <w:num w:numId="17">
    <w:abstractNumId w:val="12"/>
  </w:num>
  <w:num w:numId="18">
    <w:abstractNumId w:val="23"/>
  </w:num>
  <w:num w:numId="19">
    <w:abstractNumId w:val="16"/>
  </w:num>
  <w:num w:numId="20">
    <w:abstractNumId w:val="1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E49"/>
    <w:rsid w:val="00020566"/>
    <w:rsid w:val="0002347D"/>
    <w:rsid w:val="00055FA9"/>
    <w:rsid w:val="0007445F"/>
    <w:rsid w:val="00082FD4"/>
    <w:rsid w:val="00091219"/>
    <w:rsid w:val="00095FA2"/>
    <w:rsid w:val="0009736D"/>
    <w:rsid w:val="000A7DD8"/>
    <w:rsid w:val="000B3098"/>
    <w:rsid w:val="000C76C2"/>
    <w:rsid w:val="000D2306"/>
    <w:rsid w:val="000E72BC"/>
    <w:rsid w:val="000F3B52"/>
    <w:rsid w:val="00107332"/>
    <w:rsid w:val="001158BB"/>
    <w:rsid w:val="0013066B"/>
    <w:rsid w:val="00195ACA"/>
    <w:rsid w:val="001A1D8C"/>
    <w:rsid w:val="001A27D8"/>
    <w:rsid w:val="001B4B1D"/>
    <w:rsid w:val="001B5B96"/>
    <w:rsid w:val="001B63AC"/>
    <w:rsid w:val="001B6A15"/>
    <w:rsid w:val="00220D36"/>
    <w:rsid w:val="00234D88"/>
    <w:rsid w:val="0024358D"/>
    <w:rsid w:val="002452C4"/>
    <w:rsid w:val="00250373"/>
    <w:rsid w:val="00283A66"/>
    <w:rsid w:val="00292585"/>
    <w:rsid w:val="002956C5"/>
    <w:rsid w:val="002A520C"/>
    <w:rsid w:val="002E7E99"/>
    <w:rsid w:val="002F148D"/>
    <w:rsid w:val="002F39F7"/>
    <w:rsid w:val="00306DD2"/>
    <w:rsid w:val="00315289"/>
    <w:rsid w:val="00333DE5"/>
    <w:rsid w:val="0033635A"/>
    <w:rsid w:val="003377B7"/>
    <w:rsid w:val="00341324"/>
    <w:rsid w:val="00346008"/>
    <w:rsid w:val="00346751"/>
    <w:rsid w:val="003505ED"/>
    <w:rsid w:val="003516B9"/>
    <w:rsid w:val="00362330"/>
    <w:rsid w:val="003659BA"/>
    <w:rsid w:val="003704D8"/>
    <w:rsid w:val="0037138D"/>
    <w:rsid w:val="00391387"/>
    <w:rsid w:val="003B7A8F"/>
    <w:rsid w:val="003C77A1"/>
    <w:rsid w:val="003D2706"/>
    <w:rsid w:val="003D5363"/>
    <w:rsid w:val="003F08F5"/>
    <w:rsid w:val="00403EB0"/>
    <w:rsid w:val="00405B5B"/>
    <w:rsid w:val="004075F9"/>
    <w:rsid w:val="00423B98"/>
    <w:rsid w:val="004277E8"/>
    <w:rsid w:val="0046509C"/>
    <w:rsid w:val="00475762"/>
    <w:rsid w:val="004A4BE4"/>
    <w:rsid w:val="004A76BF"/>
    <w:rsid w:val="004B214B"/>
    <w:rsid w:val="004B6B20"/>
    <w:rsid w:val="004C0FF7"/>
    <w:rsid w:val="004C301D"/>
    <w:rsid w:val="004D6E12"/>
    <w:rsid w:val="004E36DE"/>
    <w:rsid w:val="004F1EFA"/>
    <w:rsid w:val="004F42A1"/>
    <w:rsid w:val="004F4D5E"/>
    <w:rsid w:val="00502D99"/>
    <w:rsid w:val="005058FB"/>
    <w:rsid w:val="00511B67"/>
    <w:rsid w:val="00533281"/>
    <w:rsid w:val="00545CC9"/>
    <w:rsid w:val="00557FC0"/>
    <w:rsid w:val="005655FD"/>
    <w:rsid w:val="0056749A"/>
    <w:rsid w:val="00570689"/>
    <w:rsid w:val="005765B1"/>
    <w:rsid w:val="00580F0A"/>
    <w:rsid w:val="00584976"/>
    <w:rsid w:val="00591327"/>
    <w:rsid w:val="005B48C6"/>
    <w:rsid w:val="005C4FCE"/>
    <w:rsid w:val="005D5E33"/>
    <w:rsid w:val="005D651E"/>
    <w:rsid w:val="005D7435"/>
    <w:rsid w:val="005E05BD"/>
    <w:rsid w:val="005E2C1E"/>
    <w:rsid w:val="005E77FC"/>
    <w:rsid w:val="005F47FA"/>
    <w:rsid w:val="0060495E"/>
    <w:rsid w:val="006152D9"/>
    <w:rsid w:val="006272D2"/>
    <w:rsid w:val="00630BA0"/>
    <w:rsid w:val="006358D4"/>
    <w:rsid w:val="006408F3"/>
    <w:rsid w:val="00643C1B"/>
    <w:rsid w:val="00643C9E"/>
    <w:rsid w:val="00646E21"/>
    <w:rsid w:val="00660AA2"/>
    <w:rsid w:val="006731B6"/>
    <w:rsid w:val="006858CB"/>
    <w:rsid w:val="006858D8"/>
    <w:rsid w:val="0068661D"/>
    <w:rsid w:val="006978D6"/>
    <w:rsid w:val="006A055C"/>
    <w:rsid w:val="006B3DF7"/>
    <w:rsid w:val="006B4F06"/>
    <w:rsid w:val="006C6C9E"/>
    <w:rsid w:val="006D434F"/>
    <w:rsid w:val="006E1BE2"/>
    <w:rsid w:val="006E6F55"/>
    <w:rsid w:val="007266EB"/>
    <w:rsid w:val="00727319"/>
    <w:rsid w:val="00733B40"/>
    <w:rsid w:val="00742E52"/>
    <w:rsid w:val="0075553E"/>
    <w:rsid w:val="00757DBB"/>
    <w:rsid w:val="0076077A"/>
    <w:rsid w:val="0079722F"/>
    <w:rsid w:val="007B3F29"/>
    <w:rsid w:val="007B6D94"/>
    <w:rsid w:val="007C1759"/>
    <w:rsid w:val="007C1B93"/>
    <w:rsid w:val="007C690F"/>
    <w:rsid w:val="007D1C75"/>
    <w:rsid w:val="007D3BE6"/>
    <w:rsid w:val="007E0AD1"/>
    <w:rsid w:val="007E62F7"/>
    <w:rsid w:val="007F0434"/>
    <w:rsid w:val="00811772"/>
    <w:rsid w:val="008230DF"/>
    <w:rsid w:val="00827BB7"/>
    <w:rsid w:val="0083221B"/>
    <w:rsid w:val="00835121"/>
    <w:rsid w:val="00835F2F"/>
    <w:rsid w:val="00836181"/>
    <w:rsid w:val="00857B8A"/>
    <w:rsid w:val="008632AA"/>
    <w:rsid w:val="00864A3A"/>
    <w:rsid w:val="00877B94"/>
    <w:rsid w:val="008803EB"/>
    <w:rsid w:val="00885AD4"/>
    <w:rsid w:val="00891B6F"/>
    <w:rsid w:val="008A4DB3"/>
    <w:rsid w:val="008B7944"/>
    <w:rsid w:val="008D7AEB"/>
    <w:rsid w:val="009025CE"/>
    <w:rsid w:val="00903A22"/>
    <w:rsid w:val="0093374B"/>
    <w:rsid w:val="00936C58"/>
    <w:rsid w:val="00936E81"/>
    <w:rsid w:val="0095124E"/>
    <w:rsid w:val="00951669"/>
    <w:rsid w:val="0096104F"/>
    <w:rsid w:val="00974A8D"/>
    <w:rsid w:val="00974ADF"/>
    <w:rsid w:val="0098377E"/>
    <w:rsid w:val="00983A7C"/>
    <w:rsid w:val="00993B3A"/>
    <w:rsid w:val="0099634B"/>
    <w:rsid w:val="009B0C28"/>
    <w:rsid w:val="009B2F41"/>
    <w:rsid w:val="009B6474"/>
    <w:rsid w:val="009C1D89"/>
    <w:rsid w:val="009C6FD4"/>
    <w:rsid w:val="009D1FCD"/>
    <w:rsid w:val="009D4092"/>
    <w:rsid w:val="009D4D1C"/>
    <w:rsid w:val="009F03D0"/>
    <w:rsid w:val="009F12EE"/>
    <w:rsid w:val="009F23EE"/>
    <w:rsid w:val="009F262A"/>
    <w:rsid w:val="009F35D3"/>
    <w:rsid w:val="00A06FBA"/>
    <w:rsid w:val="00A161AD"/>
    <w:rsid w:val="00A22481"/>
    <w:rsid w:val="00A2730F"/>
    <w:rsid w:val="00A3156C"/>
    <w:rsid w:val="00A31A3E"/>
    <w:rsid w:val="00A349D3"/>
    <w:rsid w:val="00A34F0D"/>
    <w:rsid w:val="00A40FD5"/>
    <w:rsid w:val="00A50D56"/>
    <w:rsid w:val="00A51995"/>
    <w:rsid w:val="00A51ED8"/>
    <w:rsid w:val="00A54A04"/>
    <w:rsid w:val="00A57F55"/>
    <w:rsid w:val="00A60EE9"/>
    <w:rsid w:val="00A63BAF"/>
    <w:rsid w:val="00A96C32"/>
    <w:rsid w:val="00AA6382"/>
    <w:rsid w:val="00AC5A9B"/>
    <w:rsid w:val="00AE7E33"/>
    <w:rsid w:val="00B01F7E"/>
    <w:rsid w:val="00B024D1"/>
    <w:rsid w:val="00B06467"/>
    <w:rsid w:val="00B1118F"/>
    <w:rsid w:val="00B53E13"/>
    <w:rsid w:val="00B719CE"/>
    <w:rsid w:val="00B77A24"/>
    <w:rsid w:val="00B8045E"/>
    <w:rsid w:val="00B85ED4"/>
    <w:rsid w:val="00BB2FB2"/>
    <w:rsid w:val="00BB3073"/>
    <w:rsid w:val="00BD3898"/>
    <w:rsid w:val="00BD3B35"/>
    <w:rsid w:val="00BE2CC5"/>
    <w:rsid w:val="00BF06DA"/>
    <w:rsid w:val="00BF1DD6"/>
    <w:rsid w:val="00C066D1"/>
    <w:rsid w:val="00C140EA"/>
    <w:rsid w:val="00C14953"/>
    <w:rsid w:val="00C31237"/>
    <w:rsid w:val="00C42B4E"/>
    <w:rsid w:val="00C42B69"/>
    <w:rsid w:val="00C538F4"/>
    <w:rsid w:val="00C810AC"/>
    <w:rsid w:val="00C83586"/>
    <w:rsid w:val="00CA46BB"/>
    <w:rsid w:val="00CB4B27"/>
    <w:rsid w:val="00CB7904"/>
    <w:rsid w:val="00CB7CA2"/>
    <w:rsid w:val="00CF0BE8"/>
    <w:rsid w:val="00CF1A8C"/>
    <w:rsid w:val="00D31015"/>
    <w:rsid w:val="00D35AF1"/>
    <w:rsid w:val="00D40C58"/>
    <w:rsid w:val="00D548F3"/>
    <w:rsid w:val="00D71179"/>
    <w:rsid w:val="00D84E10"/>
    <w:rsid w:val="00D8696A"/>
    <w:rsid w:val="00D879ED"/>
    <w:rsid w:val="00DA5695"/>
    <w:rsid w:val="00DC40FB"/>
    <w:rsid w:val="00DC5E5C"/>
    <w:rsid w:val="00DD5C49"/>
    <w:rsid w:val="00DD7D99"/>
    <w:rsid w:val="00DE2D63"/>
    <w:rsid w:val="00DE47A6"/>
    <w:rsid w:val="00DF1B34"/>
    <w:rsid w:val="00DF37A5"/>
    <w:rsid w:val="00DF5991"/>
    <w:rsid w:val="00E2287D"/>
    <w:rsid w:val="00E6013D"/>
    <w:rsid w:val="00E675EC"/>
    <w:rsid w:val="00E70CD9"/>
    <w:rsid w:val="00E83A69"/>
    <w:rsid w:val="00E85B1E"/>
    <w:rsid w:val="00EA2B73"/>
    <w:rsid w:val="00EA6F5E"/>
    <w:rsid w:val="00EC4BC8"/>
    <w:rsid w:val="00EF36FD"/>
    <w:rsid w:val="00F00D36"/>
    <w:rsid w:val="00F11D4B"/>
    <w:rsid w:val="00F337C0"/>
    <w:rsid w:val="00F46626"/>
    <w:rsid w:val="00F73799"/>
    <w:rsid w:val="00F95EE2"/>
    <w:rsid w:val="00FA2821"/>
    <w:rsid w:val="00FA40F5"/>
    <w:rsid w:val="00FA4360"/>
    <w:rsid w:val="00FB1BA7"/>
    <w:rsid w:val="00FB49CC"/>
    <w:rsid w:val="00FC0687"/>
    <w:rsid w:val="00FC79CD"/>
    <w:rsid w:val="00FD15D4"/>
    <w:rsid w:val="00FE0E49"/>
    <w:rsid w:val="00FE4325"/>
    <w:rsid w:val="00FE71E2"/>
    <w:rsid w:val="00FF6A7D"/>
    <w:rsid w:val="00FF7B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E6F8"/>
  <w15:docId w15:val="{714C75C7-DC19-4FA4-809B-FA78BBAE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978D6"/>
    <w:pPr>
      <w:spacing w:after="0" w:line="240" w:lineRule="auto"/>
    </w:pPr>
    <w:rPr>
      <w:rFonts w:ascii="Times New Roman" w:hAnsi="Times New Roman" w:cs="Times New Roman"/>
      <w:color w:val="000000"/>
      <w:sz w:val="24"/>
      <w:szCs w:val="24"/>
      <w:lang w:eastAsia="lv-LV"/>
    </w:rPr>
  </w:style>
  <w:style w:type="paragraph" w:styleId="Virsraksts1">
    <w:name w:val="heading 1"/>
    <w:basedOn w:val="Parasts"/>
    <w:next w:val="Parasts"/>
    <w:link w:val="Virsraksts1Rakstz"/>
    <w:uiPriority w:val="9"/>
    <w:qFormat/>
    <w:rsid w:val="00A60EE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qFormat/>
    <w:rsid w:val="00D84E10"/>
    <w:pPr>
      <w:keepNext/>
      <w:ind w:left="6804" w:right="28"/>
      <w:jc w:val="both"/>
      <w:outlineLvl w:val="1"/>
    </w:pPr>
    <w:rPr>
      <w:rFonts w:eastAsia="Times New Roman"/>
      <w:color w:val="auto"/>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Normal bullet 2,Bullet list,Saistīto dokumentu saraksts,Syle 1,Numurets,Colorful List - Accent 11,PPS_Bullet,Strip,Virsraksti,Numbered Para 1,Dot pt,List Paragraph Char Char Char,Indicator Text,Bullet Points"/>
    <w:basedOn w:val="Parasts"/>
    <w:link w:val="SarakstarindkopaRakstz"/>
    <w:uiPriority w:val="34"/>
    <w:qFormat/>
    <w:rsid w:val="006978D6"/>
    <w:pPr>
      <w:spacing w:after="200" w:line="276" w:lineRule="auto"/>
      <w:ind w:left="720"/>
      <w:contextualSpacing/>
    </w:pPr>
    <w:rPr>
      <w:rFonts w:ascii="Calibri" w:eastAsia="Calibri" w:hAnsi="Calibri"/>
      <w:color w:val="auto"/>
      <w:sz w:val="22"/>
      <w:szCs w:val="20"/>
      <w:lang w:eastAsia="en-US"/>
    </w:rPr>
  </w:style>
  <w:style w:type="character" w:customStyle="1" w:styleId="SarakstarindkopaRakstz">
    <w:name w:val="Saraksta rindkopa Rakstz."/>
    <w:aliases w:val="2 Rakstz.,H&amp;P List Paragraph Rakstz.,Normal bullet 2 Rakstz.,Bullet list Rakstz.,Saistīto dokumentu saraksts Rakstz.,Syle 1 Rakstz.,Numurets Rakstz.,Colorful List - Accent 11 Rakstz.,PPS_Bullet Rakstz.,Strip Rakstz."/>
    <w:link w:val="Sarakstarindkopa"/>
    <w:uiPriority w:val="34"/>
    <w:qFormat/>
    <w:locked/>
    <w:rsid w:val="006978D6"/>
    <w:rPr>
      <w:rFonts w:ascii="Calibri" w:eastAsia="Calibri" w:hAnsi="Calibri" w:cs="Times New Roman"/>
      <w:szCs w:val="20"/>
    </w:rPr>
  </w:style>
  <w:style w:type="character" w:customStyle="1" w:styleId="Virsraksts2Rakstz">
    <w:name w:val="Virsraksts 2 Rakstz."/>
    <w:basedOn w:val="Noklusjumarindkopasfonts"/>
    <w:link w:val="Virsraksts2"/>
    <w:rsid w:val="00D84E10"/>
    <w:rPr>
      <w:rFonts w:ascii="Times New Roman" w:eastAsia="Times New Roman" w:hAnsi="Times New Roman" w:cs="Times New Roman"/>
      <w:sz w:val="24"/>
      <w:szCs w:val="20"/>
      <w:lang w:eastAsia="lv-LV"/>
    </w:rPr>
  </w:style>
  <w:style w:type="paragraph" w:styleId="Galvene">
    <w:name w:val="header"/>
    <w:basedOn w:val="Parasts"/>
    <w:link w:val="GalveneRakstz"/>
    <w:uiPriority w:val="99"/>
    <w:unhideWhenUsed/>
    <w:rsid w:val="00D71179"/>
    <w:pPr>
      <w:tabs>
        <w:tab w:val="center" w:pos="4680"/>
        <w:tab w:val="right" w:pos="9360"/>
      </w:tabs>
    </w:pPr>
  </w:style>
  <w:style w:type="character" w:customStyle="1" w:styleId="GalveneRakstz">
    <w:name w:val="Galvene Rakstz."/>
    <w:basedOn w:val="Noklusjumarindkopasfonts"/>
    <w:link w:val="Galvene"/>
    <w:uiPriority w:val="99"/>
    <w:rsid w:val="00D71179"/>
    <w:rPr>
      <w:rFonts w:ascii="Times New Roman" w:hAnsi="Times New Roman" w:cs="Times New Roman"/>
      <w:color w:val="000000"/>
      <w:sz w:val="24"/>
      <w:szCs w:val="24"/>
      <w:lang w:eastAsia="lv-LV"/>
    </w:rPr>
  </w:style>
  <w:style w:type="paragraph" w:styleId="Kjene">
    <w:name w:val="footer"/>
    <w:basedOn w:val="Parasts"/>
    <w:link w:val="KjeneRakstz"/>
    <w:uiPriority w:val="99"/>
    <w:unhideWhenUsed/>
    <w:rsid w:val="00D71179"/>
    <w:pPr>
      <w:tabs>
        <w:tab w:val="center" w:pos="4680"/>
        <w:tab w:val="right" w:pos="9360"/>
      </w:tabs>
    </w:pPr>
  </w:style>
  <w:style w:type="character" w:customStyle="1" w:styleId="KjeneRakstz">
    <w:name w:val="Kājene Rakstz."/>
    <w:basedOn w:val="Noklusjumarindkopasfonts"/>
    <w:link w:val="Kjene"/>
    <w:uiPriority w:val="99"/>
    <w:rsid w:val="00D71179"/>
    <w:rPr>
      <w:rFonts w:ascii="Times New Roman" w:hAnsi="Times New Roman" w:cs="Times New Roman"/>
      <w:color w:val="000000"/>
      <w:sz w:val="24"/>
      <w:szCs w:val="24"/>
      <w:lang w:eastAsia="lv-LV"/>
    </w:rPr>
  </w:style>
  <w:style w:type="paragraph" w:styleId="Balonteksts">
    <w:name w:val="Balloon Text"/>
    <w:basedOn w:val="Parasts"/>
    <w:link w:val="BalontekstsRakstz"/>
    <w:uiPriority w:val="99"/>
    <w:semiHidden/>
    <w:unhideWhenUsed/>
    <w:rsid w:val="001A1D8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A1D8C"/>
    <w:rPr>
      <w:rFonts w:ascii="Tahoma" w:hAnsi="Tahoma" w:cs="Tahoma"/>
      <w:color w:val="000000"/>
      <w:sz w:val="16"/>
      <w:szCs w:val="16"/>
      <w:lang w:eastAsia="lv-LV"/>
    </w:rPr>
  </w:style>
  <w:style w:type="character" w:styleId="Hipersaite">
    <w:name w:val="Hyperlink"/>
    <w:basedOn w:val="Noklusjumarindkopasfonts"/>
    <w:uiPriority w:val="99"/>
    <w:unhideWhenUsed/>
    <w:rsid w:val="00A60EE9"/>
    <w:rPr>
      <w:color w:val="0563C1"/>
      <w:u w:val="single"/>
    </w:rPr>
  </w:style>
  <w:style w:type="paragraph" w:styleId="Vresteksts">
    <w:name w:val="footnote text"/>
    <w:basedOn w:val="Parasts"/>
    <w:link w:val="VrestekstsRakstz"/>
    <w:uiPriority w:val="99"/>
    <w:semiHidden/>
    <w:unhideWhenUsed/>
    <w:rsid w:val="00A60EE9"/>
    <w:rPr>
      <w:rFonts w:ascii="Calibri" w:hAnsi="Calibri" w:cs="Calibri"/>
      <w:color w:val="auto"/>
      <w:sz w:val="22"/>
      <w:szCs w:val="22"/>
    </w:rPr>
  </w:style>
  <w:style w:type="character" w:customStyle="1" w:styleId="VrestekstsRakstz">
    <w:name w:val="Vēres teksts Rakstz."/>
    <w:basedOn w:val="Noklusjumarindkopasfonts"/>
    <w:link w:val="Vresteksts"/>
    <w:uiPriority w:val="99"/>
    <w:semiHidden/>
    <w:rsid w:val="00A60EE9"/>
    <w:rPr>
      <w:rFonts w:ascii="Calibri" w:hAnsi="Calibri" w:cs="Calibri"/>
      <w:lang w:eastAsia="lv-LV"/>
    </w:rPr>
  </w:style>
  <w:style w:type="character" w:styleId="Vresatsauce">
    <w:name w:val="footnote reference"/>
    <w:basedOn w:val="Noklusjumarindkopasfonts"/>
    <w:uiPriority w:val="99"/>
    <w:unhideWhenUsed/>
    <w:rsid w:val="00A60EE9"/>
    <w:rPr>
      <w:vertAlign w:val="superscript"/>
    </w:rPr>
  </w:style>
  <w:style w:type="character" w:customStyle="1" w:styleId="Virsraksts1Rakstz">
    <w:name w:val="Virsraksts 1 Rakstz."/>
    <w:basedOn w:val="Noklusjumarindkopasfonts"/>
    <w:link w:val="Virsraksts1"/>
    <w:uiPriority w:val="9"/>
    <w:rsid w:val="00A60EE9"/>
    <w:rPr>
      <w:rFonts w:asciiTheme="majorHAnsi" w:eastAsiaTheme="majorEastAsia" w:hAnsiTheme="majorHAnsi" w:cstheme="majorBidi"/>
      <w:color w:val="2E74B5" w:themeColor="accent1" w:themeShade="BF"/>
      <w:sz w:val="32"/>
      <w:szCs w:val="32"/>
      <w:lang w:eastAsia="lv-LV"/>
    </w:rPr>
  </w:style>
  <w:style w:type="character" w:styleId="Komentraatsauce">
    <w:name w:val="annotation reference"/>
    <w:basedOn w:val="Noklusjumarindkopasfonts"/>
    <w:uiPriority w:val="99"/>
    <w:semiHidden/>
    <w:unhideWhenUsed/>
    <w:rsid w:val="00BB2FB2"/>
    <w:rPr>
      <w:sz w:val="16"/>
      <w:szCs w:val="16"/>
    </w:rPr>
  </w:style>
  <w:style w:type="paragraph" w:styleId="Komentrateksts">
    <w:name w:val="annotation text"/>
    <w:basedOn w:val="Parasts"/>
    <w:link w:val="KomentratekstsRakstz"/>
    <w:uiPriority w:val="99"/>
    <w:semiHidden/>
    <w:unhideWhenUsed/>
    <w:rsid w:val="00BB2FB2"/>
    <w:rPr>
      <w:sz w:val="20"/>
      <w:szCs w:val="20"/>
    </w:rPr>
  </w:style>
  <w:style w:type="character" w:customStyle="1" w:styleId="KomentratekstsRakstz">
    <w:name w:val="Komentāra teksts Rakstz."/>
    <w:basedOn w:val="Noklusjumarindkopasfonts"/>
    <w:link w:val="Komentrateksts"/>
    <w:uiPriority w:val="99"/>
    <w:semiHidden/>
    <w:rsid w:val="00BB2FB2"/>
    <w:rPr>
      <w:rFonts w:ascii="Times New Roman" w:hAnsi="Times New Roman" w:cs="Times New Roman"/>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BB2FB2"/>
    <w:rPr>
      <w:b/>
      <w:bCs/>
    </w:rPr>
  </w:style>
  <w:style w:type="character" w:customStyle="1" w:styleId="KomentratmaRakstz">
    <w:name w:val="Komentāra tēma Rakstz."/>
    <w:basedOn w:val="KomentratekstsRakstz"/>
    <w:link w:val="Komentratma"/>
    <w:uiPriority w:val="99"/>
    <w:semiHidden/>
    <w:rsid w:val="00BB2FB2"/>
    <w:rPr>
      <w:rFonts w:ascii="Times New Roman" w:hAnsi="Times New Roman" w:cs="Times New Roman"/>
      <w:b/>
      <w:bCs/>
      <w:color w:val="000000"/>
      <w:sz w:val="20"/>
      <w:szCs w:val="20"/>
      <w:lang w:eastAsia="lv-LV"/>
    </w:rPr>
  </w:style>
  <w:style w:type="paragraph" w:styleId="Paraststmeklis">
    <w:name w:val="Normal (Web)"/>
    <w:basedOn w:val="Parasts"/>
    <w:uiPriority w:val="99"/>
    <w:unhideWhenUsed/>
    <w:rsid w:val="000F3B52"/>
    <w:pPr>
      <w:spacing w:before="100" w:beforeAutospacing="1" w:after="100" w:afterAutospacing="1"/>
    </w:pPr>
    <w:rPr>
      <w:rFonts w:ascii="Calibr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3753">
      <w:bodyDiv w:val="1"/>
      <w:marLeft w:val="0"/>
      <w:marRight w:val="0"/>
      <w:marTop w:val="0"/>
      <w:marBottom w:val="0"/>
      <w:divBdr>
        <w:top w:val="none" w:sz="0" w:space="0" w:color="auto"/>
        <w:left w:val="none" w:sz="0" w:space="0" w:color="auto"/>
        <w:bottom w:val="none" w:sz="0" w:space="0" w:color="auto"/>
        <w:right w:val="none" w:sz="0" w:space="0" w:color="auto"/>
      </w:divBdr>
    </w:div>
    <w:div w:id="99882688">
      <w:bodyDiv w:val="1"/>
      <w:marLeft w:val="0"/>
      <w:marRight w:val="0"/>
      <w:marTop w:val="0"/>
      <w:marBottom w:val="0"/>
      <w:divBdr>
        <w:top w:val="none" w:sz="0" w:space="0" w:color="auto"/>
        <w:left w:val="none" w:sz="0" w:space="0" w:color="auto"/>
        <w:bottom w:val="none" w:sz="0" w:space="0" w:color="auto"/>
        <w:right w:val="none" w:sz="0" w:space="0" w:color="auto"/>
      </w:divBdr>
    </w:div>
    <w:div w:id="185487603">
      <w:bodyDiv w:val="1"/>
      <w:marLeft w:val="0"/>
      <w:marRight w:val="0"/>
      <w:marTop w:val="0"/>
      <w:marBottom w:val="0"/>
      <w:divBdr>
        <w:top w:val="none" w:sz="0" w:space="0" w:color="auto"/>
        <w:left w:val="none" w:sz="0" w:space="0" w:color="auto"/>
        <w:bottom w:val="none" w:sz="0" w:space="0" w:color="auto"/>
        <w:right w:val="none" w:sz="0" w:space="0" w:color="auto"/>
      </w:divBdr>
    </w:div>
    <w:div w:id="283006266">
      <w:bodyDiv w:val="1"/>
      <w:marLeft w:val="0"/>
      <w:marRight w:val="0"/>
      <w:marTop w:val="0"/>
      <w:marBottom w:val="0"/>
      <w:divBdr>
        <w:top w:val="none" w:sz="0" w:space="0" w:color="auto"/>
        <w:left w:val="none" w:sz="0" w:space="0" w:color="auto"/>
        <w:bottom w:val="none" w:sz="0" w:space="0" w:color="auto"/>
        <w:right w:val="none" w:sz="0" w:space="0" w:color="auto"/>
      </w:divBdr>
    </w:div>
    <w:div w:id="387846842">
      <w:bodyDiv w:val="1"/>
      <w:marLeft w:val="0"/>
      <w:marRight w:val="0"/>
      <w:marTop w:val="0"/>
      <w:marBottom w:val="0"/>
      <w:divBdr>
        <w:top w:val="none" w:sz="0" w:space="0" w:color="auto"/>
        <w:left w:val="none" w:sz="0" w:space="0" w:color="auto"/>
        <w:bottom w:val="none" w:sz="0" w:space="0" w:color="auto"/>
        <w:right w:val="none" w:sz="0" w:space="0" w:color="auto"/>
      </w:divBdr>
      <w:divsChild>
        <w:div w:id="695623801">
          <w:marLeft w:val="0"/>
          <w:marRight w:val="0"/>
          <w:marTop w:val="0"/>
          <w:marBottom w:val="0"/>
          <w:divBdr>
            <w:top w:val="none" w:sz="0" w:space="0" w:color="auto"/>
            <w:left w:val="none" w:sz="0" w:space="0" w:color="auto"/>
            <w:bottom w:val="none" w:sz="0" w:space="0" w:color="auto"/>
            <w:right w:val="none" w:sz="0" w:space="0" w:color="auto"/>
          </w:divBdr>
          <w:divsChild>
            <w:div w:id="105005629">
              <w:marLeft w:val="0"/>
              <w:marRight w:val="0"/>
              <w:marTop w:val="0"/>
              <w:marBottom w:val="0"/>
              <w:divBdr>
                <w:top w:val="none" w:sz="0" w:space="0" w:color="auto"/>
                <w:left w:val="none" w:sz="0" w:space="0" w:color="auto"/>
                <w:bottom w:val="none" w:sz="0" w:space="0" w:color="auto"/>
                <w:right w:val="none" w:sz="0" w:space="0" w:color="auto"/>
              </w:divBdr>
              <w:divsChild>
                <w:div w:id="1442601420">
                  <w:marLeft w:val="0"/>
                  <w:marRight w:val="0"/>
                  <w:marTop w:val="0"/>
                  <w:marBottom w:val="0"/>
                  <w:divBdr>
                    <w:top w:val="none" w:sz="0" w:space="0" w:color="auto"/>
                    <w:left w:val="none" w:sz="0" w:space="0" w:color="auto"/>
                    <w:bottom w:val="none" w:sz="0" w:space="0" w:color="auto"/>
                    <w:right w:val="none" w:sz="0" w:space="0" w:color="auto"/>
                  </w:divBdr>
                  <w:divsChild>
                    <w:div w:id="2014799304">
                      <w:marLeft w:val="0"/>
                      <w:marRight w:val="0"/>
                      <w:marTop w:val="0"/>
                      <w:marBottom w:val="0"/>
                      <w:divBdr>
                        <w:top w:val="none" w:sz="0" w:space="0" w:color="auto"/>
                        <w:left w:val="none" w:sz="0" w:space="0" w:color="auto"/>
                        <w:bottom w:val="none" w:sz="0" w:space="0" w:color="auto"/>
                        <w:right w:val="none" w:sz="0" w:space="0" w:color="auto"/>
                      </w:divBdr>
                      <w:divsChild>
                        <w:div w:id="206769630">
                          <w:marLeft w:val="0"/>
                          <w:marRight w:val="0"/>
                          <w:marTop w:val="0"/>
                          <w:marBottom w:val="0"/>
                          <w:divBdr>
                            <w:top w:val="none" w:sz="0" w:space="0" w:color="auto"/>
                            <w:left w:val="none" w:sz="0" w:space="0" w:color="auto"/>
                            <w:bottom w:val="none" w:sz="0" w:space="0" w:color="auto"/>
                            <w:right w:val="none" w:sz="0" w:space="0" w:color="auto"/>
                          </w:divBdr>
                          <w:divsChild>
                            <w:div w:id="872110967">
                              <w:marLeft w:val="0"/>
                              <w:marRight w:val="0"/>
                              <w:marTop w:val="0"/>
                              <w:marBottom w:val="0"/>
                              <w:divBdr>
                                <w:top w:val="none" w:sz="0" w:space="0" w:color="auto"/>
                                <w:left w:val="none" w:sz="0" w:space="0" w:color="auto"/>
                                <w:bottom w:val="none" w:sz="0" w:space="0" w:color="auto"/>
                                <w:right w:val="none" w:sz="0" w:space="0" w:color="auto"/>
                              </w:divBdr>
                              <w:divsChild>
                                <w:div w:id="378363301">
                                  <w:marLeft w:val="0"/>
                                  <w:marRight w:val="0"/>
                                  <w:marTop w:val="0"/>
                                  <w:marBottom w:val="0"/>
                                  <w:divBdr>
                                    <w:top w:val="none" w:sz="0" w:space="0" w:color="auto"/>
                                    <w:left w:val="none" w:sz="0" w:space="0" w:color="auto"/>
                                    <w:bottom w:val="none" w:sz="0" w:space="0" w:color="auto"/>
                                    <w:right w:val="none" w:sz="0" w:space="0" w:color="auto"/>
                                  </w:divBdr>
                                  <w:divsChild>
                                    <w:div w:id="151141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730026">
      <w:bodyDiv w:val="1"/>
      <w:marLeft w:val="0"/>
      <w:marRight w:val="0"/>
      <w:marTop w:val="0"/>
      <w:marBottom w:val="0"/>
      <w:divBdr>
        <w:top w:val="none" w:sz="0" w:space="0" w:color="auto"/>
        <w:left w:val="none" w:sz="0" w:space="0" w:color="auto"/>
        <w:bottom w:val="none" w:sz="0" w:space="0" w:color="auto"/>
        <w:right w:val="none" w:sz="0" w:space="0" w:color="auto"/>
      </w:divBdr>
    </w:div>
    <w:div w:id="882211378">
      <w:bodyDiv w:val="1"/>
      <w:marLeft w:val="0"/>
      <w:marRight w:val="0"/>
      <w:marTop w:val="0"/>
      <w:marBottom w:val="0"/>
      <w:divBdr>
        <w:top w:val="none" w:sz="0" w:space="0" w:color="auto"/>
        <w:left w:val="none" w:sz="0" w:space="0" w:color="auto"/>
        <w:bottom w:val="none" w:sz="0" w:space="0" w:color="auto"/>
        <w:right w:val="none" w:sz="0" w:space="0" w:color="auto"/>
      </w:divBdr>
    </w:div>
    <w:div w:id="1017579821">
      <w:bodyDiv w:val="1"/>
      <w:marLeft w:val="0"/>
      <w:marRight w:val="0"/>
      <w:marTop w:val="0"/>
      <w:marBottom w:val="0"/>
      <w:divBdr>
        <w:top w:val="none" w:sz="0" w:space="0" w:color="auto"/>
        <w:left w:val="none" w:sz="0" w:space="0" w:color="auto"/>
        <w:bottom w:val="none" w:sz="0" w:space="0" w:color="auto"/>
        <w:right w:val="none" w:sz="0" w:space="0" w:color="auto"/>
      </w:divBdr>
    </w:div>
    <w:div w:id="1058674772">
      <w:bodyDiv w:val="1"/>
      <w:marLeft w:val="0"/>
      <w:marRight w:val="0"/>
      <w:marTop w:val="0"/>
      <w:marBottom w:val="0"/>
      <w:divBdr>
        <w:top w:val="none" w:sz="0" w:space="0" w:color="auto"/>
        <w:left w:val="none" w:sz="0" w:space="0" w:color="auto"/>
        <w:bottom w:val="none" w:sz="0" w:space="0" w:color="auto"/>
        <w:right w:val="none" w:sz="0" w:space="0" w:color="auto"/>
      </w:divBdr>
    </w:div>
    <w:div w:id="1134374220">
      <w:bodyDiv w:val="1"/>
      <w:marLeft w:val="0"/>
      <w:marRight w:val="0"/>
      <w:marTop w:val="0"/>
      <w:marBottom w:val="0"/>
      <w:divBdr>
        <w:top w:val="none" w:sz="0" w:space="0" w:color="auto"/>
        <w:left w:val="none" w:sz="0" w:space="0" w:color="auto"/>
        <w:bottom w:val="none" w:sz="0" w:space="0" w:color="auto"/>
        <w:right w:val="none" w:sz="0" w:space="0" w:color="auto"/>
      </w:divBdr>
    </w:div>
    <w:div w:id="1280453993">
      <w:bodyDiv w:val="1"/>
      <w:marLeft w:val="0"/>
      <w:marRight w:val="0"/>
      <w:marTop w:val="0"/>
      <w:marBottom w:val="0"/>
      <w:divBdr>
        <w:top w:val="none" w:sz="0" w:space="0" w:color="auto"/>
        <w:left w:val="none" w:sz="0" w:space="0" w:color="auto"/>
        <w:bottom w:val="none" w:sz="0" w:space="0" w:color="auto"/>
        <w:right w:val="none" w:sz="0" w:space="0" w:color="auto"/>
      </w:divBdr>
    </w:div>
    <w:div w:id="1291087477">
      <w:bodyDiv w:val="1"/>
      <w:marLeft w:val="0"/>
      <w:marRight w:val="0"/>
      <w:marTop w:val="0"/>
      <w:marBottom w:val="0"/>
      <w:divBdr>
        <w:top w:val="none" w:sz="0" w:space="0" w:color="auto"/>
        <w:left w:val="none" w:sz="0" w:space="0" w:color="auto"/>
        <w:bottom w:val="none" w:sz="0" w:space="0" w:color="auto"/>
        <w:right w:val="none" w:sz="0" w:space="0" w:color="auto"/>
      </w:divBdr>
    </w:div>
    <w:div w:id="1379474141">
      <w:bodyDiv w:val="1"/>
      <w:marLeft w:val="0"/>
      <w:marRight w:val="0"/>
      <w:marTop w:val="0"/>
      <w:marBottom w:val="0"/>
      <w:divBdr>
        <w:top w:val="none" w:sz="0" w:space="0" w:color="auto"/>
        <w:left w:val="none" w:sz="0" w:space="0" w:color="auto"/>
        <w:bottom w:val="none" w:sz="0" w:space="0" w:color="auto"/>
        <w:right w:val="none" w:sz="0" w:space="0" w:color="auto"/>
      </w:divBdr>
    </w:div>
    <w:div w:id="1734154575">
      <w:bodyDiv w:val="1"/>
      <w:marLeft w:val="0"/>
      <w:marRight w:val="0"/>
      <w:marTop w:val="0"/>
      <w:marBottom w:val="0"/>
      <w:divBdr>
        <w:top w:val="none" w:sz="0" w:space="0" w:color="auto"/>
        <w:left w:val="none" w:sz="0" w:space="0" w:color="auto"/>
        <w:bottom w:val="none" w:sz="0" w:space="0" w:color="auto"/>
        <w:right w:val="none" w:sz="0" w:space="0" w:color="auto"/>
      </w:divBdr>
    </w:div>
    <w:div w:id="1777670711">
      <w:bodyDiv w:val="1"/>
      <w:marLeft w:val="0"/>
      <w:marRight w:val="0"/>
      <w:marTop w:val="0"/>
      <w:marBottom w:val="0"/>
      <w:divBdr>
        <w:top w:val="none" w:sz="0" w:space="0" w:color="auto"/>
        <w:left w:val="none" w:sz="0" w:space="0" w:color="auto"/>
        <w:bottom w:val="none" w:sz="0" w:space="0" w:color="auto"/>
        <w:right w:val="none" w:sz="0" w:space="0" w:color="auto"/>
      </w:divBdr>
    </w:div>
    <w:div w:id="1807702779">
      <w:bodyDiv w:val="1"/>
      <w:marLeft w:val="0"/>
      <w:marRight w:val="0"/>
      <w:marTop w:val="0"/>
      <w:marBottom w:val="0"/>
      <w:divBdr>
        <w:top w:val="none" w:sz="0" w:space="0" w:color="auto"/>
        <w:left w:val="none" w:sz="0" w:space="0" w:color="auto"/>
        <w:bottom w:val="none" w:sz="0" w:space="0" w:color="auto"/>
        <w:right w:val="none" w:sz="0" w:space="0" w:color="auto"/>
      </w:divBdr>
    </w:div>
    <w:div w:id="1879509023">
      <w:bodyDiv w:val="1"/>
      <w:marLeft w:val="0"/>
      <w:marRight w:val="0"/>
      <w:marTop w:val="0"/>
      <w:marBottom w:val="0"/>
      <w:divBdr>
        <w:top w:val="none" w:sz="0" w:space="0" w:color="auto"/>
        <w:left w:val="none" w:sz="0" w:space="0" w:color="auto"/>
        <w:bottom w:val="none" w:sz="0" w:space="0" w:color="auto"/>
        <w:right w:val="none" w:sz="0" w:space="0" w:color="auto"/>
      </w:divBdr>
    </w:div>
    <w:div w:id="1963413532">
      <w:bodyDiv w:val="1"/>
      <w:marLeft w:val="0"/>
      <w:marRight w:val="0"/>
      <w:marTop w:val="0"/>
      <w:marBottom w:val="0"/>
      <w:divBdr>
        <w:top w:val="none" w:sz="0" w:space="0" w:color="auto"/>
        <w:left w:val="none" w:sz="0" w:space="0" w:color="auto"/>
        <w:bottom w:val="none" w:sz="0" w:space="0" w:color="auto"/>
        <w:right w:val="none" w:sz="0" w:space="0" w:color="auto"/>
      </w:divBdr>
    </w:div>
    <w:div w:id="2141730118">
      <w:bodyDiv w:val="1"/>
      <w:marLeft w:val="0"/>
      <w:marRight w:val="0"/>
      <w:marTop w:val="0"/>
      <w:marBottom w:val="0"/>
      <w:divBdr>
        <w:top w:val="none" w:sz="0" w:space="0" w:color="auto"/>
        <w:left w:val="none" w:sz="0" w:space="0" w:color="auto"/>
        <w:bottom w:val="none" w:sz="0" w:space="0" w:color="auto"/>
        <w:right w:val="none" w:sz="0" w:space="0" w:color="auto"/>
      </w:divBdr>
    </w:div>
    <w:div w:id="21466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077A8-4F4F-43DB-B0C7-7AF74BBD5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1028</Words>
  <Characters>587</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 Nikiforova</dc:creator>
  <cp:lastModifiedBy>Anita Nikiforova</cp:lastModifiedBy>
  <cp:revision>10</cp:revision>
  <dcterms:created xsi:type="dcterms:W3CDTF">2026-05-19T12:26:00Z</dcterms:created>
  <dcterms:modified xsi:type="dcterms:W3CDTF">2026-05-19T13:59:00Z</dcterms:modified>
</cp:coreProperties>
</file>