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satiksme" RP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40003619950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Gultņu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 2026/33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pa kopējo apjomu (bez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IGNERA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21.05.2026 plkst. 14:07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108676.4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 Mehanika"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25.05.2026 plkst. 10:45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102944.8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"Baltflex"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19.05.2026 plkst. 13:10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101675.67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"GULTNIS"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21.05.2026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96210.5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 &amp; R industrial equipment"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25.05.2026 plkst. 12:38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129071.2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Tepro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23.05.2026 plkst. 18:05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77010.2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25.05.2026;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