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33570" w:rsidP="00733570" w:rsidRDefault="00733570" w14:paraId="7DC6B14A" w14:textId="77777777">
      <w:pPr>
        <w:spacing w:before="120"/>
        <w:ind w:right="850"/>
        <w:jc w:val="center"/>
        <w:rPr>
          <w:b/>
          <w:sz w:val="30"/>
          <w:szCs w:val="30"/>
        </w:rPr>
      </w:pPr>
      <w:r w:rsidRPr="003420F0">
        <w:rPr>
          <w:b/>
          <w:noProof/>
          <w:sz w:val="30"/>
          <w:szCs w:val="30"/>
        </w:rPr>
        <w:drawing>
          <wp:inline distT="0" distB="0" distL="0" distR="0" wp14:anchorId="7DC6B163" wp14:editId="7DC6B164">
            <wp:extent cx="619200" cy="735300"/>
            <wp:effectExtent l="19050" t="0" r="9450" b="0"/>
            <wp:docPr id="6" name="Picture 3" descr="JURMALA gerbonis_black_balts_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RMALA gerbonis_black_balts_fons.png"/>
                    <pic:cNvPicPr/>
                  </pic:nvPicPr>
                  <pic:blipFill>
                    <a:blip r:embed="rId8" cstate="print"/>
                    <a:stretch>
                      <a:fillRect/>
                    </a:stretch>
                  </pic:blipFill>
                  <pic:spPr>
                    <a:xfrm>
                      <a:off x="0" y="0"/>
                      <a:ext cx="619200" cy="735300"/>
                    </a:xfrm>
                    <a:prstGeom prst="rect">
                      <a:avLst/>
                    </a:prstGeom>
                  </pic:spPr>
                </pic:pic>
              </a:graphicData>
            </a:graphic>
          </wp:inline>
        </w:drawing>
      </w:r>
    </w:p>
    <w:p w:rsidRPr="00C506DD" w:rsidR="00733570" w:rsidP="00733570" w:rsidRDefault="00A71DDC" w14:paraId="7DC6B14B" w14:textId="49C76F56">
      <w:pPr>
        <w:spacing w:before="120" w:after="120"/>
        <w:ind w:right="850"/>
        <w:jc w:val="center"/>
        <w:rPr>
          <w:caps/>
          <w:sz w:val="28"/>
          <w:szCs w:val="28"/>
        </w:rPr>
      </w:pPr>
      <w:r w:rsidRPr="00A71DDC">
        <w:rPr>
          <w:caps/>
          <w:sz w:val="28"/>
          <w:szCs w:val="28"/>
        </w:rPr>
        <w:t>JŪRMALAS VALSTSPILSĒTAS ADMINISTRĀCIJA</w:t>
      </w:r>
    </w:p>
    <w:tbl>
      <w:tblPr>
        <w:tblW w:w="8505" w:type="dxa"/>
        <w:tblBorders>
          <w:top w:val="single" w:color="auto" w:sz="2" w:space="0"/>
        </w:tblBorders>
        <w:tblCellMar>
          <w:left w:w="0" w:type="dxa"/>
          <w:right w:w="0" w:type="dxa"/>
        </w:tblCellMar>
        <w:tblLook w:val="04A0" w:firstRow="1" w:lastRow="0" w:firstColumn="1" w:lastColumn="0" w:noHBand="0" w:noVBand="1"/>
      </w:tblPr>
      <w:tblGrid>
        <w:gridCol w:w="8505"/>
      </w:tblGrid>
      <w:tr w:rsidRPr="00754A3B" w:rsidR="00733570" w:rsidTr="004C3D53" w14:paraId="7DC6B14D" w14:textId="77777777">
        <w:trPr>
          <w:trHeight w:val="306"/>
        </w:trPr>
        <w:tc>
          <w:tcPr>
            <w:tcW w:w="8505" w:type="dxa"/>
          </w:tcPr>
          <w:p w:rsidRPr="00D52B3A" w:rsidR="00733570" w:rsidP="004C3D53" w:rsidRDefault="001D5DCC" w14:paraId="7DC6B14C" w14:textId="7605B185">
            <w:pPr>
              <w:spacing w:before="120" w:after="120"/>
              <w:jc w:val="center"/>
              <w:rPr>
                <w:sz w:val="16"/>
                <w:szCs w:val="16"/>
              </w:rPr>
            </w:pPr>
            <w:r w:rsidRPr="001D5DCC">
              <w:rPr>
                <w:sz w:val="16"/>
                <w:szCs w:val="16"/>
              </w:rPr>
              <w:t xml:space="preserve">Jomas iela 1/5, Jūrmala, LV - 2015, </w:t>
            </w:r>
            <w:proofErr w:type="spellStart"/>
            <w:r w:rsidRPr="001D5DCC">
              <w:rPr>
                <w:sz w:val="16"/>
                <w:szCs w:val="16"/>
              </w:rPr>
              <w:t>reģ</w:t>
            </w:r>
            <w:proofErr w:type="spellEnd"/>
            <w:r w:rsidRPr="001D5DCC">
              <w:rPr>
                <w:sz w:val="16"/>
                <w:szCs w:val="16"/>
              </w:rPr>
              <w:t>. Nr. 90000056357, tālrunis: 67093816, e-pasts: pasts@jurmala.lv, www.jurmala.lv</w:t>
            </w:r>
          </w:p>
        </w:tc>
      </w:tr>
    </w:tbl>
    <w:p w:rsidR="00733570" w:rsidP="00733570" w:rsidRDefault="00733570" w14:paraId="7DC6B14E" w14:textId="77777777">
      <w:pPr>
        <w:spacing w:before="120" w:after="120"/>
        <w:ind w:right="850"/>
        <w:jc w:val="center"/>
        <w:rPr>
          <w:sz w:val="26"/>
          <w:szCs w:val="26"/>
        </w:rPr>
      </w:pPr>
      <w:r w:rsidRPr="006637ED">
        <w:rPr>
          <w:sz w:val="26"/>
          <w:szCs w:val="26"/>
        </w:rPr>
        <w:t>J</w:t>
      </w:r>
      <w:r>
        <w:rPr>
          <w:sz w:val="26"/>
          <w:szCs w:val="26"/>
        </w:rPr>
        <w:t>ūrmalā</w:t>
      </w:r>
    </w:p>
    <w:p w:rsidR="00733570" w:rsidP="00733570" w:rsidRDefault="00733570" w14:paraId="7DC6B14F" w14:textId="77777777">
      <w:pPr>
        <w:tabs>
          <w:tab w:val="left" w:pos="8647"/>
        </w:tabs>
        <w:spacing w:before="120" w:after="120"/>
        <w:ind w:right="708"/>
        <w:jc w:val="center"/>
        <w:rPr>
          <w:szCs w:val="24"/>
        </w:rPr>
      </w:pPr>
    </w:p>
    <w:p w:rsidRPr="004675AC" w:rsidR="006C390A" w:rsidP="00733570" w:rsidRDefault="006C390A" w14:paraId="5E7C5F9F" w14:textId="77777777">
      <w:pPr>
        <w:tabs>
          <w:tab w:val="left" w:pos="8647"/>
        </w:tabs>
        <w:spacing w:before="120" w:after="120"/>
        <w:ind w:right="708"/>
        <w:jc w:val="center"/>
        <w:rPr>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32"/>
        <w:gridCol w:w="530"/>
        <w:gridCol w:w="2233"/>
      </w:tblGrid>
      <w:tr w:rsidR="006C390A" w:rsidTr="006C390A" w14:paraId="736C2E1C" w14:textId="77777777">
        <w:trPr>
          <w:trHeight w:val="170"/>
        </w:trPr>
        <w:tc>
          <w:tcPr>
            <w:tcW w:w="1632" w:type="dxa"/>
            <w:tcBorders>
              <w:top w:val="nil"/>
              <w:left w:val="nil"/>
              <w:bottom w:val="single" w:color="auto" w:sz="4" w:space="0"/>
              <w:right w:val="nil"/>
            </w:tcBorders>
            <w:vAlign w:val="center"/>
            <w:hideMark/>
          </w:tcPr>
          <w:p w:rsidR="006C390A" w:rsidRDefault="006C390A" w14:paraId="1C5BDD5F" w14:textId="77777777">
            <w:pPr>
              <w:jc w:val="center"/>
              <w:rPr>
                <w:szCs w:val="24"/>
              </w:rPr>
            </w:pPr>
            <w:r>
              <w:t>17.06.2026</w:t>
            </w:r>
            <w:bookmarkEnd w:id="0"/>
            <w:r>
              <w:rPr>
                <w:szCs w:val="24"/>
              </w:rPr>
              <w:t>.</w:t>
            </w:r>
          </w:p>
        </w:tc>
        <w:tc>
          <w:tcPr>
            <w:tcW w:w="530" w:type="dxa"/>
            <w:tcBorders>
              <w:top w:val="nil"/>
              <w:left w:val="nil"/>
              <w:bottom w:val="nil"/>
              <w:right w:val="nil"/>
            </w:tcBorders>
            <w:vAlign w:val="center"/>
            <w:hideMark/>
          </w:tcPr>
          <w:p w:rsidR="006C390A" w:rsidRDefault="006C390A" w14:paraId="0B483AA4" w14:textId="77777777">
            <w:pPr>
              <w:jc w:val="center"/>
              <w:rPr>
                <w:szCs w:val="24"/>
              </w:rPr>
            </w:pPr>
            <w:r>
              <w:rPr>
                <w:szCs w:val="24"/>
              </w:rPr>
              <w:t>Nr.</w:t>
            </w:r>
          </w:p>
        </w:tc>
        <w:tc>
          <w:tcPr>
            <w:tcW w:w="2233" w:type="dxa"/>
            <w:tcBorders>
              <w:top w:val="nil"/>
              <w:left w:val="nil"/>
              <w:bottom w:val="single" w:color="auto" w:sz="4" w:space="0"/>
              <w:right w:val="nil"/>
            </w:tcBorders>
            <w:vAlign w:val="center"/>
          </w:tcPr>
          <w:p w:rsidR="006C390A" w:rsidRDefault="006C390A" w14:paraId="6CFE50BC" w14:textId="77777777">
            <w:pPr>
              <w:ind w:right="235"/>
              <w:jc w:val="center"/>
              <w:rPr>
                <w:szCs w:val="24"/>
              </w:rPr>
            </w:pPr>
            <w:r>
              <w:t>1.1-37/26N-2881</w:t>
            </w:r>
            <w:bookmarkEnd w:id="1"/>
          </w:p>
        </w:tc>
      </w:tr>
    </w:tbl>
    <w:p w:rsidR="00B63B37" w:rsidP="00B63B37" w:rsidRDefault="0004005D" w14:paraId="2F668535" w14:textId="77777777">
      <w:pPr>
        <w:shd w:val="clear" w:color="auto" w:fill="FFFFFF"/>
        <w:overflowPunct/>
        <w:autoSpaceDE/>
        <w:autoSpaceDN/>
        <w:adjustRightInd/>
        <w:jc w:val="right"/>
        <w:textAlignment w:val="auto"/>
        <w:rPr>
          <w:b/>
          <w:bCs/>
          <w:szCs w:val="24"/>
        </w:rPr>
      </w:pP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EF731B" w:rsidR="00B63B37">
        <w:rPr>
          <w:b/>
          <w:bCs/>
          <w:szCs w:val="24"/>
        </w:rPr>
        <w:t>SIA "</w:t>
      </w:r>
      <w:r w:rsidRPr="00156A63" w:rsidR="00B63B37">
        <w:rPr>
          <w:b/>
          <w:bCs/>
          <w:szCs w:val="24"/>
        </w:rPr>
        <w:t>BT BŪVE</w:t>
      </w:r>
      <w:r w:rsidRPr="00EF731B" w:rsidR="00B63B37">
        <w:rPr>
          <w:b/>
          <w:bCs/>
          <w:szCs w:val="24"/>
        </w:rPr>
        <w:t>"</w:t>
      </w:r>
    </w:p>
    <w:p w:rsidR="00B63B37" w:rsidP="00B63B37" w:rsidRDefault="00B63B37" w14:paraId="0B1108C4" w14:textId="77777777">
      <w:pPr>
        <w:shd w:val="clear" w:color="auto" w:fill="FFFFFF"/>
        <w:overflowPunct/>
        <w:autoSpaceDE/>
        <w:autoSpaceDN/>
        <w:adjustRightInd/>
        <w:jc w:val="right"/>
        <w:textAlignment w:val="auto"/>
        <w:rPr>
          <w:b/>
          <w:bCs/>
          <w:szCs w:val="24"/>
        </w:rPr>
      </w:pPr>
    </w:p>
    <w:p w:rsidR="00B63B37" w:rsidP="00B63B37" w:rsidRDefault="00B63B37" w14:paraId="278A0EC3" w14:textId="77777777">
      <w:pPr>
        <w:shd w:val="clear" w:color="auto" w:fill="FFFFFF"/>
        <w:overflowPunct/>
        <w:autoSpaceDE/>
        <w:autoSpaceDN/>
        <w:adjustRightInd/>
        <w:jc w:val="right"/>
        <w:textAlignment w:val="auto"/>
        <w:rPr>
          <w:b/>
          <w:bCs/>
          <w:szCs w:val="24"/>
        </w:rPr>
      </w:pPr>
      <w:r w:rsidRPr="00156A63">
        <w:rPr>
          <w:b/>
          <w:bCs/>
          <w:szCs w:val="24"/>
        </w:rPr>
        <w:t>SIA</w:t>
      </w:r>
      <w:r>
        <w:rPr>
          <w:b/>
          <w:bCs/>
          <w:szCs w:val="24"/>
        </w:rPr>
        <w:t xml:space="preserve"> </w:t>
      </w:r>
      <w:r w:rsidRPr="00156A63">
        <w:rPr>
          <w:b/>
          <w:bCs/>
          <w:szCs w:val="24"/>
        </w:rPr>
        <w:t>"Norma-S"</w:t>
      </w:r>
    </w:p>
    <w:p w:rsidR="00B63B37" w:rsidP="00B63B37" w:rsidRDefault="00B63B37" w14:paraId="76651438" w14:textId="77777777">
      <w:pPr>
        <w:shd w:val="clear" w:color="auto" w:fill="FFFFFF"/>
        <w:overflowPunct/>
        <w:autoSpaceDE/>
        <w:autoSpaceDN/>
        <w:adjustRightInd/>
        <w:jc w:val="right"/>
        <w:textAlignment w:val="auto"/>
        <w:rPr>
          <w:b/>
          <w:bCs/>
          <w:szCs w:val="24"/>
        </w:rPr>
      </w:pPr>
    </w:p>
    <w:p w:rsidR="00B63B37" w:rsidP="00B63B37" w:rsidRDefault="00B63B37" w14:paraId="1EC5B031" w14:textId="77777777">
      <w:pPr>
        <w:shd w:val="clear" w:color="auto" w:fill="FFFFFF"/>
        <w:overflowPunct/>
        <w:autoSpaceDE/>
        <w:autoSpaceDN/>
        <w:adjustRightInd/>
        <w:jc w:val="right"/>
        <w:textAlignment w:val="auto"/>
        <w:rPr>
          <w:b/>
          <w:bCs/>
          <w:szCs w:val="24"/>
        </w:rPr>
      </w:pPr>
      <w:r w:rsidRPr="00156A63">
        <w:rPr>
          <w:b/>
          <w:bCs/>
          <w:szCs w:val="24"/>
        </w:rPr>
        <w:t>SIA "BIGSA"</w:t>
      </w:r>
    </w:p>
    <w:p w:rsidR="00B63B37" w:rsidP="00B63B37" w:rsidRDefault="00B63B37" w14:paraId="2105076B" w14:textId="77777777">
      <w:pPr>
        <w:shd w:val="clear" w:color="auto" w:fill="FFFFFF"/>
        <w:overflowPunct/>
        <w:autoSpaceDE/>
        <w:autoSpaceDN/>
        <w:adjustRightInd/>
        <w:jc w:val="right"/>
        <w:textAlignment w:val="auto"/>
        <w:rPr>
          <w:b/>
          <w:bCs/>
          <w:szCs w:val="24"/>
        </w:rPr>
      </w:pPr>
    </w:p>
    <w:p w:rsidR="00B63B37" w:rsidP="00B63B37" w:rsidRDefault="00B63B37" w14:paraId="58FA4F83" w14:textId="77777777">
      <w:pPr>
        <w:shd w:val="clear" w:color="auto" w:fill="FFFFFF"/>
        <w:overflowPunct/>
        <w:autoSpaceDE/>
        <w:autoSpaceDN/>
        <w:adjustRightInd/>
        <w:jc w:val="right"/>
        <w:textAlignment w:val="auto"/>
        <w:rPr>
          <w:b/>
          <w:bCs/>
          <w:szCs w:val="24"/>
        </w:rPr>
      </w:pPr>
      <w:r w:rsidRPr="00156A63">
        <w:rPr>
          <w:b/>
          <w:bCs/>
          <w:szCs w:val="24"/>
        </w:rPr>
        <w:t>SIA "GRUNTERSS"</w:t>
      </w:r>
    </w:p>
    <w:p w:rsidR="00B63B37" w:rsidP="00B63B37" w:rsidRDefault="00B63B37" w14:paraId="15C944E9" w14:textId="77777777">
      <w:pPr>
        <w:shd w:val="clear" w:color="auto" w:fill="FFFFFF"/>
        <w:overflowPunct/>
        <w:autoSpaceDE/>
        <w:autoSpaceDN/>
        <w:adjustRightInd/>
        <w:jc w:val="right"/>
        <w:textAlignment w:val="auto"/>
        <w:rPr>
          <w:b/>
          <w:bCs/>
          <w:szCs w:val="24"/>
        </w:rPr>
      </w:pPr>
    </w:p>
    <w:p w:rsidR="00B63B37" w:rsidP="00B63B37" w:rsidRDefault="00B63B37" w14:paraId="65655CD5" w14:textId="77777777">
      <w:pPr>
        <w:shd w:val="clear" w:color="auto" w:fill="FFFFFF"/>
        <w:overflowPunct/>
        <w:autoSpaceDE/>
        <w:autoSpaceDN/>
        <w:adjustRightInd/>
        <w:jc w:val="right"/>
        <w:textAlignment w:val="auto"/>
        <w:rPr>
          <w:b/>
          <w:bCs/>
          <w:szCs w:val="24"/>
        </w:rPr>
      </w:pPr>
      <w:r w:rsidRPr="00156A63">
        <w:rPr>
          <w:b/>
          <w:bCs/>
          <w:szCs w:val="24"/>
        </w:rPr>
        <w:t>SIA</w:t>
      </w:r>
      <w:r>
        <w:rPr>
          <w:b/>
          <w:bCs/>
          <w:szCs w:val="24"/>
        </w:rPr>
        <w:t xml:space="preserve"> </w:t>
      </w:r>
      <w:r w:rsidRPr="00156A63">
        <w:rPr>
          <w:b/>
          <w:bCs/>
          <w:szCs w:val="24"/>
        </w:rPr>
        <w:t>"Super Meistari"</w:t>
      </w:r>
    </w:p>
    <w:p w:rsidR="00B63B37" w:rsidP="00B63B37" w:rsidRDefault="00B63B37" w14:paraId="7CA74E70" w14:textId="77777777">
      <w:pPr>
        <w:shd w:val="clear" w:color="auto" w:fill="FFFFFF"/>
        <w:overflowPunct/>
        <w:autoSpaceDE/>
        <w:autoSpaceDN/>
        <w:adjustRightInd/>
        <w:jc w:val="right"/>
        <w:textAlignment w:val="auto"/>
        <w:rPr>
          <w:b/>
          <w:bCs/>
          <w:szCs w:val="24"/>
        </w:rPr>
      </w:pPr>
    </w:p>
    <w:p w:rsidRPr="00EF731B" w:rsidR="00B63B37" w:rsidP="00B63B37" w:rsidRDefault="00B63B37" w14:paraId="39791094" w14:textId="77777777">
      <w:pPr>
        <w:shd w:val="clear" w:color="auto" w:fill="FFFFFF"/>
        <w:overflowPunct/>
        <w:autoSpaceDE/>
        <w:autoSpaceDN/>
        <w:adjustRightInd/>
        <w:jc w:val="right"/>
        <w:textAlignment w:val="auto"/>
        <w:rPr>
          <w:b/>
          <w:bCs/>
        </w:rPr>
      </w:pPr>
      <w:r w:rsidRPr="00156A63">
        <w:rPr>
          <w:b/>
          <w:bCs/>
          <w:szCs w:val="24"/>
        </w:rPr>
        <w:t xml:space="preserve">SIA </w:t>
      </w:r>
      <w:r>
        <w:rPr>
          <w:b/>
          <w:bCs/>
          <w:szCs w:val="24"/>
        </w:rPr>
        <w:t>“</w:t>
      </w:r>
      <w:r w:rsidRPr="00156A63">
        <w:rPr>
          <w:b/>
          <w:bCs/>
          <w:szCs w:val="24"/>
        </w:rPr>
        <w:t>TALPA</w:t>
      </w:r>
      <w:r>
        <w:rPr>
          <w:b/>
          <w:bCs/>
          <w:szCs w:val="24"/>
        </w:rPr>
        <w:t>”</w:t>
      </w:r>
    </w:p>
    <w:p w:rsidR="00B63B37" w:rsidP="00B63B37" w:rsidRDefault="00B63B37" w14:paraId="747DDB33" w14:textId="77777777">
      <w:pPr>
        <w:shd w:val="clear" w:color="auto" w:fill="FFFFFF"/>
        <w:overflowPunct/>
        <w:autoSpaceDE/>
        <w:autoSpaceDN/>
        <w:adjustRightInd/>
        <w:jc w:val="right"/>
        <w:textAlignment w:val="auto"/>
        <w:rPr>
          <w:b/>
          <w:bCs/>
        </w:rPr>
      </w:pPr>
    </w:p>
    <w:p w:rsidRPr="00D62400" w:rsidR="00B63B37" w:rsidP="00B63B37" w:rsidRDefault="00B63B37" w14:paraId="1B4F20C6" w14:textId="77777777">
      <w:pPr>
        <w:jc w:val="both"/>
        <w:rPr>
          <w:bCs/>
          <w:szCs w:val="24"/>
        </w:rPr>
      </w:pPr>
      <w:r w:rsidRPr="00D62400">
        <w:rPr>
          <w:bCs/>
          <w:szCs w:val="24"/>
        </w:rPr>
        <w:t xml:space="preserve">Paziņojums par lēmumu iepirkumā </w:t>
      </w:r>
    </w:p>
    <w:p w:rsidRPr="00D62400" w:rsidR="00B63B37" w:rsidP="00B63B37" w:rsidRDefault="00B63B37" w14:paraId="45A91F7A" w14:textId="77777777">
      <w:pPr>
        <w:jc w:val="both"/>
        <w:rPr>
          <w:bCs/>
          <w:szCs w:val="24"/>
        </w:rPr>
      </w:pPr>
      <w:r w:rsidRPr="00D62400">
        <w:rPr>
          <w:bCs/>
          <w:szCs w:val="24"/>
        </w:rPr>
        <w:t xml:space="preserve">ar ID Nr. </w:t>
      </w:r>
      <w:r w:rsidRPr="00D62400">
        <w:rPr>
          <w:szCs w:val="24"/>
        </w:rPr>
        <w:t>JVA 2026/</w:t>
      </w:r>
      <w:r>
        <w:rPr>
          <w:szCs w:val="24"/>
        </w:rPr>
        <w:t>29</w:t>
      </w:r>
    </w:p>
    <w:p w:rsidRPr="00D62400" w:rsidR="00B63B37" w:rsidP="00B63B37" w:rsidRDefault="00B63B37" w14:paraId="0429531B" w14:textId="77777777">
      <w:pPr>
        <w:tabs>
          <w:tab w:val="left" w:pos="284"/>
        </w:tabs>
        <w:rPr>
          <w:b/>
          <w:szCs w:val="24"/>
          <w:lang w:val="pt-BR"/>
        </w:rPr>
      </w:pPr>
    </w:p>
    <w:p w:rsidRPr="00D62400" w:rsidR="00B63B37" w:rsidP="00B63B37" w:rsidRDefault="00B63B37" w14:paraId="4065E6BC" w14:textId="77777777">
      <w:pPr>
        <w:tabs>
          <w:tab w:val="left" w:pos="284"/>
        </w:tabs>
        <w:jc w:val="center"/>
        <w:rPr>
          <w:b/>
          <w:szCs w:val="24"/>
          <w:lang w:val="pt-BR"/>
        </w:rPr>
      </w:pPr>
      <w:r w:rsidRPr="00D62400">
        <w:rPr>
          <w:b/>
          <w:szCs w:val="24"/>
          <w:lang w:val="pt-BR"/>
        </w:rPr>
        <w:t>LĒMUMS PAR IEPIRKUMA REZULTĀTU</w:t>
      </w:r>
    </w:p>
    <w:p w:rsidRPr="00D62400" w:rsidR="00B63B37" w:rsidP="00B63B37" w:rsidRDefault="00B63B37" w14:paraId="20518F6B" w14:textId="77777777">
      <w:pPr>
        <w:tabs>
          <w:tab w:val="left" w:pos="284"/>
        </w:tabs>
        <w:rPr>
          <w:szCs w:val="24"/>
          <w:lang w:val="pt-BR"/>
        </w:rPr>
      </w:pPr>
    </w:p>
    <w:p w:rsidRPr="00D62400" w:rsidR="00B63B37" w:rsidP="00B63B37" w:rsidRDefault="00B63B37" w14:paraId="73F7BC88" w14:textId="77777777">
      <w:pPr>
        <w:numPr>
          <w:ilvl w:val="0"/>
          <w:numId w:val="15"/>
        </w:numPr>
        <w:overflowPunct/>
        <w:autoSpaceDE/>
        <w:autoSpaceDN/>
        <w:adjustRightInd/>
        <w:ind w:left="284" w:hanging="284"/>
        <w:jc w:val="both"/>
        <w:textAlignment w:val="auto"/>
        <w:rPr>
          <w:bCs/>
          <w:color w:val="000000"/>
          <w:szCs w:val="24"/>
          <w:lang w:val="pt-BR"/>
        </w:rPr>
      </w:pPr>
      <w:r w:rsidRPr="00D62400">
        <w:rPr>
          <w:b/>
          <w:szCs w:val="24"/>
          <w:lang w:val="pt-BR"/>
        </w:rPr>
        <w:t>Pasūtītāja nosaukums</w:t>
      </w:r>
      <w:r w:rsidRPr="00D62400">
        <w:rPr>
          <w:szCs w:val="24"/>
          <w:lang w:val="pt-BR"/>
        </w:rPr>
        <w:t xml:space="preserve"> </w:t>
      </w:r>
      <w:r w:rsidRPr="00D62400">
        <w:rPr>
          <w:bCs/>
          <w:szCs w:val="24"/>
          <w:lang w:val="pt-BR"/>
        </w:rPr>
        <w:t xml:space="preserve">– Jūrmalas valstspilsētas administrācijas </w:t>
      </w:r>
      <w:r w:rsidRPr="00D62400">
        <w:rPr>
          <w:szCs w:val="24"/>
        </w:rPr>
        <w:t>Attīstības pārvaldes Inženierbūvju nodaļa</w:t>
      </w:r>
      <w:r w:rsidRPr="00D62400">
        <w:rPr>
          <w:bCs/>
          <w:szCs w:val="24"/>
          <w:lang w:val="pt-BR"/>
        </w:rPr>
        <w:t xml:space="preserve">. </w:t>
      </w:r>
    </w:p>
    <w:p w:rsidRPr="00D62400" w:rsidR="00B63B37" w:rsidP="00B63B37" w:rsidRDefault="00B63B37" w14:paraId="0208A43F" w14:textId="77777777">
      <w:pPr>
        <w:numPr>
          <w:ilvl w:val="0"/>
          <w:numId w:val="15"/>
        </w:numPr>
        <w:overflowPunct/>
        <w:autoSpaceDE/>
        <w:autoSpaceDN/>
        <w:adjustRightInd/>
        <w:ind w:left="284" w:hanging="284"/>
        <w:jc w:val="both"/>
        <w:textAlignment w:val="auto"/>
        <w:rPr>
          <w:b/>
          <w:szCs w:val="24"/>
          <w:lang w:val="pt-BR"/>
        </w:rPr>
      </w:pPr>
      <w:r w:rsidRPr="00D62400">
        <w:rPr>
          <w:b/>
          <w:szCs w:val="24"/>
          <w:lang w:val="pt-BR"/>
        </w:rPr>
        <w:t xml:space="preserve">Iepirkuma identifikācijas numurs – </w:t>
      </w:r>
      <w:r w:rsidRPr="00D62400">
        <w:rPr>
          <w:szCs w:val="24"/>
          <w:lang w:val="pt-BR"/>
        </w:rPr>
        <w:t>JVA 2026/</w:t>
      </w:r>
      <w:r>
        <w:rPr>
          <w:szCs w:val="24"/>
          <w:lang w:val="pt-BR"/>
        </w:rPr>
        <w:t>29</w:t>
      </w:r>
      <w:r w:rsidRPr="00D62400">
        <w:rPr>
          <w:szCs w:val="24"/>
          <w:lang w:val="pt-BR"/>
        </w:rPr>
        <w:t>.</w:t>
      </w:r>
    </w:p>
    <w:p w:rsidRPr="00D62400" w:rsidR="00B63B37" w:rsidP="00B63B37" w:rsidRDefault="00B63B37" w14:paraId="2091BBA9" w14:textId="77777777">
      <w:pPr>
        <w:numPr>
          <w:ilvl w:val="0"/>
          <w:numId w:val="15"/>
        </w:numPr>
        <w:overflowPunct/>
        <w:autoSpaceDE/>
        <w:autoSpaceDN/>
        <w:adjustRightInd/>
        <w:ind w:left="284" w:hanging="284"/>
        <w:jc w:val="both"/>
        <w:textAlignment w:val="auto"/>
        <w:rPr>
          <w:b/>
          <w:szCs w:val="24"/>
          <w:lang w:val="pt-BR"/>
        </w:rPr>
      </w:pPr>
      <w:r w:rsidRPr="00D62400">
        <w:rPr>
          <w:b/>
          <w:szCs w:val="24"/>
          <w:lang w:val="pt-BR"/>
        </w:rPr>
        <w:t>Iepirkuma priekšmets –</w:t>
      </w:r>
      <w:r w:rsidRPr="00D62400">
        <w:rPr>
          <w:rFonts w:eastAsia="ヒラギノ角ゴ Pro W3"/>
          <w:bCs/>
          <w:iCs/>
          <w:color w:val="000000"/>
          <w:szCs w:val="24"/>
        </w:rPr>
        <w:t xml:space="preserve"> </w:t>
      </w:r>
      <w:r w:rsidRPr="005A3154">
        <w:rPr>
          <w:szCs w:val="24"/>
        </w:rPr>
        <w:t>Lietus kanalizācijas izlaides rekonstrukcijas avārijas darbi Selgas ielā, Jūrmalā</w:t>
      </w:r>
    </w:p>
    <w:p w:rsidRPr="00D62400" w:rsidR="00B63B37" w:rsidP="00B63B37" w:rsidRDefault="00B63B37" w14:paraId="11D913C6" w14:textId="5D974CCB">
      <w:pPr>
        <w:numPr>
          <w:ilvl w:val="0"/>
          <w:numId w:val="15"/>
        </w:numPr>
        <w:overflowPunct/>
        <w:autoSpaceDE/>
        <w:autoSpaceDN/>
        <w:adjustRightInd/>
        <w:ind w:left="284" w:hanging="284"/>
        <w:jc w:val="both"/>
        <w:textAlignment w:val="auto"/>
        <w:rPr>
          <w:b/>
          <w:szCs w:val="24"/>
          <w:lang w:val="pt-BR"/>
        </w:rPr>
      </w:pPr>
      <w:r w:rsidRPr="00D62400">
        <w:rPr>
          <w:b/>
          <w:szCs w:val="24"/>
          <w:lang w:val="pt-BR"/>
        </w:rPr>
        <w:t>Pretendent</w:t>
      </w:r>
      <w:r w:rsidR="00BE5A79">
        <w:rPr>
          <w:b/>
          <w:szCs w:val="24"/>
          <w:lang w:val="pt-BR"/>
        </w:rPr>
        <w:t>i</w:t>
      </w:r>
      <w:r w:rsidRPr="00D62400">
        <w:rPr>
          <w:b/>
          <w:szCs w:val="24"/>
          <w:lang w:val="pt-BR"/>
        </w:rPr>
        <w:t>, kas iesniedza piedāvājumu</w:t>
      </w:r>
      <w:r w:rsidR="00BE5A79">
        <w:rPr>
          <w:b/>
          <w:szCs w:val="24"/>
          <w:lang w:val="pt-BR"/>
        </w:rPr>
        <w:t>s</w:t>
      </w:r>
      <w:r w:rsidRPr="00D62400">
        <w:rPr>
          <w:b/>
          <w:szCs w:val="24"/>
          <w:lang w:val="pt-BR"/>
        </w:rPr>
        <w:t>, un t</w:t>
      </w:r>
      <w:r w:rsidR="00BE5A79">
        <w:rPr>
          <w:b/>
          <w:szCs w:val="24"/>
          <w:lang w:val="pt-BR"/>
        </w:rPr>
        <w:t>o</w:t>
      </w:r>
      <w:r w:rsidRPr="00D62400">
        <w:rPr>
          <w:b/>
          <w:szCs w:val="24"/>
          <w:lang w:val="pt-BR"/>
        </w:rPr>
        <w:t xml:space="preserve"> piedāvātā</w:t>
      </w:r>
      <w:r w:rsidR="00BE5A79">
        <w:rPr>
          <w:b/>
          <w:szCs w:val="24"/>
          <w:lang w:val="pt-BR"/>
        </w:rPr>
        <w:t>s</w:t>
      </w:r>
      <w:r w:rsidRPr="00D62400">
        <w:rPr>
          <w:b/>
          <w:szCs w:val="24"/>
          <w:lang w:val="pt-BR"/>
        </w:rPr>
        <w:t xml:space="preserve"> kopējā</w:t>
      </w:r>
      <w:r w:rsidR="00BE5A79">
        <w:rPr>
          <w:b/>
          <w:szCs w:val="24"/>
          <w:lang w:val="pt-BR"/>
        </w:rPr>
        <w:t>s</w:t>
      </w:r>
      <w:r w:rsidRPr="00D62400">
        <w:rPr>
          <w:b/>
          <w:szCs w:val="24"/>
          <w:lang w:val="pt-BR"/>
        </w:rPr>
        <w:t xml:space="preserve"> līgumcena</w:t>
      </w:r>
      <w:r w:rsidR="00BE5A79">
        <w:rPr>
          <w:b/>
          <w:szCs w:val="24"/>
          <w:lang w:val="pt-BR"/>
        </w:rPr>
        <w:t>s</w:t>
      </w:r>
      <w:r w:rsidRPr="00D62400">
        <w:rPr>
          <w:b/>
          <w:szCs w:val="24"/>
          <w:lang w:val="pt-BR"/>
        </w:rPr>
        <w:t xml:space="preserve"> </w:t>
      </w:r>
      <w:r w:rsidRPr="00D62400">
        <w:rPr>
          <w:b/>
          <w:i/>
          <w:szCs w:val="24"/>
          <w:lang w:val="pt-BR"/>
        </w:rPr>
        <w:t>euro</w:t>
      </w:r>
      <w:r w:rsidRPr="00D62400">
        <w:rPr>
          <w:b/>
          <w:szCs w:val="24"/>
          <w:lang w:val="pt-BR"/>
        </w:rPr>
        <w:t>, neiesk.PVN:</w:t>
      </w:r>
    </w:p>
    <w:tbl>
      <w:tblPr>
        <w:tblW w:w="9214"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544"/>
        <w:gridCol w:w="5670"/>
      </w:tblGrid>
      <w:tr w:rsidRPr="00BE5A79" w:rsidR="00B63B37" w:rsidTr="00285873" w14:paraId="2CAF3E4B" w14:textId="77777777">
        <w:tc>
          <w:tcPr>
            <w:tcW w:w="3544" w:type="dxa"/>
          </w:tcPr>
          <w:p w:rsidRPr="00BE5A79" w:rsidR="00B63B37" w:rsidP="00285873" w:rsidRDefault="00B63B37" w14:paraId="4FD84116" w14:textId="77777777">
            <w:pPr>
              <w:tabs>
                <w:tab w:val="left" w:pos="1051"/>
              </w:tabs>
              <w:suppressAutoHyphens/>
              <w:overflowPunct/>
              <w:autoSpaceDE/>
              <w:autoSpaceDN/>
              <w:adjustRightInd/>
              <w:ind w:right="210"/>
              <w:textAlignment w:val="auto"/>
              <w:outlineLvl w:val="2"/>
              <w:rPr>
                <w:b/>
                <w:bCs/>
                <w:szCs w:val="24"/>
              </w:rPr>
            </w:pPr>
            <w:r w:rsidRPr="00BE5A79">
              <w:rPr>
                <w:b/>
                <w:bCs/>
                <w:szCs w:val="24"/>
              </w:rPr>
              <w:t>Pretendenta nosaukums</w:t>
            </w:r>
          </w:p>
        </w:tc>
        <w:tc>
          <w:tcPr>
            <w:tcW w:w="5670" w:type="dxa"/>
          </w:tcPr>
          <w:p w:rsidRPr="00BE5A79" w:rsidR="00B63B37" w:rsidP="00285873" w:rsidRDefault="00B63B37" w14:paraId="3645BEA3" w14:textId="77777777">
            <w:pPr>
              <w:tabs>
                <w:tab w:val="left" w:pos="1051"/>
              </w:tabs>
              <w:suppressAutoHyphens/>
              <w:overflowPunct/>
              <w:autoSpaceDE/>
              <w:autoSpaceDN/>
              <w:adjustRightInd/>
              <w:ind w:right="210"/>
              <w:jc w:val="right"/>
              <w:textAlignment w:val="auto"/>
              <w:outlineLvl w:val="2"/>
              <w:rPr>
                <w:b/>
                <w:bCs/>
                <w:szCs w:val="24"/>
              </w:rPr>
            </w:pPr>
            <w:r w:rsidRPr="00BE5A79">
              <w:rPr>
                <w:b/>
                <w:bCs/>
                <w:szCs w:val="24"/>
                <w:lang w:val="pt-BR"/>
              </w:rPr>
              <w:t xml:space="preserve">Pretendenta piedāvātā līgumcena, </w:t>
            </w:r>
            <w:r w:rsidRPr="00BE5A79">
              <w:rPr>
                <w:b/>
                <w:bCs/>
                <w:i/>
                <w:szCs w:val="24"/>
                <w:lang w:val="pt-BR"/>
              </w:rPr>
              <w:t>euro</w:t>
            </w:r>
            <w:r w:rsidRPr="00BE5A79">
              <w:rPr>
                <w:b/>
                <w:bCs/>
                <w:szCs w:val="24"/>
                <w:lang w:val="pt-BR"/>
              </w:rPr>
              <w:t>, neiesk.PVN</w:t>
            </w:r>
          </w:p>
        </w:tc>
      </w:tr>
      <w:tr w:rsidRPr="00D62400" w:rsidR="00B63B37" w:rsidTr="00285873" w14:paraId="4A9CF4EE" w14:textId="77777777">
        <w:tc>
          <w:tcPr>
            <w:tcW w:w="3544" w:type="dxa"/>
            <w:vAlign w:val="center"/>
          </w:tcPr>
          <w:p w:rsidRPr="00BE5A79" w:rsidR="00B63B37" w:rsidP="00285873" w:rsidRDefault="00B63B37" w14:paraId="59F59D3C" w14:textId="77777777">
            <w:pPr>
              <w:tabs>
                <w:tab w:val="left" w:pos="1051"/>
              </w:tabs>
              <w:suppressAutoHyphens/>
              <w:overflowPunct/>
              <w:autoSpaceDE/>
              <w:autoSpaceDN/>
              <w:adjustRightInd/>
              <w:ind w:right="210"/>
              <w:textAlignment w:val="auto"/>
              <w:outlineLvl w:val="2"/>
              <w:rPr>
                <w:iCs/>
                <w:szCs w:val="24"/>
              </w:rPr>
            </w:pPr>
            <w:r w:rsidRPr="00BE5A79">
              <w:rPr>
                <w:szCs w:val="24"/>
              </w:rPr>
              <w:t>SIA "BT BŪVE"</w:t>
            </w:r>
          </w:p>
        </w:tc>
        <w:tc>
          <w:tcPr>
            <w:tcW w:w="5670" w:type="dxa"/>
            <w:vAlign w:val="center"/>
          </w:tcPr>
          <w:p w:rsidRPr="00156A63" w:rsidR="00B63B37" w:rsidP="00285873" w:rsidRDefault="00B63B37" w14:paraId="3E9DE668" w14:textId="77777777">
            <w:pPr>
              <w:spacing w:before="60"/>
              <w:rPr>
                <w:bCs/>
                <w:szCs w:val="24"/>
                <w:lang w:val="en-US"/>
              </w:rPr>
            </w:pPr>
            <w:r w:rsidRPr="00156A63">
              <w:rPr>
                <w:bCs/>
                <w:szCs w:val="24"/>
              </w:rPr>
              <w:t>EUR 107543.01</w:t>
            </w:r>
          </w:p>
        </w:tc>
      </w:tr>
      <w:tr w:rsidRPr="00D62400" w:rsidR="00B63B37" w:rsidTr="00285873" w14:paraId="70DB102F" w14:textId="77777777">
        <w:tc>
          <w:tcPr>
            <w:tcW w:w="3544" w:type="dxa"/>
            <w:vAlign w:val="center"/>
          </w:tcPr>
          <w:p w:rsidRPr="00BE5A79" w:rsidR="00B63B37" w:rsidP="00285873" w:rsidRDefault="00B63B37" w14:paraId="026D1D70" w14:textId="77777777">
            <w:pPr>
              <w:tabs>
                <w:tab w:val="left" w:pos="1051"/>
              </w:tabs>
              <w:suppressAutoHyphens/>
              <w:overflowPunct/>
              <w:autoSpaceDE/>
              <w:autoSpaceDN/>
              <w:adjustRightInd/>
              <w:ind w:right="210"/>
              <w:textAlignment w:val="auto"/>
              <w:outlineLvl w:val="2"/>
              <w:rPr>
                <w:szCs w:val="24"/>
              </w:rPr>
            </w:pPr>
            <w:r w:rsidRPr="00BE5A79">
              <w:rPr>
                <w:szCs w:val="24"/>
              </w:rPr>
              <w:t>SIA "Norma-S"</w:t>
            </w:r>
          </w:p>
        </w:tc>
        <w:tc>
          <w:tcPr>
            <w:tcW w:w="5670" w:type="dxa"/>
            <w:vAlign w:val="center"/>
          </w:tcPr>
          <w:p w:rsidRPr="00156A63" w:rsidR="00B63B37" w:rsidP="00285873" w:rsidRDefault="00B63B37" w14:paraId="2F0F1666" w14:textId="77777777">
            <w:pPr>
              <w:spacing w:before="60"/>
              <w:rPr>
                <w:bCs/>
                <w:szCs w:val="24"/>
                <w:lang w:val="en-US"/>
              </w:rPr>
            </w:pPr>
            <w:r w:rsidRPr="00156A63">
              <w:rPr>
                <w:bCs/>
                <w:szCs w:val="24"/>
              </w:rPr>
              <w:t>EUR 110373.32</w:t>
            </w:r>
          </w:p>
        </w:tc>
      </w:tr>
      <w:tr w:rsidRPr="00D62400" w:rsidR="00B63B37" w:rsidTr="00285873" w14:paraId="73E3A707" w14:textId="77777777">
        <w:tc>
          <w:tcPr>
            <w:tcW w:w="3544" w:type="dxa"/>
            <w:vAlign w:val="center"/>
          </w:tcPr>
          <w:p w:rsidRPr="00BE5A79" w:rsidR="00B63B37" w:rsidP="00285873" w:rsidRDefault="00B63B37" w14:paraId="1F08D6B5" w14:textId="77777777">
            <w:pPr>
              <w:tabs>
                <w:tab w:val="left" w:pos="1051"/>
              </w:tabs>
              <w:suppressAutoHyphens/>
              <w:overflowPunct/>
              <w:autoSpaceDE/>
              <w:autoSpaceDN/>
              <w:adjustRightInd/>
              <w:ind w:right="210"/>
              <w:textAlignment w:val="auto"/>
              <w:outlineLvl w:val="2"/>
              <w:rPr>
                <w:szCs w:val="24"/>
              </w:rPr>
            </w:pPr>
            <w:r w:rsidRPr="00BE5A79">
              <w:rPr>
                <w:szCs w:val="24"/>
              </w:rPr>
              <w:t>SIA "BIGSA"</w:t>
            </w:r>
          </w:p>
        </w:tc>
        <w:tc>
          <w:tcPr>
            <w:tcW w:w="5670" w:type="dxa"/>
            <w:vAlign w:val="center"/>
          </w:tcPr>
          <w:p w:rsidRPr="00156A63" w:rsidR="00B63B37" w:rsidP="00285873" w:rsidRDefault="00B63B37" w14:paraId="3121AC81" w14:textId="77777777">
            <w:pPr>
              <w:spacing w:before="60"/>
              <w:rPr>
                <w:bCs/>
                <w:szCs w:val="24"/>
                <w:lang w:val="en-US"/>
              </w:rPr>
            </w:pPr>
            <w:r w:rsidRPr="00156A63">
              <w:rPr>
                <w:bCs/>
                <w:szCs w:val="24"/>
              </w:rPr>
              <w:t>EUR 165099.08</w:t>
            </w:r>
          </w:p>
        </w:tc>
      </w:tr>
      <w:tr w:rsidRPr="00D62400" w:rsidR="00B63B37" w:rsidTr="00285873" w14:paraId="77BFB71F" w14:textId="77777777">
        <w:tc>
          <w:tcPr>
            <w:tcW w:w="3544" w:type="dxa"/>
            <w:vAlign w:val="center"/>
          </w:tcPr>
          <w:p w:rsidRPr="00BE5A79" w:rsidR="00B63B37" w:rsidP="00285873" w:rsidRDefault="00B63B37" w14:paraId="7F8BB365" w14:textId="77777777">
            <w:pPr>
              <w:tabs>
                <w:tab w:val="left" w:pos="1051"/>
              </w:tabs>
              <w:suppressAutoHyphens/>
              <w:overflowPunct/>
              <w:autoSpaceDE/>
              <w:autoSpaceDN/>
              <w:adjustRightInd/>
              <w:ind w:right="210"/>
              <w:textAlignment w:val="auto"/>
              <w:outlineLvl w:val="2"/>
              <w:rPr>
                <w:szCs w:val="24"/>
              </w:rPr>
            </w:pPr>
            <w:r w:rsidRPr="00BE5A79">
              <w:rPr>
                <w:szCs w:val="24"/>
              </w:rPr>
              <w:t>SIA "GRUNTERSS"</w:t>
            </w:r>
          </w:p>
        </w:tc>
        <w:tc>
          <w:tcPr>
            <w:tcW w:w="5670" w:type="dxa"/>
            <w:vAlign w:val="center"/>
          </w:tcPr>
          <w:p w:rsidRPr="00156A63" w:rsidR="00B63B37" w:rsidP="00285873" w:rsidRDefault="00B63B37" w14:paraId="2D6E33A3" w14:textId="77777777">
            <w:pPr>
              <w:spacing w:before="60"/>
              <w:rPr>
                <w:bCs/>
                <w:szCs w:val="24"/>
                <w:lang w:val="en-US"/>
              </w:rPr>
            </w:pPr>
            <w:r w:rsidRPr="00156A63">
              <w:rPr>
                <w:bCs/>
                <w:szCs w:val="24"/>
              </w:rPr>
              <w:t>EUR 109433.32 (pēc aritmētiskas kļūdas labojuma – EUR 109433.33)</w:t>
            </w:r>
          </w:p>
        </w:tc>
      </w:tr>
      <w:tr w:rsidRPr="00D62400" w:rsidR="00B63B37" w:rsidTr="00285873" w14:paraId="123953D5" w14:textId="77777777">
        <w:tc>
          <w:tcPr>
            <w:tcW w:w="3544" w:type="dxa"/>
            <w:vAlign w:val="center"/>
          </w:tcPr>
          <w:p w:rsidRPr="00BE5A79" w:rsidR="00B63B37" w:rsidP="00285873" w:rsidRDefault="00B63B37" w14:paraId="10E12856" w14:textId="77777777">
            <w:pPr>
              <w:tabs>
                <w:tab w:val="left" w:pos="1051"/>
              </w:tabs>
              <w:suppressAutoHyphens/>
              <w:overflowPunct/>
              <w:autoSpaceDE/>
              <w:autoSpaceDN/>
              <w:adjustRightInd/>
              <w:ind w:right="210"/>
              <w:textAlignment w:val="auto"/>
              <w:outlineLvl w:val="2"/>
              <w:rPr>
                <w:szCs w:val="24"/>
              </w:rPr>
            </w:pPr>
            <w:r w:rsidRPr="00BE5A79">
              <w:rPr>
                <w:szCs w:val="24"/>
              </w:rPr>
              <w:t>SIA "Super Meistari"</w:t>
            </w:r>
          </w:p>
        </w:tc>
        <w:tc>
          <w:tcPr>
            <w:tcW w:w="5670" w:type="dxa"/>
            <w:vAlign w:val="center"/>
          </w:tcPr>
          <w:p w:rsidRPr="00156A63" w:rsidR="00B63B37" w:rsidP="00285873" w:rsidRDefault="00B63B37" w14:paraId="28D51953" w14:textId="77777777">
            <w:pPr>
              <w:spacing w:before="60"/>
              <w:rPr>
                <w:bCs/>
                <w:szCs w:val="24"/>
                <w:lang w:val="en-US"/>
              </w:rPr>
            </w:pPr>
            <w:r w:rsidRPr="00156A63">
              <w:rPr>
                <w:bCs/>
                <w:szCs w:val="24"/>
              </w:rPr>
              <w:t>EUR 136247.86 (pēc aritmētiskas kļūdas labojuma – EUR 136383.78)</w:t>
            </w:r>
          </w:p>
        </w:tc>
      </w:tr>
      <w:tr w:rsidRPr="00D62400" w:rsidR="00B63B37" w:rsidTr="00285873" w14:paraId="4B71D859" w14:textId="77777777">
        <w:tc>
          <w:tcPr>
            <w:tcW w:w="3544" w:type="dxa"/>
            <w:vAlign w:val="center"/>
          </w:tcPr>
          <w:p w:rsidRPr="00BE5A79" w:rsidR="00B63B37" w:rsidP="00285873" w:rsidRDefault="00B63B37" w14:paraId="3C51BB37" w14:textId="77777777">
            <w:pPr>
              <w:tabs>
                <w:tab w:val="left" w:pos="1051"/>
              </w:tabs>
              <w:suppressAutoHyphens/>
              <w:overflowPunct/>
              <w:autoSpaceDE/>
              <w:autoSpaceDN/>
              <w:adjustRightInd/>
              <w:ind w:right="210"/>
              <w:textAlignment w:val="auto"/>
              <w:outlineLvl w:val="2"/>
              <w:rPr>
                <w:szCs w:val="24"/>
              </w:rPr>
            </w:pPr>
            <w:r w:rsidRPr="00BE5A79">
              <w:rPr>
                <w:szCs w:val="24"/>
              </w:rPr>
              <w:t>SIA “TALPA”</w:t>
            </w:r>
          </w:p>
        </w:tc>
        <w:tc>
          <w:tcPr>
            <w:tcW w:w="5670" w:type="dxa"/>
            <w:vAlign w:val="center"/>
          </w:tcPr>
          <w:p w:rsidRPr="00156A63" w:rsidR="00B63B37" w:rsidP="00285873" w:rsidRDefault="00B63B37" w14:paraId="26880699" w14:textId="77777777">
            <w:pPr>
              <w:spacing w:before="60"/>
              <w:rPr>
                <w:bCs/>
                <w:szCs w:val="24"/>
                <w:lang w:val="en-US"/>
              </w:rPr>
            </w:pPr>
            <w:r w:rsidRPr="00156A63">
              <w:rPr>
                <w:bCs/>
                <w:szCs w:val="24"/>
              </w:rPr>
              <w:t>EUR 135203.6</w:t>
            </w:r>
            <w:r w:rsidRPr="00156A63">
              <w:rPr>
                <w:bCs/>
                <w:szCs w:val="24"/>
                <w:lang w:val="en-US"/>
              </w:rPr>
              <w:t>0</w:t>
            </w:r>
          </w:p>
        </w:tc>
      </w:tr>
    </w:tbl>
    <w:p w:rsidRPr="00D369D0" w:rsidR="00B63B37" w:rsidP="00B63B37" w:rsidRDefault="00B63B37" w14:paraId="6985B415" w14:textId="77777777">
      <w:pPr>
        <w:numPr>
          <w:ilvl w:val="0"/>
          <w:numId w:val="15"/>
        </w:numPr>
        <w:overflowPunct/>
        <w:autoSpaceDE/>
        <w:autoSpaceDN/>
        <w:adjustRightInd/>
        <w:ind w:left="284" w:hanging="284"/>
        <w:jc w:val="both"/>
        <w:textAlignment w:val="auto"/>
        <w:rPr>
          <w:bCs/>
          <w:szCs w:val="24"/>
        </w:rPr>
      </w:pPr>
      <w:r w:rsidRPr="00D369D0">
        <w:rPr>
          <w:b/>
          <w:szCs w:val="24"/>
          <w:lang w:val="pt-BR"/>
        </w:rPr>
        <w:t>Piedāvājuma izvēles kritērijs –</w:t>
      </w:r>
      <w:r w:rsidRPr="00D369D0">
        <w:rPr>
          <w:szCs w:val="24"/>
          <w:lang w:val="pt-BR"/>
        </w:rPr>
        <w:t xml:space="preserve"> </w:t>
      </w:r>
      <w:bookmarkStart w:name="_Hlk103007885" w:id="2"/>
      <w:r w:rsidRPr="00D369D0">
        <w:rPr>
          <w:rFonts w:eastAsia="ヒラギノ角ゴ Pro W3"/>
          <w:color w:val="000000"/>
        </w:rPr>
        <w:t>nolikuma prasībām atbilstošs piedāvājums</w:t>
      </w:r>
      <w:r w:rsidRPr="00FF7E7A">
        <w:t xml:space="preserve"> ar</w:t>
      </w:r>
      <w:r>
        <w:t xml:space="preserve"> zemāk</w:t>
      </w:r>
      <w:bookmarkStart w:name="_Hlk188622494" w:id="3"/>
      <w:r>
        <w:t xml:space="preserve">o </w:t>
      </w:r>
      <w:r w:rsidRPr="00B0052B">
        <w:t>līgumcenu</w:t>
      </w:r>
      <w:bookmarkEnd w:id="3"/>
      <w:r>
        <w:t>.</w:t>
      </w:r>
    </w:p>
    <w:p w:rsidRPr="00D62400" w:rsidR="00B63B37" w:rsidP="00B63B37" w:rsidRDefault="00B63B37" w14:paraId="495A7D18" w14:textId="77777777">
      <w:pPr>
        <w:numPr>
          <w:ilvl w:val="0"/>
          <w:numId w:val="15"/>
        </w:numPr>
        <w:overflowPunct/>
        <w:autoSpaceDE/>
        <w:autoSpaceDN/>
        <w:adjustRightInd/>
        <w:ind w:left="284" w:hanging="284"/>
        <w:jc w:val="both"/>
        <w:textAlignment w:val="auto"/>
        <w:rPr>
          <w:bCs/>
          <w:szCs w:val="24"/>
        </w:rPr>
      </w:pPr>
      <w:r w:rsidRPr="00D62400">
        <w:rPr>
          <w:b/>
          <w:szCs w:val="24"/>
          <w:lang w:val="pt-BR"/>
        </w:rPr>
        <w:lastRenderedPageBreak/>
        <w:t xml:space="preserve">Pretendenta nosaukums, kuram piešķirtas </w:t>
      </w:r>
      <w:bookmarkStart w:name="_Hlk191899119" w:id="4"/>
      <w:r w:rsidRPr="00D62400">
        <w:rPr>
          <w:b/>
          <w:szCs w:val="24"/>
          <w:lang w:val="pt-BR"/>
        </w:rPr>
        <w:t xml:space="preserve">līguma slēgšanas tiesības </w:t>
      </w:r>
      <w:bookmarkEnd w:id="2"/>
      <w:bookmarkEnd w:id="4"/>
      <w:r w:rsidRPr="00D62400">
        <w:rPr>
          <w:b/>
          <w:szCs w:val="24"/>
          <w:lang w:val="pt-BR"/>
        </w:rPr>
        <w:t>–</w:t>
      </w:r>
      <w:r w:rsidRPr="00D62400">
        <w:rPr>
          <w:szCs w:val="24"/>
        </w:rPr>
        <w:t xml:space="preserve"> </w:t>
      </w:r>
      <w:r>
        <w:rPr>
          <w:szCs w:val="24"/>
        </w:rPr>
        <w:t>SIA </w:t>
      </w:r>
      <w:r w:rsidRPr="00D62400">
        <w:rPr>
          <w:szCs w:val="24"/>
        </w:rPr>
        <w:t xml:space="preserve"> "</w:t>
      </w:r>
      <w:r>
        <w:rPr>
          <w:szCs w:val="24"/>
        </w:rPr>
        <w:t>GRUNTERSS</w:t>
      </w:r>
      <w:r w:rsidRPr="00D62400">
        <w:rPr>
          <w:szCs w:val="24"/>
        </w:rPr>
        <w:t>".</w:t>
      </w:r>
    </w:p>
    <w:p w:rsidRPr="0042617F" w:rsidR="00B63B37" w:rsidP="00B63B37" w:rsidRDefault="00B63B37" w14:paraId="2F7DD80A" w14:textId="77777777">
      <w:pPr>
        <w:numPr>
          <w:ilvl w:val="0"/>
          <w:numId w:val="15"/>
        </w:numPr>
        <w:overflowPunct/>
        <w:autoSpaceDE/>
        <w:autoSpaceDN/>
        <w:adjustRightInd/>
        <w:ind w:left="284" w:hanging="284"/>
        <w:jc w:val="both"/>
        <w:textAlignment w:val="auto"/>
        <w:rPr>
          <w:szCs w:val="24"/>
        </w:rPr>
      </w:pPr>
      <w:bookmarkStart w:name="_Hlk77942641" w:id="5"/>
      <w:r w:rsidRPr="00D62400">
        <w:rPr>
          <w:b/>
          <w:szCs w:val="24"/>
          <w:lang w:val="pt-BR"/>
        </w:rPr>
        <w:t>Lēmuma pamatojums par noraidītiem pretendentiem, kā arī par iepirkuma dokumentiem neatbilstošajiem piedāvājumiem</w:t>
      </w:r>
      <w:bookmarkEnd w:id="5"/>
      <w:r>
        <w:rPr>
          <w:rStyle w:val="FootnoteReference"/>
          <w:b/>
          <w:szCs w:val="24"/>
          <w:lang w:val="pt-BR"/>
        </w:rPr>
        <w:footnoteReference w:id="1"/>
      </w:r>
      <w:r w:rsidRPr="00D62400">
        <w:rPr>
          <w:b/>
          <w:szCs w:val="24"/>
          <w:lang w:val="pt-BR"/>
        </w:rPr>
        <w:t xml:space="preserve"> – </w:t>
      </w:r>
    </w:p>
    <w:p w:rsidR="00B63B37" w:rsidP="00B63B37" w:rsidRDefault="00B63B37" w14:paraId="09D5B4B4" w14:textId="2496E42A">
      <w:pPr>
        <w:overflowPunct/>
        <w:autoSpaceDE/>
        <w:autoSpaceDN/>
        <w:adjustRightInd/>
        <w:ind w:left="851" w:hanging="425"/>
        <w:jc w:val="both"/>
        <w:textAlignment w:val="auto"/>
        <w:rPr>
          <w:bCs/>
          <w:szCs w:val="24"/>
        </w:rPr>
      </w:pPr>
      <w:r>
        <w:rPr>
          <w:bCs/>
          <w:szCs w:val="24"/>
        </w:rPr>
        <w:t>7.1.</w:t>
      </w:r>
      <w:r>
        <w:rPr>
          <w:bCs/>
          <w:szCs w:val="24"/>
        </w:rPr>
        <w:tab/>
      </w:r>
      <w:r w:rsidRPr="0042617F">
        <w:rPr>
          <w:bCs/>
          <w:szCs w:val="24"/>
        </w:rPr>
        <w:t>Pretendent</w:t>
      </w:r>
      <w:r>
        <w:rPr>
          <w:bCs/>
          <w:szCs w:val="24"/>
        </w:rPr>
        <w:t xml:space="preserve">a </w:t>
      </w:r>
      <w:r w:rsidRPr="0042617F">
        <w:rPr>
          <w:bCs/>
          <w:szCs w:val="24"/>
        </w:rPr>
        <w:t>SIA "BT BŪVE"</w:t>
      </w:r>
      <w:r>
        <w:rPr>
          <w:bCs/>
          <w:szCs w:val="24"/>
        </w:rPr>
        <w:t xml:space="preserve"> piedāvājums ir noraidīts kā neatbilstošs nolikuma 3.2.2.punktam, jo</w:t>
      </w:r>
      <w:r w:rsidRPr="0042617F">
        <w:rPr>
          <w:bCs/>
          <w:szCs w:val="24"/>
        </w:rPr>
        <w:t xml:space="preserve"> iesniegtajā tāmē pozīcijām "</w:t>
      </w:r>
      <w:proofErr w:type="spellStart"/>
      <w:r w:rsidRPr="0042617F">
        <w:rPr>
          <w:bCs/>
          <w:szCs w:val="24"/>
        </w:rPr>
        <w:t>virsizdevumi</w:t>
      </w:r>
      <w:proofErr w:type="spellEnd"/>
      <w:r w:rsidRPr="0042617F">
        <w:rPr>
          <w:bCs/>
          <w:szCs w:val="24"/>
        </w:rPr>
        <w:t>" un "peļņa"</w:t>
      </w:r>
      <w:r>
        <w:rPr>
          <w:bCs/>
          <w:szCs w:val="24"/>
        </w:rPr>
        <w:t xml:space="preserve"> pretendents ir</w:t>
      </w:r>
      <w:r w:rsidRPr="0042617F">
        <w:rPr>
          <w:bCs/>
          <w:szCs w:val="24"/>
        </w:rPr>
        <w:t xml:space="preserve"> norādījis atšķirīgus apmērus, proti: </w:t>
      </w:r>
      <w:proofErr w:type="spellStart"/>
      <w:r w:rsidRPr="0042617F">
        <w:rPr>
          <w:bCs/>
          <w:szCs w:val="24"/>
        </w:rPr>
        <w:t>virsizdevumu</w:t>
      </w:r>
      <w:proofErr w:type="spellEnd"/>
      <w:r w:rsidRPr="0042617F">
        <w:rPr>
          <w:bCs/>
          <w:szCs w:val="24"/>
        </w:rPr>
        <w:t xml:space="preserve"> šūnā tekstā pretendents norādījis </w:t>
      </w:r>
      <w:r>
        <w:rPr>
          <w:bCs/>
          <w:szCs w:val="24"/>
        </w:rPr>
        <w:t>vienu procentu apmēru</w:t>
      </w:r>
      <w:r w:rsidRPr="0042617F">
        <w:rPr>
          <w:bCs/>
          <w:szCs w:val="24"/>
        </w:rPr>
        <w:t xml:space="preserve">, bet aprēķinā iekļauts </w:t>
      </w:r>
      <w:r>
        <w:rPr>
          <w:bCs/>
          <w:szCs w:val="24"/>
        </w:rPr>
        <w:t>cits procentu</w:t>
      </w:r>
      <w:r w:rsidRPr="0042617F">
        <w:rPr>
          <w:bCs/>
          <w:szCs w:val="24"/>
        </w:rPr>
        <w:t xml:space="preserve"> apmērs; </w:t>
      </w:r>
      <w:r>
        <w:rPr>
          <w:bCs/>
          <w:szCs w:val="24"/>
        </w:rPr>
        <w:t>kā arī</w:t>
      </w:r>
      <w:r w:rsidRPr="0042617F">
        <w:rPr>
          <w:bCs/>
          <w:szCs w:val="24"/>
        </w:rPr>
        <w:t xml:space="preserve"> peļņas šūnā norādīts </w:t>
      </w:r>
      <w:r>
        <w:rPr>
          <w:bCs/>
          <w:szCs w:val="24"/>
        </w:rPr>
        <w:t>viens procentu apmērs</w:t>
      </w:r>
      <w:r w:rsidRPr="0042617F">
        <w:rPr>
          <w:bCs/>
          <w:szCs w:val="24"/>
        </w:rPr>
        <w:t xml:space="preserve">, bet aprēķina formulā iekļauts </w:t>
      </w:r>
      <w:r>
        <w:rPr>
          <w:bCs/>
          <w:szCs w:val="24"/>
        </w:rPr>
        <w:t>cits procentu</w:t>
      </w:r>
      <w:r w:rsidRPr="0042617F">
        <w:rPr>
          <w:bCs/>
          <w:szCs w:val="24"/>
        </w:rPr>
        <w:t xml:space="preserve"> apmērs. Pretendents</w:t>
      </w:r>
      <w:r>
        <w:rPr>
          <w:bCs/>
          <w:szCs w:val="24"/>
        </w:rPr>
        <w:t xml:space="preserve"> </w:t>
      </w:r>
      <w:r w:rsidRPr="0042617F">
        <w:rPr>
          <w:bCs/>
          <w:szCs w:val="24"/>
        </w:rPr>
        <w:t>SIA "BT BŪVE" nav ar pienācīgu rūpību aizpildījis tāmi</w:t>
      </w:r>
      <w:r>
        <w:rPr>
          <w:bCs/>
          <w:szCs w:val="24"/>
        </w:rPr>
        <w:t xml:space="preserve"> un</w:t>
      </w:r>
      <w:r w:rsidRPr="0042617F">
        <w:rPr>
          <w:bCs/>
          <w:szCs w:val="24"/>
        </w:rPr>
        <w:t xml:space="preserve"> faktiski ir norādījis divus dažādus apmērus</w:t>
      </w:r>
      <w:r>
        <w:rPr>
          <w:bCs/>
          <w:szCs w:val="24"/>
        </w:rPr>
        <w:t xml:space="preserve"> katrā no minētajām pozīcijām</w:t>
      </w:r>
      <w:r w:rsidRPr="0042617F">
        <w:rPr>
          <w:bCs/>
          <w:szCs w:val="24"/>
        </w:rPr>
        <w:t>,</w:t>
      </w:r>
      <w:r>
        <w:rPr>
          <w:bCs/>
          <w:szCs w:val="24"/>
        </w:rPr>
        <w:t xml:space="preserve"> tādējādi pretendents ir iesniedzis vairākus piedāvājuma variantus, kas, ievērojot nolikuma 1.9.3.punktu, nav atļauta</w:t>
      </w:r>
      <w:r w:rsidRPr="0042617F">
        <w:rPr>
          <w:bCs/>
          <w:szCs w:val="24"/>
        </w:rPr>
        <w:t xml:space="preserve">. Tā kā šo situāciju nav iespējams sakārtot, neveicot piedāvājuma </w:t>
      </w:r>
      <w:r w:rsidR="004B0585">
        <w:rPr>
          <w:bCs/>
          <w:szCs w:val="24"/>
        </w:rPr>
        <w:t>grozīšanu</w:t>
      </w:r>
      <w:r>
        <w:rPr>
          <w:bCs/>
          <w:szCs w:val="24"/>
        </w:rPr>
        <w:t>,</w:t>
      </w:r>
      <w:r w:rsidRPr="00A05684">
        <w:rPr>
          <w:bCs/>
          <w:szCs w:val="24"/>
        </w:rPr>
        <w:t xml:space="preserve"> </w:t>
      </w:r>
      <w:r w:rsidRPr="0042617F">
        <w:rPr>
          <w:bCs/>
          <w:szCs w:val="24"/>
        </w:rPr>
        <w:t>kas nav pieļaujams,</w:t>
      </w:r>
      <w:r>
        <w:rPr>
          <w:bCs/>
          <w:szCs w:val="24"/>
        </w:rPr>
        <w:t xml:space="preserve"> kā arī nekur</w:t>
      </w:r>
      <w:r w:rsidRPr="0042617F">
        <w:rPr>
          <w:bCs/>
          <w:szCs w:val="24"/>
        </w:rPr>
        <w:t xml:space="preserve"> citur piedāvājumā šī informācija netiek norādīta, tad </w:t>
      </w:r>
      <w:r>
        <w:rPr>
          <w:bCs/>
          <w:szCs w:val="24"/>
        </w:rPr>
        <w:t>p</w:t>
      </w:r>
      <w:r w:rsidRPr="0042617F">
        <w:rPr>
          <w:bCs/>
          <w:szCs w:val="24"/>
        </w:rPr>
        <w:t>retendent</w:t>
      </w:r>
      <w:r>
        <w:rPr>
          <w:bCs/>
          <w:szCs w:val="24"/>
        </w:rPr>
        <w:t xml:space="preserve">a </w:t>
      </w:r>
      <w:r w:rsidRPr="0042617F">
        <w:rPr>
          <w:bCs/>
          <w:szCs w:val="24"/>
        </w:rPr>
        <w:t>SIA "BT BŪVE"</w:t>
      </w:r>
      <w:r>
        <w:rPr>
          <w:bCs/>
          <w:szCs w:val="24"/>
        </w:rPr>
        <w:t xml:space="preserve"> piedāvājums ir noraidīts</w:t>
      </w:r>
      <w:r w:rsidRPr="0042617F">
        <w:rPr>
          <w:bCs/>
          <w:szCs w:val="24"/>
        </w:rPr>
        <w:t>.</w:t>
      </w:r>
    </w:p>
    <w:p w:rsidRPr="00D62400" w:rsidR="00B63B37" w:rsidP="00B63B37" w:rsidRDefault="00B63B37" w14:paraId="6682124A" w14:textId="77777777">
      <w:pPr>
        <w:overflowPunct/>
        <w:autoSpaceDE/>
        <w:autoSpaceDN/>
        <w:adjustRightInd/>
        <w:ind w:left="851" w:hanging="425"/>
        <w:jc w:val="both"/>
        <w:textAlignment w:val="auto"/>
        <w:rPr>
          <w:szCs w:val="24"/>
        </w:rPr>
      </w:pPr>
      <w:r>
        <w:rPr>
          <w:bCs/>
          <w:szCs w:val="24"/>
        </w:rPr>
        <w:t>7.2.</w:t>
      </w:r>
      <w:r>
        <w:rPr>
          <w:bCs/>
          <w:szCs w:val="24"/>
        </w:rPr>
        <w:tab/>
      </w:r>
      <w:r w:rsidRPr="008B275A">
        <w:rPr>
          <w:bCs/>
          <w:szCs w:val="24"/>
        </w:rPr>
        <w:t>pretendentu SIA “</w:t>
      </w:r>
      <w:r w:rsidRPr="00156A63">
        <w:rPr>
          <w:bCs/>
          <w:szCs w:val="24"/>
        </w:rPr>
        <w:t>Norma-S</w:t>
      </w:r>
      <w:r w:rsidRPr="008B275A">
        <w:rPr>
          <w:bCs/>
          <w:szCs w:val="24"/>
        </w:rPr>
        <w:t>”, SIA </w:t>
      </w:r>
      <w:r w:rsidRPr="00451A9D">
        <w:rPr>
          <w:szCs w:val="24"/>
        </w:rPr>
        <w:t>"</w:t>
      </w:r>
      <w:r w:rsidRPr="00156A63">
        <w:rPr>
          <w:szCs w:val="24"/>
        </w:rPr>
        <w:t>BIGSA</w:t>
      </w:r>
      <w:r w:rsidRPr="00451A9D">
        <w:rPr>
          <w:szCs w:val="24"/>
        </w:rPr>
        <w:t>", SIA "</w:t>
      </w:r>
      <w:r w:rsidRPr="00156A63">
        <w:rPr>
          <w:szCs w:val="24"/>
        </w:rPr>
        <w:t>Super Meistari</w:t>
      </w:r>
      <w:r>
        <w:rPr>
          <w:szCs w:val="24"/>
        </w:rPr>
        <w:t>” un</w:t>
      </w:r>
      <w:r w:rsidRPr="00451A9D">
        <w:rPr>
          <w:szCs w:val="24"/>
        </w:rPr>
        <w:t xml:space="preserve"> SIA "</w:t>
      </w:r>
      <w:r>
        <w:rPr>
          <w:szCs w:val="24"/>
        </w:rPr>
        <w:t>TALPA</w:t>
      </w:r>
      <w:r w:rsidRPr="00451A9D">
        <w:rPr>
          <w:szCs w:val="24"/>
        </w:rPr>
        <w:t>"</w:t>
      </w:r>
      <w:r w:rsidRPr="00451A9D">
        <w:rPr>
          <w:bCs/>
          <w:szCs w:val="24"/>
        </w:rPr>
        <w:t xml:space="preserve"> </w:t>
      </w:r>
      <w:r w:rsidRPr="008B275A">
        <w:rPr>
          <w:bCs/>
          <w:szCs w:val="24"/>
        </w:rPr>
        <w:t>piedāvājumi nav</w:t>
      </w:r>
      <w:r w:rsidRPr="00451A9D">
        <w:rPr>
          <w:szCs w:val="24"/>
        </w:rPr>
        <w:t xml:space="preserve"> </w:t>
      </w:r>
      <w:r w:rsidRPr="00451A9D">
        <w:rPr>
          <w:bCs/>
          <w:szCs w:val="24"/>
        </w:rPr>
        <w:t>piedāvājumi ar zemāk</w:t>
      </w:r>
      <w:r>
        <w:rPr>
          <w:bCs/>
          <w:szCs w:val="24"/>
        </w:rPr>
        <w:t>o līgumcenu</w:t>
      </w:r>
      <w:r w:rsidRPr="00D62400">
        <w:rPr>
          <w:szCs w:val="24"/>
        </w:rPr>
        <w:t>.</w:t>
      </w:r>
    </w:p>
    <w:p w:rsidRPr="00D62400" w:rsidR="00B63B37" w:rsidP="00B63B37" w:rsidRDefault="00B63B37" w14:paraId="270483DD" w14:textId="77777777">
      <w:pPr>
        <w:numPr>
          <w:ilvl w:val="0"/>
          <w:numId w:val="15"/>
        </w:numPr>
        <w:overflowPunct/>
        <w:autoSpaceDE/>
        <w:autoSpaceDN/>
        <w:adjustRightInd/>
        <w:ind w:left="284" w:hanging="284"/>
        <w:jc w:val="both"/>
        <w:textAlignment w:val="auto"/>
        <w:rPr>
          <w:bCs/>
          <w:szCs w:val="24"/>
        </w:rPr>
      </w:pPr>
      <w:r w:rsidRPr="00D62400">
        <w:rPr>
          <w:b/>
          <w:szCs w:val="24"/>
          <w:lang w:val="pt-BR"/>
        </w:rPr>
        <w:t xml:space="preserve">Lēmuma pamatojums, ja iepirkumu komisija pieņēmusi lēmumu pārtraukt vai izbeigt iepirkumu – </w:t>
      </w:r>
      <w:r w:rsidRPr="00D62400">
        <w:rPr>
          <w:szCs w:val="24"/>
        </w:rPr>
        <w:t>nav šāda lēmuma</w:t>
      </w:r>
      <w:r w:rsidRPr="00D62400">
        <w:rPr>
          <w:bCs/>
          <w:szCs w:val="24"/>
          <w:lang w:val="pt-BR"/>
        </w:rPr>
        <w:t>.</w:t>
      </w:r>
      <w:r w:rsidRPr="00D62400">
        <w:rPr>
          <w:szCs w:val="24"/>
        </w:rPr>
        <w:t xml:space="preserve"> </w:t>
      </w:r>
    </w:p>
    <w:p w:rsidR="00B63B37" w:rsidP="00B63B37" w:rsidRDefault="00B63B37" w14:paraId="73438D19" w14:textId="77777777">
      <w:pPr>
        <w:numPr>
          <w:ilvl w:val="0"/>
          <w:numId w:val="15"/>
        </w:numPr>
        <w:overflowPunct/>
        <w:autoSpaceDE/>
        <w:autoSpaceDN/>
        <w:adjustRightInd/>
        <w:ind w:left="284" w:hanging="284"/>
        <w:jc w:val="both"/>
        <w:textAlignment w:val="auto"/>
        <w:rPr>
          <w:b/>
          <w:szCs w:val="24"/>
          <w:lang w:val="pt-BR"/>
        </w:rPr>
      </w:pPr>
      <w:r w:rsidRPr="00D62400">
        <w:rPr>
          <w:b/>
          <w:szCs w:val="24"/>
          <w:lang w:val="pt-BR"/>
        </w:rPr>
        <w:t>Aritmētisko kļūdu labojums</w:t>
      </w:r>
      <w:r>
        <w:rPr>
          <w:b/>
          <w:szCs w:val="24"/>
          <w:lang w:val="pt-BR"/>
        </w:rPr>
        <w:t>:</w:t>
      </w:r>
    </w:p>
    <w:p w:rsidR="00B63B37" w:rsidP="00B63B37" w:rsidRDefault="00B63B37" w14:paraId="0188F3CB" w14:textId="77777777">
      <w:pPr>
        <w:overflowPunct/>
        <w:autoSpaceDE/>
        <w:autoSpaceDN/>
        <w:adjustRightInd/>
        <w:ind w:left="851" w:hanging="425"/>
        <w:jc w:val="both"/>
        <w:textAlignment w:val="auto"/>
        <w:rPr>
          <w:bCs/>
          <w:szCs w:val="24"/>
          <w:lang w:val="pt-BR"/>
        </w:rPr>
      </w:pPr>
      <w:r w:rsidRPr="00F66E5D">
        <w:rPr>
          <w:bCs/>
          <w:szCs w:val="24"/>
          <w:lang w:val="pt-BR"/>
        </w:rPr>
        <w:t>9.1.</w:t>
      </w:r>
      <w:r>
        <w:rPr>
          <w:bCs/>
          <w:szCs w:val="24"/>
          <w:lang w:val="pt-BR"/>
        </w:rPr>
        <w:tab/>
      </w:r>
      <w:r w:rsidRPr="008B275A">
        <w:rPr>
          <w:bCs/>
          <w:szCs w:val="24"/>
        </w:rPr>
        <w:t>pretendenta SIA “</w:t>
      </w:r>
      <w:r>
        <w:rPr>
          <w:bCs/>
          <w:szCs w:val="24"/>
        </w:rPr>
        <w:t>GRUNTERSS</w:t>
      </w:r>
      <w:r w:rsidRPr="008B275A">
        <w:rPr>
          <w:bCs/>
          <w:szCs w:val="24"/>
        </w:rPr>
        <w:t xml:space="preserve">” piedāvājumā konstatēta aritmētiska kļūda </w:t>
      </w:r>
      <w:r>
        <w:rPr>
          <w:bCs/>
          <w:szCs w:val="24"/>
        </w:rPr>
        <w:t>noapaļošanā</w:t>
      </w:r>
      <w:r w:rsidRPr="008B275A">
        <w:rPr>
          <w:bCs/>
          <w:szCs w:val="24"/>
        </w:rPr>
        <w:t xml:space="preserve">. </w:t>
      </w:r>
      <w:r w:rsidRPr="00451A9D">
        <w:rPr>
          <w:bCs/>
          <w:szCs w:val="24"/>
          <w:lang w:val="pt-BR"/>
        </w:rPr>
        <w:t>Pēc kļūdas labojuma SIA “</w:t>
      </w:r>
      <w:r>
        <w:rPr>
          <w:bCs/>
          <w:szCs w:val="24"/>
        </w:rPr>
        <w:t>GRUNTERSS</w:t>
      </w:r>
      <w:r w:rsidRPr="00451A9D">
        <w:rPr>
          <w:bCs/>
          <w:szCs w:val="24"/>
          <w:lang w:val="pt-BR"/>
        </w:rPr>
        <w:t xml:space="preserve">” </w:t>
      </w:r>
      <w:r>
        <w:rPr>
          <w:bCs/>
          <w:szCs w:val="24"/>
          <w:lang w:val="pt-BR"/>
        </w:rPr>
        <w:t xml:space="preserve">piedāvātā līgumcena </w:t>
      </w:r>
      <w:r w:rsidRPr="00451A9D">
        <w:rPr>
          <w:bCs/>
          <w:szCs w:val="24"/>
          <w:lang w:val="pt-BR"/>
        </w:rPr>
        <w:t xml:space="preserve">mainās no </w:t>
      </w:r>
      <w:r w:rsidRPr="00156A63">
        <w:rPr>
          <w:bCs/>
          <w:szCs w:val="24"/>
        </w:rPr>
        <w:t>EUR</w:t>
      </w:r>
      <w:r>
        <w:rPr>
          <w:bCs/>
          <w:szCs w:val="24"/>
        </w:rPr>
        <w:t> </w:t>
      </w:r>
      <w:r w:rsidRPr="00156A63">
        <w:rPr>
          <w:bCs/>
          <w:szCs w:val="24"/>
        </w:rPr>
        <w:t xml:space="preserve">109433.32 </w:t>
      </w:r>
      <w:r>
        <w:rPr>
          <w:bCs/>
          <w:szCs w:val="24"/>
        </w:rPr>
        <w:t>uz</w:t>
      </w:r>
      <w:r w:rsidRPr="00156A63">
        <w:rPr>
          <w:bCs/>
          <w:szCs w:val="24"/>
        </w:rPr>
        <w:t xml:space="preserve"> EUR 109433.33</w:t>
      </w:r>
      <w:r w:rsidRPr="00451A9D">
        <w:rPr>
          <w:bCs/>
          <w:szCs w:val="24"/>
          <w:lang w:val="pt-BR"/>
        </w:rPr>
        <w:t>, neiesk. PVN</w:t>
      </w:r>
      <w:r>
        <w:rPr>
          <w:bCs/>
          <w:szCs w:val="24"/>
          <w:lang w:val="pt-BR"/>
        </w:rPr>
        <w:t>.</w:t>
      </w:r>
    </w:p>
    <w:p w:rsidRPr="00F66E5D" w:rsidR="00B63B37" w:rsidP="00B63B37" w:rsidRDefault="00B63B37" w14:paraId="7DFD6206" w14:textId="77777777">
      <w:pPr>
        <w:overflowPunct/>
        <w:autoSpaceDE/>
        <w:autoSpaceDN/>
        <w:adjustRightInd/>
        <w:ind w:left="851" w:hanging="425"/>
        <w:jc w:val="both"/>
        <w:textAlignment w:val="auto"/>
        <w:rPr>
          <w:bCs/>
          <w:szCs w:val="24"/>
          <w:lang w:val="pt-BR"/>
        </w:rPr>
      </w:pPr>
      <w:r>
        <w:rPr>
          <w:bCs/>
          <w:szCs w:val="24"/>
          <w:lang w:val="pt-BR"/>
        </w:rPr>
        <w:t>9.2.</w:t>
      </w:r>
      <w:r>
        <w:rPr>
          <w:bCs/>
          <w:szCs w:val="24"/>
          <w:lang w:val="pt-BR"/>
        </w:rPr>
        <w:tab/>
      </w:r>
      <w:r w:rsidRPr="008B275A">
        <w:rPr>
          <w:bCs/>
          <w:szCs w:val="24"/>
        </w:rPr>
        <w:t>pretendenta SIA “</w:t>
      </w:r>
      <w:r>
        <w:rPr>
          <w:bCs/>
          <w:szCs w:val="24"/>
        </w:rPr>
        <w:t>Super Meistari</w:t>
      </w:r>
      <w:r w:rsidRPr="008B275A">
        <w:rPr>
          <w:bCs/>
          <w:szCs w:val="24"/>
        </w:rPr>
        <w:t>” piedāvājumā konstatēta aritmētiska kļūda</w:t>
      </w:r>
      <w:r>
        <w:rPr>
          <w:bCs/>
          <w:szCs w:val="24"/>
        </w:rPr>
        <w:t xml:space="preserve"> noapaļošanā, kā arī tāmē atjaunotas atsevišķas tāmes </w:t>
      </w:r>
      <w:proofErr w:type="spellStart"/>
      <w:r>
        <w:rPr>
          <w:bCs/>
          <w:szCs w:val="24"/>
        </w:rPr>
        <w:t>paraugformā</w:t>
      </w:r>
      <w:proofErr w:type="spellEnd"/>
      <w:r>
        <w:rPr>
          <w:bCs/>
          <w:szCs w:val="24"/>
        </w:rPr>
        <w:t xml:space="preserve"> norādītas formulas</w:t>
      </w:r>
      <w:r w:rsidRPr="008B275A">
        <w:rPr>
          <w:bCs/>
          <w:szCs w:val="24"/>
        </w:rPr>
        <w:t xml:space="preserve">. </w:t>
      </w:r>
      <w:r w:rsidRPr="00451A9D">
        <w:rPr>
          <w:bCs/>
          <w:szCs w:val="24"/>
          <w:lang w:val="pt-BR"/>
        </w:rPr>
        <w:t>Pēc kļūdas labojuma SIA “</w:t>
      </w:r>
      <w:r>
        <w:rPr>
          <w:bCs/>
          <w:szCs w:val="24"/>
        </w:rPr>
        <w:t>Super Meistari</w:t>
      </w:r>
      <w:r w:rsidRPr="00451A9D">
        <w:rPr>
          <w:bCs/>
          <w:szCs w:val="24"/>
          <w:lang w:val="pt-BR"/>
        </w:rPr>
        <w:t xml:space="preserve">” </w:t>
      </w:r>
      <w:r>
        <w:rPr>
          <w:bCs/>
          <w:szCs w:val="24"/>
          <w:lang w:val="pt-BR"/>
        </w:rPr>
        <w:t xml:space="preserve">piedāvātā līgumcena </w:t>
      </w:r>
      <w:r w:rsidRPr="00451A9D">
        <w:rPr>
          <w:bCs/>
          <w:szCs w:val="24"/>
          <w:lang w:val="pt-BR"/>
        </w:rPr>
        <w:t xml:space="preserve">mainās no </w:t>
      </w:r>
      <w:r w:rsidRPr="00156A63">
        <w:rPr>
          <w:bCs/>
          <w:szCs w:val="24"/>
        </w:rPr>
        <w:t>EUR</w:t>
      </w:r>
      <w:r>
        <w:t> </w:t>
      </w:r>
      <w:r w:rsidRPr="00156A63">
        <w:rPr>
          <w:bCs/>
          <w:szCs w:val="24"/>
        </w:rPr>
        <w:t xml:space="preserve">136247.86 </w:t>
      </w:r>
      <w:r>
        <w:rPr>
          <w:bCs/>
          <w:szCs w:val="24"/>
        </w:rPr>
        <w:t>uz</w:t>
      </w:r>
      <w:r w:rsidRPr="00156A63">
        <w:rPr>
          <w:bCs/>
          <w:szCs w:val="24"/>
        </w:rPr>
        <w:t xml:space="preserve"> EUR 136383.78</w:t>
      </w:r>
      <w:r w:rsidRPr="00451A9D">
        <w:rPr>
          <w:bCs/>
          <w:szCs w:val="24"/>
          <w:lang w:val="pt-BR"/>
        </w:rPr>
        <w:t>, neiesk. PVN</w:t>
      </w:r>
      <w:r>
        <w:rPr>
          <w:bCs/>
          <w:szCs w:val="24"/>
          <w:lang w:val="pt-BR"/>
        </w:rPr>
        <w:t>.</w:t>
      </w:r>
    </w:p>
    <w:p w:rsidRPr="00D62400" w:rsidR="00B63B37" w:rsidP="00B63B37" w:rsidRDefault="00B63B37" w14:paraId="7CA6719E" w14:textId="77777777">
      <w:pPr>
        <w:numPr>
          <w:ilvl w:val="0"/>
          <w:numId w:val="15"/>
        </w:numPr>
        <w:overflowPunct/>
        <w:autoSpaceDE/>
        <w:autoSpaceDN/>
        <w:adjustRightInd/>
        <w:ind w:left="284" w:hanging="284"/>
        <w:jc w:val="both"/>
        <w:textAlignment w:val="auto"/>
        <w:rPr>
          <w:b/>
          <w:szCs w:val="24"/>
          <w:lang w:val="pt-BR"/>
        </w:rPr>
      </w:pPr>
      <w:r w:rsidRPr="00D62400">
        <w:rPr>
          <w:b/>
          <w:szCs w:val="24"/>
          <w:lang w:val="pt-BR"/>
        </w:rPr>
        <w:t xml:space="preserve">Lēmuma pieņemšanas datums – </w:t>
      </w:r>
      <w:r w:rsidRPr="00D62400">
        <w:rPr>
          <w:bCs/>
          <w:szCs w:val="24"/>
          <w:lang w:val="pt-BR"/>
        </w:rPr>
        <w:t xml:space="preserve">2026.gada </w:t>
      </w:r>
      <w:r>
        <w:rPr>
          <w:bCs/>
          <w:szCs w:val="24"/>
          <w:lang w:val="pt-BR"/>
        </w:rPr>
        <w:t>17</w:t>
      </w:r>
      <w:r w:rsidRPr="00D62400">
        <w:rPr>
          <w:bCs/>
          <w:szCs w:val="24"/>
          <w:lang w:val="pt-BR"/>
        </w:rPr>
        <w:t>.</w:t>
      </w:r>
      <w:r>
        <w:rPr>
          <w:bCs/>
          <w:szCs w:val="24"/>
          <w:lang w:val="pt-BR"/>
        </w:rPr>
        <w:t>jūnij</w:t>
      </w:r>
      <w:r w:rsidRPr="00D62400">
        <w:rPr>
          <w:bCs/>
          <w:szCs w:val="24"/>
          <w:lang w:val="pt-BR"/>
        </w:rPr>
        <w:t>s.</w:t>
      </w:r>
    </w:p>
    <w:p w:rsidRPr="00C954C5" w:rsidR="00B63B37" w:rsidP="00B63B37" w:rsidRDefault="00B63B37" w14:paraId="1861C64B" w14:textId="77777777">
      <w:pPr>
        <w:numPr>
          <w:ilvl w:val="0"/>
          <w:numId w:val="15"/>
        </w:numPr>
        <w:overflowPunct/>
        <w:autoSpaceDE/>
        <w:autoSpaceDN/>
        <w:adjustRightInd/>
        <w:ind w:left="284" w:hanging="284"/>
        <w:jc w:val="both"/>
        <w:textAlignment w:val="auto"/>
        <w:rPr>
          <w:b/>
          <w:szCs w:val="24"/>
          <w:lang w:val="pt-BR"/>
        </w:rPr>
      </w:pPr>
      <w:r w:rsidRPr="00D62400">
        <w:rPr>
          <w:b/>
          <w:szCs w:val="24"/>
          <w:lang w:val="pt-BR"/>
        </w:rPr>
        <w:t xml:space="preserve">Lēmuma pārsūdzēšanas kārtība – </w:t>
      </w:r>
      <w:r w:rsidRPr="00D62400">
        <w:rPr>
          <w:bCs/>
          <w:szCs w:val="24"/>
          <w:lang w:val="pt-BR"/>
        </w:rPr>
        <w:t>saskaņā ar Publisko iepirkumu likuma 9.panta divdesmit trešo daļu pretendents, kurš iesniedzis piedāvājumu iepirkumā, uz kuru attiecas Publisko iepirkumu likuma 9.panta noteikumi, un kurš uzskata, ka ir aizskartas tā tiesības vai ir iespējams šo tiesību aizskārums, ir tiesīgs iepirkuma komisijas pieņemto lēmumu pārsūdzēt Administratīvajā rajona tiesā Administratīvā procesa likumā noteiktajā kārtībā mēneša laikā no lēmuma saņemšanas dienas.</w:t>
      </w:r>
    </w:p>
    <w:p w:rsidR="00B63B37" w:rsidP="00B63B37" w:rsidRDefault="00B63B37" w14:paraId="7A00E384" w14:textId="77777777">
      <w:pPr>
        <w:rPr>
          <w:sz w:val="26"/>
          <w:szCs w:val="26"/>
        </w:rPr>
      </w:pPr>
    </w:p>
    <w:p w:rsidR="009C2940" w:rsidP="00763DAF" w:rsidRDefault="009C2940" w14:paraId="7DC6B15E" w14:textId="77777777">
      <w:pPr>
        <w:rPr>
          <w:sz w:val="26"/>
          <w:szCs w:val="26"/>
        </w:rPr>
      </w:pPr>
    </w:p>
    <w:sdt>
      <w:sdtPr>
        <w:rPr>
          <w:szCs w:val="24"/>
        </w:rPr>
        <w:id w:val="-1924248121"/>
        <w:lock w:val="contentLocked"/>
        <w:placeholder>
          <w:docPart w:val="DefaultPlaceholder_-1854013440"/>
        </w:placeholder>
        <w:group/>
      </w:sdtPr>
      <w:sdtEndPr>
        <w:rPr>
          <w:b/>
          <w:bCs/>
        </w:rPr>
      </w:sdtEndPr>
      <w:sdtContent>
        <w:p w:rsidR="00B235BA" w:rsidRDefault="00B235BA" w14:paraId="45F74894" w14:textId="0624A3AB">
          <w:pPr>
            <w:spacing w:before="100" w:beforeAutospacing="1" w:after="100" w:afterAutospacing="1"/>
            <w:divId w:val="1447388439"/>
            <w:rPr>
              <w:szCs w:val="24"/>
            </w:rPr>
          </w:pPr>
          <w:r>
            <w:rPr>
              <w:szCs w:val="24"/>
            </w:rPr>
            <w:t>Izpilddirektors         </w:t>
          </w:r>
          <w:r w:rsidR="00861902">
            <w:rPr>
              <w:szCs w:val="24"/>
            </w:rPr>
            <w:t>            </w:t>
          </w:r>
          <w:r>
            <w:rPr>
              <w:szCs w:val="24"/>
            </w:rPr>
            <w:t>                   (paraksts*)                                                     E.Stobovs</w:t>
          </w:r>
        </w:p>
        <w:p w:rsidR="00B235BA" w:rsidP="00024D3A" w:rsidRDefault="00B235BA" w14:paraId="61E67717" w14:textId="305D4B75">
          <w:pPr>
            <w:spacing w:before="100" w:beforeAutospacing="1" w:after="100" w:afterAutospacing="1"/>
            <w:jc w:val="center"/>
            <w:divId w:val="1447388439"/>
            <w:rPr>
              <w:b/>
              <w:bCs/>
              <w:szCs w:val="24"/>
            </w:rPr>
          </w:pPr>
          <w:r>
            <w:rPr>
              <w:b/>
              <w:bCs/>
              <w:szCs w:val="24"/>
            </w:rPr>
            <w:t>*Dokuments parakstīts ar drošu elektronisko parakstu un satur laika zīmogu.</w:t>
          </w:r>
        </w:p>
      </w:sdtContent>
    </w:sdt>
    <w:p w:rsidRPr="006203BA" w:rsidR="00B63B37" w:rsidP="00B63B37" w:rsidRDefault="00B63B37" w14:paraId="10FAD3AC" w14:textId="77777777">
      <w:pPr>
        <w:rPr>
          <w:sz w:val="20"/>
        </w:rPr>
      </w:pPr>
      <w:r w:rsidRPr="006203BA">
        <w:rPr>
          <w:sz w:val="20"/>
        </w:rPr>
        <w:t>Bērziņš-Bērzītis, 29190699</w:t>
      </w:r>
    </w:p>
    <w:p w:rsidRPr="00166835" w:rsidR="0027688E" w:rsidP="00B63B37" w:rsidRDefault="00B63B37" w14:paraId="7DC6B162" w14:textId="0197301A">
      <w:pPr>
        <w:rPr>
          <w:szCs w:val="24"/>
        </w:rPr>
      </w:pPr>
      <w:hyperlink w:history="1" r:id="rId9">
        <w:r w:rsidRPr="00C8242B">
          <w:rPr>
            <w:rStyle w:val="Hyperlink"/>
            <w:color w:val="000000" w:themeColor="text1"/>
            <w:sz w:val="20"/>
            <w:u w:val="none"/>
          </w:rPr>
          <w:t>arvis.berzins-berzitis@jurmala.lv</w:t>
        </w:r>
      </w:hyperlink>
    </w:p>
    <w:sectPr w:rsidRPr="00166835" w:rsidR="0027688E" w:rsidSect="00240BD1">
      <w:headerReference w:type="default" r:id="rId10"/>
      <w:footerReference w:type="default" r:id="rId11"/>
      <w:pgSz w:w="11907" w:h="16840" w:code="9"/>
      <w:pgMar w:top="1134" w:right="851" w:bottom="1134" w:left="1701" w:header="397"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3A18B" w14:textId="77777777" w:rsidR="00676B0D" w:rsidRDefault="00676B0D" w:rsidP="002E744E">
      <w:r>
        <w:separator/>
      </w:r>
    </w:p>
  </w:endnote>
  <w:endnote w:type="continuationSeparator" w:id="0">
    <w:p w14:paraId="0804FE1F" w14:textId="77777777" w:rsidR="00676B0D" w:rsidRDefault="00676B0D" w:rsidP="002E7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altName w:val="Cambria"/>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ヒラギノ角ゴ Pro W3">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110160"/>
      <w:docPartObj>
        <w:docPartGallery w:val="Page Numbers (Bottom of Page)"/>
        <w:docPartUnique/>
      </w:docPartObj>
    </w:sdtPr>
    <w:sdtEndPr>
      <w:rPr>
        <w:noProof/>
      </w:rPr>
    </w:sdtEndPr>
    <w:sdtContent>
      <w:p w14:paraId="101B96FC" w14:textId="6BDA10C3" w:rsidR="004A2A2F" w:rsidRDefault="004A2A2F">
        <w:pPr>
          <w:pStyle w:val="Footer"/>
          <w:jc w:val="center"/>
        </w:pPr>
        <w:r>
          <w:fldChar w:fldCharType="begin"/>
        </w:r>
        <w:r>
          <w:instrText xml:space="preserve"> PAGE   \* MERGEFORMAT </w:instrText>
        </w:r>
        <w:r>
          <w:fldChar w:fldCharType="separate"/>
        </w:r>
        <w:r w:rsidR="004A495B">
          <w:rPr>
            <w:noProof/>
          </w:rPr>
          <w:t>2</w:t>
        </w:r>
        <w:r>
          <w:rPr>
            <w:noProof/>
          </w:rPr>
          <w:fldChar w:fldCharType="end"/>
        </w:r>
      </w:p>
    </w:sdtContent>
  </w:sdt>
  <w:p w14:paraId="595F13EF" w14:textId="77777777" w:rsidR="004A2A2F" w:rsidRDefault="004A2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B337A" w14:textId="77777777" w:rsidR="00676B0D" w:rsidRDefault="00676B0D" w:rsidP="002E744E">
      <w:r>
        <w:separator/>
      </w:r>
    </w:p>
  </w:footnote>
  <w:footnote w:type="continuationSeparator" w:id="0">
    <w:p w14:paraId="4FD9FA16" w14:textId="77777777" w:rsidR="00676B0D" w:rsidRDefault="00676B0D" w:rsidP="002E744E">
      <w:r>
        <w:continuationSeparator/>
      </w:r>
    </w:p>
  </w:footnote>
  <w:footnote w:id="1">
    <w:p w14:paraId="1F937A48" w14:textId="77777777" w:rsidR="00B63B37" w:rsidRDefault="00B63B37" w:rsidP="00B63B37">
      <w:pPr>
        <w:pStyle w:val="FootnoteText"/>
        <w:jc w:val="both"/>
      </w:pPr>
      <w:r>
        <w:rPr>
          <w:rStyle w:val="FootnoteReference"/>
        </w:rPr>
        <w:footnoteRef/>
      </w:r>
      <w:r>
        <w:t xml:space="preserve"> </w:t>
      </w:r>
      <w:r w:rsidRPr="00D8771A">
        <w:rPr>
          <w:rFonts w:eastAsia="Calibri"/>
          <w:bCs/>
          <w:noProof/>
          <w:sz w:val="18"/>
          <w:szCs w:val="22"/>
          <w:lang w:eastAsia="en-US"/>
        </w:rPr>
        <w:t xml:space="preserve">Iepirkumu komisija vērš uzmanību, ka netika veikta visu pretendentu kvalifikācijas atbilstības pārbaude, jo Iepirkumu komisija pieņēma lēmumu vērtēt iesniegtos piedāvājumus </w:t>
      </w:r>
      <w:r>
        <w:rPr>
          <w:rFonts w:eastAsia="Calibri"/>
          <w:bCs/>
          <w:noProof/>
          <w:sz w:val="18"/>
          <w:szCs w:val="22"/>
          <w:lang w:eastAsia="en-US"/>
        </w:rPr>
        <w:t xml:space="preserve">analoģiski </w:t>
      </w:r>
      <w:r w:rsidRPr="00D8771A">
        <w:rPr>
          <w:rFonts w:eastAsia="Calibri"/>
          <w:bCs/>
          <w:noProof/>
          <w:sz w:val="18"/>
          <w:szCs w:val="22"/>
          <w:lang w:eastAsia="en-US"/>
        </w:rPr>
        <w:t>Ministru kabineta 2017. gada 28. februāra noteikumu Nr. 107 “Iepirkuma procedūru un metu konkursu norises kārtība” 16.punktā noteikt</w:t>
      </w:r>
      <w:r>
        <w:rPr>
          <w:rFonts w:eastAsia="Calibri"/>
          <w:bCs/>
          <w:noProof/>
          <w:sz w:val="18"/>
          <w:szCs w:val="22"/>
          <w:lang w:eastAsia="en-US"/>
        </w:rPr>
        <w:t>ajai</w:t>
      </w:r>
      <w:r w:rsidRPr="00D8771A">
        <w:rPr>
          <w:rFonts w:eastAsia="Calibri"/>
          <w:bCs/>
          <w:noProof/>
          <w:sz w:val="18"/>
          <w:szCs w:val="22"/>
          <w:lang w:eastAsia="en-US"/>
        </w:rPr>
        <w:t xml:space="preserve"> kārtīb</w:t>
      </w:r>
      <w:r>
        <w:rPr>
          <w:rFonts w:eastAsia="Calibri"/>
          <w:bCs/>
          <w:noProof/>
          <w:sz w:val="18"/>
          <w:szCs w:val="22"/>
          <w:lang w:eastAsia="en-US"/>
        </w:rPr>
        <w:t>ai</w:t>
      </w:r>
      <w:r w:rsidRPr="00D8771A">
        <w:rPr>
          <w:rFonts w:eastAsia="Calibri"/>
          <w:bCs/>
          <w:noProof/>
          <w:sz w:val="18"/>
          <w:szCs w:val="22"/>
          <w:lang w:eastAsia="en-US"/>
        </w:rPr>
        <w:t>, proti, Iepirkumu komisija lēma pretendentu kvalifikācijas atbilstības pārbaudi veikt tikai tam pretendentam, kuram būtu piešķiramas iepirkuma līguma slēgšanas tiesības.</w:t>
      </w:r>
    </w:p>
    <w:p w14:paraId="77C6E9EE" w14:textId="77777777" w:rsidR="00B63B37" w:rsidRDefault="00B63B37" w:rsidP="00B63B3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6B169" w14:textId="77777777" w:rsidR="002E744E" w:rsidRDefault="002E744E" w:rsidP="00ED1E8E">
    <w:pPr>
      <w:pStyle w:val="Header"/>
      <w:tabs>
        <w:tab w:val="clear" w:pos="4320"/>
        <w:tab w:val="clear" w:pos="8640"/>
        <w:tab w:val="left" w:pos="39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3358"/>
    <w:multiLevelType w:val="hybridMultilevel"/>
    <w:tmpl w:val="381E5246"/>
    <w:lvl w:ilvl="0" w:tplc="84982E94">
      <w:start w:val="1"/>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 w15:restartNumberingAfterBreak="0">
    <w:nsid w:val="0CCA652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970132B"/>
    <w:multiLevelType w:val="hybridMultilevel"/>
    <w:tmpl w:val="3104F782"/>
    <w:lvl w:ilvl="0" w:tplc="F9B2AF9E">
      <w:start w:val="1"/>
      <w:numFmt w:val="decimal"/>
      <w:lvlText w:val="%1."/>
      <w:lvlJc w:val="left"/>
      <w:pPr>
        <w:tabs>
          <w:tab w:val="num" w:pos="360"/>
        </w:tabs>
        <w:ind w:left="360" w:hanging="360"/>
      </w:pPr>
    </w:lvl>
    <w:lvl w:ilvl="1" w:tplc="CCE63164">
      <w:numFmt w:val="none"/>
      <w:lvlText w:val=""/>
      <w:lvlJc w:val="left"/>
      <w:pPr>
        <w:tabs>
          <w:tab w:val="num" w:pos="360"/>
        </w:tabs>
      </w:pPr>
    </w:lvl>
    <w:lvl w:ilvl="2" w:tplc="25906A88">
      <w:numFmt w:val="none"/>
      <w:lvlText w:val=""/>
      <w:lvlJc w:val="left"/>
      <w:pPr>
        <w:tabs>
          <w:tab w:val="num" w:pos="360"/>
        </w:tabs>
      </w:pPr>
    </w:lvl>
    <w:lvl w:ilvl="3" w:tplc="50B83A3A">
      <w:numFmt w:val="none"/>
      <w:lvlText w:val=""/>
      <w:lvlJc w:val="left"/>
      <w:pPr>
        <w:tabs>
          <w:tab w:val="num" w:pos="360"/>
        </w:tabs>
      </w:pPr>
    </w:lvl>
    <w:lvl w:ilvl="4" w:tplc="11621A56">
      <w:numFmt w:val="none"/>
      <w:lvlText w:val=""/>
      <w:lvlJc w:val="left"/>
      <w:pPr>
        <w:tabs>
          <w:tab w:val="num" w:pos="360"/>
        </w:tabs>
      </w:pPr>
    </w:lvl>
    <w:lvl w:ilvl="5" w:tplc="CB22941E">
      <w:numFmt w:val="none"/>
      <w:lvlText w:val=""/>
      <w:lvlJc w:val="left"/>
      <w:pPr>
        <w:tabs>
          <w:tab w:val="num" w:pos="360"/>
        </w:tabs>
      </w:pPr>
    </w:lvl>
    <w:lvl w:ilvl="6" w:tplc="B8CE2BF0">
      <w:numFmt w:val="none"/>
      <w:lvlText w:val=""/>
      <w:lvlJc w:val="left"/>
      <w:pPr>
        <w:tabs>
          <w:tab w:val="num" w:pos="360"/>
        </w:tabs>
      </w:pPr>
    </w:lvl>
    <w:lvl w:ilvl="7" w:tplc="0534E790">
      <w:numFmt w:val="none"/>
      <w:lvlText w:val=""/>
      <w:lvlJc w:val="left"/>
      <w:pPr>
        <w:tabs>
          <w:tab w:val="num" w:pos="360"/>
        </w:tabs>
      </w:pPr>
    </w:lvl>
    <w:lvl w:ilvl="8" w:tplc="3BCC49C2">
      <w:numFmt w:val="none"/>
      <w:lvlText w:val=""/>
      <w:lvlJc w:val="left"/>
      <w:pPr>
        <w:tabs>
          <w:tab w:val="num" w:pos="360"/>
        </w:tabs>
      </w:pPr>
    </w:lvl>
  </w:abstractNum>
  <w:abstractNum w:abstractNumId="3" w15:restartNumberingAfterBreak="0">
    <w:nsid w:val="1A4157D4"/>
    <w:multiLevelType w:val="hybridMultilevel"/>
    <w:tmpl w:val="CFAEEE52"/>
    <w:lvl w:ilvl="0" w:tplc="6F4EA2A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BFD0047"/>
    <w:multiLevelType w:val="hybridMultilevel"/>
    <w:tmpl w:val="8B84C09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25043B09"/>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7471285"/>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132031C"/>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AFB4321"/>
    <w:multiLevelType w:val="hybridMultilevel"/>
    <w:tmpl w:val="82BAB26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4CB73E7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D266E80"/>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691CC95"/>
    <w:multiLevelType w:val="hybridMultilevel"/>
    <w:tmpl w:val="6DB8B6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99A2BDC"/>
    <w:multiLevelType w:val="multilevel"/>
    <w:tmpl w:val="21F2A4D2"/>
    <w:lvl w:ilvl="0">
      <w:start w:val="7"/>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600"/>
        </w:tabs>
        <w:ind w:left="600" w:hanging="360"/>
      </w:pPr>
      <w:rPr>
        <w:rFonts w:hint="default"/>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sz w:val="23"/>
      </w:rPr>
    </w:lvl>
    <w:lvl w:ilvl="4">
      <w:start w:val="1"/>
      <w:numFmt w:val="decimal"/>
      <w:lvlText w:val="%1.%2.%3.%4.%5."/>
      <w:lvlJc w:val="left"/>
      <w:pPr>
        <w:tabs>
          <w:tab w:val="num" w:pos="1080"/>
        </w:tabs>
        <w:ind w:left="1080" w:hanging="1080"/>
      </w:pPr>
      <w:rPr>
        <w:rFonts w:hint="default"/>
        <w:sz w:val="23"/>
      </w:rPr>
    </w:lvl>
    <w:lvl w:ilvl="5">
      <w:start w:val="1"/>
      <w:numFmt w:val="decimal"/>
      <w:lvlText w:val="%1.%2.%3.%4.%5.%6."/>
      <w:lvlJc w:val="left"/>
      <w:pPr>
        <w:tabs>
          <w:tab w:val="num" w:pos="1080"/>
        </w:tabs>
        <w:ind w:left="1080" w:hanging="1080"/>
      </w:pPr>
      <w:rPr>
        <w:rFonts w:hint="default"/>
        <w:sz w:val="23"/>
      </w:rPr>
    </w:lvl>
    <w:lvl w:ilvl="6">
      <w:start w:val="1"/>
      <w:numFmt w:val="decimal"/>
      <w:lvlText w:val="%1.%2.%3.%4.%5.%6.%7."/>
      <w:lvlJc w:val="left"/>
      <w:pPr>
        <w:tabs>
          <w:tab w:val="num" w:pos="1440"/>
        </w:tabs>
        <w:ind w:left="1440" w:hanging="1440"/>
      </w:pPr>
      <w:rPr>
        <w:rFonts w:hint="default"/>
        <w:sz w:val="23"/>
      </w:rPr>
    </w:lvl>
    <w:lvl w:ilvl="7">
      <w:start w:val="1"/>
      <w:numFmt w:val="decimal"/>
      <w:lvlText w:val="%1.%2.%3.%4.%5.%6.%7.%8."/>
      <w:lvlJc w:val="left"/>
      <w:pPr>
        <w:tabs>
          <w:tab w:val="num" w:pos="1440"/>
        </w:tabs>
        <w:ind w:left="1440" w:hanging="1440"/>
      </w:pPr>
      <w:rPr>
        <w:rFonts w:hint="default"/>
        <w:sz w:val="23"/>
      </w:rPr>
    </w:lvl>
    <w:lvl w:ilvl="8">
      <w:start w:val="1"/>
      <w:numFmt w:val="decimal"/>
      <w:lvlText w:val="%1.%2.%3.%4.%5.%6.%7.%8.%9."/>
      <w:lvlJc w:val="left"/>
      <w:pPr>
        <w:tabs>
          <w:tab w:val="num" w:pos="1800"/>
        </w:tabs>
        <w:ind w:left="1800" w:hanging="1800"/>
      </w:pPr>
      <w:rPr>
        <w:rFonts w:hint="default"/>
        <w:sz w:val="23"/>
      </w:rPr>
    </w:lvl>
  </w:abstractNum>
  <w:abstractNum w:abstractNumId="13" w15:restartNumberingAfterBreak="0">
    <w:nsid w:val="669E0DB2"/>
    <w:multiLevelType w:val="hybridMultilevel"/>
    <w:tmpl w:val="A9966A50"/>
    <w:lvl w:ilvl="0" w:tplc="FAB0F662">
      <w:start w:val="1"/>
      <w:numFmt w:val="decimal"/>
      <w:lvlText w:val="%1."/>
      <w:lvlJc w:val="left"/>
      <w:pPr>
        <w:ind w:left="2486" w:hanging="360"/>
      </w:pPr>
      <w:rPr>
        <w:rFonts w:hint="default"/>
        <w:b/>
        <w:sz w:val="22"/>
        <w:szCs w:val="22"/>
      </w:rPr>
    </w:lvl>
    <w:lvl w:ilvl="1" w:tplc="04260019">
      <w:start w:val="1"/>
      <w:numFmt w:val="lowerLetter"/>
      <w:lvlText w:val="%2."/>
      <w:lvlJc w:val="left"/>
      <w:pPr>
        <w:ind w:left="3206" w:hanging="360"/>
      </w:pPr>
    </w:lvl>
    <w:lvl w:ilvl="2" w:tplc="0426001B" w:tentative="1">
      <w:start w:val="1"/>
      <w:numFmt w:val="lowerRoman"/>
      <w:lvlText w:val="%3."/>
      <w:lvlJc w:val="right"/>
      <w:pPr>
        <w:ind w:left="3926" w:hanging="180"/>
      </w:pPr>
    </w:lvl>
    <w:lvl w:ilvl="3" w:tplc="0426000F" w:tentative="1">
      <w:start w:val="1"/>
      <w:numFmt w:val="decimal"/>
      <w:lvlText w:val="%4."/>
      <w:lvlJc w:val="left"/>
      <w:pPr>
        <w:ind w:left="4646" w:hanging="360"/>
      </w:pPr>
    </w:lvl>
    <w:lvl w:ilvl="4" w:tplc="04260019" w:tentative="1">
      <w:start w:val="1"/>
      <w:numFmt w:val="lowerLetter"/>
      <w:lvlText w:val="%5."/>
      <w:lvlJc w:val="left"/>
      <w:pPr>
        <w:ind w:left="5366" w:hanging="360"/>
      </w:pPr>
    </w:lvl>
    <w:lvl w:ilvl="5" w:tplc="0426001B" w:tentative="1">
      <w:start w:val="1"/>
      <w:numFmt w:val="lowerRoman"/>
      <w:lvlText w:val="%6."/>
      <w:lvlJc w:val="right"/>
      <w:pPr>
        <w:ind w:left="6086" w:hanging="180"/>
      </w:pPr>
    </w:lvl>
    <w:lvl w:ilvl="6" w:tplc="0426000F">
      <w:start w:val="1"/>
      <w:numFmt w:val="decimal"/>
      <w:lvlText w:val="%7."/>
      <w:lvlJc w:val="left"/>
      <w:pPr>
        <w:ind w:left="6806" w:hanging="360"/>
      </w:pPr>
    </w:lvl>
    <w:lvl w:ilvl="7" w:tplc="04260019" w:tentative="1">
      <w:start w:val="1"/>
      <w:numFmt w:val="lowerLetter"/>
      <w:lvlText w:val="%8."/>
      <w:lvlJc w:val="left"/>
      <w:pPr>
        <w:ind w:left="7526" w:hanging="360"/>
      </w:pPr>
    </w:lvl>
    <w:lvl w:ilvl="8" w:tplc="0426001B" w:tentative="1">
      <w:start w:val="1"/>
      <w:numFmt w:val="lowerRoman"/>
      <w:lvlText w:val="%9."/>
      <w:lvlJc w:val="right"/>
      <w:pPr>
        <w:ind w:left="8246" w:hanging="180"/>
      </w:pPr>
    </w:lvl>
  </w:abstractNum>
  <w:abstractNum w:abstractNumId="14" w15:restartNumberingAfterBreak="0">
    <w:nsid w:val="6F2C350B"/>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127962654">
    <w:abstractNumId w:val="4"/>
  </w:num>
  <w:num w:numId="2" w16cid:durableId="775175579">
    <w:abstractNumId w:val="2"/>
  </w:num>
  <w:num w:numId="3" w16cid:durableId="560017960">
    <w:abstractNumId w:val="11"/>
  </w:num>
  <w:num w:numId="4" w16cid:durableId="398408685">
    <w:abstractNumId w:val="12"/>
  </w:num>
  <w:num w:numId="5" w16cid:durableId="1912885124">
    <w:abstractNumId w:val="10"/>
  </w:num>
  <w:num w:numId="6" w16cid:durableId="421876703">
    <w:abstractNumId w:val="5"/>
  </w:num>
  <w:num w:numId="7" w16cid:durableId="1550342348">
    <w:abstractNumId w:val="1"/>
  </w:num>
  <w:num w:numId="8" w16cid:durableId="1879271814">
    <w:abstractNumId w:val="9"/>
  </w:num>
  <w:num w:numId="9" w16cid:durableId="1871526658">
    <w:abstractNumId w:val="14"/>
  </w:num>
  <w:num w:numId="10" w16cid:durableId="1138569993">
    <w:abstractNumId w:val="6"/>
  </w:num>
  <w:num w:numId="11" w16cid:durableId="1203598118">
    <w:abstractNumId w:val="7"/>
  </w:num>
  <w:num w:numId="12" w16cid:durableId="1760370132">
    <w:abstractNumId w:val="8"/>
  </w:num>
  <w:num w:numId="13" w16cid:durableId="1184982051">
    <w:abstractNumId w:val="3"/>
  </w:num>
  <w:num w:numId="14" w16cid:durableId="515004613">
    <w:abstractNumId w:val="0"/>
  </w:num>
  <w:num w:numId="15" w16cid:durableId="3844475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651"/>
    <w:rsid w:val="00001157"/>
    <w:rsid w:val="00024D3A"/>
    <w:rsid w:val="0004005D"/>
    <w:rsid w:val="00074FDB"/>
    <w:rsid w:val="00076EF2"/>
    <w:rsid w:val="0009164B"/>
    <w:rsid w:val="000B0EE2"/>
    <w:rsid w:val="000B343A"/>
    <w:rsid w:val="000B6867"/>
    <w:rsid w:val="000B79AF"/>
    <w:rsid w:val="000D6828"/>
    <w:rsid w:val="000E4D85"/>
    <w:rsid w:val="000E658E"/>
    <w:rsid w:val="000F0219"/>
    <w:rsid w:val="00114A8E"/>
    <w:rsid w:val="00131B46"/>
    <w:rsid w:val="00135C57"/>
    <w:rsid w:val="0013768C"/>
    <w:rsid w:val="00166835"/>
    <w:rsid w:val="001A7A80"/>
    <w:rsid w:val="001C5AA8"/>
    <w:rsid w:val="001C6A0A"/>
    <w:rsid w:val="001D5DCC"/>
    <w:rsid w:val="001F734E"/>
    <w:rsid w:val="002005BB"/>
    <w:rsid w:val="0023371F"/>
    <w:rsid w:val="00240BD1"/>
    <w:rsid w:val="002653EE"/>
    <w:rsid w:val="00272532"/>
    <w:rsid w:val="0027688E"/>
    <w:rsid w:val="00291EC2"/>
    <w:rsid w:val="002967AD"/>
    <w:rsid w:val="002A1989"/>
    <w:rsid w:val="002B1166"/>
    <w:rsid w:val="002C11E3"/>
    <w:rsid w:val="002E744E"/>
    <w:rsid w:val="00326E58"/>
    <w:rsid w:val="003420F0"/>
    <w:rsid w:val="00343520"/>
    <w:rsid w:val="00356BF3"/>
    <w:rsid w:val="00375602"/>
    <w:rsid w:val="003772DC"/>
    <w:rsid w:val="00387E75"/>
    <w:rsid w:val="00395310"/>
    <w:rsid w:val="003A7BDA"/>
    <w:rsid w:val="003B6167"/>
    <w:rsid w:val="003D22DC"/>
    <w:rsid w:val="003D25D7"/>
    <w:rsid w:val="003F0C0E"/>
    <w:rsid w:val="004167F8"/>
    <w:rsid w:val="00423346"/>
    <w:rsid w:val="00426BB7"/>
    <w:rsid w:val="00441766"/>
    <w:rsid w:val="004471AF"/>
    <w:rsid w:val="004675AC"/>
    <w:rsid w:val="0049298C"/>
    <w:rsid w:val="004958CA"/>
    <w:rsid w:val="0049785B"/>
    <w:rsid w:val="004A016B"/>
    <w:rsid w:val="004A2A2F"/>
    <w:rsid w:val="004A495B"/>
    <w:rsid w:val="004B0585"/>
    <w:rsid w:val="004C7D60"/>
    <w:rsid w:val="004F7446"/>
    <w:rsid w:val="005207F8"/>
    <w:rsid w:val="0052790F"/>
    <w:rsid w:val="00540BDE"/>
    <w:rsid w:val="00542A3E"/>
    <w:rsid w:val="0054385D"/>
    <w:rsid w:val="00544299"/>
    <w:rsid w:val="00571606"/>
    <w:rsid w:val="00584D2B"/>
    <w:rsid w:val="00594232"/>
    <w:rsid w:val="00595325"/>
    <w:rsid w:val="00597774"/>
    <w:rsid w:val="005A649C"/>
    <w:rsid w:val="005B4E0A"/>
    <w:rsid w:val="005C49EF"/>
    <w:rsid w:val="005C588D"/>
    <w:rsid w:val="005F6A2E"/>
    <w:rsid w:val="00603C7F"/>
    <w:rsid w:val="00606C5F"/>
    <w:rsid w:val="006247B6"/>
    <w:rsid w:val="0063734D"/>
    <w:rsid w:val="006521BA"/>
    <w:rsid w:val="00662039"/>
    <w:rsid w:val="006637ED"/>
    <w:rsid w:val="00670F0A"/>
    <w:rsid w:val="00676B0D"/>
    <w:rsid w:val="0068042A"/>
    <w:rsid w:val="00682DF8"/>
    <w:rsid w:val="00686581"/>
    <w:rsid w:val="0069605C"/>
    <w:rsid w:val="006A7A2C"/>
    <w:rsid w:val="006B5E9E"/>
    <w:rsid w:val="006B6468"/>
    <w:rsid w:val="006C328C"/>
    <w:rsid w:val="006C390A"/>
    <w:rsid w:val="006C3C73"/>
    <w:rsid w:val="006E17A3"/>
    <w:rsid w:val="006E565B"/>
    <w:rsid w:val="006E7D95"/>
    <w:rsid w:val="006F64D5"/>
    <w:rsid w:val="00700F9A"/>
    <w:rsid w:val="00702A0A"/>
    <w:rsid w:val="007031B3"/>
    <w:rsid w:val="00712306"/>
    <w:rsid w:val="0072639D"/>
    <w:rsid w:val="00727089"/>
    <w:rsid w:val="00733570"/>
    <w:rsid w:val="00735FCB"/>
    <w:rsid w:val="0075225C"/>
    <w:rsid w:val="00754A3B"/>
    <w:rsid w:val="00763446"/>
    <w:rsid w:val="00763DAF"/>
    <w:rsid w:val="00767B09"/>
    <w:rsid w:val="00775CA4"/>
    <w:rsid w:val="007808F1"/>
    <w:rsid w:val="0079227F"/>
    <w:rsid w:val="007B6807"/>
    <w:rsid w:val="007D1775"/>
    <w:rsid w:val="007D7467"/>
    <w:rsid w:val="007F2313"/>
    <w:rsid w:val="00811194"/>
    <w:rsid w:val="008160F6"/>
    <w:rsid w:val="008242AB"/>
    <w:rsid w:val="00825892"/>
    <w:rsid w:val="00842D4C"/>
    <w:rsid w:val="008545CB"/>
    <w:rsid w:val="00861902"/>
    <w:rsid w:val="00864736"/>
    <w:rsid w:val="00866513"/>
    <w:rsid w:val="00872A6D"/>
    <w:rsid w:val="00873F09"/>
    <w:rsid w:val="008749D9"/>
    <w:rsid w:val="00970D92"/>
    <w:rsid w:val="0098483E"/>
    <w:rsid w:val="0099194F"/>
    <w:rsid w:val="009A16A0"/>
    <w:rsid w:val="009A4015"/>
    <w:rsid w:val="009C2940"/>
    <w:rsid w:val="009E445B"/>
    <w:rsid w:val="00A13027"/>
    <w:rsid w:val="00A36505"/>
    <w:rsid w:val="00A67079"/>
    <w:rsid w:val="00A71DDC"/>
    <w:rsid w:val="00A73774"/>
    <w:rsid w:val="00A80BA9"/>
    <w:rsid w:val="00A87C6A"/>
    <w:rsid w:val="00A9264C"/>
    <w:rsid w:val="00A93D32"/>
    <w:rsid w:val="00AB1174"/>
    <w:rsid w:val="00AB3DA7"/>
    <w:rsid w:val="00AC63C6"/>
    <w:rsid w:val="00AD48B5"/>
    <w:rsid w:val="00AE192C"/>
    <w:rsid w:val="00AF1A9A"/>
    <w:rsid w:val="00B12366"/>
    <w:rsid w:val="00B137A5"/>
    <w:rsid w:val="00B235BA"/>
    <w:rsid w:val="00B2718E"/>
    <w:rsid w:val="00B274ED"/>
    <w:rsid w:val="00B41181"/>
    <w:rsid w:val="00B53BE0"/>
    <w:rsid w:val="00B63B37"/>
    <w:rsid w:val="00B63CAC"/>
    <w:rsid w:val="00B84D2C"/>
    <w:rsid w:val="00B925A9"/>
    <w:rsid w:val="00BA5D4A"/>
    <w:rsid w:val="00BB5BCA"/>
    <w:rsid w:val="00BC148D"/>
    <w:rsid w:val="00BD0ED2"/>
    <w:rsid w:val="00BE5A79"/>
    <w:rsid w:val="00C25492"/>
    <w:rsid w:val="00C32358"/>
    <w:rsid w:val="00C37C59"/>
    <w:rsid w:val="00C44019"/>
    <w:rsid w:val="00C478E7"/>
    <w:rsid w:val="00C506DD"/>
    <w:rsid w:val="00C54FD6"/>
    <w:rsid w:val="00C672CB"/>
    <w:rsid w:val="00C76902"/>
    <w:rsid w:val="00C8425D"/>
    <w:rsid w:val="00C8549C"/>
    <w:rsid w:val="00C93491"/>
    <w:rsid w:val="00CA38AD"/>
    <w:rsid w:val="00CB5484"/>
    <w:rsid w:val="00CC5651"/>
    <w:rsid w:val="00CD00B3"/>
    <w:rsid w:val="00CD0AFB"/>
    <w:rsid w:val="00D15D41"/>
    <w:rsid w:val="00D32FC7"/>
    <w:rsid w:val="00D44BF5"/>
    <w:rsid w:val="00D52B3A"/>
    <w:rsid w:val="00D54AE1"/>
    <w:rsid w:val="00DA4C2B"/>
    <w:rsid w:val="00DB1CE1"/>
    <w:rsid w:val="00DB321D"/>
    <w:rsid w:val="00DC5091"/>
    <w:rsid w:val="00DE11B0"/>
    <w:rsid w:val="00DE34DE"/>
    <w:rsid w:val="00E17475"/>
    <w:rsid w:val="00E26F01"/>
    <w:rsid w:val="00E33625"/>
    <w:rsid w:val="00E36D67"/>
    <w:rsid w:val="00E40B74"/>
    <w:rsid w:val="00E548E0"/>
    <w:rsid w:val="00E728BC"/>
    <w:rsid w:val="00E91DAD"/>
    <w:rsid w:val="00EB02A2"/>
    <w:rsid w:val="00EB31DE"/>
    <w:rsid w:val="00EB7E38"/>
    <w:rsid w:val="00EC6DF5"/>
    <w:rsid w:val="00ED1E8E"/>
    <w:rsid w:val="00EF48E0"/>
    <w:rsid w:val="00F2763A"/>
    <w:rsid w:val="00F34A41"/>
    <w:rsid w:val="00F3643E"/>
    <w:rsid w:val="00F41482"/>
    <w:rsid w:val="00F418D8"/>
    <w:rsid w:val="00F517B6"/>
    <w:rsid w:val="00F64A14"/>
    <w:rsid w:val="00F6616B"/>
    <w:rsid w:val="00F702D2"/>
    <w:rsid w:val="00F902AD"/>
    <w:rsid w:val="00F90DC1"/>
    <w:rsid w:val="00F96759"/>
    <w:rsid w:val="00FA7175"/>
    <w:rsid w:val="00FE6C88"/>
    <w:rsid w:val="00FF56C9"/>
    <w:rsid w:val="00FF6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6B14A"/>
  <w15:docId w15:val="{24A95748-31EE-4AFD-A953-83F09A9DD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7D95"/>
    <w:pPr>
      <w:overflowPunct w:val="0"/>
      <w:autoSpaceDE w:val="0"/>
      <w:autoSpaceDN w:val="0"/>
      <w:adjustRightInd w:val="0"/>
      <w:textAlignment w:val="baseline"/>
    </w:pPr>
    <w:rPr>
      <w:sz w:val="24"/>
    </w:rPr>
  </w:style>
  <w:style w:type="paragraph" w:styleId="Heading2">
    <w:name w:val="heading 2"/>
    <w:basedOn w:val="Normal"/>
    <w:next w:val="Normal"/>
    <w:qFormat/>
    <w:rsid w:val="002653E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7D9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
    <w:name w:val="mans"/>
    <w:basedOn w:val="Normal"/>
    <w:rsid w:val="006E7D95"/>
    <w:pPr>
      <w:jc w:val="both"/>
    </w:pPr>
    <w:rPr>
      <w:rFonts w:ascii="NewtonTT Baltic" w:hAnsi="NewtonTT Baltic"/>
      <w:lang w:val="en-GB" w:eastAsia="en-US"/>
    </w:rPr>
  </w:style>
  <w:style w:type="paragraph" w:customStyle="1" w:styleId="Default">
    <w:name w:val="Default"/>
    <w:rsid w:val="00272532"/>
    <w:pPr>
      <w:autoSpaceDE w:val="0"/>
      <w:autoSpaceDN w:val="0"/>
      <w:adjustRightInd w:val="0"/>
    </w:pPr>
    <w:rPr>
      <w:color w:val="000000"/>
      <w:sz w:val="24"/>
      <w:szCs w:val="24"/>
    </w:rPr>
  </w:style>
  <w:style w:type="paragraph" w:styleId="ListParagraph">
    <w:name w:val="List Paragraph"/>
    <w:basedOn w:val="Normal"/>
    <w:qFormat/>
    <w:rsid w:val="00272532"/>
    <w:pPr>
      <w:overflowPunct/>
      <w:autoSpaceDE/>
      <w:autoSpaceDN/>
      <w:adjustRightInd/>
      <w:spacing w:after="200" w:line="276" w:lineRule="auto"/>
      <w:ind w:left="720"/>
      <w:contextualSpacing/>
      <w:textAlignment w:val="auto"/>
    </w:pPr>
    <w:rPr>
      <w:rFonts w:ascii="Calibri" w:eastAsia="Calibri" w:hAnsi="Calibri"/>
      <w:sz w:val="22"/>
      <w:szCs w:val="22"/>
      <w:lang w:val="en-US" w:eastAsia="en-US"/>
    </w:rPr>
  </w:style>
  <w:style w:type="paragraph" w:customStyle="1" w:styleId="naisf">
    <w:name w:val="naisf"/>
    <w:basedOn w:val="Normal"/>
    <w:rsid w:val="00272532"/>
    <w:pPr>
      <w:overflowPunct/>
      <w:autoSpaceDE/>
      <w:autoSpaceDN/>
      <w:adjustRightInd/>
      <w:spacing w:before="46" w:after="46"/>
      <w:ind w:firstLine="231"/>
      <w:jc w:val="both"/>
      <w:textAlignment w:val="auto"/>
    </w:pPr>
    <w:rPr>
      <w:szCs w:val="24"/>
    </w:rPr>
  </w:style>
  <w:style w:type="paragraph" w:styleId="Header">
    <w:name w:val="header"/>
    <w:basedOn w:val="Normal"/>
    <w:link w:val="HeaderChar"/>
    <w:uiPriority w:val="99"/>
    <w:rsid w:val="002E744E"/>
    <w:pPr>
      <w:tabs>
        <w:tab w:val="center" w:pos="4320"/>
        <w:tab w:val="right" w:pos="8640"/>
      </w:tabs>
    </w:pPr>
  </w:style>
  <w:style w:type="character" w:customStyle="1" w:styleId="HeaderChar">
    <w:name w:val="Header Char"/>
    <w:basedOn w:val="DefaultParagraphFont"/>
    <w:link w:val="Header"/>
    <w:uiPriority w:val="99"/>
    <w:rsid w:val="002E744E"/>
    <w:rPr>
      <w:sz w:val="24"/>
      <w:lang w:val="lv-LV" w:eastAsia="lv-LV"/>
    </w:rPr>
  </w:style>
  <w:style w:type="paragraph" w:styleId="Footer">
    <w:name w:val="footer"/>
    <w:basedOn w:val="Normal"/>
    <w:link w:val="FooterChar"/>
    <w:uiPriority w:val="99"/>
    <w:rsid w:val="002E744E"/>
    <w:pPr>
      <w:tabs>
        <w:tab w:val="center" w:pos="4320"/>
        <w:tab w:val="right" w:pos="8640"/>
      </w:tabs>
    </w:pPr>
  </w:style>
  <w:style w:type="character" w:customStyle="1" w:styleId="FooterChar">
    <w:name w:val="Footer Char"/>
    <w:basedOn w:val="DefaultParagraphFont"/>
    <w:link w:val="Footer"/>
    <w:uiPriority w:val="99"/>
    <w:rsid w:val="002E744E"/>
    <w:rPr>
      <w:sz w:val="24"/>
      <w:lang w:val="lv-LV" w:eastAsia="lv-LV"/>
    </w:rPr>
  </w:style>
  <w:style w:type="paragraph" w:styleId="BalloonText">
    <w:name w:val="Balloon Text"/>
    <w:basedOn w:val="Normal"/>
    <w:link w:val="BalloonTextChar"/>
    <w:rsid w:val="002E744E"/>
    <w:rPr>
      <w:rFonts w:ascii="Tahoma" w:hAnsi="Tahoma" w:cs="Tahoma"/>
      <w:sz w:val="16"/>
      <w:szCs w:val="16"/>
    </w:rPr>
  </w:style>
  <w:style w:type="character" w:customStyle="1" w:styleId="BalloonTextChar">
    <w:name w:val="Balloon Text Char"/>
    <w:basedOn w:val="DefaultParagraphFont"/>
    <w:link w:val="BalloonText"/>
    <w:rsid w:val="002E744E"/>
    <w:rPr>
      <w:rFonts w:ascii="Tahoma" w:hAnsi="Tahoma" w:cs="Tahoma"/>
      <w:sz w:val="16"/>
      <w:szCs w:val="16"/>
      <w:lang w:val="lv-LV" w:eastAsia="lv-LV"/>
    </w:rPr>
  </w:style>
  <w:style w:type="character" w:styleId="PlaceholderText">
    <w:name w:val="Placeholder Text"/>
    <w:basedOn w:val="DefaultParagraphFont"/>
    <w:uiPriority w:val="99"/>
    <w:semiHidden/>
    <w:rsid w:val="00B274ED"/>
    <w:rPr>
      <w:color w:val="808080"/>
    </w:rPr>
  </w:style>
  <w:style w:type="paragraph" w:styleId="FootnoteText">
    <w:name w:val="footnote text"/>
    <w:basedOn w:val="Normal"/>
    <w:link w:val="FootnoteTextChar"/>
    <w:semiHidden/>
    <w:unhideWhenUsed/>
    <w:rsid w:val="00B63B37"/>
    <w:rPr>
      <w:sz w:val="20"/>
    </w:rPr>
  </w:style>
  <w:style w:type="character" w:customStyle="1" w:styleId="FootnoteTextChar">
    <w:name w:val="Footnote Text Char"/>
    <w:basedOn w:val="DefaultParagraphFont"/>
    <w:link w:val="FootnoteText"/>
    <w:semiHidden/>
    <w:rsid w:val="00B63B37"/>
  </w:style>
  <w:style w:type="character" w:styleId="FootnoteReference">
    <w:name w:val="footnote reference"/>
    <w:basedOn w:val="DefaultParagraphFont"/>
    <w:semiHidden/>
    <w:unhideWhenUsed/>
    <w:rsid w:val="00B63B37"/>
    <w:rPr>
      <w:vertAlign w:val="superscript"/>
    </w:rPr>
  </w:style>
  <w:style w:type="character" w:styleId="Hyperlink">
    <w:name w:val="Hyperlink"/>
    <w:basedOn w:val="DefaultParagraphFont"/>
    <w:uiPriority w:val="99"/>
    <w:unhideWhenUsed/>
    <w:rsid w:val="00B63B3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93563">
      <w:bodyDiv w:val="1"/>
      <w:marLeft w:val="0"/>
      <w:marRight w:val="0"/>
      <w:marTop w:val="0"/>
      <w:marBottom w:val="0"/>
      <w:divBdr>
        <w:top w:val="none" w:sz="0" w:space="0" w:color="auto"/>
        <w:left w:val="none" w:sz="0" w:space="0" w:color="auto"/>
        <w:bottom w:val="none" w:sz="0" w:space="0" w:color="auto"/>
        <w:right w:val="none" w:sz="0" w:space="0" w:color="auto"/>
      </w:divBdr>
    </w:div>
    <w:div w:id="1257321724">
      <w:bodyDiv w:val="1"/>
      <w:marLeft w:val="0"/>
      <w:marRight w:val="0"/>
      <w:marTop w:val="0"/>
      <w:marBottom w:val="0"/>
      <w:divBdr>
        <w:top w:val="none" w:sz="0" w:space="0" w:color="auto"/>
        <w:left w:val="none" w:sz="0" w:space="0" w:color="auto"/>
        <w:bottom w:val="none" w:sz="0" w:space="0" w:color="auto"/>
        <w:right w:val="none" w:sz="0" w:space="0" w:color="auto"/>
      </w:divBdr>
    </w:div>
    <w:div w:id="1447388439">
      <w:bodyDiv w:val="1"/>
      <w:marLeft w:val="0"/>
      <w:marRight w:val="0"/>
      <w:marTop w:val="0"/>
      <w:marBottom w:val="0"/>
      <w:divBdr>
        <w:top w:val="none" w:sz="0" w:space="0" w:color="auto"/>
        <w:left w:val="none" w:sz="0" w:space="0" w:color="auto"/>
        <w:bottom w:val="none" w:sz="0" w:space="0" w:color="auto"/>
        <w:right w:val="none" w:sz="0" w:space="0" w:color="auto"/>
      </w:divBdr>
    </w:div>
    <w:div w:id="1599633450">
      <w:bodyDiv w:val="1"/>
      <w:marLeft w:val="0"/>
      <w:marRight w:val="0"/>
      <w:marTop w:val="0"/>
      <w:marBottom w:val="0"/>
      <w:divBdr>
        <w:top w:val="none" w:sz="0" w:space="0" w:color="auto"/>
        <w:left w:val="none" w:sz="0" w:space="0" w:color="auto"/>
        <w:bottom w:val="none" w:sz="0" w:space="0" w:color="auto"/>
        <w:right w:val="none" w:sz="0" w:space="0" w:color="auto"/>
      </w:divBdr>
    </w:div>
    <w:div w:id="1677532795">
      <w:bodyDiv w:val="1"/>
      <w:marLeft w:val="0"/>
      <w:marRight w:val="0"/>
      <w:marTop w:val="0"/>
      <w:marBottom w:val="0"/>
      <w:divBdr>
        <w:top w:val="none" w:sz="0" w:space="0" w:color="auto"/>
        <w:left w:val="none" w:sz="0" w:space="0" w:color="auto"/>
        <w:bottom w:val="none" w:sz="0" w:space="0" w:color="auto"/>
        <w:right w:val="none" w:sz="0" w:space="0" w:color="auto"/>
      </w:divBdr>
    </w:div>
    <w:div w:id="172282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rvis.berzins-berzitis@jurmala.lv"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E32E0C7-D581-40DE-BB9A-D195AA182609}"/>
      </w:docPartPr>
      <w:docPartBody>
        <w:p w:rsidR="00CE1C5A" w:rsidRDefault="00522979">
          <w:r w:rsidRPr="00FE450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altName w:val="Cambria"/>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ヒラギノ角ゴ Pro W3">
    <w:charset w:val="00"/>
    <w:family w:val="roman"/>
    <w:pitch w:val="default"/>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A00"/>
    <w:rsid w:val="001837FD"/>
    <w:rsid w:val="001F734E"/>
    <w:rsid w:val="00522979"/>
    <w:rsid w:val="006E17A3"/>
    <w:rsid w:val="00A85A00"/>
    <w:rsid w:val="00B0160D"/>
    <w:rsid w:val="00B2718E"/>
    <w:rsid w:val="00CE1C5A"/>
    <w:rsid w:val="00CF43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297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5EEBA-4A23-4232-BF1D-0B84078F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2464</Words>
  <Characters>1406</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lpstr>
    </vt:vector>
  </TitlesOfParts>
  <Company>Jurmalas Pilsetas Dome</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Inese Šulce Ščugareva</dc:creator>
  <cp:keywords/>
  <cp:lastModifiedBy>Inga Avota</cp:lastModifiedBy>
  <cp:revision>17</cp:revision>
  <cp:lastPrinted>2018-11-28T08:57:00Z</cp:lastPrinted>
  <dcterms:created xsi:type="dcterms:W3CDTF">2018-11-28T09:24:00Z</dcterms:created>
  <dcterms:modified xsi:type="dcterms:W3CDTF">2026-06-17T11:35:00Z</dcterms:modified>
</cp:coreProperties>
</file>