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DBDF0" w14:textId="3DB79420" w:rsidR="0012592E" w:rsidRPr="002A57B8" w:rsidRDefault="0012592E" w:rsidP="007E41DC">
      <w:pPr>
        <w:widowControl w:val="0"/>
        <w:tabs>
          <w:tab w:val="left" w:pos="709"/>
        </w:tabs>
        <w:kinsoku w:val="0"/>
        <w:overflowPunct w:val="0"/>
        <w:autoSpaceDE w:val="0"/>
        <w:autoSpaceDN w:val="0"/>
        <w:adjustRightInd w:val="0"/>
        <w:snapToGrid w:val="0"/>
        <w:spacing w:before="120"/>
        <w:ind w:right="-35"/>
        <w:jc w:val="both"/>
      </w:pPr>
      <w:r w:rsidRPr="002A57B8">
        <w:rPr>
          <w:rFonts w:asciiTheme="majorHAnsi" w:hAnsiTheme="majorHAnsi"/>
        </w:rPr>
        <w:t xml:space="preserve">Valsts ugunsdzēsības un glābšanas dienesta metu </w:t>
      </w:r>
      <w:r w:rsidR="007E41DC" w:rsidRPr="002A57B8">
        <w:rPr>
          <w:rFonts w:asciiTheme="majorHAnsi" w:hAnsiTheme="majorHAnsi"/>
        </w:rPr>
        <w:t xml:space="preserve">konkursā </w:t>
      </w:r>
      <w:r w:rsidR="001F241D" w:rsidRPr="002A57B8">
        <w:rPr>
          <w:rFonts w:asciiTheme="majorHAnsi" w:hAnsiTheme="majorHAnsi"/>
        </w:rPr>
        <w:t xml:space="preserve">laikā no </w:t>
      </w:r>
      <w:r w:rsidRPr="002A57B8">
        <w:rPr>
          <w:rFonts w:asciiTheme="majorHAnsi" w:hAnsiTheme="majorHAnsi"/>
        </w:rPr>
        <w:t>2026.</w:t>
      </w:r>
      <w:r w:rsidR="007E41DC" w:rsidRPr="002A57B8">
        <w:rPr>
          <w:rFonts w:asciiTheme="majorHAnsi" w:hAnsiTheme="majorHAnsi"/>
        </w:rPr>
        <w:t xml:space="preserve"> </w:t>
      </w:r>
      <w:r w:rsidRPr="002A57B8">
        <w:rPr>
          <w:rFonts w:asciiTheme="majorHAnsi" w:hAnsiTheme="majorHAnsi"/>
        </w:rPr>
        <w:t xml:space="preserve">gada </w:t>
      </w:r>
      <w:r w:rsidR="00D37EAC">
        <w:rPr>
          <w:rFonts w:asciiTheme="majorHAnsi" w:hAnsiTheme="majorHAnsi"/>
        </w:rPr>
        <w:t>30</w:t>
      </w:r>
      <w:r w:rsidRPr="002A57B8">
        <w:rPr>
          <w:rFonts w:asciiTheme="majorHAnsi" w:hAnsiTheme="majorHAnsi"/>
        </w:rPr>
        <w:t>.</w:t>
      </w:r>
      <w:r w:rsidR="00326BC2">
        <w:rPr>
          <w:rFonts w:asciiTheme="majorHAnsi" w:hAnsiTheme="majorHAnsi"/>
        </w:rPr>
        <w:t> </w:t>
      </w:r>
      <w:r w:rsidRPr="002A57B8">
        <w:rPr>
          <w:rFonts w:asciiTheme="majorHAnsi" w:hAnsiTheme="majorHAnsi"/>
        </w:rPr>
        <w:t>jūnija</w:t>
      </w:r>
      <w:r w:rsidR="001F241D" w:rsidRPr="002A57B8">
        <w:rPr>
          <w:rFonts w:asciiTheme="majorHAnsi" w:hAnsiTheme="majorHAnsi"/>
        </w:rPr>
        <w:t xml:space="preserve"> līdz </w:t>
      </w:r>
      <w:r w:rsidR="00682E74" w:rsidRPr="00543258">
        <w:rPr>
          <w:rFonts w:asciiTheme="majorHAnsi" w:hAnsiTheme="majorHAnsi"/>
        </w:rPr>
        <w:t>20</w:t>
      </w:r>
      <w:r w:rsidR="001F241D" w:rsidRPr="00543258">
        <w:rPr>
          <w:rFonts w:asciiTheme="majorHAnsi" w:hAnsiTheme="majorHAnsi"/>
        </w:rPr>
        <w:t>.</w:t>
      </w:r>
      <w:r w:rsidR="00326BC2">
        <w:rPr>
          <w:rFonts w:asciiTheme="majorHAnsi" w:hAnsiTheme="majorHAnsi"/>
        </w:rPr>
        <w:t> </w:t>
      </w:r>
      <w:bookmarkStart w:id="0" w:name="_GoBack"/>
      <w:bookmarkEnd w:id="0"/>
      <w:r w:rsidR="001F241D" w:rsidRPr="00543258">
        <w:rPr>
          <w:rFonts w:asciiTheme="majorHAnsi" w:hAnsiTheme="majorHAnsi"/>
        </w:rPr>
        <w:t>jū</w:t>
      </w:r>
      <w:r w:rsidR="00D37EAC" w:rsidRPr="00543258">
        <w:rPr>
          <w:rFonts w:asciiTheme="majorHAnsi" w:hAnsiTheme="majorHAnsi"/>
        </w:rPr>
        <w:t>l</w:t>
      </w:r>
      <w:r w:rsidR="001F241D" w:rsidRPr="00543258">
        <w:rPr>
          <w:rFonts w:asciiTheme="majorHAnsi" w:hAnsiTheme="majorHAnsi"/>
        </w:rPr>
        <w:t>ijam</w:t>
      </w:r>
      <w:r w:rsidRPr="00543258">
        <w:rPr>
          <w:rFonts w:asciiTheme="majorHAnsi" w:hAnsiTheme="majorHAnsi"/>
        </w:rPr>
        <w:t xml:space="preserve"> </w:t>
      </w:r>
      <w:r w:rsidRPr="002A57B8">
        <w:rPr>
          <w:rFonts w:asciiTheme="majorHAnsi" w:hAnsiTheme="majorHAnsi"/>
        </w:rPr>
        <w:t xml:space="preserve">no </w:t>
      </w:r>
      <w:r w:rsidR="007E41DC" w:rsidRPr="002A57B8">
        <w:rPr>
          <w:rFonts w:asciiTheme="majorHAnsi" w:hAnsiTheme="majorHAnsi"/>
        </w:rPr>
        <w:t xml:space="preserve">ieinteresētajiem </w:t>
      </w:r>
      <w:r w:rsidRPr="002A57B8">
        <w:rPr>
          <w:rFonts w:asciiTheme="majorHAnsi" w:hAnsiTheme="majorHAnsi"/>
        </w:rPr>
        <w:t>konkursa</w:t>
      </w:r>
      <w:r w:rsidR="00133C8F" w:rsidRPr="002A57B8">
        <w:rPr>
          <w:rFonts w:asciiTheme="majorHAnsi" w:hAnsiTheme="majorHAnsi"/>
        </w:rPr>
        <w:t xml:space="preserve"> dalībniekiem</w:t>
      </w:r>
      <w:r w:rsidRPr="002A57B8">
        <w:rPr>
          <w:rFonts w:asciiTheme="majorHAnsi" w:hAnsiTheme="majorHAnsi"/>
        </w:rPr>
        <w:t xml:space="preserve"> saņ</w:t>
      </w:r>
      <w:r w:rsidR="007E41DC" w:rsidRPr="002A57B8">
        <w:rPr>
          <w:rFonts w:asciiTheme="majorHAnsi" w:hAnsiTheme="majorHAnsi"/>
        </w:rPr>
        <w:t>e</w:t>
      </w:r>
      <w:r w:rsidRPr="002A57B8">
        <w:rPr>
          <w:rFonts w:asciiTheme="majorHAnsi" w:hAnsiTheme="majorHAnsi"/>
        </w:rPr>
        <w:t>m</w:t>
      </w:r>
      <w:r w:rsidR="007E41DC" w:rsidRPr="002A57B8">
        <w:rPr>
          <w:rFonts w:asciiTheme="majorHAnsi" w:hAnsiTheme="majorHAnsi"/>
        </w:rPr>
        <w:t>ti</w:t>
      </w:r>
      <w:r w:rsidRPr="002A57B8">
        <w:rPr>
          <w:rFonts w:asciiTheme="majorHAnsi" w:hAnsiTheme="majorHAnsi"/>
        </w:rPr>
        <w:t xml:space="preserve"> </w:t>
      </w:r>
      <w:r w:rsidR="007E41DC" w:rsidRPr="002A57B8">
        <w:rPr>
          <w:rFonts w:asciiTheme="majorHAnsi" w:hAnsiTheme="majorHAnsi"/>
        </w:rPr>
        <w:t xml:space="preserve">sekojošie </w:t>
      </w:r>
      <w:r w:rsidRPr="002A57B8">
        <w:rPr>
          <w:rFonts w:asciiTheme="majorHAnsi" w:hAnsiTheme="majorHAnsi"/>
        </w:rPr>
        <w:t>jautājum</w:t>
      </w:r>
      <w:r w:rsidR="007E41DC" w:rsidRPr="002A57B8">
        <w:rPr>
          <w:rFonts w:asciiTheme="majorHAnsi" w:hAnsiTheme="majorHAnsi"/>
        </w:rPr>
        <w:t>i</w:t>
      </w:r>
      <w:r w:rsidRPr="002A57B8">
        <w:rPr>
          <w:rFonts w:asciiTheme="majorHAnsi" w:hAnsiTheme="majorHAnsi"/>
        </w:rPr>
        <w:t xml:space="preserve"> </w:t>
      </w:r>
      <w:bookmarkStart w:id="1" w:name="_Hlk221006182"/>
      <w:r w:rsidRPr="002A57B8">
        <w:rPr>
          <w:rFonts w:asciiTheme="majorHAnsi" w:hAnsiTheme="majorHAnsi"/>
        </w:rPr>
        <w:t>Elektronisko iepirkumu sistēmas e-konkursu apakšsistēmā</w:t>
      </w:r>
      <w:bookmarkEnd w:id="1"/>
      <w:r w:rsidRPr="002A57B8">
        <w:rPr>
          <w:rFonts w:asciiTheme="majorHAnsi" w:hAnsiTheme="majorHAnsi"/>
        </w:rPr>
        <w:t xml:space="preserve"> </w:t>
      </w:r>
      <w:r w:rsidR="00133C8F" w:rsidRPr="002A57B8">
        <w:rPr>
          <w:rFonts w:asciiTheme="majorHAnsi" w:hAnsiTheme="majorHAnsi"/>
        </w:rPr>
        <w:t xml:space="preserve"> un </w:t>
      </w:r>
      <w:r w:rsidR="00133C8F" w:rsidRPr="002A57B8">
        <w:rPr>
          <w:rFonts w:asciiTheme="majorHAnsi" w:eastAsia="Times New Roman" w:hAnsiTheme="majorHAnsi" w:cs="Times New Roman"/>
        </w:rPr>
        <w:t xml:space="preserve">konkursa mājaslapā: </w:t>
      </w:r>
      <w:hyperlink r:id="rId10">
        <w:r w:rsidR="00133C8F" w:rsidRPr="002A57B8">
          <w:rPr>
            <w:rFonts w:asciiTheme="majorHAnsi" w:eastAsia="Times New Roman" w:hAnsiTheme="majorHAnsi" w:cs="Times New Roman"/>
            <w:u w:val="single"/>
          </w:rPr>
          <w:t>https://vugd.metukonkurss.lv/</w:t>
        </w:r>
      </w:hyperlink>
      <w:r w:rsidR="00133C8F" w:rsidRPr="002A57B8">
        <w:rPr>
          <w:rFonts w:asciiTheme="majorHAnsi" w:hAnsiTheme="majorHAnsi"/>
        </w:rPr>
        <w:t xml:space="preserve"> </w:t>
      </w:r>
      <w:r w:rsidRPr="002A57B8">
        <w:rPr>
          <w:rFonts w:asciiTheme="majorHAnsi" w:hAnsiTheme="majorHAnsi"/>
        </w:rPr>
        <w:t xml:space="preserve">par </w:t>
      </w:r>
      <w:r w:rsidR="00133C8F" w:rsidRPr="002A57B8">
        <w:rPr>
          <w:rFonts w:asciiTheme="majorHAnsi" w:hAnsiTheme="majorHAnsi"/>
        </w:rPr>
        <w:t>meta</w:t>
      </w:r>
      <w:r w:rsidRPr="002A57B8">
        <w:rPr>
          <w:rFonts w:asciiTheme="majorHAnsi" w:hAnsiTheme="majorHAnsi"/>
        </w:rPr>
        <w:t xml:space="preserve"> konkursa “</w:t>
      </w:r>
      <w:r w:rsidRPr="002A57B8">
        <w:rPr>
          <w:rFonts w:asciiTheme="majorHAnsi" w:eastAsia="Times New Roman" w:hAnsiTheme="majorHAnsi" w:cs="Times New Roman"/>
          <w:bCs/>
          <w:color w:val="000000"/>
        </w:rPr>
        <w:t>Drošības klašu meta izstrāde un realizācija</w:t>
      </w:r>
      <w:r w:rsidRPr="002A57B8">
        <w:rPr>
          <w:rFonts w:asciiTheme="majorHAnsi" w:hAnsiTheme="majorHAnsi"/>
        </w:rPr>
        <w:t>” ID Nr. IeM VUGD 2026/</w:t>
      </w:r>
      <w:r w:rsidR="00133C8F" w:rsidRPr="002A57B8">
        <w:rPr>
          <w:rFonts w:asciiTheme="majorHAnsi" w:hAnsiTheme="majorHAnsi"/>
        </w:rPr>
        <w:t>27</w:t>
      </w:r>
      <w:r w:rsidRPr="002A57B8">
        <w:rPr>
          <w:rFonts w:asciiTheme="majorHAnsi" w:hAnsiTheme="majorHAnsi"/>
        </w:rPr>
        <w:t xml:space="preserve"> (turpmāk – </w:t>
      </w:r>
      <w:r w:rsidR="007E41DC" w:rsidRPr="002A57B8">
        <w:rPr>
          <w:rFonts w:asciiTheme="majorHAnsi" w:hAnsiTheme="majorHAnsi"/>
        </w:rPr>
        <w:t>K</w:t>
      </w:r>
      <w:r w:rsidRPr="002A57B8">
        <w:rPr>
          <w:rFonts w:asciiTheme="majorHAnsi" w:hAnsiTheme="majorHAnsi"/>
        </w:rPr>
        <w:t>onkurss) nolikum</w:t>
      </w:r>
      <w:r w:rsidR="00133C8F" w:rsidRPr="002A57B8">
        <w:rPr>
          <w:rFonts w:asciiTheme="majorHAnsi" w:hAnsiTheme="majorHAnsi"/>
        </w:rPr>
        <w:t>u</w:t>
      </w:r>
      <w:r w:rsidRPr="002A57B8">
        <w:rPr>
          <w:rFonts w:asciiTheme="majorHAnsi" w:hAnsiTheme="majorHAnsi"/>
        </w:rPr>
        <w:t xml:space="preserve"> un tā pielikumos izvirzītajām prasībām. </w:t>
      </w:r>
      <w:r w:rsidR="007E41DC" w:rsidRPr="002A57B8">
        <w:rPr>
          <w:rFonts w:asciiTheme="majorHAnsi" w:hAnsiTheme="majorHAnsi"/>
        </w:rPr>
        <w:t xml:space="preserve">Uz </w:t>
      </w:r>
      <w:r w:rsidR="00D37EAC">
        <w:rPr>
          <w:rFonts w:asciiTheme="majorHAnsi" w:hAnsiTheme="majorHAnsi"/>
        </w:rPr>
        <w:t>3</w:t>
      </w:r>
      <w:r w:rsidR="007E41DC" w:rsidRPr="002A57B8">
        <w:rPr>
          <w:rFonts w:asciiTheme="majorHAnsi" w:hAnsiTheme="majorHAnsi"/>
        </w:rPr>
        <w:t>. posmā iesniegtajiem jautājumiem tiek sniegtas šādas atbildes:</w:t>
      </w:r>
    </w:p>
    <w:tbl>
      <w:tblPr>
        <w:tblStyle w:val="Reatabula"/>
        <w:tblW w:w="9776" w:type="dxa"/>
        <w:tblLayout w:type="fixed"/>
        <w:tblLook w:val="04A0" w:firstRow="1" w:lastRow="0" w:firstColumn="1" w:lastColumn="0" w:noHBand="0" w:noVBand="1"/>
      </w:tblPr>
      <w:tblGrid>
        <w:gridCol w:w="846"/>
        <w:gridCol w:w="3969"/>
        <w:gridCol w:w="4961"/>
      </w:tblGrid>
      <w:tr w:rsidR="006813AF" w:rsidRPr="002A57B8" w14:paraId="6C85854F" w14:textId="77777777" w:rsidTr="001F241D">
        <w:trPr>
          <w:trHeight w:val="269"/>
        </w:trPr>
        <w:tc>
          <w:tcPr>
            <w:tcW w:w="846" w:type="dxa"/>
          </w:tcPr>
          <w:p w14:paraId="58B2AE43" w14:textId="1675DA63" w:rsidR="006813AF" w:rsidRPr="002A57B8" w:rsidRDefault="006813AF" w:rsidP="00B24550">
            <w:pPr>
              <w:rPr>
                <w:b/>
              </w:rPr>
            </w:pPr>
            <w:r w:rsidRPr="002A57B8">
              <w:rPr>
                <w:b/>
              </w:rPr>
              <w:t>N.P.K.</w:t>
            </w:r>
          </w:p>
        </w:tc>
        <w:tc>
          <w:tcPr>
            <w:tcW w:w="3969" w:type="dxa"/>
          </w:tcPr>
          <w:p w14:paraId="59D427AA" w14:textId="77777777" w:rsidR="006813AF" w:rsidRPr="002A57B8" w:rsidRDefault="006813AF" w:rsidP="00B24550">
            <w:pPr>
              <w:jc w:val="center"/>
              <w:rPr>
                <w:b/>
              </w:rPr>
            </w:pPr>
            <w:r w:rsidRPr="002A57B8">
              <w:rPr>
                <w:b/>
              </w:rPr>
              <w:t>JAUTĀJUMS</w:t>
            </w:r>
          </w:p>
        </w:tc>
        <w:tc>
          <w:tcPr>
            <w:tcW w:w="4961" w:type="dxa"/>
          </w:tcPr>
          <w:p w14:paraId="3B02911B" w14:textId="77777777" w:rsidR="006813AF" w:rsidRPr="002A57B8" w:rsidRDefault="006813AF" w:rsidP="00B24550">
            <w:pPr>
              <w:jc w:val="center"/>
              <w:rPr>
                <w:b/>
              </w:rPr>
            </w:pPr>
            <w:r w:rsidRPr="002A57B8">
              <w:rPr>
                <w:b/>
              </w:rPr>
              <w:t>ATBILDE</w:t>
            </w:r>
          </w:p>
        </w:tc>
      </w:tr>
      <w:tr w:rsidR="006813AF" w:rsidRPr="002A57B8" w14:paraId="06FAA71A" w14:textId="77777777" w:rsidTr="001F241D">
        <w:trPr>
          <w:trHeight w:val="269"/>
        </w:trPr>
        <w:tc>
          <w:tcPr>
            <w:tcW w:w="846" w:type="dxa"/>
          </w:tcPr>
          <w:p w14:paraId="134C128B" w14:textId="77777777" w:rsidR="006813AF" w:rsidRPr="002A57B8" w:rsidRDefault="006813AF" w:rsidP="00B24550">
            <w:pPr>
              <w:jc w:val="center"/>
            </w:pPr>
            <w:r w:rsidRPr="002A57B8">
              <w:t>1.</w:t>
            </w:r>
          </w:p>
        </w:tc>
        <w:tc>
          <w:tcPr>
            <w:tcW w:w="3969" w:type="dxa"/>
          </w:tcPr>
          <w:p w14:paraId="1F8337F1" w14:textId="6F14C75F" w:rsidR="00D37EAC" w:rsidRDefault="00D37EAC" w:rsidP="00D37EAC">
            <w:pPr>
              <w:jc w:val="both"/>
            </w:pPr>
            <w:r>
              <w:t xml:space="preserve">Metu konkursa Tehniskās </w:t>
            </w:r>
            <w:r w:rsidR="004A25B1">
              <w:t>s</w:t>
            </w:r>
            <w:r>
              <w:t>pecifikācijas 4.</w:t>
            </w:r>
            <w:r w:rsidR="004A25B1">
              <w:t> </w:t>
            </w:r>
            <w:r>
              <w:t xml:space="preserve">sadaļā norādīts, ka jāizstrādā piedāvājums Drošības centra ekspozīcijas telpu grupai, to savstarpējai saistībai un loģiskam izvietojumam. </w:t>
            </w:r>
          </w:p>
          <w:p w14:paraId="0805D852" w14:textId="617E7829" w:rsidR="00D37EAC" w:rsidRDefault="00D37EAC" w:rsidP="00D37EAC">
            <w:pPr>
              <w:jc w:val="both"/>
            </w:pPr>
            <w:r>
              <w:t>Savukārt apskatot telpu plānojumu (6.</w:t>
            </w:r>
            <w:r w:rsidR="009A1481">
              <w:t> </w:t>
            </w:r>
            <w:r>
              <w:t xml:space="preserve">pielikuma mapē “3_1_RASĒJUMI”) uzskaitītās telpas jau ir ieprojektētas projektējamo robežu zonā. </w:t>
            </w:r>
          </w:p>
          <w:p w14:paraId="63486501" w14:textId="36093793" w:rsidR="00D37EAC" w:rsidRDefault="00D37EAC" w:rsidP="00D37EAC">
            <w:pPr>
              <w:jc w:val="both"/>
            </w:pPr>
            <w:r>
              <w:t>No telpām šķietami trūkst tikai: bērnu zona līdz 6</w:t>
            </w:r>
            <w:r w:rsidR="009A1481">
              <w:t> </w:t>
            </w:r>
            <w:r>
              <w:t>gadiem ģimenes apmeklējumiem (?m</w:t>
            </w:r>
            <w:r w:rsidRPr="009A1481">
              <w:rPr>
                <w:vertAlign w:val="superscript"/>
              </w:rPr>
              <w:t>2</w:t>
            </w:r>
            <w:r>
              <w:t>) un tehniskās telpas (35 m</w:t>
            </w:r>
            <w:r w:rsidRPr="009A1481">
              <w:rPr>
                <w:vertAlign w:val="superscript"/>
              </w:rPr>
              <w:t>2</w:t>
            </w:r>
            <w:r>
              <w:t>).</w:t>
            </w:r>
          </w:p>
          <w:p w14:paraId="314032B6" w14:textId="3C29C691" w:rsidR="006813AF" w:rsidRPr="002A57B8" w:rsidRDefault="00D37EAC" w:rsidP="00D37EAC">
            <w:pPr>
              <w:jc w:val="both"/>
            </w:pPr>
            <w:r>
              <w:t>Vai tas nozīmē, ka šo telpu grupu jāatstāj jau saprojektētajās vietās un papildus jāieprojektē tikai bērnu zona un tehniskās telpas?</w:t>
            </w:r>
          </w:p>
        </w:tc>
        <w:tc>
          <w:tcPr>
            <w:tcW w:w="4961" w:type="dxa"/>
          </w:tcPr>
          <w:p w14:paraId="75382BF1" w14:textId="650A685E" w:rsidR="00C5301E" w:rsidRPr="002A57B8" w:rsidRDefault="00C96123" w:rsidP="001F241D">
            <w:pPr>
              <w:jc w:val="both"/>
            </w:pPr>
            <w:r w:rsidRPr="00C96123">
              <w:t>Esošais telpu plānojums un projektēšanas robežas ir uzskatāmas par pamatu meta izstrādei. Bērnu zona līdz 6</w:t>
            </w:r>
            <w:r w:rsidR="00E531B7">
              <w:t> </w:t>
            </w:r>
            <w:r w:rsidRPr="00C96123">
              <w:t>gadu vecumam ir jāparedz meta risinājumā, vienlaikus nodrošinot Tehniskajā specifikācijā noteikto telpu funkcionālo sasaisti, loģisku apmeklētāju plūsmu un ekspozīcijas darbību.</w:t>
            </w:r>
          </w:p>
        </w:tc>
      </w:tr>
      <w:tr w:rsidR="00D37EAC" w:rsidRPr="002A57B8" w14:paraId="1CCFBF31" w14:textId="77777777" w:rsidTr="001F241D">
        <w:trPr>
          <w:trHeight w:val="269"/>
        </w:trPr>
        <w:tc>
          <w:tcPr>
            <w:tcW w:w="846" w:type="dxa"/>
          </w:tcPr>
          <w:p w14:paraId="24045E93" w14:textId="2C0AB9FD" w:rsidR="00D37EAC" w:rsidRPr="002A57B8" w:rsidRDefault="00D37EAC" w:rsidP="00B24550">
            <w:pPr>
              <w:jc w:val="center"/>
            </w:pPr>
            <w:r>
              <w:t>2.</w:t>
            </w:r>
          </w:p>
        </w:tc>
        <w:tc>
          <w:tcPr>
            <w:tcW w:w="3969" w:type="dxa"/>
          </w:tcPr>
          <w:p w14:paraId="13C9D4DC" w14:textId="47FED403" w:rsidR="00D37EAC" w:rsidRDefault="00D37EAC" w:rsidP="00D37EAC">
            <w:pPr>
              <w:jc w:val="both"/>
            </w:pPr>
            <w:r>
              <w:t>Esošajā ēkas 2.</w:t>
            </w:r>
            <w:r w:rsidR="00E531B7">
              <w:t> </w:t>
            </w:r>
            <w:r>
              <w:t>stāva plāna telpu eksplikācijā telpas Nr.</w:t>
            </w:r>
            <w:r w:rsidR="00E531B7">
              <w:t> </w:t>
            </w:r>
            <w:r>
              <w:t>2-17 un 2-18 ir abas nosauktas kā "konferenču telpas".</w:t>
            </w:r>
          </w:p>
          <w:p w14:paraId="40F7B7DD" w14:textId="7631009E" w:rsidR="00D37EAC" w:rsidRDefault="00D37EAC" w:rsidP="00D37EAC">
            <w:pPr>
              <w:jc w:val="both"/>
            </w:pPr>
            <w:r>
              <w:t xml:space="preserve">Metu konkursa Tehniskās </w:t>
            </w:r>
            <w:r w:rsidR="00E531B7">
              <w:t>s</w:t>
            </w:r>
            <w:r>
              <w:t>pecifikācijas 4.</w:t>
            </w:r>
            <w:r w:rsidR="00E531B7">
              <w:t> </w:t>
            </w:r>
            <w:r>
              <w:t>sadaļā norādīts, ka Nodarbību telpa funkcionāli saistīta ar lielo konferenču zāli.</w:t>
            </w:r>
          </w:p>
          <w:p w14:paraId="7A557F1C" w14:textId="62C5FCE1" w:rsidR="00D37EAC" w:rsidRDefault="00D37EAC" w:rsidP="00D37EAC">
            <w:pPr>
              <w:jc w:val="both"/>
            </w:pPr>
            <w:r>
              <w:t>Vai pareizi saprotam, ka papildus šīm 2</w:t>
            </w:r>
            <w:r w:rsidR="00E531B7">
              <w:t> </w:t>
            </w:r>
            <w:r>
              <w:t>konferenču telpām ir jāprojektē vēl viena 64m</w:t>
            </w:r>
            <w:r w:rsidRPr="00E531B7">
              <w:rPr>
                <w:vertAlign w:val="superscript"/>
              </w:rPr>
              <w:t>2</w:t>
            </w:r>
            <w:r>
              <w:t xml:space="preserve"> plaša Nodarbību telpa, kas savienota ar šīm divām konferenču telpām?</w:t>
            </w:r>
          </w:p>
          <w:p w14:paraId="56ACE06D" w14:textId="1C4952BA" w:rsidR="00D37EAC" w:rsidRDefault="00D37EAC" w:rsidP="00D37EAC">
            <w:pPr>
              <w:jc w:val="both"/>
            </w:pPr>
            <w:r>
              <w:t xml:space="preserve">Vai arī tomēr jāuztver, ka viena no telpām piemēram 2-17 ir konferenču telpa, bet </w:t>
            </w:r>
            <w:r w:rsidR="00AB7FFB">
              <w:br/>
            </w:r>
            <w:r>
              <w:t>2-18 ir Nodarbību telpa un papildus trešā telpa nav jāprojektē?</w:t>
            </w:r>
          </w:p>
        </w:tc>
        <w:tc>
          <w:tcPr>
            <w:tcW w:w="4961" w:type="dxa"/>
          </w:tcPr>
          <w:p w14:paraId="412AAA30" w14:textId="44B97EA5" w:rsidR="00D37EAC" w:rsidRPr="002A57B8" w:rsidRDefault="00C96123" w:rsidP="001F241D">
            <w:pPr>
              <w:jc w:val="both"/>
            </w:pPr>
            <w:r w:rsidRPr="00C96123">
              <w:t>Papildu nodarbību telpa nav jāprojektē. Esošās telpas Nr.</w:t>
            </w:r>
            <w:r w:rsidR="00AB7FFB">
              <w:t> </w:t>
            </w:r>
            <w:r w:rsidRPr="00C96123">
              <w:t>2-17 un 2-18 ir paredzētas izmantošanai kā konferenču un/vai nodarbību telpas. Konkursa dalībnieks var paredzēt vienu no šīm telpām kā nodarbību telpu vai piedāvāt citu funkcionālu risinājumu, kas nodrošina Tehniskajā specifikācijā noteiktās prasības. Līdz ar to papildu trešā 64</w:t>
            </w:r>
            <w:r w:rsidR="00AB7FFB">
              <w:t> </w:t>
            </w:r>
            <w:r w:rsidRPr="00C96123">
              <w:t>m² nodarbību telpa nav jāveido.</w:t>
            </w:r>
          </w:p>
        </w:tc>
      </w:tr>
      <w:tr w:rsidR="00D37EAC" w:rsidRPr="002A57B8" w14:paraId="770A866D" w14:textId="77777777" w:rsidTr="001F241D">
        <w:trPr>
          <w:trHeight w:val="269"/>
        </w:trPr>
        <w:tc>
          <w:tcPr>
            <w:tcW w:w="846" w:type="dxa"/>
          </w:tcPr>
          <w:p w14:paraId="4C1F864E" w14:textId="66BDB7A0" w:rsidR="00D37EAC" w:rsidRPr="002A57B8" w:rsidRDefault="00D37EAC" w:rsidP="00B24550">
            <w:pPr>
              <w:jc w:val="center"/>
            </w:pPr>
            <w:r>
              <w:t>3.</w:t>
            </w:r>
          </w:p>
        </w:tc>
        <w:tc>
          <w:tcPr>
            <w:tcW w:w="3969" w:type="dxa"/>
          </w:tcPr>
          <w:p w14:paraId="4498FEBD" w14:textId="77777777" w:rsidR="00D37EAC" w:rsidRDefault="00D37EAC" w:rsidP="00D37EAC">
            <w:pPr>
              <w:jc w:val="both"/>
            </w:pPr>
            <w:r>
              <w:t>Vēlējos uzzināt, vai saprotu pareizi, ka šis metu konkurss ir piekš tā saucamā "design / build"?</w:t>
            </w:r>
          </w:p>
          <w:p w14:paraId="70703CD1" w14:textId="3C71842F" w:rsidR="00D37EAC" w:rsidRDefault="00D37EAC" w:rsidP="00D37EAC">
            <w:pPr>
              <w:jc w:val="both"/>
            </w:pPr>
            <w:r>
              <w:t>Respektīvi pirmās vietas ieguvējs pēc veiksmīgām sarunām slēdz līgumu par konkursa nolikumā norādīto līgumcenu visa konkursā norādīto objektu realizācijai, t.sk. projektēšanai, būnviecībai utt?</w:t>
            </w:r>
          </w:p>
        </w:tc>
        <w:tc>
          <w:tcPr>
            <w:tcW w:w="4961" w:type="dxa"/>
          </w:tcPr>
          <w:p w14:paraId="1CDA2001" w14:textId="278A71EC" w:rsidR="00D37EAC" w:rsidRPr="002A57B8" w:rsidRDefault="000D186F" w:rsidP="001F241D">
            <w:pPr>
              <w:jc w:val="both"/>
            </w:pPr>
            <w:r>
              <w:t>K</w:t>
            </w:r>
            <w:r w:rsidR="00F23F38" w:rsidRPr="00F23F38">
              <w:t>onkurss ir par labāko risinājuma ideju un</w:t>
            </w:r>
            <w:r w:rsidR="00F23F38">
              <w:t xml:space="preserve"> attiecīgi pēc konkursa sarunu procedūras</w:t>
            </w:r>
            <w:r w:rsidR="00E83570">
              <w:t>, pirmās vietas ieguvējs slēdz līgumu par projektēšanu un</w:t>
            </w:r>
            <w:r w:rsidR="00F23F38" w:rsidRPr="00F23F38">
              <w:t xml:space="preserve"> realizāciju.</w:t>
            </w:r>
          </w:p>
        </w:tc>
      </w:tr>
      <w:tr w:rsidR="00D37EAC" w:rsidRPr="002A57B8" w14:paraId="01EEA6E8" w14:textId="77777777" w:rsidTr="001F241D">
        <w:trPr>
          <w:trHeight w:val="269"/>
        </w:trPr>
        <w:tc>
          <w:tcPr>
            <w:tcW w:w="846" w:type="dxa"/>
          </w:tcPr>
          <w:p w14:paraId="57D43246" w14:textId="572164D6" w:rsidR="00D37EAC" w:rsidRPr="002A57B8" w:rsidRDefault="00D37EAC" w:rsidP="00B24550">
            <w:pPr>
              <w:jc w:val="center"/>
            </w:pPr>
            <w:r>
              <w:lastRenderedPageBreak/>
              <w:t xml:space="preserve">4. </w:t>
            </w:r>
          </w:p>
        </w:tc>
        <w:tc>
          <w:tcPr>
            <w:tcW w:w="3969" w:type="dxa"/>
          </w:tcPr>
          <w:p w14:paraId="02998DB6" w14:textId="4A1E2503" w:rsidR="00D37EAC" w:rsidRDefault="00D37EAC" w:rsidP="00D37EAC">
            <w:pPr>
              <w:jc w:val="both"/>
            </w:pPr>
            <w:r>
              <w:t xml:space="preserve">Vai reģionālo klašu labierīcībās ir jāparedz vides pieejamības prasībām atbilstoši risinājumi, piemēram, durvju aiļu platums, atbalsta rokturi, vides pieejamībai piemērota izlietne un cits nepieciešamais aprīkojums? </w:t>
            </w:r>
          </w:p>
        </w:tc>
        <w:tc>
          <w:tcPr>
            <w:tcW w:w="4961" w:type="dxa"/>
          </w:tcPr>
          <w:p w14:paraId="57DE3045" w14:textId="58FDBFC0" w:rsidR="00D37EAC" w:rsidRPr="002A57B8" w:rsidRDefault="00E83570" w:rsidP="001F241D">
            <w:pPr>
              <w:jc w:val="both"/>
            </w:pPr>
            <w:r w:rsidRPr="00E83570">
              <w:t>Reģionālo drošības klašu labierīcības paredzamas atbilstoši spēkā esošo normatīvo aktu prasībām par vides pieejamību. Attiecīgi, ja konkrētajā risinājumā ir paredzētas sanitārās telpas, tajās jānodrošina vides pieejamības prasībām atbilstoši risinājumi, tostarp nepieciešamais durvju aiļu platums, manevrēšanas telpa, atbalsta rokturi, piemērota izlietne un cits nepieciešamais aprīkojums atbilstoši normatīvo aktu prasībām. Meta risinājumā pietiek konceptuāli parādīt vides pieejamības principu ievērošanu</w:t>
            </w:r>
            <w:r w:rsidR="00AB7FFB">
              <w:t>,</w:t>
            </w:r>
            <w:r w:rsidR="00AB7FFB" w:rsidRPr="00E83570">
              <w:t xml:space="preserve"> </w:t>
            </w:r>
            <w:r w:rsidRPr="00E83570">
              <w:t xml:space="preserve">detalizētie tehniskie risinājumi tiks izstrādāti turpmākajā projektēšanas stadijā. </w:t>
            </w:r>
            <w:r w:rsidR="003F3854">
              <w:t>Konkursa n</w:t>
            </w:r>
            <w:r w:rsidRPr="00E83570">
              <w:t>olikums paredz, ka reģionālo klašu plānojuma koncepcijā jāatspoguļo arī vides pieejamības risinājumi.</w:t>
            </w:r>
          </w:p>
        </w:tc>
      </w:tr>
      <w:tr w:rsidR="00D37EAC" w:rsidRPr="002A57B8" w14:paraId="6F0C75E5" w14:textId="77777777" w:rsidTr="001F241D">
        <w:trPr>
          <w:trHeight w:val="269"/>
        </w:trPr>
        <w:tc>
          <w:tcPr>
            <w:tcW w:w="846" w:type="dxa"/>
          </w:tcPr>
          <w:p w14:paraId="73DCB83C" w14:textId="74B1F615" w:rsidR="00D37EAC" w:rsidRPr="002A57B8" w:rsidRDefault="00D37EAC" w:rsidP="00B24550">
            <w:pPr>
              <w:jc w:val="center"/>
            </w:pPr>
            <w:r>
              <w:t xml:space="preserve">5. </w:t>
            </w:r>
          </w:p>
        </w:tc>
        <w:tc>
          <w:tcPr>
            <w:tcW w:w="3969" w:type="dxa"/>
          </w:tcPr>
          <w:p w14:paraId="7594CA62" w14:textId="5C517E9C" w:rsidR="00D37EAC" w:rsidRDefault="00D37EAC" w:rsidP="00D37EAC">
            <w:pPr>
              <w:jc w:val="both"/>
            </w:pPr>
            <w:r>
              <w:t>Konkursa izejmateriālos pievienotajā plānojumā "2_2_5_Valmiera-Terbatas-9_Projektesanas-robezas" un fotogrāfijā "1_13_Valmiera" Valmieras klases ieejas durvis ir attēlotas atšķirīgās vietās. Lūdzam precizēt, kurš no minētajiem materiāliem atspoguļo faktisko situāciju?</w:t>
            </w:r>
          </w:p>
        </w:tc>
        <w:tc>
          <w:tcPr>
            <w:tcW w:w="4961" w:type="dxa"/>
          </w:tcPr>
          <w:p w14:paraId="75B848A2" w14:textId="77777777" w:rsidR="00D37EAC" w:rsidRDefault="00E83570" w:rsidP="001F241D">
            <w:pPr>
              <w:jc w:val="both"/>
            </w:pPr>
            <w:r>
              <w:t>F</w:t>
            </w:r>
            <w:r w:rsidRPr="00E83570">
              <w:t xml:space="preserve">otogrāfijā "1_13_Valmiera" Valmieras </w:t>
            </w:r>
            <w:r>
              <w:t xml:space="preserve">drošības </w:t>
            </w:r>
            <w:r w:rsidRPr="00E83570">
              <w:t>klases ieejas durvis ir attēlotas</w:t>
            </w:r>
            <w:r>
              <w:t xml:space="preserve"> esošajā vietā.</w:t>
            </w:r>
          </w:p>
          <w:p w14:paraId="682503B7" w14:textId="7873C321" w:rsidR="00E83570" w:rsidRPr="002A57B8" w:rsidRDefault="00E83570" w:rsidP="001F241D">
            <w:pPr>
              <w:jc w:val="both"/>
            </w:pPr>
            <w:r>
              <w:t xml:space="preserve">Atgādinājumam - </w:t>
            </w:r>
            <w:r w:rsidR="00C96123" w:rsidRPr="00C96123">
              <w:t>2026. gada 29. jūlijā plkst. 12.00, plānota objekta apskate Valmierā, Tērbatas ielā 9</w:t>
            </w:r>
            <w:r w:rsidR="00C96123">
              <w:t>.</w:t>
            </w:r>
          </w:p>
        </w:tc>
      </w:tr>
      <w:tr w:rsidR="00D37EAC" w:rsidRPr="002A57B8" w14:paraId="6C2F193F" w14:textId="77777777" w:rsidTr="001F241D">
        <w:trPr>
          <w:trHeight w:val="269"/>
        </w:trPr>
        <w:tc>
          <w:tcPr>
            <w:tcW w:w="846" w:type="dxa"/>
          </w:tcPr>
          <w:p w14:paraId="18A9B737" w14:textId="5C5ED1B3" w:rsidR="00D37EAC" w:rsidRPr="002A57B8" w:rsidRDefault="00D37EAC" w:rsidP="00B24550">
            <w:pPr>
              <w:jc w:val="center"/>
            </w:pPr>
            <w:r>
              <w:t>6.</w:t>
            </w:r>
          </w:p>
        </w:tc>
        <w:tc>
          <w:tcPr>
            <w:tcW w:w="3969" w:type="dxa"/>
          </w:tcPr>
          <w:p w14:paraId="41E665F0" w14:textId="26CBFCAB" w:rsidR="00D37EAC" w:rsidRDefault="00D37EAC" w:rsidP="00D37EAC">
            <w:pPr>
              <w:jc w:val="both"/>
            </w:pPr>
            <w:r>
              <w:t>Atsaucoties uz konkursa nolikuma 4.1.3</w:t>
            </w:r>
            <w:r w:rsidR="00AB7FFB">
              <w:t>. </w:t>
            </w:r>
            <w:r>
              <w:t>punktu par drošības centru, 5.1.6.</w:t>
            </w:r>
            <w:r w:rsidR="00AB7FFB">
              <w:t> </w:t>
            </w:r>
            <w:r>
              <w:t>punktu par drošības klasēm un 6.2.3.</w:t>
            </w:r>
            <w:r w:rsidR="00AB7FFB">
              <w:t> </w:t>
            </w:r>
            <w:r>
              <w:t>punktu par pārvietojamajām drošības klasēm, lūdzam precizēt, vai civilās aizsardzības tēmas ietvaros ir jāparedz arī ar bezpilota gaisa kuģiem (droniem) saistīts saturs un interaktīvi uzdevumi?</w:t>
            </w:r>
          </w:p>
        </w:tc>
        <w:tc>
          <w:tcPr>
            <w:tcW w:w="4961" w:type="dxa"/>
          </w:tcPr>
          <w:p w14:paraId="3EE1816D" w14:textId="5D2E5A82" w:rsidR="00D37EAC" w:rsidRPr="002A57B8" w:rsidRDefault="00C96123" w:rsidP="001F241D">
            <w:pPr>
              <w:jc w:val="both"/>
            </w:pPr>
            <w:r w:rsidRPr="00C96123">
              <w:t xml:space="preserve">Civilās aizsardzības tēmas ietvaros konkursa dalībnieki pēc saviem ieskatiem var paredzēt arī ar bezpilota gaisa kuģiem (droniem) saistītu saturu un interaktīvus uzdevumus, ja tie ir pamatoti ar drošības, civilās aizsardzības un sabiedrības izglītošanas mērķiem. </w:t>
            </w:r>
            <w:r w:rsidR="00543258" w:rsidRPr="00543258">
              <w:t xml:space="preserve">Vēlamies uzsvērt, ka gaisa telpas apdraudējuma gadījumu novēršana ir aizsardzības jomas, nevis iekšlietu resora kompetencē. </w:t>
            </w:r>
            <w:r w:rsidRPr="00C96123">
              <w:t>Vienlaikus tas nav obligāts konkursa uzdevuma elements, un konkursa dalībnieki var piedāvāt arī citus inovatīvus risinājumus, kas atbilst tehniskajā specifikācijā noteiktajiem mērķiem un ekspozīciju koncepcijai. Konkursa uzdevums paredz radīt mūsdienīgus un inovatīvus risinājumus drošības un civilās aizsardzības jautājumu apguvei, atstājot dalībniekiem radošu brīvību satura interpretācijā.</w:t>
            </w:r>
          </w:p>
        </w:tc>
      </w:tr>
      <w:tr w:rsidR="00D37EAC" w:rsidRPr="002A57B8" w14:paraId="5EBB7070" w14:textId="77777777" w:rsidTr="001F241D">
        <w:trPr>
          <w:trHeight w:val="269"/>
        </w:trPr>
        <w:tc>
          <w:tcPr>
            <w:tcW w:w="846" w:type="dxa"/>
          </w:tcPr>
          <w:p w14:paraId="7816F858" w14:textId="2665B661" w:rsidR="00D37EAC" w:rsidRPr="002A57B8" w:rsidRDefault="00D37EAC" w:rsidP="00B24550">
            <w:pPr>
              <w:jc w:val="center"/>
            </w:pPr>
            <w:r>
              <w:t>7.</w:t>
            </w:r>
          </w:p>
        </w:tc>
        <w:tc>
          <w:tcPr>
            <w:tcW w:w="3969" w:type="dxa"/>
          </w:tcPr>
          <w:p w14:paraId="244236F1" w14:textId="596B7169" w:rsidR="00D37EAC" w:rsidRDefault="00D37EAC" w:rsidP="00D37EAC">
            <w:pPr>
              <w:jc w:val="both"/>
            </w:pPr>
            <w:r>
              <w:t>Precizējot iesniedzamo dokumentu aizpildīšanas prasības, lūdzam skaidrot konkursa nolikuma 2.</w:t>
            </w:r>
            <w:r w:rsidR="00AB7FFB">
              <w:t> </w:t>
            </w:r>
            <w:r>
              <w:t>pielikuma 3.4.</w:t>
            </w:r>
            <w:r w:rsidR="00AB7FFB">
              <w:t> </w:t>
            </w:r>
            <w:r>
              <w:t>punktu. Vai minētajā punktā ir jānorāda projekta autori, kā tas noteikts 3.1. punktā, vai arī šajā sadaļā ir jānorāda speciālisti, kuri tiks piesaistīti atbilstoši nolikumā izvirzītajām prasībām?</w:t>
            </w:r>
          </w:p>
        </w:tc>
        <w:tc>
          <w:tcPr>
            <w:tcW w:w="4961" w:type="dxa"/>
          </w:tcPr>
          <w:p w14:paraId="1B426F7B" w14:textId="011C6072" w:rsidR="00D37EAC" w:rsidRPr="002A57B8" w:rsidRDefault="00AB7FFB" w:rsidP="001F241D">
            <w:pPr>
              <w:jc w:val="both"/>
            </w:pPr>
            <w:r>
              <w:t>Konkursa n</w:t>
            </w:r>
            <w:r w:rsidR="00C96123" w:rsidRPr="00C96123">
              <w:t>olikuma 2.</w:t>
            </w:r>
            <w:r>
              <w:t> </w:t>
            </w:r>
            <w:r w:rsidR="00C96123" w:rsidRPr="00C96123">
              <w:t>pielikuma 3.1.</w:t>
            </w:r>
            <w:r>
              <w:t>  apakš</w:t>
            </w:r>
            <w:r w:rsidR="00C96123" w:rsidRPr="00C96123">
              <w:t>punktā norādāmi meta projekta autori. Savukārt 3.4.</w:t>
            </w:r>
            <w:r>
              <w:t> apakš</w:t>
            </w:r>
            <w:r w:rsidR="00C96123" w:rsidRPr="00C96123">
              <w:t>punktā jānorāda tie speciālisti, kurus konkursa dalībnieks plāno piesaistīt pakalpojuma izpildei un kuri atbilst sarunu procedūras nolikumā izvirzītajām kvalifikācijas prasībām. Ja kāda persona vienlaikus ir gan projekta autors, gan piesaistītais speciālists, to var norādīt abās attiecīgajās sadaļās.</w:t>
            </w:r>
          </w:p>
        </w:tc>
      </w:tr>
    </w:tbl>
    <w:p w14:paraId="6DE6752C" w14:textId="77777777" w:rsidR="00B60511" w:rsidRPr="002A57B8" w:rsidRDefault="00B60511"/>
    <w:sectPr w:rsidR="00B60511" w:rsidRPr="002A57B8" w:rsidSect="00C051C0">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894AE" w14:textId="77777777" w:rsidR="002A0D6D" w:rsidRDefault="002A0D6D" w:rsidP="002E55FC">
      <w:pPr>
        <w:spacing w:after="0" w:line="240" w:lineRule="auto"/>
      </w:pPr>
      <w:r>
        <w:separator/>
      </w:r>
    </w:p>
  </w:endnote>
  <w:endnote w:type="continuationSeparator" w:id="0">
    <w:p w14:paraId="2E1570E1" w14:textId="77777777" w:rsidR="002A0D6D" w:rsidRDefault="002A0D6D" w:rsidP="002E5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7151C" w14:textId="11D69316" w:rsidR="002E55FC" w:rsidRDefault="002E55FC">
    <w:pPr>
      <w:pStyle w:val="Kjene"/>
    </w:pPr>
    <w:r>
      <w:rPr>
        <w:noProof/>
      </w:rPr>
      <mc:AlternateContent>
        <mc:Choice Requires="wps">
          <w:drawing>
            <wp:anchor distT="0" distB="0" distL="0" distR="0" simplePos="0" relativeHeight="251658244" behindDoc="0" locked="0" layoutInCell="1" allowOverlap="1" wp14:anchorId="6FD567F7" wp14:editId="2EDD7212">
              <wp:simplePos x="635" y="635"/>
              <wp:positionH relativeFrom="page">
                <wp:align>center</wp:align>
              </wp:positionH>
              <wp:positionV relativeFrom="page">
                <wp:align>bottom</wp:align>
              </wp:positionV>
              <wp:extent cx="1374775" cy="370205"/>
              <wp:effectExtent l="0" t="0" r="15875" b="0"/>
              <wp:wrapNone/>
              <wp:docPr id="542033538" name="Text Box 5" descr="IEROBEŽOTA PIEEJAMĪB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1374775" cy="370205"/>
                      </a:xfrm>
                      <a:prstGeom prst="rect">
                        <a:avLst/>
                      </a:prstGeom>
                      <a:noFill/>
                      <a:ln>
                        <a:noFill/>
                      </a:ln>
                    </wps:spPr>
                    <wps:txbx>
                      <w:txbxContent>
                        <w:p w14:paraId="1449FFBE" w14:textId="75E4E5D3"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FD567F7" id="_x0000_t202" coordsize="21600,21600" o:spt="202" path="m,l,21600r21600,l21600,xe">
              <v:stroke joinstyle="miter"/>
              <v:path gradientshapeok="t" o:connecttype="rect"/>
            </v:shapetype>
            <v:shape id="Text Box 5" o:spid="_x0000_s1027" type="#_x0000_t202" alt="IEROBEŽOTA PIEEJAMĪBA" style="position:absolute;margin-left:0;margin-top:0;width:108.25pt;height:29.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" filled="f" stroked="f">
              <v:textbox style="mso-fit-shape-to-text:t" inset="0,0,0,15pt">
                <w:txbxContent>
                  <w:p w14:paraId="1449FFBE" w14:textId="75E4E5D3"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FA6BE" w14:textId="162CF1EE" w:rsidR="002E55FC" w:rsidRDefault="002E55FC">
    <w:pPr>
      <w:pStyle w:val="Kjene"/>
    </w:pPr>
    <w:r>
      <w:rPr>
        <w:noProof/>
      </w:rPr>
      <mc:AlternateContent>
        <mc:Choice Requires="wps">
          <w:drawing>
            <wp:anchor distT="0" distB="0" distL="0" distR="0" simplePos="0" relativeHeight="251658245" behindDoc="0" locked="0" layoutInCell="1" allowOverlap="1" wp14:anchorId="5549F221" wp14:editId="76E76FA4">
              <wp:simplePos x="1143000" y="10058400"/>
              <wp:positionH relativeFrom="page">
                <wp:align>center</wp:align>
              </wp:positionH>
              <wp:positionV relativeFrom="page">
                <wp:align>bottom</wp:align>
              </wp:positionV>
              <wp:extent cx="1374775" cy="370205"/>
              <wp:effectExtent l="0" t="0" r="15875" b="0"/>
              <wp:wrapNone/>
              <wp:docPr id="2085869762" name="Text Box 6" descr="IEROBEŽOTA PIEEJAMĪB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1374775" cy="370205"/>
                      </a:xfrm>
                      <a:prstGeom prst="rect">
                        <a:avLst/>
                      </a:prstGeom>
                      <a:noFill/>
                      <a:ln>
                        <a:noFill/>
                      </a:ln>
                    </wps:spPr>
                    <wps:txbx>
                      <w:txbxContent>
                        <w:p w14:paraId="7FCF7408" w14:textId="65CC2830" w:rsidR="002E55FC" w:rsidRPr="002E55FC" w:rsidRDefault="002E55FC" w:rsidP="002E55FC">
                          <w:pPr>
                            <w:spacing w:after="0"/>
                            <w:rPr>
                              <w:rFonts w:ascii="Aptos" w:eastAsia="Aptos" w:hAnsi="Aptos" w:cs="Aptos"/>
                              <w:noProof/>
                              <w:color w:val="FF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549F221" id="_x0000_t202" coordsize="21600,21600" o:spt="202" path="m,l,21600r21600,l21600,xe">
              <v:stroke joinstyle="miter"/>
              <v:path gradientshapeok="t" o:connecttype="rect"/>
            </v:shapetype>
            <v:shape id="Text Box 6" o:spid="_x0000_s1028" type="#_x0000_t202" alt="IEROBEŽOTA PIEEJAMĪBA" style="position:absolute;margin-left:0;margin-top:0;width:108.25pt;height:29.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" filled="f" stroked="f">
              <v:textbox style="mso-fit-shape-to-text:t" inset="0,0,0,15pt">
                <w:txbxContent>
                  <w:p w14:paraId="7FCF7408" w14:textId="65CC2830" w:rsidR="002E55FC" w:rsidRPr="002E55FC" w:rsidRDefault="002E55FC" w:rsidP="002E55FC">
                    <w:pPr>
                      <w:spacing w:after="0"/>
                      <w:rPr>
                        <w:rFonts w:ascii="Aptos" w:eastAsia="Aptos" w:hAnsi="Aptos" w:cs="Aptos"/>
                        <w:noProof/>
                        <w:color w:val="FF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343D" w14:textId="166CD4EE" w:rsidR="002E55FC" w:rsidRDefault="002E55FC">
    <w:pPr>
      <w:pStyle w:val="Kjene"/>
    </w:pPr>
    <w:r>
      <w:rPr>
        <w:noProof/>
      </w:rPr>
      <mc:AlternateContent>
        <mc:Choice Requires="wps">
          <w:drawing>
            <wp:anchor distT="0" distB="0" distL="0" distR="0" simplePos="0" relativeHeight="251658243" behindDoc="0" locked="0" layoutInCell="1" allowOverlap="1" wp14:anchorId="6831769D" wp14:editId="3B1D7EE0">
              <wp:simplePos x="635" y="635"/>
              <wp:positionH relativeFrom="page">
                <wp:align>center</wp:align>
              </wp:positionH>
              <wp:positionV relativeFrom="page">
                <wp:align>bottom</wp:align>
              </wp:positionV>
              <wp:extent cx="1374775" cy="370205"/>
              <wp:effectExtent l="0" t="0" r="15875" b="0"/>
              <wp:wrapNone/>
              <wp:docPr id="94213677" name="Text Box 4" descr="IEROBEŽOTA PIEEJAMĪB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1374775" cy="370205"/>
                      </a:xfrm>
                      <a:prstGeom prst="rect">
                        <a:avLst/>
                      </a:prstGeom>
                      <a:noFill/>
                      <a:ln>
                        <a:noFill/>
                      </a:ln>
                    </wps:spPr>
                    <wps:txbx>
                      <w:txbxContent>
                        <w:p w14:paraId="7ABE1D3F" w14:textId="6A75057A"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831769D" id="_x0000_t202" coordsize="21600,21600" o:spt="202" path="m,l,21600r21600,l21600,xe">
              <v:stroke joinstyle="miter"/>
              <v:path gradientshapeok="t" o:connecttype="rect"/>
            </v:shapetype>
            <v:shape id="Text Box 4" o:spid="_x0000_s1030" type="#_x0000_t202" alt="IEROBEŽOTA PIEEJAMĪBA" style="position:absolute;margin-left:0;margin-top:0;width:108.25pt;height:29.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" filled="f" stroked="f">
              <v:textbox style="mso-fit-shape-to-text:t" inset="0,0,0,15pt">
                <w:txbxContent>
                  <w:p w14:paraId="7ABE1D3F" w14:textId="6A75057A"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32186" w14:textId="77777777" w:rsidR="002A0D6D" w:rsidRDefault="002A0D6D" w:rsidP="002E55FC">
      <w:pPr>
        <w:spacing w:after="0" w:line="240" w:lineRule="auto"/>
      </w:pPr>
      <w:r>
        <w:separator/>
      </w:r>
    </w:p>
  </w:footnote>
  <w:footnote w:type="continuationSeparator" w:id="0">
    <w:p w14:paraId="2A14646C" w14:textId="77777777" w:rsidR="002A0D6D" w:rsidRDefault="002A0D6D" w:rsidP="002E5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D56F4" w14:textId="0EA1660E" w:rsidR="002E55FC" w:rsidRDefault="002E55FC">
    <w:pPr>
      <w:pStyle w:val="Galvene"/>
    </w:pPr>
    <w:r>
      <w:rPr>
        <w:noProof/>
      </w:rPr>
      <mc:AlternateContent>
        <mc:Choice Requires="wps">
          <w:drawing>
            <wp:anchor distT="0" distB="0" distL="0" distR="0" simplePos="0" relativeHeight="251658241" behindDoc="0" locked="0" layoutInCell="1" allowOverlap="1" wp14:anchorId="60D4E234" wp14:editId="735D1686">
              <wp:simplePos x="635" y="635"/>
              <wp:positionH relativeFrom="page">
                <wp:align>center</wp:align>
              </wp:positionH>
              <wp:positionV relativeFrom="page">
                <wp:align>top</wp:align>
              </wp:positionV>
              <wp:extent cx="1374775" cy="370205"/>
              <wp:effectExtent l="0" t="0" r="15875" b="10795"/>
              <wp:wrapNone/>
              <wp:docPr id="85265750" name="Text Box 2" descr="IEROBEŽOTA PIEEJAMĪB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1374775" cy="370205"/>
                      </a:xfrm>
                      <a:prstGeom prst="rect">
                        <a:avLst/>
                      </a:prstGeom>
                      <a:noFill/>
                      <a:ln>
                        <a:noFill/>
                      </a:ln>
                    </wps:spPr>
                    <wps:txbx>
                      <w:txbxContent>
                        <w:p w14:paraId="3A2DF518" w14:textId="10207DE7"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0D4E234" id="_x0000_t202" coordsize="21600,21600" o:spt="202" path="m,l,21600r21600,l21600,xe">
              <v:stroke joinstyle="miter"/>
              <v:path gradientshapeok="t" o:connecttype="rect"/>
            </v:shapetype>
            <v:shape id="Text Box 2" o:spid="_x0000_s1026" type="#_x0000_t202" alt="IEROBEŽOTA PIEEJAMĪBA" style="position:absolute;margin-left:0;margin-top:0;width:108.25pt;height:29.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" filled="f" stroked="f">
              <v:textbox style="mso-fit-shape-to-text:t" inset="0,15pt,0,0">
                <w:txbxContent>
                  <w:p w14:paraId="3A2DF518" w14:textId="10207DE7"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21599" w14:textId="77777777" w:rsidR="001F241D" w:rsidRDefault="001F241D" w:rsidP="001F241D">
    <w:pPr>
      <w:pStyle w:val="Galvene"/>
      <w:jc w:val="right"/>
    </w:pPr>
    <w:r>
      <w:t>METU KONKURSA</w:t>
    </w:r>
  </w:p>
  <w:p w14:paraId="66C36DD0" w14:textId="77777777" w:rsidR="001F241D" w:rsidRDefault="001F241D" w:rsidP="001F241D">
    <w:pPr>
      <w:pStyle w:val="Galvene"/>
      <w:jc w:val="right"/>
    </w:pPr>
    <w:r>
      <w:t>“DROŠĪBAS KLAŠU META IZSTRĀDE UN REALIZĀCIJA”</w:t>
    </w:r>
  </w:p>
  <w:p w14:paraId="7258BF98" w14:textId="77777777" w:rsidR="001F241D" w:rsidRDefault="001F241D" w:rsidP="001F241D">
    <w:pPr>
      <w:pStyle w:val="Galvene"/>
      <w:jc w:val="right"/>
    </w:pPr>
    <w:r>
      <w:t>ID NR. IeM VUGD 2026/27</w:t>
    </w:r>
  </w:p>
  <w:p w14:paraId="6C859BD8" w14:textId="51BB0DCC" w:rsidR="006813AF" w:rsidRPr="006813AF" w:rsidRDefault="001F241D" w:rsidP="001F241D">
    <w:pPr>
      <w:pStyle w:val="Galvene"/>
      <w:jc w:val="right"/>
    </w:pPr>
    <w:r>
      <w:t>JAUTĀJUMI/ATBILDES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3161E" w14:textId="0F4C1E4C" w:rsidR="002E55FC" w:rsidRDefault="002E55FC">
    <w:pPr>
      <w:pStyle w:val="Galvene"/>
    </w:pPr>
    <w:r>
      <w:rPr>
        <w:noProof/>
      </w:rPr>
      <mc:AlternateContent>
        <mc:Choice Requires="wps">
          <w:drawing>
            <wp:anchor distT="0" distB="0" distL="0" distR="0" simplePos="0" relativeHeight="251658240" behindDoc="0" locked="0" layoutInCell="1" allowOverlap="1" wp14:anchorId="76330F24" wp14:editId="7AFDA791">
              <wp:simplePos x="635" y="635"/>
              <wp:positionH relativeFrom="page">
                <wp:align>center</wp:align>
              </wp:positionH>
              <wp:positionV relativeFrom="page">
                <wp:align>top</wp:align>
              </wp:positionV>
              <wp:extent cx="1374775" cy="370205"/>
              <wp:effectExtent l="0" t="0" r="15875" b="10795"/>
              <wp:wrapNone/>
              <wp:docPr id="1123045462" name="Text Box 1" descr="IEROBEŽOTA PIEEJAMĪBA">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1374775" cy="370205"/>
                      </a:xfrm>
                      <a:prstGeom prst="rect">
                        <a:avLst/>
                      </a:prstGeom>
                      <a:noFill/>
                      <a:ln>
                        <a:noFill/>
                      </a:ln>
                    </wps:spPr>
                    <wps:txbx>
                      <w:txbxContent>
                        <w:p w14:paraId="36E1BDC5" w14:textId="0D39F17B"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6330F24" id="_x0000_t202" coordsize="21600,21600" o:spt="202" path="m,l,21600r21600,l21600,xe">
              <v:stroke joinstyle="miter"/>
              <v:path gradientshapeok="t" o:connecttype="rect"/>
            </v:shapetype>
            <v:shape id="Text Box 1" o:spid="_x0000_s1029" type="#_x0000_t202" alt="IEROBEŽOTA PIEEJAMĪBA" style="position:absolute;margin-left:0;margin-top:0;width:108.25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" filled="f" stroked="f">
              <v:textbox style="mso-fit-shape-to-text:t" inset="0,15pt,0,0">
                <w:txbxContent>
                  <w:p w14:paraId="36E1BDC5" w14:textId="0D39F17B" w:rsidR="002E55FC" w:rsidRPr="002E55FC" w:rsidRDefault="002E55FC" w:rsidP="002E55FC">
                    <w:pPr>
                      <w:spacing w:after="0"/>
                      <w:rPr>
                        <w:rFonts w:ascii="Aptos" w:eastAsia="Aptos" w:hAnsi="Aptos" w:cs="Aptos"/>
                        <w:noProof/>
                        <w:color w:val="FF0000"/>
                        <w:sz w:val="20"/>
                        <w:szCs w:val="20"/>
                      </w:rPr>
                    </w:pPr>
                    <w:r w:rsidRPr="002E55FC">
                      <w:rPr>
                        <w:rFonts w:ascii="Aptos" w:eastAsia="Aptos" w:hAnsi="Aptos" w:cs="Aptos"/>
                        <w:noProof/>
                        <w:color w:val="FF0000"/>
                        <w:sz w:val="20"/>
                        <w:szCs w:val="20"/>
                      </w:rPr>
                      <w:t>IEROBEŽOTA PIEEJAMĪBA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846E7"/>
    <w:multiLevelType w:val="multilevel"/>
    <w:tmpl w:val="95FC7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B6228F"/>
    <w:multiLevelType w:val="multilevel"/>
    <w:tmpl w:val="BCDCE294"/>
    <w:lvl w:ilvl="0">
      <w:start w:val="1"/>
      <w:numFmt w:val="decimal"/>
      <w:pStyle w:val="Formatvorlage1"/>
      <w:lvlText w:val="%1."/>
      <w:lvlJc w:val="left"/>
      <w:pPr>
        <w:ind w:left="655" w:hanging="339"/>
        <w:jc w:val="right"/>
      </w:pPr>
      <w:rPr>
        <w:rFonts w:ascii="Times New Roman" w:eastAsia="Arial" w:hAnsi="Times New Roman" w:cs="Times New Roman" w:hint="default"/>
        <w:b/>
        <w:bCs/>
        <w:i w:val="0"/>
        <w:iCs w:val="0"/>
        <w:spacing w:val="0"/>
        <w:w w:val="92"/>
        <w:sz w:val="24"/>
        <w:szCs w:val="24"/>
        <w:lang w:val="lv-LV" w:eastAsia="en-US" w:bidi="ar-SA"/>
      </w:rPr>
    </w:lvl>
    <w:lvl w:ilvl="1">
      <w:start w:val="1"/>
      <w:numFmt w:val="decimal"/>
      <w:lvlText w:val="%1.%2."/>
      <w:lvlJc w:val="left"/>
      <w:pPr>
        <w:ind w:left="861" w:hanging="545"/>
      </w:pPr>
      <w:rPr>
        <w:rFonts w:ascii="Times New Roman" w:eastAsia="Microsoft Sans Serif" w:hAnsi="Times New Roman" w:cs="Times New Roman" w:hint="default"/>
        <w:b w:val="0"/>
        <w:bCs w:val="0"/>
        <w:i w:val="0"/>
        <w:iCs w:val="0"/>
        <w:spacing w:val="-2"/>
        <w:w w:val="103"/>
        <w:sz w:val="24"/>
        <w:szCs w:val="24"/>
        <w:lang w:val="lv" w:eastAsia="en-US" w:bidi="ar-SA"/>
      </w:rPr>
    </w:lvl>
    <w:lvl w:ilvl="2">
      <w:start w:val="1"/>
      <w:numFmt w:val="decimal"/>
      <w:lvlText w:val="%1.%2.%3."/>
      <w:lvlJc w:val="left"/>
      <w:pPr>
        <w:ind w:left="993" w:hanging="752"/>
      </w:pPr>
      <w:rPr>
        <w:rFonts w:hint="default"/>
        <w:b w:val="0"/>
        <w:bCs w:val="0"/>
        <w:spacing w:val="-2"/>
        <w:w w:val="102"/>
        <w:lang w:val="lv-LV" w:eastAsia="en-US" w:bidi="ar-SA"/>
      </w:rPr>
    </w:lvl>
    <w:lvl w:ilvl="3">
      <w:start w:val="1"/>
      <w:numFmt w:val="decimal"/>
      <w:lvlText w:val="%1.%2.%3.%4."/>
      <w:lvlJc w:val="left"/>
      <w:pPr>
        <w:ind w:left="1917" w:hanging="752"/>
      </w:pPr>
      <w:rPr>
        <w:rFonts w:ascii="Times New Roman" w:eastAsia="Microsoft Sans Serif" w:hAnsi="Times New Roman" w:cs="Times New Roman" w:hint="default"/>
        <w:b w:val="0"/>
        <w:bCs w:val="0"/>
        <w:i w:val="0"/>
        <w:iCs w:val="0"/>
        <w:spacing w:val="-2"/>
        <w:w w:val="103"/>
        <w:sz w:val="24"/>
        <w:szCs w:val="24"/>
        <w:lang w:val="lv" w:eastAsia="en-US" w:bidi="ar-SA"/>
      </w:rPr>
    </w:lvl>
    <w:lvl w:ilvl="4">
      <w:start w:val="1"/>
      <w:numFmt w:val="decimal"/>
      <w:lvlText w:val="%1.%2.%3.%4.%5."/>
      <w:lvlJc w:val="left"/>
      <w:pPr>
        <w:ind w:left="1917" w:hanging="752"/>
      </w:pPr>
      <w:rPr>
        <w:rFonts w:ascii="Times New Roman" w:eastAsia="Microsoft Sans Serif" w:hAnsi="Times New Roman" w:cs="Times New Roman" w:hint="default"/>
        <w:b w:val="0"/>
        <w:bCs w:val="0"/>
        <w:i w:val="0"/>
        <w:iCs w:val="0"/>
        <w:spacing w:val="-2"/>
        <w:w w:val="103"/>
        <w:sz w:val="24"/>
        <w:szCs w:val="24"/>
        <w:lang w:val="lv" w:eastAsia="en-US" w:bidi="ar-SA"/>
      </w:rPr>
    </w:lvl>
    <w:lvl w:ilvl="5">
      <w:numFmt w:val="bullet"/>
      <w:lvlText w:val="•"/>
      <w:lvlJc w:val="left"/>
      <w:pPr>
        <w:ind w:left="1340" w:hanging="752"/>
      </w:pPr>
      <w:rPr>
        <w:rFonts w:hint="default"/>
        <w:lang w:val="lv-LV" w:eastAsia="en-US" w:bidi="ar-SA"/>
      </w:rPr>
    </w:lvl>
    <w:lvl w:ilvl="6">
      <w:numFmt w:val="bullet"/>
      <w:lvlText w:val="•"/>
      <w:lvlJc w:val="left"/>
      <w:pPr>
        <w:ind w:left="1380" w:hanging="752"/>
      </w:pPr>
      <w:rPr>
        <w:rFonts w:hint="default"/>
        <w:lang w:val="lv-LV" w:eastAsia="en-US" w:bidi="ar-SA"/>
      </w:rPr>
    </w:lvl>
    <w:lvl w:ilvl="7">
      <w:numFmt w:val="bullet"/>
      <w:lvlText w:val="•"/>
      <w:lvlJc w:val="left"/>
      <w:pPr>
        <w:ind w:left="1520" w:hanging="752"/>
      </w:pPr>
      <w:rPr>
        <w:rFonts w:hint="default"/>
        <w:lang w:val="lv-LV" w:eastAsia="en-US" w:bidi="ar-SA"/>
      </w:rPr>
    </w:lvl>
    <w:lvl w:ilvl="8">
      <w:numFmt w:val="bullet"/>
      <w:lvlText w:val="•"/>
      <w:lvlJc w:val="left"/>
      <w:pPr>
        <w:ind w:left="1660" w:hanging="752"/>
      </w:pPr>
      <w:rPr>
        <w:rFonts w:hint="default"/>
        <w:lang w:val="lv-LV"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D04"/>
    <w:rsid w:val="00021BBD"/>
    <w:rsid w:val="000B15C2"/>
    <w:rsid w:val="000D186F"/>
    <w:rsid w:val="0012592E"/>
    <w:rsid w:val="00130789"/>
    <w:rsid w:val="00133C8F"/>
    <w:rsid w:val="001A27F5"/>
    <w:rsid w:val="001D30E6"/>
    <w:rsid w:val="001F241D"/>
    <w:rsid w:val="00210525"/>
    <w:rsid w:val="00243445"/>
    <w:rsid w:val="0027011D"/>
    <w:rsid w:val="00277526"/>
    <w:rsid w:val="00277E4A"/>
    <w:rsid w:val="00291CFC"/>
    <w:rsid w:val="002A0D6D"/>
    <w:rsid w:val="002A57B8"/>
    <w:rsid w:val="002B5812"/>
    <w:rsid w:val="002D0E10"/>
    <w:rsid w:val="002D19EC"/>
    <w:rsid w:val="002D5726"/>
    <w:rsid w:val="002E2E54"/>
    <w:rsid w:val="002E55FC"/>
    <w:rsid w:val="002F3BFA"/>
    <w:rsid w:val="00314F0F"/>
    <w:rsid w:val="00325016"/>
    <w:rsid w:val="00326BC2"/>
    <w:rsid w:val="0036169A"/>
    <w:rsid w:val="003634B4"/>
    <w:rsid w:val="003B0CCF"/>
    <w:rsid w:val="003B6162"/>
    <w:rsid w:val="003C19AC"/>
    <w:rsid w:val="003C2A47"/>
    <w:rsid w:val="003C43FE"/>
    <w:rsid w:val="003F2546"/>
    <w:rsid w:val="003F3854"/>
    <w:rsid w:val="0042433F"/>
    <w:rsid w:val="004578CF"/>
    <w:rsid w:val="0046114D"/>
    <w:rsid w:val="00465D19"/>
    <w:rsid w:val="00475FD5"/>
    <w:rsid w:val="00481268"/>
    <w:rsid w:val="00482D04"/>
    <w:rsid w:val="004A25B1"/>
    <w:rsid w:val="004B41F7"/>
    <w:rsid w:val="004C5122"/>
    <w:rsid w:val="004D46E1"/>
    <w:rsid w:val="004D5A9C"/>
    <w:rsid w:val="005406A1"/>
    <w:rsid w:val="00543258"/>
    <w:rsid w:val="0055025F"/>
    <w:rsid w:val="00553202"/>
    <w:rsid w:val="005543B6"/>
    <w:rsid w:val="005A333C"/>
    <w:rsid w:val="006122D3"/>
    <w:rsid w:val="00653678"/>
    <w:rsid w:val="006813AF"/>
    <w:rsid w:val="00682E74"/>
    <w:rsid w:val="006E7679"/>
    <w:rsid w:val="006F4193"/>
    <w:rsid w:val="00751406"/>
    <w:rsid w:val="00752F1F"/>
    <w:rsid w:val="00765A78"/>
    <w:rsid w:val="00767CFC"/>
    <w:rsid w:val="007856A0"/>
    <w:rsid w:val="007A5808"/>
    <w:rsid w:val="007B2F85"/>
    <w:rsid w:val="007C7111"/>
    <w:rsid w:val="007E41DC"/>
    <w:rsid w:val="00810227"/>
    <w:rsid w:val="00844EA1"/>
    <w:rsid w:val="0084646E"/>
    <w:rsid w:val="0085709E"/>
    <w:rsid w:val="00873007"/>
    <w:rsid w:val="00875A3E"/>
    <w:rsid w:val="00876616"/>
    <w:rsid w:val="008C6533"/>
    <w:rsid w:val="00950DF5"/>
    <w:rsid w:val="009A1481"/>
    <w:rsid w:val="009B0814"/>
    <w:rsid w:val="009F2886"/>
    <w:rsid w:val="00A34C36"/>
    <w:rsid w:val="00A517DC"/>
    <w:rsid w:val="00A72C45"/>
    <w:rsid w:val="00AA247D"/>
    <w:rsid w:val="00AB7FFB"/>
    <w:rsid w:val="00B37CAD"/>
    <w:rsid w:val="00B46593"/>
    <w:rsid w:val="00B54841"/>
    <w:rsid w:val="00B60511"/>
    <w:rsid w:val="00BA2102"/>
    <w:rsid w:val="00C051C0"/>
    <w:rsid w:val="00C10E83"/>
    <w:rsid w:val="00C1118A"/>
    <w:rsid w:val="00C243E5"/>
    <w:rsid w:val="00C328F4"/>
    <w:rsid w:val="00C42091"/>
    <w:rsid w:val="00C5301E"/>
    <w:rsid w:val="00C755E6"/>
    <w:rsid w:val="00C96123"/>
    <w:rsid w:val="00D05B8F"/>
    <w:rsid w:val="00D1028D"/>
    <w:rsid w:val="00D37EAC"/>
    <w:rsid w:val="00D74831"/>
    <w:rsid w:val="00D818F7"/>
    <w:rsid w:val="00DB0270"/>
    <w:rsid w:val="00DC3CD9"/>
    <w:rsid w:val="00DD14E4"/>
    <w:rsid w:val="00DD515D"/>
    <w:rsid w:val="00E022E9"/>
    <w:rsid w:val="00E05F95"/>
    <w:rsid w:val="00E31916"/>
    <w:rsid w:val="00E531B7"/>
    <w:rsid w:val="00E53DD4"/>
    <w:rsid w:val="00E81006"/>
    <w:rsid w:val="00E83570"/>
    <w:rsid w:val="00EB7B9C"/>
    <w:rsid w:val="00EF17F6"/>
    <w:rsid w:val="00F23F38"/>
    <w:rsid w:val="00F44B87"/>
    <w:rsid w:val="00F50533"/>
    <w:rsid w:val="00F804E7"/>
    <w:rsid w:val="00F95D6C"/>
    <w:rsid w:val="0D036A9A"/>
    <w:rsid w:val="0DCC0B39"/>
    <w:rsid w:val="309CC4C9"/>
    <w:rsid w:val="37BC5C1F"/>
    <w:rsid w:val="3ADE842D"/>
    <w:rsid w:val="3E7005F7"/>
    <w:rsid w:val="3F1B11FB"/>
    <w:rsid w:val="41538B9B"/>
    <w:rsid w:val="48DC319C"/>
    <w:rsid w:val="49B79122"/>
    <w:rsid w:val="525229E4"/>
    <w:rsid w:val="60C6764D"/>
    <w:rsid w:val="716BC930"/>
    <w:rsid w:val="726C6E3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019EA"/>
  <w15:chartTrackingRefBased/>
  <w15:docId w15:val="{4A5962A5-D6B3-43A6-8032-0A00403D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82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82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82D0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82D0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82D0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82D0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82D0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82D0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82D0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82D0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82D0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82D0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82D0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82D0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82D0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82D0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82D0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82D0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82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82D0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82D0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82D0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82D0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82D04"/>
    <w:rPr>
      <w:i/>
      <w:iCs/>
      <w:color w:val="404040" w:themeColor="text1" w:themeTint="BF"/>
    </w:rPr>
  </w:style>
  <w:style w:type="paragraph" w:styleId="Sarakstarindkopa">
    <w:name w:val="List Paragraph"/>
    <w:basedOn w:val="Parasts"/>
    <w:uiPriority w:val="34"/>
    <w:qFormat/>
    <w:rsid w:val="00482D04"/>
    <w:pPr>
      <w:ind w:left="720"/>
      <w:contextualSpacing/>
    </w:pPr>
  </w:style>
  <w:style w:type="character" w:styleId="Intensvsizclums">
    <w:name w:val="Intense Emphasis"/>
    <w:basedOn w:val="Noklusjumarindkopasfonts"/>
    <w:uiPriority w:val="21"/>
    <w:qFormat/>
    <w:rsid w:val="00482D04"/>
    <w:rPr>
      <w:i/>
      <w:iCs/>
      <w:color w:val="0F4761" w:themeColor="accent1" w:themeShade="BF"/>
    </w:rPr>
  </w:style>
  <w:style w:type="paragraph" w:styleId="Intensvscitts">
    <w:name w:val="Intense Quote"/>
    <w:basedOn w:val="Parasts"/>
    <w:next w:val="Parasts"/>
    <w:link w:val="IntensvscittsRakstz"/>
    <w:uiPriority w:val="30"/>
    <w:qFormat/>
    <w:rsid w:val="00482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82D04"/>
    <w:rPr>
      <w:i/>
      <w:iCs/>
      <w:color w:val="0F4761" w:themeColor="accent1" w:themeShade="BF"/>
    </w:rPr>
  </w:style>
  <w:style w:type="character" w:styleId="Intensvaatsauce">
    <w:name w:val="Intense Reference"/>
    <w:basedOn w:val="Noklusjumarindkopasfonts"/>
    <w:uiPriority w:val="32"/>
    <w:qFormat/>
    <w:rsid w:val="00482D04"/>
    <w:rPr>
      <w:b/>
      <w:bCs/>
      <w:smallCaps/>
      <w:color w:val="0F4761" w:themeColor="accent1" w:themeShade="BF"/>
      <w:spacing w:val="5"/>
    </w:rPr>
  </w:style>
  <w:style w:type="paragraph" w:styleId="Paraststmeklis">
    <w:name w:val="Normal (Web)"/>
    <w:basedOn w:val="Parasts"/>
    <w:uiPriority w:val="99"/>
    <w:semiHidden/>
    <w:unhideWhenUsed/>
    <w:rsid w:val="00482D0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Izclums">
    <w:name w:val="Emphasis"/>
    <w:basedOn w:val="Noklusjumarindkopasfonts"/>
    <w:uiPriority w:val="20"/>
    <w:qFormat/>
    <w:rsid w:val="00482D04"/>
    <w:rPr>
      <w:i/>
      <w:iCs/>
    </w:rPr>
  </w:style>
  <w:style w:type="character" w:styleId="Hipersaite">
    <w:name w:val="Hyperlink"/>
    <w:basedOn w:val="Noklusjumarindkopasfonts"/>
    <w:uiPriority w:val="99"/>
    <w:unhideWhenUsed/>
    <w:rsid w:val="00C243E5"/>
    <w:rPr>
      <w:color w:val="467886" w:themeColor="hyperlink"/>
      <w:u w:val="single"/>
    </w:rPr>
  </w:style>
  <w:style w:type="character" w:styleId="Neatrisintapieminana">
    <w:name w:val="Unresolved Mention"/>
    <w:basedOn w:val="Noklusjumarindkopasfonts"/>
    <w:uiPriority w:val="99"/>
    <w:semiHidden/>
    <w:unhideWhenUsed/>
    <w:rsid w:val="00C243E5"/>
    <w:rPr>
      <w:color w:val="605E5C"/>
      <w:shd w:val="clear" w:color="auto" w:fill="E1DFDD"/>
    </w:rPr>
  </w:style>
  <w:style w:type="paragraph" w:styleId="Galvene">
    <w:name w:val="header"/>
    <w:basedOn w:val="Parasts"/>
    <w:link w:val="GalveneRakstz"/>
    <w:uiPriority w:val="99"/>
    <w:unhideWhenUsed/>
    <w:rsid w:val="002E55F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E55FC"/>
  </w:style>
  <w:style w:type="paragraph" w:styleId="Kjene">
    <w:name w:val="footer"/>
    <w:basedOn w:val="Parasts"/>
    <w:link w:val="KjeneRakstz"/>
    <w:uiPriority w:val="99"/>
    <w:unhideWhenUsed/>
    <w:rsid w:val="002E55F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E55FC"/>
  </w:style>
  <w:style w:type="character" w:styleId="Komentraatsauce">
    <w:name w:val="annotation reference"/>
    <w:basedOn w:val="Noklusjumarindkopasfonts"/>
    <w:uiPriority w:val="99"/>
    <w:semiHidden/>
    <w:unhideWhenUsed/>
    <w:rsid w:val="00A34C36"/>
    <w:rPr>
      <w:sz w:val="16"/>
      <w:szCs w:val="16"/>
    </w:rPr>
  </w:style>
  <w:style w:type="paragraph" w:styleId="Komentrateksts">
    <w:name w:val="annotation text"/>
    <w:basedOn w:val="Parasts"/>
    <w:link w:val="KomentratekstsRakstz"/>
    <w:uiPriority w:val="99"/>
    <w:unhideWhenUsed/>
    <w:rsid w:val="00A34C36"/>
    <w:pPr>
      <w:spacing w:line="240" w:lineRule="auto"/>
    </w:pPr>
    <w:rPr>
      <w:sz w:val="20"/>
      <w:szCs w:val="20"/>
    </w:rPr>
  </w:style>
  <w:style w:type="character" w:customStyle="1" w:styleId="KomentratekstsRakstz">
    <w:name w:val="Komentāra teksts Rakstz."/>
    <w:basedOn w:val="Noklusjumarindkopasfonts"/>
    <w:link w:val="Komentrateksts"/>
    <w:uiPriority w:val="99"/>
    <w:rsid w:val="00A34C36"/>
    <w:rPr>
      <w:sz w:val="20"/>
      <w:szCs w:val="20"/>
    </w:rPr>
  </w:style>
  <w:style w:type="paragraph" w:styleId="Komentratma">
    <w:name w:val="annotation subject"/>
    <w:basedOn w:val="Komentrateksts"/>
    <w:next w:val="Komentrateksts"/>
    <w:link w:val="KomentratmaRakstz"/>
    <w:uiPriority w:val="99"/>
    <w:semiHidden/>
    <w:unhideWhenUsed/>
    <w:rsid w:val="00A34C36"/>
    <w:rPr>
      <w:b/>
      <w:bCs/>
    </w:rPr>
  </w:style>
  <w:style w:type="character" w:customStyle="1" w:styleId="KomentratmaRakstz">
    <w:name w:val="Komentāra tēma Rakstz."/>
    <w:basedOn w:val="KomentratekstsRakstz"/>
    <w:link w:val="Komentratma"/>
    <w:uiPriority w:val="99"/>
    <w:semiHidden/>
    <w:rsid w:val="00A34C36"/>
    <w:rPr>
      <w:b/>
      <w:bCs/>
      <w:sz w:val="20"/>
      <w:szCs w:val="20"/>
    </w:rPr>
  </w:style>
  <w:style w:type="table" w:styleId="Reatabula">
    <w:name w:val="Table Grid"/>
    <w:basedOn w:val="Parastatabula"/>
    <w:uiPriority w:val="39"/>
    <w:rsid w:val="006813A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2434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43445"/>
    <w:rPr>
      <w:rFonts w:ascii="Segoe UI" w:hAnsi="Segoe UI" w:cs="Segoe UI"/>
      <w:sz w:val="18"/>
      <w:szCs w:val="18"/>
    </w:rPr>
  </w:style>
  <w:style w:type="paragraph" w:customStyle="1" w:styleId="Formatvorlage1">
    <w:name w:val="Formatvorlage1"/>
    <w:basedOn w:val="Virsraksts1"/>
    <w:qFormat/>
    <w:rsid w:val="00475FD5"/>
    <w:pPr>
      <w:keepNext w:val="0"/>
      <w:keepLines w:val="0"/>
      <w:numPr>
        <w:numId w:val="2"/>
      </w:numPr>
      <w:spacing w:before="120" w:after="120" w:line="240" w:lineRule="auto"/>
    </w:pPr>
    <w:rPr>
      <w:rFonts w:ascii="Times New Roman" w:eastAsia="Times New Roman" w:hAnsi="Times New Roman" w:cs="Times New Roman"/>
      <w:b/>
      <w:bCs/>
      <w:color w:val="auto"/>
      <w:kern w:val="0"/>
      <w:sz w:val="24"/>
      <w:szCs w:val="24"/>
      <w:lang w:val="lv" w:eastAsia="lv-LV"/>
      <w14:ligatures w14:val="none"/>
    </w:rPr>
  </w:style>
  <w:style w:type="paragraph" w:styleId="Prskatjums">
    <w:name w:val="Revision"/>
    <w:hidden/>
    <w:uiPriority w:val="99"/>
    <w:semiHidden/>
    <w:rsid w:val="00E53D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978048">
      <w:bodyDiv w:val="1"/>
      <w:marLeft w:val="0"/>
      <w:marRight w:val="0"/>
      <w:marTop w:val="0"/>
      <w:marBottom w:val="0"/>
      <w:divBdr>
        <w:top w:val="none" w:sz="0" w:space="0" w:color="auto"/>
        <w:left w:val="none" w:sz="0" w:space="0" w:color="auto"/>
        <w:bottom w:val="none" w:sz="0" w:space="0" w:color="auto"/>
        <w:right w:val="none" w:sz="0" w:space="0" w:color="auto"/>
      </w:divBdr>
    </w:div>
    <w:div w:id="687371411">
      <w:bodyDiv w:val="1"/>
      <w:marLeft w:val="0"/>
      <w:marRight w:val="0"/>
      <w:marTop w:val="0"/>
      <w:marBottom w:val="0"/>
      <w:divBdr>
        <w:top w:val="none" w:sz="0" w:space="0" w:color="auto"/>
        <w:left w:val="none" w:sz="0" w:space="0" w:color="auto"/>
        <w:bottom w:val="none" w:sz="0" w:space="0" w:color="auto"/>
        <w:right w:val="none" w:sz="0" w:space="0" w:color="auto"/>
      </w:divBdr>
    </w:div>
    <w:div w:id="968825209">
      <w:bodyDiv w:val="1"/>
      <w:marLeft w:val="0"/>
      <w:marRight w:val="0"/>
      <w:marTop w:val="0"/>
      <w:marBottom w:val="0"/>
      <w:divBdr>
        <w:top w:val="none" w:sz="0" w:space="0" w:color="auto"/>
        <w:left w:val="none" w:sz="0" w:space="0" w:color="auto"/>
        <w:bottom w:val="none" w:sz="0" w:space="0" w:color="auto"/>
        <w:right w:val="none" w:sz="0" w:space="0" w:color="auto"/>
      </w:divBdr>
    </w:div>
    <w:div w:id="1876580651">
      <w:bodyDiv w:val="1"/>
      <w:marLeft w:val="0"/>
      <w:marRight w:val="0"/>
      <w:marTop w:val="0"/>
      <w:marBottom w:val="0"/>
      <w:divBdr>
        <w:top w:val="none" w:sz="0" w:space="0" w:color="auto"/>
        <w:left w:val="none" w:sz="0" w:space="0" w:color="auto"/>
        <w:bottom w:val="none" w:sz="0" w:space="0" w:color="auto"/>
        <w:right w:val="none" w:sz="0" w:space="0" w:color="auto"/>
      </w:divBdr>
    </w:div>
    <w:div w:id="19660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vugd.metukonkurss.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2A5DB5702A01E4091580BDEEA77FFD6" ma:contentTypeVersion="11" ma:contentTypeDescription="Create a new document." ma:contentTypeScope="" ma:versionID="727c15c4eacc59df3fb0a0c4e6c396f2">
  <xsd:schema xmlns:xsd="http://www.w3.org/2001/XMLSchema" xmlns:xs="http://www.w3.org/2001/XMLSchema" xmlns:p="http://schemas.microsoft.com/office/2006/metadata/properties" xmlns:ns2="89b82af4-f658-4aa7-8116-271aef1746fe" xmlns:ns3="19777fbe-82bb-458c-9cb4-680228a5ea16" targetNamespace="http://schemas.microsoft.com/office/2006/metadata/properties" ma:root="true" ma:fieldsID="2ac5036e1663289223b85618a8a4bf64" ns2:_="" ns3:_="">
    <xsd:import namespace="89b82af4-f658-4aa7-8116-271aef1746fe"/>
    <xsd:import namespace="19777fbe-82bb-458c-9cb4-680228a5ea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b82af4-f658-4aa7-8116-271aef1746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2698a-0764-4c1c-9986-c927b81084f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777fbe-82bb-458c-9cb4-680228a5ea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419c31-f3cc-4969-ba0d-827a17fa117b}" ma:internalName="TaxCatchAll" ma:showField="CatchAllData" ma:web="19777fbe-82bb-458c-9cb4-680228a5ea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b82af4-f658-4aa7-8116-271aef1746fe">
      <Terms xmlns="http://schemas.microsoft.com/office/infopath/2007/PartnerControls"/>
    </lcf76f155ced4ddcb4097134ff3c332f>
    <TaxCatchAll xmlns="19777fbe-82bb-458c-9cb4-680228a5ea16" xsi:nil="true"/>
  </documentManagement>
</p:properties>
</file>

<file path=customXml/itemProps1.xml><?xml version="1.0" encoding="utf-8"?>
<ds:datastoreItem xmlns:ds="http://schemas.openxmlformats.org/officeDocument/2006/customXml" ds:itemID="{E5803DFC-9BED-46CD-B331-6E6F43262536}">
  <ds:schemaRefs>
    <ds:schemaRef ds:uri="http://schemas.microsoft.com/sharepoint/v3/contenttype/forms"/>
  </ds:schemaRefs>
</ds:datastoreItem>
</file>

<file path=customXml/itemProps2.xml><?xml version="1.0" encoding="utf-8"?>
<ds:datastoreItem xmlns:ds="http://schemas.openxmlformats.org/officeDocument/2006/customXml" ds:itemID="{D1160BA8-D07F-4BE3-A123-772C3EC4E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b82af4-f658-4aa7-8116-271aef1746fe"/>
    <ds:schemaRef ds:uri="19777fbe-82bb-458c-9cb4-680228a5ea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8D95D3-BC7B-42A7-A490-2966F8745F55}">
  <ds:schemaRefs>
    <ds:schemaRef ds:uri="http://schemas.microsoft.com/office/2006/metadata/properties"/>
    <ds:schemaRef ds:uri="http://schemas.microsoft.com/office/infopath/2007/PartnerControls"/>
    <ds:schemaRef ds:uri="89b82af4-f658-4aa7-8116-271aef1746fe"/>
    <ds:schemaRef ds:uri="19777fbe-82bb-458c-9cb4-680228a5ea1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3824</Words>
  <Characters>2180</Characters>
  <Application>Microsoft Office Word</Application>
  <DocSecurity>0</DocSecurity>
  <Lines>18</Lines>
  <Paragraphs>11</Paragraphs>
  <ScaleCrop>false</ScaleCrop>
  <HeadingPairs>
    <vt:vector size="6" baseType="variant">
      <vt:variant>
        <vt:lpstr>Nosaukums</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Kalvane</dc:creator>
  <cp:keywords/>
  <dc:description/>
  <cp:lastModifiedBy>Antra Štrāla</cp:lastModifiedBy>
  <cp:revision>3</cp:revision>
  <dcterms:created xsi:type="dcterms:W3CDTF">2026-07-28T07:46:00Z</dcterms:created>
  <dcterms:modified xsi:type="dcterms:W3CDTF">2026-07-28T12:06:00Z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42f05056,5150d56,1b58100a</vt:lpwstr>
  </property>
  <property fmtid="{D5CDD505-2E9C-101B-9397-08002B2CF9AE}" pid="3" name="ClassificationContentMarkingHeaderFontProps">
    <vt:lpwstr>#ff0000,10,Aptos</vt:lpwstr>
  </property>
  <property fmtid="{D5CDD505-2E9C-101B-9397-08002B2CF9AE}" pid="4" name="ClassificationContentMarkingHeaderText">
    <vt:lpwstr>IEROBEŽOTA PIEEJAMĪBA</vt:lpwstr>
  </property>
  <property fmtid="{D5CDD505-2E9C-101B-9397-08002B2CF9AE}" pid="5" name="ClassificationContentMarkingFooterShapeIds">
    <vt:lpwstr>59d962d,204ec682,7c53d8c2</vt:lpwstr>
  </property>
  <property fmtid="{D5CDD505-2E9C-101B-9397-08002B2CF9AE}" pid="6" name="ClassificationContentMarkingFooterFontProps">
    <vt:lpwstr>#ff0000,10,Aptos</vt:lpwstr>
  </property>
  <property fmtid="{D5CDD505-2E9C-101B-9397-08002B2CF9AE}" pid="7" name="ClassificationContentMarkingFooterText">
    <vt:lpwstr>IEROBEŽOTA PIEEJAMĪBA</vt:lpwstr>
  </property>
  <property fmtid="{D5CDD505-2E9C-101B-9397-08002B2CF9AE}" pid="8" name="MSIP_Label_7fc0f9a5-bc80-433b-89c9-6418faf4432a_Enabled">
    <vt:lpwstr>true</vt:lpwstr>
  </property>
  <property fmtid="{D5CDD505-2E9C-101B-9397-08002B2CF9AE}" pid="9" name="MSIP_Label_7fc0f9a5-bc80-433b-89c9-6418faf4432a_SetDate">
    <vt:lpwstr>2025-12-16T12:44:27Z</vt:lpwstr>
  </property>
  <property fmtid="{D5CDD505-2E9C-101B-9397-08002B2CF9AE}" pid="10" name="MSIP_Label_7fc0f9a5-bc80-433b-89c9-6418faf4432a_Method">
    <vt:lpwstr>Privileged</vt:lpwstr>
  </property>
  <property fmtid="{D5CDD505-2E9C-101B-9397-08002B2CF9AE}" pid="11" name="MSIP_Label_7fc0f9a5-bc80-433b-89c9-6418faf4432a_Name">
    <vt:lpwstr>Protected</vt:lpwstr>
  </property>
  <property fmtid="{D5CDD505-2E9C-101B-9397-08002B2CF9AE}" pid="12" name="MSIP_Label_7fc0f9a5-bc80-433b-89c9-6418faf4432a_SiteId">
    <vt:lpwstr>2e6b31ee-fbe1-4453-b89a-0a3a7c6ad5fc</vt:lpwstr>
  </property>
  <property fmtid="{D5CDD505-2E9C-101B-9397-08002B2CF9AE}" pid="13" name="MSIP_Label_7fc0f9a5-bc80-433b-89c9-6418faf4432a_ActionId">
    <vt:lpwstr>45ecdf85-1556-4139-9f26-7d83ec5d55fc</vt:lpwstr>
  </property>
  <property fmtid="{D5CDD505-2E9C-101B-9397-08002B2CF9AE}" pid="14" name="MSIP_Label_7fc0f9a5-bc80-433b-89c9-6418faf4432a_ContentBits">
    <vt:lpwstr>3</vt:lpwstr>
  </property>
  <property fmtid="{D5CDD505-2E9C-101B-9397-08002B2CF9AE}" pid="15" name="MSIP_Label_7fc0f9a5-bc80-433b-89c9-6418faf4432a_Tag">
    <vt:lpwstr>10, 0, 1, 1</vt:lpwstr>
  </property>
  <property fmtid="{D5CDD505-2E9C-101B-9397-08002B2CF9AE}" pid="16" name="ContentTypeId">
    <vt:lpwstr>0x01010062A5DB5702A01E4091580BDEEA77FFD6</vt:lpwstr>
  </property>
  <property fmtid="{D5CDD505-2E9C-101B-9397-08002B2CF9AE}" pid="17" name="MediaServiceImageTags">
    <vt:lpwstr/>
  </property>
</Properties>
</file>