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Fasāžu atjaunošanas darbi Bauskas novada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Bauskas Bērnu un jauniešu centra ēkas Rīgas ielā 8, Bauskā fasādes atjaunošana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daļa - Līgumcena kopā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"ICF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90169.89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90169.89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155890.29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155890.29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"Māju būvniecība"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168231.65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168231.65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Bauskas Kultūras centra ēkas Kalna ielā 18, Bauskā fasādes atjaunošana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daļa - Līgumcena kopā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"ICF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58704.5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58704.5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90248.17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90248.17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"Māju būvniecība"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