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Maināmo paklāju un grīdu uzkopšanas rīku (mopu) nomas servisa nodrošināšana</w:t>
              <w:cr/>
              <w:t>
Dienvidkurzemes novada pašvaldībai un tās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"LINDSTROM"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23:16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31287.48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"NORVIKO"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00:21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