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AA91B" w14:textId="1724F62F" w:rsidR="00C61376" w:rsidRPr="00C61376" w:rsidRDefault="00C61376" w:rsidP="00C61376">
      <w:pPr>
        <w:jc w:val="center"/>
        <w:rPr>
          <w:rFonts w:ascii="Times New Roman" w:hAnsi="Times New Roman" w:cs="Times New Roman"/>
          <w:b/>
          <w:bCs/>
          <w:sz w:val="24"/>
          <w:szCs w:val="24"/>
        </w:rPr>
      </w:pPr>
      <w:r w:rsidRPr="00C61376">
        <w:rPr>
          <w:rFonts w:ascii="Times New Roman" w:hAnsi="Times New Roman" w:cs="Times New Roman"/>
          <w:b/>
          <w:bCs/>
          <w:sz w:val="24"/>
          <w:szCs w:val="24"/>
        </w:rPr>
        <w:t xml:space="preserve">Iepirkuma komisijas 2026. gada </w:t>
      </w:r>
      <w:r w:rsidR="0067433C">
        <w:rPr>
          <w:rFonts w:ascii="Times New Roman" w:hAnsi="Times New Roman" w:cs="Times New Roman"/>
          <w:b/>
          <w:bCs/>
          <w:sz w:val="24"/>
          <w:szCs w:val="24"/>
        </w:rPr>
        <w:t>4.jūnija</w:t>
      </w:r>
      <w:r w:rsidRPr="00C61376">
        <w:rPr>
          <w:rFonts w:ascii="Times New Roman" w:hAnsi="Times New Roman" w:cs="Times New Roman"/>
          <w:b/>
          <w:bCs/>
          <w:sz w:val="24"/>
          <w:szCs w:val="24"/>
        </w:rPr>
        <w:t xml:space="preserve"> sēdē sniegtā atbilde uz ieinteresēt</w:t>
      </w:r>
      <w:r w:rsidR="0067433C">
        <w:rPr>
          <w:rFonts w:ascii="Times New Roman" w:hAnsi="Times New Roman" w:cs="Times New Roman"/>
          <w:b/>
          <w:bCs/>
          <w:sz w:val="24"/>
          <w:szCs w:val="24"/>
        </w:rPr>
        <w:t>ā</w:t>
      </w:r>
      <w:r w:rsidRPr="00C61376">
        <w:rPr>
          <w:rFonts w:ascii="Times New Roman" w:hAnsi="Times New Roman" w:cs="Times New Roman"/>
          <w:b/>
          <w:bCs/>
          <w:sz w:val="24"/>
          <w:szCs w:val="24"/>
        </w:rPr>
        <w:t xml:space="preserve"> piegādātāj</w:t>
      </w:r>
      <w:r w:rsidR="0067433C">
        <w:rPr>
          <w:rFonts w:ascii="Times New Roman" w:hAnsi="Times New Roman" w:cs="Times New Roman"/>
          <w:b/>
          <w:bCs/>
          <w:sz w:val="24"/>
          <w:szCs w:val="24"/>
        </w:rPr>
        <w:t>a</w:t>
      </w:r>
      <w:r w:rsidRPr="00C61376">
        <w:rPr>
          <w:rFonts w:ascii="Times New Roman" w:hAnsi="Times New Roman" w:cs="Times New Roman"/>
          <w:b/>
          <w:bCs/>
          <w:sz w:val="24"/>
          <w:szCs w:val="24"/>
        </w:rPr>
        <w:t xml:space="preserve"> uzdot</w:t>
      </w:r>
      <w:r w:rsidR="0067433C">
        <w:rPr>
          <w:rFonts w:ascii="Times New Roman" w:hAnsi="Times New Roman" w:cs="Times New Roman"/>
          <w:b/>
          <w:bCs/>
          <w:sz w:val="24"/>
          <w:szCs w:val="24"/>
        </w:rPr>
        <w:t>o</w:t>
      </w:r>
      <w:r w:rsidRPr="00C61376">
        <w:rPr>
          <w:rFonts w:ascii="Times New Roman" w:hAnsi="Times New Roman" w:cs="Times New Roman"/>
          <w:b/>
          <w:bCs/>
          <w:sz w:val="24"/>
          <w:szCs w:val="24"/>
        </w:rPr>
        <w:t xml:space="preserve"> jautāju</w:t>
      </w:r>
      <w:r w:rsidR="0067433C">
        <w:rPr>
          <w:rFonts w:ascii="Times New Roman" w:hAnsi="Times New Roman" w:cs="Times New Roman"/>
          <w:b/>
          <w:bCs/>
          <w:sz w:val="24"/>
          <w:szCs w:val="24"/>
        </w:rPr>
        <w:t>mu</w:t>
      </w:r>
      <w:r w:rsidRPr="00C61376">
        <w:rPr>
          <w:rFonts w:ascii="Times New Roman" w:hAnsi="Times New Roman" w:cs="Times New Roman"/>
          <w:b/>
          <w:bCs/>
          <w:sz w:val="24"/>
          <w:szCs w:val="24"/>
        </w:rPr>
        <w:t xml:space="preserve"> iepirkumā “Būvniecības </w:t>
      </w:r>
      <w:r>
        <w:rPr>
          <w:rFonts w:ascii="Times New Roman" w:hAnsi="Times New Roman" w:cs="Times New Roman"/>
          <w:b/>
          <w:bCs/>
          <w:sz w:val="24"/>
          <w:szCs w:val="24"/>
        </w:rPr>
        <w:t xml:space="preserve">dokumentācijas </w:t>
      </w:r>
      <w:r w:rsidRPr="00C61376">
        <w:rPr>
          <w:rFonts w:ascii="Times New Roman" w:hAnsi="Times New Roman" w:cs="Times New Roman"/>
          <w:b/>
          <w:bCs/>
          <w:sz w:val="24"/>
          <w:szCs w:val="24"/>
        </w:rPr>
        <w:t>"Ārējo elektroapgādes inženierkomunikāciju izbūve “Ādažu militārā bāze”, Kadagā, Ādažu nov.” izstrāde un autoruzraudzība”, identifikācijas Nr. VAMOIC 2026/53</w:t>
      </w:r>
      <w:r>
        <w:rPr>
          <w:rFonts w:ascii="Times New Roman" w:hAnsi="Times New Roman" w:cs="Times New Roman"/>
          <w:b/>
          <w:bCs/>
          <w:sz w:val="24"/>
          <w:szCs w:val="24"/>
        </w:rPr>
        <w:t xml:space="preserve"> (turpmāk – iepirkums)</w:t>
      </w:r>
      <w:r w:rsidRPr="00C61376">
        <w:rPr>
          <w:rFonts w:ascii="Times New Roman" w:hAnsi="Times New Roman" w:cs="Times New Roman"/>
          <w:b/>
          <w:bCs/>
          <w:sz w:val="24"/>
          <w:szCs w:val="24"/>
        </w:rPr>
        <w:t>.</w:t>
      </w:r>
    </w:p>
    <w:p w14:paraId="22662404" w14:textId="77777777" w:rsidR="00C61376" w:rsidRDefault="00C61376" w:rsidP="00275089"/>
    <w:p w14:paraId="1A8249AF" w14:textId="0EE8DEE0" w:rsidR="0067433C" w:rsidRPr="00E30932" w:rsidRDefault="00C61376" w:rsidP="00E30932">
      <w:pPr>
        <w:pStyle w:val="ListParagraph"/>
        <w:spacing w:line="360" w:lineRule="auto"/>
        <w:ind w:left="0"/>
        <w:jc w:val="both"/>
        <w:rPr>
          <w:rFonts w:ascii="Times New Roman" w:hAnsi="Times New Roman" w:cs="Calibri"/>
          <w:kern w:val="0"/>
          <w:sz w:val="24"/>
          <w:szCs w:val="24"/>
        </w:rPr>
      </w:pPr>
      <w:r w:rsidRPr="00E30932">
        <w:rPr>
          <w:rFonts w:ascii="Times New Roman" w:hAnsi="Times New Roman" w:cs="Times New Roman"/>
          <w:sz w:val="24"/>
          <w:szCs w:val="24"/>
        </w:rPr>
        <w:t>Jautājums</w:t>
      </w:r>
      <w:r w:rsidR="00E30932">
        <w:rPr>
          <w:rFonts w:ascii="Times New Roman" w:hAnsi="Times New Roman" w:cs="Times New Roman"/>
          <w:sz w:val="24"/>
          <w:szCs w:val="24"/>
        </w:rPr>
        <w:t>:</w:t>
      </w:r>
      <w:r w:rsidRPr="00E30932">
        <w:rPr>
          <w:rFonts w:ascii="Times New Roman" w:hAnsi="Times New Roman" w:cs="Calibri"/>
          <w:kern w:val="0"/>
          <w:sz w:val="24"/>
          <w:szCs w:val="24"/>
        </w:rPr>
        <w:t xml:space="preserve"> </w:t>
      </w:r>
    </w:p>
    <w:p w14:paraId="28CF9F62" w14:textId="1A49C11E" w:rsidR="0067433C" w:rsidRPr="0067433C" w:rsidRDefault="0067433C" w:rsidP="00E30932">
      <w:pPr>
        <w:spacing w:line="360" w:lineRule="auto"/>
        <w:jc w:val="both"/>
        <w:rPr>
          <w:rFonts w:ascii="Times New Roman" w:hAnsi="Times New Roman"/>
          <w:sz w:val="24"/>
          <w:szCs w:val="24"/>
        </w:rPr>
      </w:pPr>
      <w:r w:rsidRPr="0067433C">
        <w:rPr>
          <w:rFonts w:ascii="Times New Roman" w:hAnsi="Times New Roman"/>
          <w:sz w:val="24"/>
          <w:szCs w:val="24"/>
        </w:rPr>
        <w:t>Sadales tīkla tehnisko noteikumu 2.7.13. punktā minēts: “Brīvi stāvošas KTA piekļuvei nepieciešamo piebraucamo ceļu, atbilstoši spēkā esošajiem normatīvajiem aktiem, vai virsmas seguma izbūvi organizē pieslēguma pieprasītājs.” Lai esošā meža teritorijā izveidotu piebraucamo ceļu ar pieslēgumu pašvaldības ielai un apgriešanās laukumu ceļa posma galā, projektā ir nepieciešama ceļu sadaļa, ko izstrādā sertificēts speciālists.</w:t>
      </w:r>
    </w:p>
    <w:p w14:paraId="4A17501A" w14:textId="77777777" w:rsidR="00E30932" w:rsidRDefault="00E30932" w:rsidP="0067433C">
      <w:pPr>
        <w:spacing w:line="360" w:lineRule="auto"/>
        <w:jc w:val="both"/>
        <w:rPr>
          <w:rFonts w:ascii="Times New Roman" w:hAnsi="Times New Roman"/>
          <w:sz w:val="24"/>
          <w:szCs w:val="24"/>
        </w:rPr>
      </w:pPr>
    </w:p>
    <w:p w14:paraId="402231EB" w14:textId="6C531346" w:rsidR="0067433C" w:rsidRPr="0067433C" w:rsidRDefault="0067433C" w:rsidP="0067433C">
      <w:pPr>
        <w:spacing w:line="360" w:lineRule="auto"/>
        <w:jc w:val="both"/>
        <w:rPr>
          <w:rFonts w:ascii="Times New Roman" w:hAnsi="Times New Roman"/>
          <w:sz w:val="24"/>
          <w:szCs w:val="24"/>
        </w:rPr>
      </w:pPr>
      <w:r w:rsidRPr="0067433C">
        <w:rPr>
          <w:rFonts w:ascii="Times New Roman" w:hAnsi="Times New Roman"/>
          <w:sz w:val="24"/>
          <w:szCs w:val="24"/>
        </w:rPr>
        <w:t>Piedāvātajā “Tāmes formas paraugā” nav nevienas pozīcijas, kurā nepārprotami būtu iekļaujamas šīs izmaksas. Lūdzu precizēt, kurā pozīcijā jāiekļauj un jānorāda ceļu sadaļas projektēšanas izmaksas.</w:t>
      </w:r>
    </w:p>
    <w:p w14:paraId="02934E2A" w14:textId="7AE1CA80" w:rsidR="00BD15F3" w:rsidRDefault="00BD15F3" w:rsidP="00BD15F3">
      <w:pPr>
        <w:pStyle w:val="ListParagraph"/>
        <w:jc w:val="both"/>
        <w:rPr>
          <w:rFonts w:ascii="Times New Roman" w:hAnsi="Times New Roman"/>
          <w:szCs w:val="24"/>
        </w:rPr>
      </w:pPr>
    </w:p>
    <w:p w14:paraId="1C2CC63C" w14:textId="77777777" w:rsidR="00E30932" w:rsidRDefault="00D17B60" w:rsidP="00E30932">
      <w:pPr>
        <w:pStyle w:val="ListParagraph"/>
        <w:spacing w:line="360" w:lineRule="auto"/>
        <w:ind w:left="0"/>
        <w:jc w:val="both"/>
        <w:rPr>
          <w:rFonts w:ascii="Times New Roman" w:hAnsi="Times New Roman" w:cs="Times New Roman"/>
          <w:color w:val="0000FF"/>
          <w:sz w:val="24"/>
          <w:szCs w:val="24"/>
        </w:rPr>
      </w:pPr>
      <w:r w:rsidRPr="00D17B60">
        <w:rPr>
          <w:rFonts w:ascii="Times New Roman" w:hAnsi="Times New Roman" w:cs="Times New Roman"/>
          <w:color w:val="0000FF"/>
          <w:sz w:val="24"/>
          <w:szCs w:val="24"/>
        </w:rPr>
        <w:t xml:space="preserve">Atbilde: </w:t>
      </w:r>
    </w:p>
    <w:p w14:paraId="69351FD9" w14:textId="6CA63447" w:rsidR="00E30932" w:rsidRPr="00E30932" w:rsidRDefault="0087511A" w:rsidP="00E30932">
      <w:pPr>
        <w:spacing w:line="360" w:lineRule="auto"/>
        <w:jc w:val="both"/>
        <w:rPr>
          <w:rFonts w:ascii="Times New Roman" w:hAnsi="Times New Roman" w:cs="Times New Roman"/>
          <w:color w:val="0000FF"/>
          <w:sz w:val="24"/>
          <w:szCs w:val="24"/>
        </w:rPr>
      </w:pPr>
      <w:r w:rsidRPr="0087511A">
        <w:rPr>
          <w:rFonts w:ascii="Times New Roman" w:hAnsi="Times New Roman" w:cs="Times New Roman"/>
          <w:color w:val="0000FF"/>
          <w:sz w:val="24"/>
          <w:szCs w:val="24"/>
        </w:rPr>
        <w:t>Iepirkuma ietvaros ceļu sadaļas projektēšana nav paredzēta, jo AS “Sadales tīkls” tehnisko noteikumu punkta 2.7.13. prasības ir izpildītas saistītā projekta ietvaros</w:t>
      </w:r>
      <w:r w:rsidR="00E30932" w:rsidRPr="00E30932">
        <w:rPr>
          <w:rFonts w:ascii="Times New Roman" w:hAnsi="Times New Roman" w:cs="Times New Roman"/>
          <w:color w:val="0000FF"/>
          <w:sz w:val="24"/>
          <w:szCs w:val="24"/>
        </w:rPr>
        <w:t>.</w:t>
      </w:r>
    </w:p>
    <w:p w14:paraId="35EAA628" w14:textId="3613BE72" w:rsidR="00D17B60" w:rsidRPr="00D17B60" w:rsidRDefault="00D17B60" w:rsidP="00E30932">
      <w:pPr>
        <w:pStyle w:val="ListParagraph"/>
        <w:spacing w:line="360" w:lineRule="auto"/>
        <w:ind w:left="0"/>
        <w:jc w:val="both"/>
        <w:rPr>
          <w:rFonts w:ascii="Times New Roman" w:hAnsi="Times New Roman" w:cs="Times New Roman"/>
          <w:color w:val="0000FF"/>
          <w:sz w:val="24"/>
          <w:szCs w:val="24"/>
        </w:rPr>
      </w:pPr>
    </w:p>
    <w:p w14:paraId="08D83DE9" w14:textId="77777777" w:rsidR="00317499" w:rsidRPr="002F435F" w:rsidRDefault="00317499" w:rsidP="002F435F">
      <w:pPr>
        <w:jc w:val="both"/>
        <w:rPr>
          <w:rFonts w:ascii="Times New Roman" w:hAnsi="Times New Roman" w:cs="Times New Roman"/>
          <w:color w:val="0000FF"/>
          <w:sz w:val="24"/>
          <w:szCs w:val="24"/>
        </w:rPr>
      </w:pPr>
    </w:p>
    <w:p w14:paraId="68F68DE8" w14:textId="3652C88B" w:rsidR="00FB6227" w:rsidRPr="00FB6227" w:rsidRDefault="00FB6227" w:rsidP="001A0CCE">
      <w:pPr>
        <w:suppressAutoHyphens/>
        <w:jc w:val="both"/>
        <w:rPr>
          <w:rFonts w:ascii="Times New Roman" w:eastAsia="Times New Roman" w:hAnsi="Times New Roman" w:cs="Times New Roman"/>
          <w:color w:val="C00000"/>
          <w:sz w:val="24"/>
          <w:szCs w:val="24"/>
          <w:lang w:eastAsia="zh-CN"/>
          <w14:ligatures w14:val="none"/>
        </w:rPr>
      </w:pPr>
    </w:p>
    <w:p w14:paraId="3A35A400" w14:textId="53C4D385" w:rsidR="00FB6227" w:rsidRPr="00FB6227" w:rsidRDefault="00FB6227" w:rsidP="00C308EE">
      <w:pPr>
        <w:ind w:firstLine="720"/>
        <w:jc w:val="both"/>
        <w:rPr>
          <w:rFonts w:ascii="Times" w:eastAsia="Times New Roman" w:hAnsi="Times" w:cs="Times New Roman"/>
          <w:color w:val="C00000"/>
          <w:sz w:val="24"/>
          <w:szCs w:val="20"/>
          <w14:ligatures w14:val="none"/>
        </w:rPr>
      </w:pPr>
    </w:p>
    <w:p w14:paraId="464C0E3C" w14:textId="77777777" w:rsidR="00FB6227" w:rsidRDefault="00FB6227" w:rsidP="00C06CE6">
      <w:pPr>
        <w:suppressAutoHyphens/>
        <w:ind w:left="851"/>
        <w:jc w:val="both"/>
        <w:rPr>
          <w:rFonts w:ascii="Times New Roman" w:eastAsia="Times New Roman" w:hAnsi="Times New Roman" w:cs="Times New Roman"/>
          <w:sz w:val="24"/>
          <w:szCs w:val="24"/>
          <w:lang w:eastAsia="zh-CN"/>
          <w14:ligatures w14:val="none"/>
        </w:rPr>
      </w:pPr>
    </w:p>
    <w:p w14:paraId="748D41A6" w14:textId="77777777" w:rsid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140CCD04" w14:textId="55D7350D"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r w:rsidRPr="00FD69E6">
        <w:rPr>
          <w:rFonts w:ascii="Times New Roman" w:eastAsia="Times New Roman" w:hAnsi="Times New Roman" w:cs="Times New Roman"/>
          <w:sz w:val="24"/>
          <w:szCs w:val="24"/>
          <w:lang w:eastAsia="zh-CN"/>
          <w14:ligatures w14:val="none"/>
        </w:rPr>
        <w:t>Komisijas priekšsēdētāj</w:t>
      </w:r>
      <w:r>
        <w:rPr>
          <w:rFonts w:ascii="Times New Roman" w:eastAsia="Times New Roman" w:hAnsi="Times New Roman" w:cs="Times New Roman"/>
          <w:sz w:val="24"/>
          <w:szCs w:val="24"/>
          <w:lang w:eastAsia="zh-CN"/>
          <w14:ligatures w14:val="none"/>
        </w:rPr>
        <w:t>a</w:t>
      </w:r>
      <w:r w:rsidRPr="00FD69E6">
        <w:rPr>
          <w:rFonts w:ascii="Times New Roman" w:eastAsia="Times New Roman" w:hAnsi="Times New Roman" w:cs="Times New Roman"/>
          <w:sz w:val="24"/>
          <w:szCs w:val="24"/>
          <w:lang w:eastAsia="zh-CN"/>
          <w14:ligatures w14:val="none"/>
        </w:rPr>
        <w:t xml:space="preserve">                                                                       </w:t>
      </w:r>
      <w:r>
        <w:rPr>
          <w:rFonts w:ascii="Times New Roman" w:eastAsia="Times New Roman" w:hAnsi="Times New Roman" w:cs="Times New Roman"/>
          <w:sz w:val="24"/>
          <w:szCs w:val="24"/>
          <w:lang w:eastAsia="zh-CN"/>
          <w14:ligatures w14:val="none"/>
        </w:rPr>
        <w:t>B. Ungure</w:t>
      </w:r>
      <w:r w:rsidRPr="00FD69E6">
        <w:rPr>
          <w:rFonts w:ascii="Times New Roman" w:eastAsia="Times New Roman" w:hAnsi="Times New Roman" w:cs="Times New Roman"/>
          <w:sz w:val="24"/>
          <w:szCs w:val="24"/>
          <w:lang w:eastAsia="zh-CN"/>
          <w14:ligatures w14:val="none"/>
        </w:rPr>
        <w:t xml:space="preserve"> </w:t>
      </w:r>
    </w:p>
    <w:p w14:paraId="4A21D883" w14:textId="77777777"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0F7BED10" w14:textId="77777777"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20423FA1" w14:textId="77777777"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288FBB89" w14:textId="77777777"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2D1A4B84" w14:textId="77777777"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p>
    <w:p w14:paraId="64CFCB23" w14:textId="0327EA8E" w:rsidR="00FD69E6" w:rsidRPr="00FD69E6" w:rsidRDefault="00FD69E6" w:rsidP="00FD69E6">
      <w:pPr>
        <w:suppressAutoHyphens/>
        <w:jc w:val="both"/>
        <w:rPr>
          <w:rFonts w:ascii="Times New Roman" w:eastAsia="Times New Roman" w:hAnsi="Times New Roman" w:cs="Times New Roman"/>
          <w:sz w:val="24"/>
          <w:szCs w:val="24"/>
          <w:lang w:eastAsia="zh-CN"/>
          <w14:ligatures w14:val="none"/>
        </w:rPr>
      </w:pPr>
      <w:r w:rsidRPr="00FD69E6">
        <w:rPr>
          <w:rFonts w:ascii="Times New Roman" w:eastAsia="Times New Roman" w:hAnsi="Times New Roman" w:cs="Times New Roman"/>
          <w:sz w:val="24"/>
          <w:szCs w:val="24"/>
          <w:lang w:eastAsia="zh-CN"/>
          <w14:ligatures w14:val="none"/>
        </w:rPr>
        <w:t xml:space="preserve">Iepirkuma komisijas sniegtās atbildes un skaidrojumi ir neatņemama </w:t>
      </w:r>
      <w:r>
        <w:rPr>
          <w:rFonts w:ascii="Times New Roman" w:eastAsia="Times New Roman" w:hAnsi="Times New Roman" w:cs="Times New Roman"/>
          <w:sz w:val="24"/>
          <w:szCs w:val="24"/>
          <w:lang w:eastAsia="zh-CN"/>
          <w14:ligatures w14:val="none"/>
        </w:rPr>
        <w:t>iepirkuma</w:t>
      </w:r>
      <w:r w:rsidRPr="00FD69E6">
        <w:rPr>
          <w:rFonts w:ascii="Times New Roman" w:eastAsia="Times New Roman" w:hAnsi="Times New Roman" w:cs="Times New Roman"/>
          <w:sz w:val="24"/>
          <w:szCs w:val="24"/>
          <w:lang w:eastAsia="zh-CN"/>
          <w14:ligatures w14:val="none"/>
        </w:rPr>
        <w:t xml:space="preserve"> noteikumu sastāvdaļa.</w:t>
      </w:r>
    </w:p>
    <w:p w14:paraId="77CA4BA7" w14:textId="5F18D9F3" w:rsidR="00275089" w:rsidRPr="00275089" w:rsidRDefault="00275089" w:rsidP="00275089"/>
    <w:sectPr w:rsidR="00275089" w:rsidRPr="00275089" w:rsidSect="00480AE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B49FF" w14:textId="77777777" w:rsidR="00B810E7" w:rsidRDefault="00B810E7" w:rsidP="00C61376">
      <w:r>
        <w:separator/>
      </w:r>
    </w:p>
  </w:endnote>
  <w:endnote w:type="continuationSeparator" w:id="0">
    <w:p w14:paraId="645EB020" w14:textId="77777777" w:rsidR="00B810E7" w:rsidRDefault="00B810E7" w:rsidP="00C6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563B5" w14:textId="77777777" w:rsidR="00B810E7" w:rsidRDefault="00B810E7" w:rsidP="00C61376">
      <w:r>
        <w:separator/>
      </w:r>
    </w:p>
  </w:footnote>
  <w:footnote w:type="continuationSeparator" w:id="0">
    <w:p w14:paraId="28EF090A" w14:textId="77777777" w:rsidR="00B810E7" w:rsidRDefault="00B810E7" w:rsidP="00C61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528C7"/>
    <w:multiLevelType w:val="hybridMultilevel"/>
    <w:tmpl w:val="8BB40634"/>
    <w:lvl w:ilvl="0" w:tplc="361E9286">
      <w:start w:val="1"/>
      <w:numFmt w:val="decimal"/>
      <w:lvlText w:val="%1."/>
      <w:lvlJc w:val="left"/>
      <w:pPr>
        <w:ind w:left="720" w:hanging="360"/>
      </w:pPr>
      <w:rPr>
        <w:rFonts w:hint="default"/>
        <w:b w:val="0"/>
        <w:color w:val="FF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5D11961"/>
    <w:multiLevelType w:val="hybridMultilevel"/>
    <w:tmpl w:val="97286A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64CE7C37"/>
    <w:multiLevelType w:val="multilevel"/>
    <w:tmpl w:val="57AE3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993237">
    <w:abstractNumId w:val="0"/>
  </w:num>
  <w:num w:numId="2" w16cid:durableId="259217934">
    <w:abstractNumId w:val="2"/>
  </w:num>
  <w:num w:numId="3" w16cid:durableId="16185653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089"/>
    <w:rsid w:val="000360B8"/>
    <w:rsid w:val="00070BF6"/>
    <w:rsid w:val="001016E7"/>
    <w:rsid w:val="00155C22"/>
    <w:rsid w:val="001852C9"/>
    <w:rsid w:val="001A0CCE"/>
    <w:rsid w:val="001E11A2"/>
    <w:rsid w:val="00214FFE"/>
    <w:rsid w:val="002243CF"/>
    <w:rsid w:val="00275089"/>
    <w:rsid w:val="002A3D48"/>
    <w:rsid w:val="002D44BD"/>
    <w:rsid w:val="002F435F"/>
    <w:rsid w:val="00317499"/>
    <w:rsid w:val="00351BF1"/>
    <w:rsid w:val="00371C7F"/>
    <w:rsid w:val="003B63FB"/>
    <w:rsid w:val="003C11D9"/>
    <w:rsid w:val="00480AEE"/>
    <w:rsid w:val="00490341"/>
    <w:rsid w:val="004B32BD"/>
    <w:rsid w:val="004B5B82"/>
    <w:rsid w:val="004F6FD7"/>
    <w:rsid w:val="004F7004"/>
    <w:rsid w:val="00565408"/>
    <w:rsid w:val="005742AB"/>
    <w:rsid w:val="005A12F5"/>
    <w:rsid w:val="0067433C"/>
    <w:rsid w:val="006C31CB"/>
    <w:rsid w:val="006C4766"/>
    <w:rsid w:val="006E37D7"/>
    <w:rsid w:val="006F14C3"/>
    <w:rsid w:val="00706A28"/>
    <w:rsid w:val="007A500C"/>
    <w:rsid w:val="007A6E9B"/>
    <w:rsid w:val="007C6E4A"/>
    <w:rsid w:val="008325E5"/>
    <w:rsid w:val="0087511A"/>
    <w:rsid w:val="00882F34"/>
    <w:rsid w:val="008B6600"/>
    <w:rsid w:val="008C42A2"/>
    <w:rsid w:val="0091076F"/>
    <w:rsid w:val="00956CFE"/>
    <w:rsid w:val="009B6351"/>
    <w:rsid w:val="009B7200"/>
    <w:rsid w:val="00A42BA3"/>
    <w:rsid w:val="00A8339D"/>
    <w:rsid w:val="00AC0684"/>
    <w:rsid w:val="00AC1BAC"/>
    <w:rsid w:val="00AC6A3E"/>
    <w:rsid w:val="00AF6BD2"/>
    <w:rsid w:val="00B35A40"/>
    <w:rsid w:val="00B7122C"/>
    <w:rsid w:val="00B810E7"/>
    <w:rsid w:val="00BD15F3"/>
    <w:rsid w:val="00BE1FD4"/>
    <w:rsid w:val="00BE681D"/>
    <w:rsid w:val="00C06CE6"/>
    <w:rsid w:val="00C137D8"/>
    <w:rsid w:val="00C308EE"/>
    <w:rsid w:val="00C3305F"/>
    <w:rsid w:val="00C42B99"/>
    <w:rsid w:val="00C61376"/>
    <w:rsid w:val="00C714B7"/>
    <w:rsid w:val="00C77A84"/>
    <w:rsid w:val="00D17B60"/>
    <w:rsid w:val="00D8768F"/>
    <w:rsid w:val="00D90562"/>
    <w:rsid w:val="00DC107B"/>
    <w:rsid w:val="00DD4453"/>
    <w:rsid w:val="00E16DF9"/>
    <w:rsid w:val="00E21571"/>
    <w:rsid w:val="00E30932"/>
    <w:rsid w:val="00E666F8"/>
    <w:rsid w:val="00E71F3D"/>
    <w:rsid w:val="00E763EF"/>
    <w:rsid w:val="00ED6A93"/>
    <w:rsid w:val="00F15343"/>
    <w:rsid w:val="00F9693F"/>
    <w:rsid w:val="00FB0820"/>
    <w:rsid w:val="00FB6227"/>
    <w:rsid w:val="00FD69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E971"/>
  <w15:chartTrackingRefBased/>
  <w15:docId w15:val="{99C2906E-C644-4CCF-86C0-3B6BE9BF3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089"/>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275089"/>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rPr>
  </w:style>
  <w:style w:type="paragraph" w:styleId="Heading2">
    <w:name w:val="heading 2"/>
    <w:basedOn w:val="Normal"/>
    <w:next w:val="Normal"/>
    <w:link w:val="Heading2Char"/>
    <w:uiPriority w:val="9"/>
    <w:semiHidden/>
    <w:unhideWhenUsed/>
    <w:qFormat/>
    <w:rsid w:val="00275089"/>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rPr>
  </w:style>
  <w:style w:type="paragraph" w:styleId="Heading3">
    <w:name w:val="heading 3"/>
    <w:basedOn w:val="Normal"/>
    <w:next w:val="Normal"/>
    <w:link w:val="Heading3Char"/>
    <w:uiPriority w:val="9"/>
    <w:semiHidden/>
    <w:unhideWhenUsed/>
    <w:qFormat/>
    <w:rsid w:val="00275089"/>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rPr>
  </w:style>
  <w:style w:type="paragraph" w:styleId="Heading4">
    <w:name w:val="heading 4"/>
    <w:basedOn w:val="Normal"/>
    <w:next w:val="Normal"/>
    <w:link w:val="Heading4Char"/>
    <w:uiPriority w:val="9"/>
    <w:semiHidden/>
    <w:unhideWhenUsed/>
    <w:qFormat/>
    <w:rsid w:val="00275089"/>
    <w:pPr>
      <w:keepNext/>
      <w:keepLines/>
      <w:spacing w:before="80" w:after="40" w:line="259" w:lineRule="auto"/>
      <w:outlineLvl w:val="3"/>
    </w:pPr>
    <w:rPr>
      <w:rFonts w:asciiTheme="minorHAnsi" w:eastAsiaTheme="majorEastAsia" w:hAnsiTheme="minorHAnsi" w:cstheme="majorBidi"/>
      <w:i/>
      <w:iCs/>
      <w:color w:val="2E74B5" w:themeColor="accent1" w:themeShade="BF"/>
      <w:kern w:val="2"/>
    </w:rPr>
  </w:style>
  <w:style w:type="paragraph" w:styleId="Heading5">
    <w:name w:val="heading 5"/>
    <w:basedOn w:val="Normal"/>
    <w:next w:val="Normal"/>
    <w:link w:val="Heading5Char"/>
    <w:uiPriority w:val="9"/>
    <w:semiHidden/>
    <w:unhideWhenUsed/>
    <w:qFormat/>
    <w:rsid w:val="00275089"/>
    <w:pPr>
      <w:keepNext/>
      <w:keepLines/>
      <w:spacing w:before="80" w:after="40" w:line="259" w:lineRule="auto"/>
      <w:outlineLvl w:val="4"/>
    </w:pPr>
    <w:rPr>
      <w:rFonts w:asciiTheme="minorHAnsi" w:eastAsiaTheme="majorEastAsia" w:hAnsiTheme="minorHAnsi" w:cstheme="majorBidi"/>
      <w:color w:val="2E74B5" w:themeColor="accent1" w:themeShade="BF"/>
      <w:kern w:val="2"/>
    </w:rPr>
  </w:style>
  <w:style w:type="paragraph" w:styleId="Heading6">
    <w:name w:val="heading 6"/>
    <w:basedOn w:val="Normal"/>
    <w:next w:val="Normal"/>
    <w:link w:val="Heading6Char"/>
    <w:uiPriority w:val="9"/>
    <w:semiHidden/>
    <w:unhideWhenUsed/>
    <w:qFormat/>
    <w:rsid w:val="00275089"/>
    <w:pPr>
      <w:keepNext/>
      <w:keepLines/>
      <w:spacing w:before="40" w:line="259"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275089"/>
    <w:pPr>
      <w:keepNext/>
      <w:keepLines/>
      <w:spacing w:before="40" w:line="259"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275089"/>
    <w:pPr>
      <w:keepNext/>
      <w:keepLines/>
      <w:spacing w:line="259"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275089"/>
    <w:pPr>
      <w:keepNext/>
      <w:keepLines/>
      <w:spacing w:line="259"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08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7508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7508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7508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7508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750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0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0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089"/>
    <w:rPr>
      <w:rFonts w:eastAsiaTheme="majorEastAsia" w:cstheme="majorBidi"/>
      <w:color w:val="272727" w:themeColor="text1" w:themeTint="D8"/>
    </w:rPr>
  </w:style>
  <w:style w:type="paragraph" w:styleId="Title">
    <w:name w:val="Title"/>
    <w:basedOn w:val="Normal"/>
    <w:next w:val="Normal"/>
    <w:link w:val="TitleChar"/>
    <w:uiPriority w:val="10"/>
    <w:qFormat/>
    <w:rsid w:val="002750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08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2750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089"/>
    <w:pPr>
      <w:spacing w:before="160" w:after="160" w:line="259"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275089"/>
    <w:rPr>
      <w:i/>
      <w:iCs/>
      <w:color w:val="404040" w:themeColor="text1" w:themeTint="BF"/>
    </w:rPr>
  </w:style>
  <w:style w:type="paragraph" w:styleId="ListParagraph">
    <w:name w:val="List Paragraph"/>
    <w:basedOn w:val="Normal"/>
    <w:uiPriority w:val="34"/>
    <w:qFormat/>
    <w:rsid w:val="00275089"/>
    <w:pPr>
      <w:spacing w:after="160" w:line="259"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275089"/>
    <w:rPr>
      <w:i/>
      <w:iCs/>
      <w:color w:val="2E74B5" w:themeColor="accent1" w:themeShade="BF"/>
    </w:rPr>
  </w:style>
  <w:style w:type="paragraph" w:styleId="IntenseQuote">
    <w:name w:val="Intense Quote"/>
    <w:basedOn w:val="Normal"/>
    <w:next w:val="Normal"/>
    <w:link w:val="IntenseQuoteChar"/>
    <w:uiPriority w:val="30"/>
    <w:qFormat/>
    <w:rsid w:val="00275089"/>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hAnsiTheme="minorHAnsi" w:cstheme="minorBidi"/>
      <w:i/>
      <w:iCs/>
      <w:color w:val="2E74B5" w:themeColor="accent1" w:themeShade="BF"/>
      <w:kern w:val="2"/>
    </w:rPr>
  </w:style>
  <w:style w:type="character" w:customStyle="1" w:styleId="IntenseQuoteChar">
    <w:name w:val="Intense Quote Char"/>
    <w:basedOn w:val="DefaultParagraphFont"/>
    <w:link w:val="IntenseQuote"/>
    <w:uiPriority w:val="30"/>
    <w:rsid w:val="00275089"/>
    <w:rPr>
      <w:i/>
      <w:iCs/>
      <w:color w:val="2E74B5" w:themeColor="accent1" w:themeShade="BF"/>
    </w:rPr>
  </w:style>
  <w:style w:type="character" w:styleId="IntenseReference">
    <w:name w:val="Intense Reference"/>
    <w:basedOn w:val="DefaultParagraphFont"/>
    <w:uiPriority w:val="32"/>
    <w:qFormat/>
    <w:rsid w:val="00275089"/>
    <w:rPr>
      <w:b/>
      <w:bCs/>
      <w:smallCaps/>
      <w:color w:val="2E74B5" w:themeColor="accent1" w:themeShade="BF"/>
      <w:spacing w:val="5"/>
    </w:rPr>
  </w:style>
  <w:style w:type="paragraph" w:styleId="Header">
    <w:name w:val="header"/>
    <w:basedOn w:val="Normal"/>
    <w:link w:val="HeaderChar"/>
    <w:uiPriority w:val="99"/>
    <w:unhideWhenUsed/>
    <w:rsid w:val="00C61376"/>
    <w:pPr>
      <w:tabs>
        <w:tab w:val="center" w:pos="4153"/>
        <w:tab w:val="right" w:pos="8306"/>
      </w:tabs>
    </w:pPr>
  </w:style>
  <w:style w:type="character" w:customStyle="1" w:styleId="HeaderChar">
    <w:name w:val="Header Char"/>
    <w:basedOn w:val="DefaultParagraphFont"/>
    <w:link w:val="Header"/>
    <w:uiPriority w:val="99"/>
    <w:rsid w:val="00C61376"/>
    <w:rPr>
      <w:rFonts w:ascii="Calibri" w:hAnsi="Calibri" w:cs="Calibri"/>
      <w:kern w:val="0"/>
    </w:rPr>
  </w:style>
  <w:style w:type="paragraph" w:styleId="Footer">
    <w:name w:val="footer"/>
    <w:basedOn w:val="Normal"/>
    <w:link w:val="FooterChar"/>
    <w:uiPriority w:val="99"/>
    <w:unhideWhenUsed/>
    <w:rsid w:val="00C61376"/>
    <w:pPr>
      <w:tabs>
        <w:tab w:val="center" w:pos="4153"/>
        <w:tab w:val="right" w:pos="8306"/>
      </w:tabs>
    </w:pPr>
  </w:style>
  <w:style w:type="character" w:customStyle="1" w:styleId="FooterChar">
    <w:name w:val="Footer Char"/>
    <w:basedOn w:val="DefaultParagraphFont"/>
    <w:link w:val="Footer"/>
    <w:uiPriority w:val="99"/>
    <w:rsid w:val="00C61376"/>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45">
      <w:bodyDiv w:val="1"/>
      <w:marLeft w:val="0"/>
      <w:marRight w:val="0"/>
      <w:marTop w:val="0"/>
      <w:marBottom w:val="0"/>
      <w:divBdr>
        <w:top w:val="none" w:sz="0" w:space="0" w:color="auto"/>
        <w:left w:val="none" w:sz="0" w:space="0" w:color="auto"/>
        <w:bottom w:val="none" w:sz="0" w:space="0" w:color="auto"/>
        <w:right w:val="none" w:sz="0" w:space="0" w:color="auto"/>
      </w:divBdr>
    </w:div>
    <w:div w:id="214506161">
      <w:bodyDiv w:val="1"/>
      <w:marLeft w:val="0"/>
      <w:marRight w:val="0"/>
      <w:marTop w:val="0"/>
      <w:marBottom w:val="0"/>
      <w:divBdr>
        <w:top w:val="none" w:sz="0" w:space="0" w:color="auto"/>
        <w:left w:val="none" w:sz="0" w:space="0" w:color="auto"/>
        <w:bottom w:val="none" w:sz="0" w:space="0" w:color="auto"/>
        <w:right w:val="none" w:sz="0" w:space="0" w:color="auto"/>
      </w:divBdr>
    </w:div>
    <w:div w:id="1075906056">
      <w:bodyDiv w:val="1"/>
      <w:marLeft w:val="0"/>
      <w:marRight w:val="0"/>
      <w:marTop w:val="0"/>
      <w:marBottom w:val="0"/>
      <w:divBdr>
        <w:top w:val="none" w:sz="0" w:space="0" w:color="auto"/>
        <w:left w:val="none" w:sz="0" w:space="0" w:color="auto"/>
        <w:bottom w:val="none" w:sz="0" w:space="0" w:color="auto"/>
        <w:right w:val="none" w:sz="0" w:space="0" w:color="auto"/>
      </w:divBdr>
    </w:div>
    <w:div w:id="1500467537">
      <w:bodyDiv w:val="1"/>
      <w:marLeft w:val="0"/>
      <w:marRight w:val="0"/>
      <w:marTop w:val="0"/>
      <w:marBottom w:val="0"/>
      <w:divBdr>
        <w:top w:val="none" w:sz="0" w:space="0" w:color="auto"/>
        <w:left w:val="none" w:sz="0" w:space="0" w:color="auto"/>
        <w:bottom w:val="none" w:sz="0" w:space="0" w:color="auto"/>
        <w:right w:val="none" w:sz="0" w:space="0" w:color="auto"/>
      </w:divBdr>
    </w:div>
    <w:div w:id="188528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242D2-A5A0-47F3-8B20-E0FA12C7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864</Words>
  <Characters>494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Maija Slanka</cp:lastModifiedBy>
  <cp:revision>5</cp:revision>
  <dcterms:created xsi:type="dcterms:W3CDTF">2026-06-04T09:40:00Z</dcterms:created>
  <dcterms:modified xsi:type="dcterms:W3CDTF">2026-06-04T11:14:00Z</dcterms:modified>
</cp:coreProperties>
</file>