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5D068" w14:textId="77777777" w:rsidR="00CF07AD" w:rsidRPr="00606FF9" w:rsidRDefault="00CF07AD" w:rsidP="00CF07AD">
      <w:pPr>
        <w:spacing w:after="120" w:line="240" w:lineRule="auto"/>
        <w:ind w:right="-143"/>
        <w:jc w:val="center"/>
        <w:rPr>
          <w:rFonts w:ascii="Times New Roman" w:eastAsia="Times New Roman" w:hAnsi="Times New Roman" w:cs="Times New Roman"/>
          <w:bCs/>
          <w:kern w:val="0"/>
          <w:sz w:val="24"/>
          <w:szCs w:val="24"/>
          <w14:ligatures w14:val="none"/>
        </w:rPr>
      </w:pPr>
      <w:r w:rsidRPr="00606FF9">
        <w:rPr>
          <w:rFonts w:ascii="Times New Roman" w:eastAsia="Times New Roman" w:hAnsi="Times New Roman" w:cs="Times New Roman"/>
          <w:bCs/>
          <w:kern w:val="0"/>
          <w:sz w:val="24"/>
          <w:szCs w:val="24"/>
          <w14:ligatures w14:val="none"/>
        </w:rPr>
        <w:t>ATKLĀTA KONKURSA</w:t>
      </w:r>
    </w:p>
    <w:p w14:paraId="21F4BE36" w14:textId="77777777" w:rsidR="00636387" w:rsidRPr="00C75AD7" w:rsidRDefault="00636387" w:rsidP="00636387">
      <w:pPr>
        <w:jc w:val="center"/>
        <w:rPr>
          <w:rFonts w:ascii="Times New Roman" w:hAnsi="Times New Roman"/>
          <w:b/>
          <w:bCs/>
          <w:sz w:val="23"/>
          <w:szCs w:val="23"/>
        </w:rPr>
      </w:pPr>
      <w:r w:rsidRPr="00C75AD7">
        <w:rPr>
          <w:rFonts w:ascii="Times New Roman" w:hAnsi="Times New Roman"/>
          <w:b/>
          <w:bCs/>
          <w:sz w:val="23"/>
          <w:szCs w:val="23"/>
        </w:rPr>
        <w:t>“</w:t>
      </w:r>
      <w:r w:rsidRPr="00066E87">
        <w:rPr>
          <w:rFonts w:ascii="Times New Roman" w:hAnsi="Times New Roman"/>
          <w:b/>
          <w:bCs/>
          <w:sz w:val="23"/>
          <w:szCs w:val="23"/>
        </w:rPr>
        <w:t>Būvprojekta izstrāde 3D BIM vidē ēkas, Jēkaba ielā 11, Rīgā atjaunošanai un pielāgošanai Latvijas Republikas Saeimas vajadzībām, kā arī būvprojekta autoruzraudzības veikšana un 3D BIM aktualizēšana būvdarbu laikā</w:t>
      </w:r>
      <w:r w:rsidRPr="00C75AD7">
        <w:rPr>
          <w:rFonts w:ascii="Times New Roman" w:hAnsi="Times New Roman"/>
          <w:b/>
          <w:bCs/>
          <w:sz w:val="23"/>
          <w:szCs w:val="23"/>
        </w:rPr>
        <w:t>”</w:t>
      </w:r>
    </w:p>
    <w:p w14:paraId="4531D72A" w14:textId="77777777" w:rsidR="00636387" w:rsidRPr="008A091C" w:rsidRDefault="00636387" w:rsidP="00636387">
      <w:pPr>
        <w:jc w:val="center"/>
        <w:rPr>
          <w:rFonts w:ascii="Times New Roman" w:hAnsi="Times New Roman"/>
          <w:b/>
          <w:sz w:val="24"/>
          <w:szCs w:val="24"/>
        </w:rPr>
      </w:pPr>
      <w:r w:rsidRPr="008A091C">
        <w:rPr>
          <w:rFonts w:ascii="Times New Roman" w:hAnsi="Times New Roman"/>
          <w:b/>
          <w:sz w:val="24"/>
          <w:szCs w:val="24"/>
        </w:rPr>
        <w:t>ID Nr</w:t>
      </w:r>
      <w:bookmarkStart w:id="0" w:name="_Hlk39581402"/>
      <w:r>
        <w:rPr>
          <w:rFonts w:ascii="Times New Roman" w:hAnsi="Times New Roman"/>
          <w:b/>
          <w:sz w:val="24"/>
          <w:szCs w:val="24"/>
        </w:rPr>
        <w:t xml:space="preserve">. </w:t>
      </w:r>
      <w:r w:rsidRPr="00066E87">
        <w:rPr>
          <w:rFonts w:ascii="Times New Roman" w:hAnsi="Times New Roman"/>
          <w:b/>
          <w:bCs/>
          <w:sz w:val="24"/>
          <w:szCs w:val="24"/>
        </w:rPr>
        <w:t>VNĪ 2025/7/2-7/AK-68</w:t>
      </w:r>
    </w:p>
    <w:bookmarkEnd w:id="0"/>
    <w:p w14:paraId="1531BFC3" w14:textId="77777777" w:rsidR="00CF07AD" w:rsidRPr="00606FF9" w:rsidRDefault="00CF07AD" w:rsidP="00CF07AD">
      <w:pPr>
        <w:spacing w:after="120" w:line="240" w:lineRule="auto"/>
        <w:ind w:right="-143"/>
        <w:jc w:val="center"/>
        <w:rPr>
          <w:rFonts w:ascii="Times New Roman" w:eastAsia="Times New Roman" w:hAnsi="Times New Roman" w:cs="Times New Roman"/>
          <w:bCs/>
          <w:kern w:val="0"/>
          <w:sz w:val="24"/>
          <w:szCs w:val="24"/>
          <w14:ligatures w14:val="none"/>
        </w:rPr>
      </w:pPr>
      <w:r w:rsidRPr="00606FF9">
        <w:rPr>
          <w:rFonts w:ascii="Times New Roman" w:eastAsia="Times New Roman" w:hAnsi="Times New Roman" w:cs="Times New Roman"/>
          <w:bCs/>
          <w:kern w:val="0"/>
          <w:sz w:val="24"/>
          <w:szCs w:val="24"/>
          <w14:ligatures w14:val="none"/>
        </w:rPr>
        <w:t>Iepirkuma komisijas atbilde</w:t>
      </w:r>
      <w:r>
        <w:rPr>
          <w:rFonts w:ascii="Times New Roman" w:eastAsia="Times New Roman" w:hAnsi="Times New Roman" w:cs="Times New Roman"/>
          <w:bCs/>
          <w:kern w:val="0"/>
          <w:sz w:val="24"/>
          <w:szCs w:val="24"/>
          <w14:ligatures w14:val="none"/>
        </w:rPr>
        <w:t>s</w:t>
      </w:r>
      <w:r w:rsidRPr="00606FF9">
        <w:rPr>
          <w:rFonts w:ascii="Times New Roman" w:eastAsia="Times New Roman" w:hAnsi="Times New Roman" w:cs="Times New Roman"/>
          <w:bCs/>
          <w:kern w:val="0"/>
          <w:sz w:val="24"/>
          <w:szCs w:val="24"/>
          <w14:ligatures w14:val="none"/>
        </w:rPr>
        <w:t xml:space="preserve"> uz ieinteresēt</w:t>
      </w:r>
      <w:r>
        <w:rPr>
          <w:rFonts w:ascii="Times New Roman" w:eastAsia="Times New Roman" w:hAnsi="Times New Roman" w:cs="Times New Roman"/>
          <w:bCs/>
          <w:kern w:val="0"/>
          <w:sz w:val="24"/>
          <w:szCs w:val="24"/>
          <w14:ligatures w14:val="none"/>
        </w:rPr>
        <w:t>ā</w:t>
      </w:r>
      <w:r w:rsidRPr="00606FF9">
        <w:rPr>
          <w:rFonts w:ascii="Times New Roman" w:eastAsia="Times New Roman" w:hAnsi="Times New Roman" w:cs="Times New Roman"/>
          <w:bCs/>
          <w:kern w:val="0"/>
          <w:sz w:val="24"/>
          <w:szCs w:val="24"/>
          <w14:ligatures w14:val="none"/>
        </w:rPr>
        <w:t xml:space="preserve"> piegādātāj</w:t>
      </w:r>
      <w:r>
        <w:rPr>
          <w:rFonts w:ascii="Times New Roman" w:eastAsia="Times New Roman" w:hAnsi="Times New Roman" w:cs="Times New Roman"/>
          <w:bCs/>
          <w:kern w:val="0"/>
          <w:sz w:val="24"/>
          <w:szCs w:val="24"/>
          <w14:ligatures w14:val="none"/>
        </w:rPr>
        <w:t>a</w:t>
      </w:r>
      <w:r w:rsidRPr="00606FF9">
        <w:rPr>
          <w:rFonts w:ascii="Times New Roman" w:eastAsia="Times New Roman" w:hAnsi="Times New Roman" w:cs="Times New Roman"/>
          <w:bCs/>
          <w:kern w:val="0"/>
          <w:sz w:val="24"/>
          <w:szCs w:val="24"/>
          <w14:ligatures w14:val="none"/>
        </w:rPr>
        <w:t xml:space="preserve"> uzdo</w:t>
      </w:r>
      <w:r>
        <w:rPr>
          <w:rFonts w:ascii="Times New Roman" w:eastAsia="Times New Roman" w:hAnsi="Times New Roman" w:cs="Times New Roman"/>
          <w:bCs/>
          <w:kern w:val="0"/>
          <w:sz w:val="24"/>
          <w:szCs w:val="24"/>
          <w14:ligatures w14:val="none"/>
        </w:rPr>
        <w:t>tajiem</w:t>
      </w:r>
      <w:r w:rsidRPr="00606FF9">
        <w:rPr>
          <w:rFonts w:ascii="Times New Roman" w:eastAsia="Times New Roman" w:hAnsi="Times New Roman" w:cs="Times New Roman"/>
          <w:bCs/>
          <w:kern w:val="0"/>
          <w:sz w:val="24"/>
          <w:szCs w:val="24"/>
          <w14:ligatures w14:val="none"/>
        </w:rPr>
        <w:t xml:space="preserve"> jautājum</w:t>
      </w:r>
      <w:r>
        <w:rPr>
          <w:rFonts w:ascii="Times New Roman" w:eastAsia="Times New Roman" w:hAnsi="Times New Roman" w:cs="Times New Roman"/>
          <w:bCs/>
          <w:kern w:val="0"/>
          <w:sz w:val="24"/>
          <w:szCs w:val="24"/>
          <w14:ligatures w14:val="none"/>
        </w:rPr>
        <w:t>iem</w:t>
      </w:r>
    </w:p>
    <w:p w14:paraId="30965144" w14:textId="6952C8CB" w:rsidR="00CF07AD" w:rsidRPr="00606FF9" w:rsidRDefault="00CF07AD" w:rsidP="00CF07AD">
      <w:pPr>
        <w:spacing w:after="120" w:line="240" w:lineRule="auto"/>
        <w:ind w:right="-143"/>
        <w:jc w:val="center"/>
        <w:rPr>
          <w:rFonts w:ascii="Times New Roman" w:eastAsia="Times New Roman" w:hAnsi="Times New Roman" w:cs="Times New Roman"/>
          <w:bCs/>
          <w:kern w:val="0"/>
          <w:sz w:val="24"/>
          <w:szCs w:val="24"/>
          <w14:ligatures w14:val="none"/>
        </w:rPr>
      </w:pPr>
      <w:r w:rsidRPr="00606FF9">
        <w:rPr>
          <w:rFonts w:ascii="Times New Roman" w:eastAsia="Times New Roman" w:hAnsi="Times New Roman" w:cs="Times New Roman"/>
          <w:bCs/>
          <w:kern w:val="0"/>
          <w:sz w:val="24"/>
          <w:szCs w:val="24"/>
          <w14:ligatures w14:val="none"/>
        </w:rPr>
        <w:t xml:space="preserve">(apstiprināta </w:t>
      </w:r>
      <w:r>
        <w:rPr>
          <w:rFonts w:ascii="Times New Roman" w:eastAsia="Times New Roman" w:hAnsi="Times New Roman" w:cs="Times New Roman"/>
          <w:bCs/>
          <w:kern w:val="0"/>
          <w:sz w:val="24"/>
          <w:szCs w:val="24"/>
          <w14:ligatures w14:val="none"/>
        </w:rPr>
        <w:t>i</w:t>
      </w:r>
      <w:r w:rsidRPr="00606FF9">
        <w:rPr>
          <w:rFonts w:ascii="Times New Roman" w:eastAsia="Times New Roman" w:hAnsi="Times New Roman" w:cs="Times New Roman"/>
          <w:bCs/>
          <w:kern w:val="0"/>
          <w:sz w:val="24"/>
          <w:szCs w:val="24"/>
          <w14:ligatures w14:val="none"/>
        </w:rPr>
        <w:t>epirkuma komisijas 202</w:t>
      </w:r>
      <w:r w:rsidR="00555B54">
        <w:rPr>
          <w:rFonts w:ascii="Times New Roman" w:eastAsia="Times New Roman" w:hAnsi="Times New Roman" w:cs="Times New Roman"/>
          <w:bCs/>
          <w:kern w:val="0"/>
          <w:sz w:val="24"/>
          <w:szCs w:val="24"/>
          <w14:ligatures w14:val="none"/>
        </w:rPr>
        <w:t>6</w:t>
      </w:r>
      <w:r w:rsidRPr="008B09D8">
        <w:rPr>
          <w:rFonts w:ascii="Times New Roman" w:eastAsia="Times New Roman" w:hAnsi="Times New Roman" w:cs="Times New Roman"/>
          <w:bCs/>
          <w:kern w:val="0"/>
          <w:sz w:val="24"/>
          <w:szCs w:val="24"/>
          <w14:ligatures w14:val="none"/>
        </w:rPr>
        <w:t xml:space="preserve">.gada </w:t>
      </w:r>
      <w:r w:rsidR="001F5D61">
        <w:rPr>
          <w:rFonts w:ascii="Times New Roman" w:eastAsia="Times New Roman" w:hAnsi="Times New Roman" w:cs="Times New Roman"/>
          <w:bCs/>
          <w:kern w:val="0"/>
          <w:sz w:val="24"/>
          <w:szCs w:val="24"/>
          <w14:ligatures w14:val="none"/>
        </w:rPr>
        <w:t>1</w:t>
      </w:r>
      <w:r w:rsidR="00683EAC">
        <w:rPr>
          <w:rFonts w:ascii="Times New Roman" w:eastAsia="Times New Roman" w:hAnsi="Times New Roman" w:cs="Times New Roman"/>
          <w:bCs/>
          <w:kern w:val="0"/>
          <w:sz w:val="24"/>
          <w:szCs w:val="24"/>
          <w14:ligatures w14:val="none"/>
        </w:rPr>
        <w:t>9</w:t>
      </w:r>
      <w:r w:rsidR="001F5D61">
        <w:rPr>
          <w:rFonts w:ascii="Times New Roman" w:eastAsia="Times New Roman" w:hAnsi="Times New Roman" w:cs="Times New Roman"/>
          <w:bCs/>
          <w:kern w:val="0"/>
          <w:sz w:val="24"/>
          <w:szCs w:val="24"/>
          <w14:ligatures w14:val="none"/>
        </w:rPr>
        <w:t>.jūnija</w:t>
      </w:r>
      <w:r>
        <w:rPr>
          <w:rFonts w:ascii="Times New Roman" w:eastAsia="Times New Roman" w:hAnsi="Times New Roman" w:cs="Times New Roman"/>
          <w:bCs/>
          <w:kern w:val="0"/>
          <w:sz w:val="24"/>
          <w:szCs w:val="24"/>
          <w14:ligatures w14:val="none"/>
        </w:rPr>
        <w:t xml:space="preserve"> </w:t>
      </w:r>
      <w:r w:rsidRPr="00606FF9">
        <w:rPr>
          <w:rFonts w:ascii="Times New Roman" w:eastAsia="Times New Roman" w:hAnsi="Times New Roman" w:cs="Times New Roman"/>
          <w:bCs/>
          <w:kern w:val="0"/>
          <w:sz w:val="24"/>
          <w:szCs w:val="24"/>
          <w14:ligatures w14:val="none"/>
        </w:rPr>
        <w:t>sēdē)</w:t>
      </w:r>
    </w:p>
    <w:p w14:paraId="3295E243" w14:textId="77777777" w:rsidR="00CF07AD" w:rsidRDefault="00CF07AD" w:rsidP="00052746">
      <w:pPr>
        <w:spacing w:after="0" w:line="312" w:lineRule="auto"/>
        <w:jc w:val="both"/>
        <w:rPr>
          <w:rFonts w:ascii="Times New Roman" w:hAnsi="Times New Roman" w:cs="Times New Roman"/>
          <w:sz w:val="24"/>
          <w:szCs w:val="24"/>
          <w:lang w:val="en-GB"/>
        </w:rPr>
      </w:pPr>
    </w:p>
    <w:p w14:paraId="52BFBF2C" w14:textId="77777777" w:rsidR="00CF07AD" w:rsidRDefault="00CF07AD" w:rsidP="00052746">
      <w:pPr>
        <w:spacing w:after="0" w:line="312" w:lineRule="auto"/>
        <w:jc w:val="both"/>
        <w:rPr>
          <w:rFonts w:ascii="Times New Roman" w:hAnsi="Times New Roman" w:cs="Times New Roman"/>
          <w:sz w:val="24"/>
          <w:szCs w:val="24"/>
          <w:lang w:val="en-GB"/>
        </w:rPr>
      </w:pPr>
    </w:p>
    <w:p w14:paraId="39A986D2" w14:textId="40F22A38" w:rsidR="00683EAC" w:rsidRPr="00683EAC" w:rsidRDefault="00052746" w:rsidP="00683EAC">
      <w:pPr>
        <w:spacing w:after="0" w:line="312" w:lineRule="auto"/>
        <w:jc w:val="both"/>
        <w:rPr>
          <w:rFonts w:ascii="Times New Roman" w:hAnsi="Times New Roman" w:cs="Times New Roman"/>
          <w:sz w:val="24"/>
          <w:szCs w:val="24"/>
          <w:lang w:val="en-US"/>
        </w:rPr>
      </w:pPr>
      <w:r w:rsidRPr="00021A25">
        <w:rPr>
          <w:rFonts w:ascii="Times New Roman" w:hAnsi="Times New Roman" w:cs="Times New Roman"/>
          <w:b/>
          <w:bCs/>
          <w:sz w:val="24"/>
          <w:szCs w:val="24"/>
          <w:lang w:val="en-GB"/>
        </w:rPr>
        <w:t>Jautājum</w:t>
      </w:r>
      <w:r w:rsidR="00683EAC">
        <w:rPr>
          <w:rFonts w:ascii="Times New Roman" w:hAnsi="Times New Roman" w:cs="Times New Roman"/>
          <w:b/>
          <w:bCs/>
          <w:sz w:val="24"/>
          <w:szCs w:val="24"/>
          <w:lang w:val="en-GB"/>
        </w:rPr>
        <w:t>i</w:t>
      </w:r>
      <w:r w:rsidRPr="00021A25">
        <w:rPr>
          <w:rFonts w:ascii="Times New Roman" w:hAnsi="Times New Roman" w:cs="Times New Roman"/>
          <w:b/>
          <w:bCs/>
          <w:sz w:val="24"/>
          <w:szCs w:val="24"/>
          <w:lang w:val="en-GB"/>
        </w:rPr>
        <w:t>:</w:t>
      </w:r>
      <w:r>
        <w:rPr>
          <w:rFonts w:ascii="Times New Roman" w:hAnsi="Times New Roman" w:cs="Times New Roman"/>
          <w:sz w:val="24"/>
          <w:szCs w:val="24"/>
          <w:lang w:val="en-GB"/>
        </w:rPr>
        <w:t xml:space="preserve"> </w:t>
      </w:r>
      <w:r>
        <w:rPr>
          <w:rFonts w:ascii="Times New Roman" w:hAnsi="Times New Roman" w:cs="Times New Roman"/>
          <w:sz w:val="24"/>
          <w:szCs w:val="24"/>
          <w:lang w:val="en-GB"/>
        </w:rPr>
        <w:br/>
      </w:r>
      <w:r w:rsidR="00683EAC" w:rsidRPr="00683EAC">
        <w:rPr>
          <w:rFonts w:ascii="Times New Roman" w:hAnsi="Times New Roman" w:cs="Times New Roman"/>
          <w:sz w:val="24"/>
          <w:szCs w:val="24"/>
          <w:lang w:val="en-US"/>
        </w:rPr>
        <w:t>Lūdzam Pasūtītāju sniegt skaidrojumu un nepieciešamības gadījumā precizēt Nolikumu šādos jautājumos:</w:t>
      </w:r>
    </w:p>
    <w:p w14:paraId="37A5E7ED" w14:textId="77777777" w:rsidR="00683EAC" w:rsidRPr="00683EAC" w:rsidRDefault="00683EAC" w:rsidP="00683EAC">
      <w:pPr>
        <w:numPr>
          <w:ilvl w:val="0"/>
          <w:numId w:val="5"/>
        </w:num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Par Nolikuma 4.9. punktā norādīto atsauci</w:t>
      </w:r>
    </w:p>
    <w:p w14:paraId="72BF4D6E"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Nolikuma 4.9. punktā norādīts: “Lai apliecinātu Nolikuma 3.11. punkta izpildi, apakšuzņēmējam jāiesniedz…”. Vienlaikus Nolikuma attiecīgajā sadaļā nav identificējams 3.11. punkts.</w:t>
      </w:r>
    </w:p>
    <w:p w14:paraId="300A691A"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Lūdzam precizēt, uz kuru Nolikuma punktu faktiski attiecas Nolikuma 4.9. punktā noteiktā prasība, un veikt attiecīgu labojumu Nolikumā.</w:t>
      </w:r>
    </w:p>
    <w:p w14:paraId="1A6ED2E7" w14:textId="77777777" w:rsidR="00683EAC" w:rsidRPr="00683EAC" w:rsidRDefault="00683EAC" w:rsidP="00683EAC">
      <w:pPr>
        <w:numPr>
          <w:ilvl w:val="0"/>
          <w:numId w:val="6"/>
        </w:num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Par Nolikuma 9.4.1. punktā minētajām iekārtu datu lapām</w:t>
      </w:r>
    </w:p>
    <w:p w14:paraId="289DB432"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Nolikuma 9.4.1. punktā noteikts, ka, vērtējot tehnisko piedāvājumu, Iepirkuma komisija pārbauda, vai ir iesniegts Nolikuma 2. pielikumā pievienotais apliecinājums un norādīto iekārtu datu lapas.</w:t>
      </w:r>
    </w:p>
    <w:p w14:paraId="4516B88E"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Lūdzam precizēt, vai šajā iepirkumā pretendentam tehniskā piedāvājuma sastāvā ir jāiesniedz iekārtu datu lapas. Ja šāda prasība šajā iepirkumā nav paredzēta, lūdzam labot Nolikuma 9.4.1. punktu, svītrojot norādi uz iekārtu datu lapām.</w:t>
      </w:r>
    </w:p>
    <w:p w14:paraId="13B309FD" w14:textId="77777777" w:rsidR="00683EAC" w:rsidRPr="00683EAC" w:rsidRDefault="00683EAC" w:rsidP="00683EAC">
      <w:pPr>
        <w:numPr>
          <w:ilvl w:val="0"/>
          <w:numId w:val="7"/>
        </w:num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Par Nolikuma 3.9. un 4.9. punktu savstarpējo atbilstību</w:t>
      </w:r>
    </w:p>
    <w:p w14:paraId="5692DFB0"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Nolikuma 3.9. punktā noteikts, ka apakšuzņēmējam, kuram būs jāstrādā ar klasificēto informāciju darbu izpildē, industriālās drošības sertifikātam jābūt spēkā uz plānoto līguma noslēgšanas brīdi.</w:t>
      </w:r>
    </w:p>
    <w:p w14:paraId="5B9C464B"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Savukārt Nolikuma 4.9. punktā noteikts, ka apakšuzņēmējam, kuram nav spēkā esoša industriālās drošības sertifikāta, jāiesniedz apliecinājums, ka gadījumā, ja pretendents tiks atzīts par uzvarētāju, tas 5 darba dienu laikā no dienas, kad stājies spēkā iepirkuma komisijas lēmums par līguma slēgšanas tiesību piešķiršanu, iesniegs Pasūtītājam attiecīgā sertifikāta kopiju.</w:t>
      </w:r>
    </w:p>
    <w:p w14:paraId="15417F8B"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Lūdzam precizēt, kurš termiņš ir piemērojams apakšuzņēmēja industriālās drošības sertifikāta iesniegšanai — vai sertifikātam jābūt spēkā uz plānoto līguma noslēgšanas brīdi, vai arī tas jāiesniedz 5 darba dienu laikā pēc lēmuma par līguma slēgšanas tiesību piešķiršanu spēkā stāšanās. Lūdzam novērst minēto neskaidrību Nolikumā.</w:t>
      </w:r>
    </w:p>
    <w:p w14:paraId="0CC6B83D" w14:textId="77777777" w:rsidR="00683EAC" w:rsidRPr="00683EAC" w:rsidRDefault="00683EAC" w:rsidP="00683EAC">
      <w:pPr>
        <w:numPr>
          <w:ilvl w:val="0"/>
          <w:numId w:val="8"/>
        </w:num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lastRenderedPageBreak/>
        <w:t>Par Nolikuma 10.7. punktā lietoto terminu “nominēti apakšuzņēmēji”</w:t>
      </w:r>
    </w:p>
    <w:p w14:paraId="3E96AD3D"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Nolikuma iepriekšējos punktos lietots jēdziens “piesaistītie apakšuzņēmēji”, savukārt Nolikuma 10.7. punktā lietots termins “nominēti apakšuzņēmēji”.</w:t>
      </w:r>
    </w:p>
    <w:p w14:paraId="3580D607"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Lūdzam precizēt, vai ar Nolikuma 10.7. punktā minētajiem “nominētiem apakšuzņēmējiem” ir saprotami visi pretendenta piedāvājumā norādītie apakšuzņēmēji, vai tikai noteikti/kritiski apakšuzņēmēji. Ja ar šo terminu ir domāta tikai konkrēta apakšuzņēmēju kategorija, lūdzam precizēt tās pazīmes.</w:t>
      </w:r>
    </w:p>
    <w:p w14:paraId="2A9F8E5B" w14:textId="77777777" w:rsidR="00683EAC" w:rsidRPr="00683EAC" w:rsidRDefault="00683EAC" w:rsidP="00683EAC">
      <w:pPr>
        <w:numPr>
          <w:ilvl w:val="0"/>
          <w:numId w:val="9"/>
        </w:num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Par Nolikuma 3.3. un 4.3. punktu formulējumu attiecībā uz ārvalstu pretendentiem</w:t>
      </w:r>
    </w:p>
    <w:p w14:paraId="4624FB4C"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Nolikuma 3.3. punktā attiecībā uz ārvalstīs reģistrētu pretendentu lietots formulējums “sertifikātam pieejai valsts noslēpuma pakāpei tam darbam nodotos dokumentus”, kas nav viennozīmīgi saprotams.</w:t>
      </w:r>
    </w:p>
    <w:p w14:paraId="13C95BF8"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Lūdzam precizēt minēto formulējumu, lai būtu skaidrs, kāda veida industriālās drošības sertifikāts ārvalstīs reģistrētam pretendentam ir jāiesniedz un kādai slepenības pakāpei tam jābūt pielīdzināmam.</w:t>
      </w:r>
    </w:p>
    <w:p w14:paraId="2ED9E5E7" w14:textId="77777777" w:rsidR="00683EAC" w:rsidRPr="00683EAC" w:rsidRDefault="00683EAC" w:rsidP="00683EAC">
      <w:pPr>
        <w:spacing w:after="0" w:line="312" w:lineRule="auto"/>
        <w:jc w:val="both"/>
        <w:rPr>
          <w:rFonts w:ascii="Times New Roman" w:hAnsi="Times New Roman" w:cs="Times New Roman"/>
          <w:sz w:val="24"/>
          <w:szCs w:val="24"/>
          <w:lang w:val="en-US"/>
        </w:rPr>
      </w:pPr>
      <w:r w:rsidRPr="00683EAC">
        <w:rPr>
          <w:rFonts w:ascii="Times New Roman" w:hAnsi="Times New Roman" w:cs="Times New Roman"/>
          <w:sz w:val="24"/>
          <w:szCs w:val="24"/>
          <w:lang w:val="en-US"/>
        </w:rPr>
        <w:t>Ņemot vērā, ka minētie jautājumi attiecas uz piedāvājuma sagatavošanai būtiskām Nolikuma prasībām, tajā skaitā tehniskā piedāvājuma saturu un apakšuzņēmēju dokumentu iesniegšanas kārtību, lūdzam pēc skaidrojumu sniegšanas un/vai Nolikuma grozījumu veikšanas pagarināt piedāvājumu iesniegšanas termiņu, lai pretendentiem būtu samērīgs laiks sagatavot piedāvājumus atbilstoši precizētajām prasībām.</w:t>
      </w:r>
    </w:p>
    <w:p w14:paraId="4A68D105" w14:textId="78559A38" w:rsidR="00885DE9" w:rsidRDefault="00885DE9" w:rsidP="00683EAC">
      <w:pPr>
        <w:spacing w:after="0" w:line="312" w:lineRule="auto"/>
        <w:jc w:val="both"/>
        <w:rPr>
          <w:rFonts w:ascii="Times New Roman" w:hAnsi="Times New Roman" w:cs="Times New Roman"/>
          <w:sz w:val="24"/>
          <w:szCs w:val="24"/>
        </w:rPr>
      </w:pPr>
    </w:p>
    <w:p w14:paraId="621D2F61" w14:textId="77777777" w:rsidR="00683EAC" w:rsidRDefault="00683EAC" w:rsidP="00683EAC">
      <w:pPr>
        <w:jc w:val="both"/>
        <w:rPr>
          <w:rFonts w:ascii="Times New Roman" w:hAnsi="Times New Roman" w:cs="Times New Roman"/>
          <w:sz w:val="24"/>
          <w:szCs w:val="24"/>
        </w:rPr>
      </w:pPr>
      <w:r>
        <w:rPr>
          <w:rFonts w:ascii="Times New Roman" w:hAnsi="Times New Roman" w:cs="Times New Roman"/>
          <w:sz w:val="24"/>
          <w:szCs w:val="24"/>
        </w:rPr>
        <w:t xml:space="preserve">Atbilde: </w:t>
      </w:r>
      <w:r>
        <w:rPr>
          <w:rFonts w:ascii="Times New Roman" w:hAnsi="Times New Roman" w:cs="Times New Roman"/>
          <w:sz w:val="24"/>
          <w:szCs w:val="24"/>
        </w:rPr>
        <w:br/>
        <w:t xml:space="preserve">Atbilstoši nolikuma 1.5.3.punktam, ja </w:t>
      </w:r>
      <w:r w:rsidRPr="00167F47">
        <w:rPr>
          <w:rFonts w:ascii="Times New Roman" w:hAnsi="Times New Roman" w:cs="Times New Roman"/>
          <w:sz w:val="24"/>
          <w:szCs w:val="24"/>
        </w:rPr>
        <w:t xml:space="preserve">ieinteresētais piegādātājs </w:t>
      </w:r>
      <w:r w:rsidRPr="002C33DD">
        <w:rPr>
          <w:rFonts w:ascii="Times New Roman" w:hAnsi="Times New Roman" w:cs="Times New Roman"/>
          <w:sz w:val="24"/>
          <w:szCs w:val="24"/>
          <w:u w:val="single"/>
        </w:rPr>
        <w:t>laikus pieprasa papildu informāciju</w:t>
      </w:r>
      <w:r w:rsidRPr="00167F47">
        <w:rPr>
          <w:rFonts w:ascii="Times New Roman" w:hAnsi="Times New Roman" w:cs="Times New Roman"/>
          <w:sz w:val="24"/>
          <w:szCs w:val="24"/>
        </w:rPr>
        <w:t xml:space="preserve"> par iepirkuma procedūras dokumentos iekļautajām prasībām, </w:t>
      </w:r>
      <w:r w:rsidRPr="002C33DD">
        <w:rPr>
          <w:rFonts w:ascii="Times New Roman" w:hAnsi="Times New Roman" w:cs="Times New Roman"/>
          <w:sz w:val="24"/>
          <w:szCs w:val="24"/>
          <w:u w:val="single"/>
        </w:rPr>
        <w:t>iepirkuma komisija to sniedz 5 (piecu) darbdienu laikā, bet ne vēlāk kā 6 (sešas) dienas pirms piedāvājumu iesniegšanas termiņa beigām</w:t>
      </w:r>
      <w:r w:rsidRPr="00167F47">
        <w:rPr>
          <w:rFonts w:ascii="Times New Roman" w:hAnsi="Times New Roman" w:cs="Times New Roman"/>
          <w:sz w:val="24"/>
          <w:szCs w:val="24"/>
        </w:rPr>
        <w:t xml:space="preserve">. </w:t>
      </w:r>
    </w:p>
    <w:p w14:paraId="14AF7688" w14:textId="70070D2D" w:rsidR="00683EAC" w:rsidRPr="00A34E93" w:rsidRDefault="00683EAC" w:rsidP="00683EAC">
      <w:pPr>
        <w:jc w:val="both"/>
        <w:rPr>
          <w:rFonts w:ascii="Times New Roman" w:hAnsi="Times New Roman" w:cs="Times New Roman"/>
          <w:sz w:val="24"/>
          <w:szCs w:val="24"/>
        </w:rPr>
      </w:pPr>
      <w:r>
        <w:rPr>
          <w:rFonts w:ascii="Times New Roman" w:hAnsi="Times New Roman" w:cs="Times New Roman"/>
          <w:sz w:val="24"/>
          <w:szCs w:val="24"/>
        </w:rPr>
        <w:t xml:space="preserve">Ņemot vērā, ka atbilžu sagatavošanai objektīvi ir nepieciešams vairāk </w:t>
      </w:r>
      <w:r w:rsidR="00953BB4">
        <w:rPr>
          <w:rFonts w:ascii="Times New Roman" w:hAnsi="Times New Roman" w:cs="Times New Roman"/>
          <w:sz w:val="24"/>
          <w:szCs w:val="24"/>
        </w:rPr>
        <w:t>laika, proti, jautājumi no ieinteresētā piegādātāja saņemti dienā, ka</w:t>
      </w:r>
      <w:r w:rsidR="00CB4DA3">
        <w:rPr>
          <w:rFonts w:ascii="Times New Roman" w:hAnsi="Times New Roman" w:cs="Times New Roman"/>
          <w:sz w:val="24"/>
          <w:szCs w:val="24"/>
        </w:rPr>
        <w:t>s ir pēdējā diena atbilžu sniegšanai</w:t>
      </w:r>
      <w:r>
        <w:rPr>
          <w:rFonts w:ascii="Times New Roman" w:hAnsi="Times New Roman" w:cs="Times New Roman"/>
          <w:sz w:val="24"/>
          <w:szCs w:val="24"/>
        </w:rPr>
        <w:t xml:space="preserve">, kā arī, ņemot vērā noteikto piedāvājumu sagatavošanas termiņu, iepirkuma komisija konstatē, ka ieinteresētais piegādātājs nav laikus uzdevis jautājumus par iepirkumu un attiecīgi atbildes uz jautājumiem netiks sniegtas. </w:t>
      </w:r>
    </w:p>
    <w:p w14:paraId="7422A10E" w14:textId="2A62EE2A" w:rsidR="00683EAC" w:rsidRPr="00885DE9" w:rsidRDefault="00683EAC" w:rsidP="00683EAC">
      <w:pPr>
        <w:spacing w:after="0" w:line="312" w:lineRule="auto"/>
        <w:jc w:val="both"/>
        <w:rPr>
          <w:rFonts w:ascii="Times New Roman" w:hAnsi="Times New Roman" w:cs="Times New Roman"/>
          <w:sz w:val="24"/>
          <w:szCs w:val="24"/>
        </w:rPr>
      </w:pPr>
    </w:p>
    <w:sectPr w:rsidR="00683EAC" w:rsidRPr="00885DE9" w:rsidSect="006036E7">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24F25"/>
    <w:multiLevelType w:val="multilevel"/>
    <w:tmpl w:val="1D4EB69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DEC5597"/>
    <w:multiLevelType w:val="multilevel"/>
    <w:tmpl w:val="9C5858E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E7652C7"/>
    <w:multiLevelType w:val="multilevel"/>
    <w:tmpl w:val="A6D85AC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EB95E48"/>
    <w:multiLevelType w:val="hybridMultilevel"/>
    <w:tmpl w:val="11D2236C"/>
    <w:lvl w:ilvl="0" w:tplc="C29A0E4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D857E9"/>
    <w:multiLevelType w:val="multilevel"/>
    <w:tmpl w:val="94980AC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CAC05C1"/>
    <w:multiLevelType w:val="multilevel"/>
    <w:tmpl w:val="D7569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B775E"/>
    <w:multiLevelType w:val="multilevel"/>
    <w:tmpl w:val="631E10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46D5327"/>
    <w:multiLevelType w:val="multilevel"/>
    <w:tmpl w:val="A754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66679E"/>
    <w:multiLevelType w:val="multilevel"/>
    <w:tmpl w:val="D9B2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4524418">
    <w:abstractNumId w:val="8"/>
  </w:num>
  <w:num w:numId="2" w16cid:durableId="887257780">
    <w:abstractNumId w:val="7"/>
  </w:num>
  <w:num w:numId="3" w16cid:durableId="32774178">
    <w:abstractNumId w:val="5"/>
  </w:num>
  <w:num w:numId="4" w16cid:durableId="2040277573">
    <w:abstractNumId w:val="3"/>
  </w:num>
  <w:num w:numId="5" w16cid:durableId="20234340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532358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336077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208068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867289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6E7"/>
    <w:rsid w:val="00005155"/>
    <w:rsid w:val="00021A25"/>
    <w:rsid w:val="00052746"/>
    <w:rsid w:val="00070CAA"/>
    <w:rsid w:val="001C61E0"/>
    <w:rsid w:val="001E3482"/>
    <w:rsid w:val="001F5D61"/>
    <w:rsid w:val="00215912"/>
    <w:rsid w:val="00341525"/>
    <w:rsid w:val="003F7AA8"/>
    <w:rsid w:val="004E1937"/>
    <w:rsid w:val="004F16EF"/>
    <w:rsid w:val="00555B54"/>
    <w:rsid w:val="006036E7"/>
    <w:rsid w:val="00636387"/>
    <w:rsid w:val="00683EAC"/>
    <w:rsid w:val="00836F72"/>
    <w:rsid w:val="00885DE9"/>
    <w:rsid w:val="008974A2"/>
    <w:rsid w:val="00917598"/>
    <w:rsid w:val="00953BB4"/>
    <w:rsid w:val="009C0B29"/>
    <w:rsid w:val="00C523A0"/>
    <w:rsid w:val="00CB4DA3"/>
    <w:rsid w:val="00CF07AD"/>
    <w:rsid w:val="00D14D64"/>
    <w:rsid w:val="00D44C0A"/>
    <w:rsid w:val="00DF46DB"/>
    <w:rsid w:val="00E10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E9181"/>
  <w15:chartTrackingRefBased/>
  <w15:docId w15:val="{1B7BECF8-D9D6-445F-8086-D4008C0FE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paragraph" w:styleId="Heading1">
    <w:name w:val="heading 1"/>
    <w:basedOn w:val="Normal"/>
    <w:next w:val="Normal"/>
    <w:link w:val="Heading1Char"/>
    <w:uiPriority w:val="9"/>
    <w:qFormat/>
    <w:rsid w:val="006036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36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36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36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36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36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36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36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36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6E7"/>
    <w:rPr>
      <w:rFonts w:asciiTheme="majorHAnsi" w:eastAsiaTheme="majorEastAsia" w:hAnsiTheme="majorHAnsi" w:cstheme="majorBidi"/>
      <w:color w:val="2F5496" w:themeColor="accent1" w:themeShade="BF"/>
      <w:sz w:val="40"/>
      <w:szCs w:val="40"/>
      <w:lang w:val="lv-LV"/>
    </w:rPr>
  </w:style>
  <w:style w:type="character" w:customStyle="1" w:styleId="Heading2Char">
    <w:name w:val="Heading 2 Char"/>
    <w:basedOn w:val="DefaultParagraphFont"/>
    <w:link w:val="Heading2"/>
    <w:uiPriority w:val="9"/>
    <w:semiHidden/>
    <w:rsid w:val="006036E7"/>
    <w:rPr>
      <w:rFonts w:asciiTheme="majorHAnsi" w:eastAsiaTheme="majorEastAsia" w:hAnsiTheme="majorHAnsi" w:cstheme="majorBidi"/>
      <w:color w:val="2F5496" w:themeColor="accent1" w:themeShade="BF"/>
      <w:sz w:val="32"/>
      <w:szCs w:val="32"/>
      <w:lang w:val="lv-LV"/>
    </w:rPr>
  </w:style>
  <w:style w:type="character" w:customStyle="1" w:styleId="Heading3Char">
    <w:name w:val="Heading 3 Char"/>
    <w:basedOn w:val="DefaultParagraphFont"/>
    <w:link w:val="Heading3"/>
    <w:uiPriority w:val="9"/>
    <w:semiHidden/>
    <w:rsid w:val="006036E7"/>
    <w:rPr>
      <w:rFonts w:eastAsiaTheme="majorEastAsia" w:cstheme="majorBidi"/>
      <w:color w:val="2F5496" w:themeColor="accent1" w:themeShade="BF"/>
      <w:sz w:val="28"/>
      <w:szCs w:val="28"/>
      <w:lang w:val="lv-LV"/>
    </w:rPr>
  </w:style>
  <w:style w:type="character" w:customStyle="1" w:styleId="Heading4Char">
    <w:name w:val="Heading 4 Char"/>
    <w:basedOn w:val="DefaultParagraphFont"/>
    <w:link w:val="Heading4"/>
    <w:uiPriority w:val="9"/>
    <w:semiHidden/>
    <w:rsid w:val="006036E7"/>
    <w:rPr>
      <w:rFonts w:eastAsiaTheme="majorEastAsia" w:cstheme="majorBidi"/>
      <w:i/>
      <w:iCs/>
      <w:color w:val="2F5496" w:themeColor="accent1" w:themeShade="BF"/>
      <w:lang w:val="lv-LV"/>
    </w:rPr>
  </w:style>
  <w:style w:type="character" w:customStyle="1" w:styleId="Heading5Char">
    <w:name w:val="Heading 5 Char"/>
    <w:basedOn w:val="DefaultParagraphFont"/>
    <w:link w:val="Heading5"/>
    <w:uiPriority w:val="9"/>
    <w:semiHidden/>
    <w:rsid w:val="006036E7"/>
    <w:rPr>
      <w:rFonts w:eastAsiaTheme="majorEastAsia" w:cstheme="majorBidi"/>
      <w:color w:val="2F5496" w:themeColor="accent1" w:themeShade="BF"/>
      <w:lang w:val="lv-LV"/>
    </w:rPr>
  </w:style>
  <w:style w:type="character" w:customStyle="1" w:styleId="Heading6Char">
    <w:name w:val="Heading 6 Char"/>
    <w:basedOn w:val="DefaultParagraphFont"/>
    <w:link w:val="Heading6"/>
    <w:uiPriority w:val="9"/>
    <w:semiHidden/>
    <w:rsid w:val="006036E7"/>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6036E7"/>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6036E7"/>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6036E7"/>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603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36E7"/>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6036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36E7"/>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6036E7"/>
    <w:pPr>
      <w:spacing w:before="160"/>
      <w:jc w:val="center"/>
    </w:pPr>
    <w:rPr>
      <w:i/>
      <w:iCs/>
      <w:color w:val="404040" w:themeColor="text1" w:themeTint="BF"/>
    </w:rPr>
  </w:style>
  <w:style w:type="character" w:customStyle="1" w:styleId="QuoteChar">
    <w:name w:val="Quote Char"/>
    <w:basedOn w:val="DefaultParagraphFont"/>
    <w:link w:val="Quote"/>
    <w:uiPriority w:val="29"/>
    <w:rsid w:val="006036E7"/>
    <w:rPr>
      <w:i/>
      <w:iCs/>
      <w:color w:val="404040" w:themeColor="text1" w:themeTint="BF"/>
      <w:lang w:val="lv-LV"/>
    </w:rPr>
  </w:style>
  <w:style w:type="paragraph" w:styleId="ListParagraph">
    <w:name w:val="List Paragraph"/>
    <w:basedOn w:val="Normal"/>
    <w:uiPriority w:val="34"/>
    <w:qFormat/>
    <w:rsid w:val="006036E7"/>
    <w:pPr>
      <w:ind w:left="720"/>
      <w:contextualSpacing/>
    </w:pPr>
  </w:style>
  <w:style w:type="character" w:styleId="IntenseEmphasis">
    <w:name w:val="Intense Emphasis"/>
    <w:basedOn w:val="DefaultParagraphFont"/>
    <w:uiPriority w:val="21"/>
    <w:qFormat/>
    <w:rsid w:val="006036E7"/>
    <w:rPr>
      <w:i/>
      <w:iCs/>
      <w:color w:val="2F5496" w:themeColor="accent1" w:themeShade="BF"/>
    </w:rPr>
  </w:style>
  <w:style w:type="paragraph" w:styleId="IntenseQuote">
    <w:name w:val="Intense Quote"/>
    <w:basedOn w:val="Normal"/>
    <w:next w:val="Normal"/>
    <w:link w:val="IntenseQuoteChar"/>
    <w:uiPriority w:val="30"/>
    <w:qFormat/>
    <w:rsid w:val="006036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36E7"/>
    <w:rPr>
      <w:i/>
      <w:iCs/>
      <w:color w:val="2F5496" w:themeColor="accent1" w:themeShade="BF"/>
      <w:lang w:val="lv-LV"/>
    </w:rPr>
  </w:style>
  <w:style w:type="character" w:styleId="IntenseReference">
    <w:name w:val="Intense Reference"/>
    <w:basedOn w:val="DefaultParagraphFont"/>
    <w:uiPriority w:val="32"/>
    <w:qFormat/>
    <w:rsid w:val="006036E7"/>
    <w:rPr>
      <w:b/>
      <w:bCs/>
      <w:smallCaps/>
      <w:color w:val="2F5496" w:themeColor="accent1" w:themeShade="BF"/>
      <w:spacing w:val="5"/>
    </w:rPr>
  </w:style>
  <w:style w:type="paragraph" w:styleId="NormalWeb">
    <w:name w:val="Normal (Web)"/>
    <w:basedOn w:val="Normal"/>
    <w:uiPriority w:val="99"/>
    <w:semiHidden/>
    <w:unhideWhenUsed/>
    <w:rsid w:val="006036E7"/>
    <w:rPr>
      <w:rFonts w:ascii="Times New Roman" w:hAnsi="Times New Roman" w:cs="Times New Roman"/>
      <w:sz w:val="24"/>
      <w:szCs w:val="24"/>
    </w:rPr>
  </w:style>
  <w:style w:type="paragraph" w:styleId="NoSpacing">
    <w:name w:val="No Spacing"/>
    <w:uiPriority w:val="1"/>
    <w:qFormat/>
    <w:rsid w:val="00CF07AD"/>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54415A-2BAC-407D-AF28-59F9CB7DFA17}">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758B8C7E-CE09-4E09-B8F5-F09B9F442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649131-104C-44DB-B60E-AD331FFAE2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2804</Words>
  <Characters>1599</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Santana Dortina</dc:creator>
  <cp:keywords/>
  <dc:description/>
  <cp:lastModifiedBy>Paula Ozoliņa</cp:lastModifiedBy>
  <cp:revision>4</cp:revision>
  <dcterms:created xsi:type="dcterms:W3CDTF">2026-06-19T18:21:00Z</dcterms:created>
  <dcterms:modified xsi:type="dcterms:W3CDTF">2026-06-19T18:23:00Z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