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A1642" w14:textId="77777777" w:rsidR="000B3CC8" w:rsidRPr="008E1295" w:rsidRDefault="000B3CC8" w:rsidP="000B3CC8">
      <w:pPr>
        <w:spacing w:after="0"/>
        <w:jc w:val="center"/>
        <w:rPr>
          <w:rFonts w:ascii="Times New Roman" w:hAnsi="Times New Roman"/>
          <w:i/>
          <w:iCs/>
        </w:rPr>
      </w:pPr>
      <w:r w:rsidRPr="008E1295">
        <w:rPr>
          <w:rFonts w:ascii="Times New Roman" w:hAnsi="Times New Roman"/>
          <w:i/>
          <w:iCs/>
        </w:rPr>
        <w:t>Iepirkuma komisijas</w:t>
      </w:r>
    </w:p>
    <w:p w14:paraId="64D6905C" w14:textId="2B9265E5" w:rsidR="00193CB1" w:rsidRPr="008E1295" w:rsidRDefault="008E1295" w:rsidP="000B3CC8">
      <w:pPr>
        <w:tabs>
          <w:tab w:val="left" w:pos="8280"/>
        </w:tabs>
        <w:spacing w:after="0"/>
        <w:ind w:left="540" w:right="360"/>
        <w:jc w:val="center"/>
        <w:rPr>
          <w:rFonts w:ascii="Times New Roman" w:hAnsi="Times New Roman"/>
          <w:i/>
          <w:iCs/>
        </w:rPr>
      </w:pPr>
      <w:r w:rsidRPr="008E1295">
        <w:rPr>
          <w:rFonts w:ascii="Times New Roman" w:hAnsi="Times New Roman"/>
          <w:i/>
          <w:iCs/>
        </w:rPr>
        <w:t>03.06</w:t>
      </w:r>
      <w:r w:rsidR="00034E53" w:rsidRPr="008E1295">
        <w:rPr>
          <w:rFonts w:ascii="Times New Roman" w:hAnsi="Times New Roman"/>
          <w:i/>
          <w:iCs/>
        </w:rPr>
        <w:t>.</w:t>
      </w:r>
      <w:r w:rsidR="000B3CC8" w:rsidRPr="008E1295">
        <w:rPr>
          <w:rFonts w:ascii="Times New Roman" w:hAnsi="Times New Roman"/>
          <w:i/>
          <w:iCs/>
        </w:rPr>
        <w:t>2026. sēdē (protokols Nr. JRS 2026/</w:t>
      </w:r>
      <w:r w:rsidR="00E87D72" w:rsidRPr="008E1295">
        <w:rPr>
          <w:rFonts w:ascii="Times New Roman" w:hAnsi="Times New Roman"/>
          <w:i/>
          <w:iCs/>
        </w:rPr>
        <w:t>20P</w:t>
      </w:r>
      <w:r w:rsidR="000B3CC8" w:rsidRPr="008E1295">
        <w:rPr>
          <w:rFonts w:ascii="Times New Roman" w:hAnsi="Times New Roman"/>
          <w:i/>
          <w:iCs/>
        </w:rPr>
        <w:t>-0</w:t>
      </w:r>
      <w:r w:rsidRPr="008E1295">
        <w:rPr>
          <w:rFonts w:ascii="Times New Roman" w:hAnsi="Times New Roman"/>
          <w:i/>
          <w:iCs/>
        </w:rPr>
        <w:t>9</w:t>
      </w:r>
      <w:r w:rsidR="000B3CC8" w:rsidRPr="008E1295">
        <w:rPr>
          <w:rFonts w:ascii="Times New Roman" w:hAnsi="Times New Roman"/>
          <w:i/>
          <w:iCs/>
        </w:rPr>
        <w:t>) sniegtās atbildes uz jautājumiem par atklāta konkursa “</w:t>
      </w:r>
      <w:r w:rsidR="00E87D72" w:rsidRPr="008E1295">
        <w:rPr>
          <w:rFonts w:ascii="Times New Roman" w:hAnsi="Times New Roman"/>
          <w:i/>
          <w:iCs/>
        </w:rPr>
        <w:t>Būvdarbi būvprojektā “Jēkabpils reģionālā slimnīcas virtuves ēkas (kadastra Nr.56010021214010) un noliktavas ēkas tuneļa (kadastra</w:t>
      </w:r>
      <w:r w:rsidR="00E87D72" w:rsidRPr="008E1295">
        <w:rPr>
          <w:rFonts w:ascii="Times New Roman" w:hAnsi="Times New Roman"/>
          <w:i/>
          <w:iCs/>
          <w:sz w:val="20"/>
          <w:szCs w:val="20"/>
        </w:rPr>
        <w:t xml:space="preserve"> </w:t>
      </w:r>
      <w:r w:rsidR="00E87D72" w:rsidRPr="008E1295">
        <w:rPr>
          <w:rFonts w:ascii="Times New Roman" w:hAnsi="Times New Roman"/>
          <w:i/>
          <w:iCs/>
        </w:rPr>
        <w:t>Nr.56010021214009) pārbūve</w:t>
      </w:r>
      <w:r w:rsidR="000B3CC8" w:rsidRPr="008E1295">
        <w:rPr>
          <w:rFonts w:ascii="Times New Roman" w:hAnsi="Times New Roman"/>
          <w:i/>
          <w:iCs/>
        </w:rPr>
        <w:t>”,</w:t>
      </w:r>
    </w:p>
    <w:p w14:paraId="2164B513" w14:textId="2A9C6A7F" w:rsidR="000B3CC8" w:rsidRPr="008E1295" w:rsidRDefault="000B3CC8" w:rsidP="000B3CC8">
      <w:pPr>
        <w:tabs>
          <w:tab w:val="left" w:pos="8280"/>
        </w:tabs>
        <w:spacing w:after="0"/>
        <w:ind w:left="540" w:right="360"/>
        <w:jc w:val="center"/>
        <w:rPr>
          <w:rFonts w:ascii="Times New Roman" w:hAnsi="Times New Roman"/>
          <w:i/>
          <w:iCs/>
        </w:rPr>
      </w:pPr>
      <w:r w:rsidRPr="008E1295">
        <w:rPr>
          <w:rFonts w:ascii="Times New Roman" w:hAnsi="Times New Roman"/>
          <w:i/>
          <w:iCs/>
          <w:sz w:val="20"/>
          <w:szCs w:val="20"/>
        </w:rPr>
        <w:t xml:space="preserve"> </w:t>
      </w:r>
      <w:r w:rsidRPr="008E1295">
        <w:rPr>
          <w:rFonts w:ascii="Times New Roman" w:hAnsi="Times New Roman"/>
          <w:i/>
          <w:iCs/>
        </w:rPr>
        <w:t>ID Nr. JRS 2026/</w:t>
      </w:r>
      <w:r w:rsidR="00E87D72" w:rsidRPr="008E1295">
        <w:rPr>
          <w:rFonts w:ascii="Times New Roman" w:hAnsi="Times New Roman"/>
          <w:i/>
          <w:iCs/>
        </w:rPr>
        <w:t>20P</w:t>
      </w:r>
      <w:r w:rsidRPr="008E1295">
        <w:rPr>
          <w:rFonts w:ascii="Times New Roman" w:hAnsi="Times New Roman"/>
          <w:i/>
          <w:iCs/>
        </w:rPr>
        <w:t>, dokumentāciju</w:t>
      </w:r>
    </w:p>
    <w:p w14:paraId="5FCB3729" w14:textId="5FB84438" w:rsidR="00647787" w:rsidRDefault="00647787" w:rsidP="00034E53">
      <w:pPr>
        <w:spacing w:after="0"/>
        <w:jc w:val="both"/>
        <w:rPr>
          <w:rFonts w:ascii="Times New Roman" w:hAnsi="Times New Roman"/>
          <w:b/>
          <w:u w:val="single"/>
        </w:rPr>
      </w:pPr>
      <w:r>
        <w:rPr>
          <w:rFonts w:ascii="Times New Roman" w:hAnsi="Times New Roman"/>
          <w:b/>
          <w:u w:val="single"/>
        </w:rPr>
        <w:t>Jautājums Nr.1:</w:t>
      </w:r>
    </w:p>
    <w:p w14:paraId="6B5BF916" w14:textId="68D5B492" w:rsidR="008E1295" w:rsidRPr="008E1295" w:rsidRDefault="008E1295" w:rsidP="008E1295">
      <w:pPr>
        <w:spacing w:after="160" w:line="259" w:lineRule="auto"/>
        <w:jc w:val="both"/>
        <w:rPr>
          <w:rFonts w:ascii="Times New Roman" w:hAnsi="Times New Roman"/>
        </w:rPr>
      </w:pPr>
      <w:r w:rsidRPr="008E1295">
        <w:rPr>
          <w:rFonts w:ascii="Times New Roman" w:hAnsi="Times New Roman"/>
        </w:rPr>
        <w:t>Lūdz pasūtītāju precizēt vai tehniskajā specifikācijā (būvprojektā) paredzēto materiālu un/ vai iekārtu aizstāšana ar citiem risinājumiem ir pieļaujama būvdarbu laikā, ja izpildītājs ievērojot normatīvo aktu prasības attiecībā uz izmaiņām tehniskajā specifikācijā (būvprojektā) sagatavo un iesniedz materiālu un/vai iekārtu salīdzināšanas aktu, kurā tiek salīdzināts esošā (tehniskajā specifikācijā (būvprojektā)) norādītā materiāla un/vai iekārtas) un aizvietojamā materiāla un/vai iekārtas tehniskie parametri un šāds salīdzinājums apliecina aizvietojamā materiāla un/vai iekārtas ekvivalentumu vai arī tā tehniskie parametri ir labāki un uzlabo plānoto kvalitāti līgumā, nepārsniedzot līguma tāmes robežas? Jautājums netiek attiecināts uz apstākļiem, kad tehniskajā specifikācijā (būvprojektā) paredzēto materiālu un/ vai iekārtu aizstāšana ar citiem risinājumiem ir pamatota ar to ka tie ir noņemti no ražošanas vai nav pieejami tirgū.</w:t>
      </w:r>
    </w:p>
    <w:p w14:paraId="0CF16426" w14:textId="75372674" w:rsidR="00574536" w:rsidRDefault="001332E7" w:rsidP="00034E53">
      <w:pPr>
        <w:spacing w:after="0"/>
        <w:jc w:val="both"/>
        <w:rPr>
          <w:rFonts w:ascii="Times New Roman" w:hAnsi="Times New Roman"/>
          <w:b/>
          <w:u w:val="single"/>
        </w:rPr>
      </w:pPr>
      <w:r>
        <w:rPr>
          <w:rFonts w:ascii="Times New Roman" w:hAnsi="Times New Roman"/>
          <w:b/>
          <w:u w:val="single"/>
        </w:rPr>
        <w:t>Komisijas atbilde:</w:t>
      </w:r>
    </w:p>
    <w:p w14:paraId="1F8E1C71" w14:textId="77777777" w:rsidR="008E1295" w:rsidRDefault="008E1295" w:rsidP="008E1295">
      <w:pPr>
        <w:spacing w:after="0"/>
        <w:jc w:val="both"/>
        <w:rPr>
          <w:rFonts w:ascii="Times New Roman" w:hAnsi="Times New Roman"/>
        </w:rPr>
      </w:pPr>
      <w:r>
        <w:rPr>
          <w:rFonts w:ascii="Times New Roman" w:hAnsi="Times New Roman"/>
        </w:rPr>
        <w:t>Komisija norāda, ka jebkuru materiālu var aizstāt ar ekvivalentu.</w:t>
      </w:r>
    </w:p>
    <w:p w14:paraId="29E5E89A" w14:textId="77777777" w:rsidR="008E1295" w:rsidRDefault="008E1295" w:rsidP="008E1295">
      <w:pPr>
        <w:spacing w:after="0"/>
        <w:jc w:val="both"/>
        <w:rPr>
          <w:rFonts w:ascii="Times New Roman" w:hAnsi="Times New Roman"/>
        </w:rPr>
      </w:pPr>
      <w:r>
        <w:rPr>
          <w:rFonts w:ascii="Times New Roman" w:hAnsi="Times New Roman"/>
        </w:rPr>
        <w:t>Būvdarbu izpildes laikā tehniskajā specifikācijā (būvprojektā) paredzēto materiālu un/ vai iekārtu aizstāšana ar citiem risinājumiem ir pieļaujama, ja piedāvātais materiāls un/ vai iekārta ir uzskatāma par ekvivalentu vai tās tehniskie parametri ir augstāki par būvprojektā paredzētajiem, nepasliktinot projektā paredzēto funkcionalitāti, kvalitāti, drošību un ekspluatācijas īpašības.</w:t>
      </w:r>
    </w:p>
    <w:p w14:paraId="741935B5" w14:textId="77777777" w:rsidR="008E1295" w:rsidRDefault="008E1295" w:rsidP="008E1295">
      <w:pPr>
        <w:spacing w:after="0"/>
        <w:jc w:val="both"/>
        <w:rPr>
          <w:rFonts w:ascii="Times New Roman" w:hAnsi="Times New Roman"/>
        </w:rPr>
      </w:pPr>
      <w:r>
        <w:rPr>
          <w:rFonts w:ascii="Times New Roman" w:hAnsi="Times New Roman"/>
        </w:rPr>
        <w:t>Šādā gadījumā būvdarbu veicējiem ir jāiesniedz pamatots tehnisko parametru salīdzinājums, kas apliecina piedāvātā risinājuma atbilstību ekvivalenta prasībām.</w:t>
      </w:r>
    </w:p>
    <w:p w14:paraId="062E51D3" w14:textId="6CF051CB" w:rsidR="008E1295" w:rsidRPr="00AD3007" w:rsidRDefault="008E1295" w:rsidP="008E1295">
      <w:pPr>
        <w:spacing w:after="0"/>
        <w:jc w:val="both"/>
        <w:rPr>
          <w:rFonts w:ascii="Times New Roman" w:hAnsi="Times New Roman"/>
        </w:rPr>
      </w:pPr>
      <w:r>
        <w:rPr>
          <w:rFonts w:ascii="Times New Roman" w:hAnsi="Times New Roman"/>
        </w:rPr>
        <w:t xml:space="preserve">Jebkuras izmaiņas ir veicamas tikai pēc to izvērtēšanas un saskaņošanas ar </w:t>
      </w:r>
      <w:proofErr w:type="spellStart"/>
      <w:r w:rsidR="00F53CB8">
        <w:rPr>
          <w:rFonts w:ascii="Times New Roman" w:hAnsi="Times New Roman"/>
        </w:rPr>
        <w:t>autoruzraugu</w:t>
      </w:r>
      <w:proofErr w:type="spellEnd"/>
      <w:r w:rsidR="00F53CB8">
        <w:rPr>
          <w:rFonts w:ascii="Times New Roman" w:hAnsi="Times New Roman"/>
        </w:rPr>
        <w:t xml:space="preserve">, </w:t>
      </w:r>
      <w:r>
        <w:rPr>
          <w:rFonts w:ascii="Times New Roman" w:hAnsi="Times New Roman"/>
        </w:rPr>
        <w:t>būvuzraugu un</w:t>
      </w:r>
      <w:r w:rsidR="00F53CB8">
        <w:rPr>
          <w:rFonts w:ascii="Times New Roman" w:hAnsi="Times New Roman"/>
        </w:rPr>
        <w:t xml:space="preserve"> pasūtītāju</w:t>
      </w:r>
      <w:r>
        <w:rPr>
          <w:rFonts w:ascii="Times New Roman" w:hAnsi="Times New Roman"/>
        </w:rPr>
        <w:t>, kā arī ievērojot spēkā esošo normatīvo aktu prasības un būvniecības procesu regulējošos dokumentus.</w:t>
      </w:r>
    </w:p>
    <w:p w14:paraId="0E922CEB" w14:textId="77777777" w:rsidR="00060EBB" w:rsidRDefault="00060EBB" w:rsidP="00034E53">
      <w:pPr>
        <w:spacing w:after="0"/>
        <w:jc w:val="both"/>
        <w:rPr>
          <w:rFonts w:ascii="Times New Roman" w:hAnsi="Times New Roman"/>
          <w:bCs/>
        </w:rPr>
      </w:pPr>
    </w:p>
    <w:p w14:paraId="501510D0" w14:textId="602EB658" w:rsidR="00536443" w:rsidRPr="005E2DA5" w:rsidRDefault="00536443" w:rsidP="00034E53">
      <w:pPr>
        <w:spacing w:after="0"/>
        <w:jc w:val="both"/>
        <w:rPr>
          <w:rFonts w:ascii="Times New Roman" w:hAnsi="Times New Roman"/>
          <w:b/>
          <w:u w:val="single"/>
        </w:rPr>
      </w:pPr>
      <w:r w:rsidRPr="005E2DA5">
        <w:rPr>
          <w:rFonts w:ascii="Times New Roman" w:hAnsi="Times New Roman"/>
          <w:b/>
          <w:u w:val="single"/>
        </w:rPr>
        <w:t>Jautājums Nr.2:</w:t>
      </w:r>
    </w:p>
    <w:p w14:paraId="2EB66962" w14:textId="5A7EB881" w:rsidR="008E1295" w:rsidRPr="008E1295" w:rsidRDefault="008E1295" w:rsidP="008E1295">
      <w:pPr>
        <w:spacing w:after="160" w:line="259" w:lineRule="auto"/>
        <w:jc w:val="both"/>
        <w:rPr>
          <w:rFonts w:ascii="Times New Roman" w:hAnsi="Times New Roman"/>
        </w:rPr>
      </w:pPr>
      <w:r w:rsidRPr="008E1295">
        <w:rPr>
          <w:rFonts w:ascii="Times New Roman" w:hAnsi="Times New Roman"/>
        </w:rPr>
        <w:t>Lūdz precizēt Līguma projekta 8.1.punkta nosacījumu, kurā noteikts, ka garantijas termiņš attiecas uz būvdarbiem, pielietotajiem materiāliem, konstrukcijām un tehnoloģijām. Lūdzam skaidrot, ko Pasūtītājs šīs prasības ietvaros saprot ar terminu “tehnoloģijas” un vai ar to ir domātas arī būvdarbu laikā uzstādītās iekārtas. Vēršam uzmanību, ka atbilstoši Ministru kabineta noteikumu Nr. 529 “Ēku būvnoteikumi” 176.2 punktam būvdarbu garantijas termiņš nav piemērojams iekārtām, kas tiek uzstādītas būvdarbu laikā, un šādu iekārtu garantijas termiņu nosaka attiecīgās iekārtas ražotājs tehniskajā dokumentācijā. Ņemot vērā minēto, lūdzam apstiprināt, ka Līguma projekta 8.1. punktā noteiktais 60 mēnešu garantijas termiņš nav attiecināms uz būvdarbu laikā uzstādītajām iekārtām, kuru garantijas termiņš tiek noteikts saskaņā ar ražotāja garantijas nosacījumiem.</w:t>
      </w:r>
    </w:p>
    <w:p w14:paraId="66865AFC" w14:textId="336A6FD7" w:rsidR="00536443" w:rsidRPr="005E2DA5" w:rsidRDefault="00536443" w:rsidP="00034E53">
      <w:pPr>
        <w:spacing w:after="0"/>
        <w:jc w:val="both"/>
        <w:rPr>
          <w:rFonts w:ascii="Times New Roman" w:hAnsi="Times New Roman"/>
          <w:b/>
          <w:u w:val="single"/>
        </w:rPr>
      </w:pPr>
      <w:r w:rsidRPr="005E2DA5">
        <w:rPr>
          <w:rFonts w:ascii="Times New Roman" w:hAnsi="Times New Roman"/>
          <w:b/>
          <w:u w:val="single"/>
        </w:rPr>
        <w:t>Komisijas atbilde:</w:t>
      </w:r>
    </w:p>
    <w:p w14:paraId="17BC4ABF" w14:textId="4B5E4E6E" w:rsidR="00060EBB" w:rsidRDefault="008E1295" w:rsidP="00060EBB">
      <w:pPr>
        <w:spacing w:after="0"/>
        <w:jc w:val="both"/>
        <w:rPr>
          <w:rFonts w:ascii="Times New Roman" w:hAnsi="Times New Roman"/>
          <w:bCs/>
        </w:rPr>
      </w:pPr>
      <w:r>
        <w:rPr>
          <w:rFonts w:ascii="Times New Roman" w:hAnsi="Times New Roman"/>
          <w:bCs/>
        </w:rPr>
        <w:t>Iepirkumu komisija norāda, ka Līguma projekta 8.1.punktā lietotais termins “tehnoloģijas” attiecas uz būvdarbu izpildē izmantotajiem tehnoloģiskajiem risinājumiem, metodēm un būvniecības tehnoloģijām, kas piemērotas būvdarbu veikšanas procesā.</w:t>
      </w:r>
    </w:p>
    <w:p w14:paraId="51098700" w14:textId="346820E9" w:rsidR="008E1295" w:rsidRDefault="008E1295" w:rsidP="00060EBB">
      <w:pPr>
        <w:spacing w:after="0"/>
        <w:jc w:val="both"/>
        <w:rPr>
          <w:rFonts w:ascii="Times New Roman" w:hAnsi="Times New Roman"/>
          <w:bCs/>
        </w:rPr>
      </w:pPr>
      <w:r>
        <w:rPr>
          <w:rFonts w:ascii="Times New Roman" w:hAnsi="Times New Roman"/>
          <w:bCs/>
        </w:rPr>
        <w:t>Komisija apliecina, ka Līguma projekta 8.1.punktā noteiktais garantijas termiņš nav attiecināms uz būvdarbu laikā uzstādītajām iekārtām, kuru garantijas termiņš nosakāms, atbilstoši attiecīgās iekārtas ražotāja noteiktajiem garantijas nosacījumiem un tehniskajai dokumentācijai.</w:t>
      </w:r>
    </w:p>
    <w:p w14:paraId="76EA469D" w14:textId="1D6D8D45" w:rsidR="008E1295" w:rsidRDefault="008E1295" w:rsidP="00060EBB">
      <w:pPr>
        <w:spacing w:after="0"/>
        <w:jc w:val="both"/>
        <w:rPr>
          <w:rFonts w:ascii="Times New Roman" w:hAnsi="Times New Roman"/>
          <w:bCs/>
        </w:rPr>
      </w:pPr>
      <w:r>
        <w:rPr>
          <w:rFonts w:ascii="Times New Roman" w:hAnsi="Times New Roman"/>
          <w:bCs/>
        </w:rPr>
        <w:t>Vienlaikus pretendents ir atbildīgs par uzstādīto iekārtu pareizu montāžu, pieslēgšanu un integrēšanu būves sistēmā un garantijas termiņa ietvaros atbild par defektiem, kas radušies nekvalitatīvi veiktu būvdarbu rezultātā.</w:t>
      </w:r>
    </w:p>
    <w:p w14:paraId="4C3AD09A" w14:textId="77777777" w:rsidR="00536443" w:rsidRDefault="00536443" w:rsidP="00034E53">
      <w:pPr>
        <w:spacing w:after="0"/>
        <w:jc w:val="both"/>
        <w:rPr>
          <w:rFonts w:ascii="Times New Roman" w:hAnsi="Times New Roman"/>
          <w:bCs/>
        </w:rPr>
      </w:pPr>
    </w:p>
    <w:p w14:paraId="410F661B" w14:textId="11458C7B" w:rsidR="00536443" w:rsidRPr="005E2DA5" w:rsidRDefault="00536443" w:rsidP="00034E53">
      <w:pPr>
        <w:spacing w:after="0"/>
        <w:jc w:val="both"/>
        <w:rPr>
          <w:rFonts w:ascii="Times New Roman" w:hAnsi="Times New Roman"/>
          <w:b/>
          <w:u w:val="single"/>
        </w:rPr>
      </w:pPr>
      <w:r w:rsidRPr="005E2DA5">
        <w:rPr>
          <w:rFonts w:ascii="Times New Roman" w:hAnsi="Times New Roman"/>
          <w:b/>
          <w:u w:val="single"/>
        </w:rPr>
        <w:lastRenderedPageBreak/>
        <w:t>Jautājums Nr.3</w:t>
      </w:r>
    </w:p>
    <w:p w14:paraId="6FE9EE4F" w14:textId="6DCC2658" w:rsidR="008E1295" w:rsidRPr="008E1295" w:rsidRDefault="008E1295" w:rsidP="008E1295">
      <w:pPr>
        <w:spacing w:after="0" w:line="259" w:lineRule="auto"/>
        <w:jc w:val="both"/>
        <w:rPr>
          <w:rFonts w:ascii="Times New Roman" w:hAnsi="Times New Roman"/>
        </w:rPr>
      </w:pPr>
      <w:r w:rsidRPr="008E1295">
        <w:rPr>
          <w:rFonts w:ascii="Times New Roman" w:hAnsi="Times New Roman"/>
        </w:rPr>
        <w:t>Lūdz precizēt, vai vērtēšanas kritērija “P – Līguma izpildē iesaistīto darbinieku apdrošināšana” un Līguma projekta 4.3.–4.4. punktu prasības attiecas tikai uz Būvuzņēmēja darbiniekiem, vai arī veselības apdrošināšana jānodrošina visām līguma izpildē iesaistītajām personām, tai skaitā apakšuzņēmēju darbiniekiem un citu pakalpojumu sniedzēju personālam.</w:t>
      </w:r>
    </w:p>
    <w:p w14:paraId="7C683D03" w14:textId="4BE7F58E" w:rsidR="008E1295" w:rsidRPr="008E1295" w:rsidRDefault="008E1295" w:rsidP="008E1295">
      <w:pPr>
        <w:spacing w:after="0"/>
        <w:jc w:val="both"/>
        <w:rPr>
          <w:rFonts w:ascii="Times New Roman" w:hAnsi="Times New Roman"/>
        </w:rPr>
      </w:pPr>
      <w:r w:rsidRPr="008E1295">
        <w:rPr>
          <w:rFonts w:ascii="Times New Roman" w:hAnsi="Times New Roman"/>
        </w:rPr>
        <w:t>Lūdz arī precizēt, vai prasība tiks uzskatīta par izpildītu, ja apakšuzņēmēji veselības apdrošināšanu saviem darbiniekiem nodrošina patstāvīgi.</w:t>
      </w:r>
    </w:p>
    <w:p w14:paraId="6DCDE7F0" w14:textId="2AD407FF" w:rsidR="00AD3007" w:rsidRPr="00AD3007" w:rsidRDefault="008E1295" w:rsidP="008E1295">
      <w:pPr>
        <w:jc w:val="both"/>
        <w:rPr>
          <w:rFonts w:ascii="Times New Roman" w:hAnsi="Times New Roman"/>
        </w:rPr>
      </w:pPr>
      <w:r w:rsidRPr="008E1295">
        <w:rPr>
          <w:rFonts w:ascii="Times New Roman" w:hAnsi="Times New Roman"/>
        </w:rPr>
        <w:t>Papildus lūdz skaidrot, kā tiks vērtēta šīs prasības izpilde gadījumos, kad līguma izpildes laikā mainās būvobjektā iesaistītais personāls vai tiek piesaistīti jauni darbinieki, kuri iepriekš nav bijuši iesaistīti līguma izpildē.</w:t>
      </w:r>
    </w:p>
    <w:p w14:paraId="28603674" w14:textId="439BE92E" w:rsidR="00536443" w:rsidRPr="005E2DA5" w:rsidRDefault="00536443" w:rsidP="00034E53">
      <w:pPr>
        <w:spacing w:after="0"/>
        <w:jc w:val="both"/>
        <w:rPr>
          <w:rFonts w:ascii="Times New Roman" w:hAnsi="Times New Roman"/>
          <w:b/>
          <w:u w:val="single"/>
        </w:rPr>
      </w:pPr>
      <w:r w:rsidRPr="005E2DA5">
        <w:rPr>
          <w:rFonts w:ascii="Times New Roman" w:hAnsi="Times New Roman"/>
          <w:b/>
          <w:u w:val="single"/>
        </w:rPr>
        <w:t>Komisijas atbilde</w:t>
      </w:r>
    </w:p>
    <w:p w14:paraId="643399D5" w14:textId="2B4B1BC1" w:rsidR="00060EBB" w:rsidRDefault="008E1295" w:rsidP="00060EBB">
      <w:pPr>
        <w:spacing w:after="0"/>
        <w:jc w:val="both"/>
        <w:rPr>
          <w:rFonts w:ascii="Times New Roman" w:hAnsi="Times New Roman"/>
          <w:bCs/>
        </w:rPr>
      </w:pPr>
      <w:r>
        <w:rPr>
          <w:rFonts w:ascii="Times New Roman" w:hAnsi="Times New Roman"/>
          <w:bCs/>
        </w:rPr>
        <w:t>Iepirkumu komisija skaidro, ka vērtēšanas kritērija “P” – Līguma izpildē iesaistīto darbinieku apdrošināšana” un Līguma projekta 4.3.-4.4.punkta prasības attiecas uz visiem līguma izpildē iesaistītajiem darbiniekiem, kuri faktiski veic darbus objekta izpildē, neatkarīgi no tā, vai tie ir Būvuzņēmēja, apakšuzņēmēja vai citu līguma izpildē iesaistīto personu darbinieki.</w:t>
      </w:r>
    </w:p>
    <w:p w14:paraId="3F612A65" w14:textId="617392EA" w:rsidR="008E1295" w:rsidRDefault="008E1295" w:rsidP="009C490B">
      <w:pPr>
        <w:spacing w:after="0"/>
        <w:jc w:val="both"/>
        <w:rPr>
          <w:rFonts w:ascii="Times New Roman" w:hAnsi="Times New Roman"/>
          <w:bCs/>
        </w:rPr>
      </w:pPr>
      <w:r>
        <w:rPr>
          <w:rFonts w:ascii="Times New Roman" w:hAnsi="Times New Roman"/>
          <w:bCs/>
        </w:rPr>
        <w:t>Prasība tiks uzskatīta par izpildītu arī gadījumā, ja apakšuzņēmēji veselības apdrošināšanu saviem darbiniekiem nodrošina patstāvīgi, ar nosacījumu, ka attiecīgajiem darbiniekiem ir spēkā esoša veselības apdrošināšana, kas atbilst iepirkuma dokumentācijā un līgumā noteiktajām prasībām.</w:t>
      </w:r>
    </w:p>
    <w:p w14:paraId="5CF5B936" w14:textId="21A3FDBD" w:rsidR="008E1295" w:rsidRDefault="008E1295" w:rsidP="009C490B">
      <w:pPr>
        <w:spacing w:after="0"/>
        <w:jc w:val="both"/>
        <w:rPr>
          <w:rFonts w:ascii="Times New Roman" w:hAnsi="Times New Roman"/>
          <w:bCs/>
        </w:rPr>
      </w:pPr>
      <w:r>
        <w:rPr>
          <w:rFonts w:ascii="Times New Roman" w:hAnsi="Times New Roman"/>
          <w:bCs/>
        </w:rPr>
        <w:t xml:space="preserve">Gadījumos, kad līguma izpildes laikā tiek mainīts </w:t>
      </w:r>
      <w:r w:rsidR="009C490B">
        <w:rPr>
          <w:rFonts w:ascii="Times New Roman" w:hAnsi="Times New Roman"/>
          <w:bCs/>
        </w:rPr>
        <w:t>iesaistītais personāls vai tiek piesaistīti jauni darbinieki, prasība attiecas arī uz šīm personām no to iesaistīšanas brīža līguma izpildē. Pretendentam ir pienākums nodrošināt, ka visā līguma izpildes laikā prasība tiek ievērota, attiecībā uz visiem attiecīgajā brīdī līguma izpildē iesaistītajiem darbiniekiem.</w:t>
      </w:r>
    </w:p>
    <w:p w14:paraId="40FD8B2F" w14:textId="77777777" w:rsidR="00536443" w:rsidRDefault="00536443" w:rsidP="00034E53">
      <w:pPr>
        <w:spacing w:after="0"/>
        <w:jc w:val="both"/>
        <w:rPr>
          <w:rFonts w:ascii="Times New Roman" w:hAnsi="Times New Roman"/>
          <w:bCs/>
        </w:rPr>
      </w:pPr>
    </w:p>
    <w:p w14:paraId="4DCF6DCA" w14:textId="01BC5BEB" w:rsidR="00536443" w:rsidRPr="005E2DA5" w:rsidRDefault="00536443" w:rsidP="00034E53">
      <w:pPr>
        <w:spacing w:after="0"/>
        <w:jc w:val="both"/>
        <w:rPr>
          <w:rFonts w:ascii="Times New Roman" w:hAnsi="Times New Roman"/>
          <w:b/>
          <w:u w:val="single"/>
        </w:rPr>
      </w:pPr>
      <w:r w:rsidRPr="005E2DA5">
        <w:rPr>
          <w:rFonts w:ascii="Times New Roman" w:hAnsi="Times New Roman"/>
          <w:b/>
          <w:u w:val="single"/>
        </w:rPr>
        <w:t>Jautājums Nr.4</w:t>
      </w:r>
    </w:p>
    <w:p w14:paraId="44559051" w14:textId="77777777" w:rsidR="009C490B" w:rsidRPr="009C490B" w:rsidRDefault="009C490B" w:rsidP="009C490B">
      <w:pPr>
        <w:spacing w:after="0"/>
        <w:jc w:val="both"/>
        <w:rPr>
          <w:rFonts w:ascii="Times New Roman" w:hAnsi="Times New Roman"/>
        </w:rPr>
      </w:pPr>
      <w:r w:rsidRPr="009C490B">
        <w:rPr>
          <w:rFonts w:ascii="Times New Roman" w:hAnsi="Times New Roman"/>
        </w:rPr>
        <w:t xml:space="preserve">Lūdzam precizēt, vai Līguma projekta 4.5. punkta prasība tiks uzskatīta par izpildītu, ja Būvuzņēmējs iesniegs spēkā esošu būvdarbu veicēja civiltiesiskās atbildības obligātās apdrošināšanas polisi un līguma izpildē iesaistīto </w:t>
      </w:r>
      <w:proofErr w:type="spellStart"/>
      <w:r w:rsidRPr="009C490B">
        <w:rPr>
          <w:rFonts w:ascii="Times New Roman" w:hAnsi="Times New Roman"/>
        </w:rPr>
        <w:t>būvspeciālistu</w:t>
      </w:r>
      <w:proofErr w:type="spellEnd"/>
      <w:r w:rsidRPr="009C490B">
        <w:rPr>
          <w:rFonts w:ascii="Times New Roman" w:hAnsi="Times New Roman"/>
        </w:rPr>
        <w:t xml:space="preserve"> civiltiesiskās atbildības obligātās apdrošināšanas polises, kā arī apdrošinātāja apliecinājumus par konkrētā objekta iekļaušanu attiecīgo polišu segumā.</w:t>
      </w:r>
    </w:p>
    <w:p w14:paraId="218E4A45" w14:textId="77777777" w:rsidR="009C490B" w:rsidRPr="009C490B" w:rsidRDefault="009C490B" w:rsidP="009C490B">
      <w:pPr>
        <w:spacing w:after="0"/>
        <w:jc w:val="both"/>
        <w:rPr>
          <w:rFonts w:ascii="Times New Roman" w:hAnsi="Times New Roman"/>
        </w:rPr>
      </w:pPr>
      <w:r w:rsidRPr="009C490B">
        <w:rPr>
          <w:rFonts w:ascii="Times New Roman" w:hAnsi="Times New Roman"/>
        </w:rPr>
        <w:t xml:space="preserve">Ņemot vērā, ka Ministru kabineta 2014. gada 19. augusta noteikumi Nr. 502 pieļauj būvdarbu veicēja un </w:t>
      </w:r>
      <w:proofErr w:type="spellStart"/>
      <w:r w:rsidRPr="009C490B">
        <w:rPr>
          <w:rFonts w:ascii="Times New Roman" w:hAnsi="Times New Roman"/>
        </w:rPr>
        <w:t>būvspeciālistu</w:t>
      </w:r>
      <w:proofErr w:type="spellEnd"/>
      <w:r w:rsidRPr="009C490B">
        <w:rPr>
          <w:rFonts w:ascii="Times New Roman" w:hAnsi="Times New Roman"/>
        </w:rPr>
        <w:t xml:space="preserve"> civiltiesiskās atbildības obligāto apdrošināšanu nodrošināt ne tikai konkrētam būvobjektam, bet arī vairākiem būvobjektiem vienas polises ietvaros, lūdzam apstiprināt, ka nav obligāti slēdzamas jaunas apdrošināšanas polises tieši šī līguma izpildei.</w:t>
      </w:r>
    </w:p>
    <w:p w14:paraId="6AC4008C" w14:textId="77777777" w:rsidR="009C490B" w:rsidRPr="009C490B" w:rsidRDefault="009C490B" w:rsidP="009C490B">
      <w:pPr>
        <w:spacing w:after="0"/>
        <w:jc w:val="both"/>
        <w:rPr>
          <w:rFonts w:ascii="Times New Roman" w:hAnsi="Times New Roman"/>
        </w:rPr>
      </w:pPr>
      <w:r w:rsidRPr="009C490B">
        <w:rPr>
          <w:rFonts w:ascii="Times New Roman" w:hAnsi="Times New Roman"/>
        </w:rPr>
        <w:t>Vienlaikus apliecinām, ka visā līguma izpildes un garantijas periodā tiks nodrošināta nepārtraukta spēkā esoša apdrošināšanas seguma esamība.</w:t>
      </w:r>
    </w:p>
    <w:p w14:paraId="3AFC7ADE" w14:textId="77777777" w:rsidR="00536443" w:rsidRDefault="00536443" w:rsidP="00034E53">
      <w:pPr>
        <w:spacing w:after="0"/>
        <w:jc w:val="both"/>
        <w:rPr>
          <w:rFonts w:ascii="Times New Roman" w:hAnsi="Times New Roman"/>
          <w:bCs/>
        </w:rPr>
      </w:pPr>
    </w:p>
    <w:p w14:paraId="0F4C00F7" w14:textId="552F1C52" w:rsidR="00536443" w:rsidRPr="005E2DA5" w:rsidRDefault="00536443" w:rsidP="00034E53">
      <w:pPr>
        <w:spacing w:after="0"/>
        <w:jc w:val="both"/>
        <w:rPr>
          <w:rFonts w:ascii="Times New Roman" w:hAnsi="Times New Roman"/>
          <w:b/>
          <w:u w:val="single"/>
        </w:rPr>
      </w:pPr>
      <w:r w:rsidRPr="005E2DA5">
        <w:rPr>
          <w:rFonts w:ascii="Times New Roman" w:hAnsi="Times New Roman"/>
          <w:b/>
          <w:u w:val="single"/>
        </w:rPr>
        <w:t>Komisijas atbilde:</w:t>
      </w:r>
    </w:p>
    <w:p w14:paraId="0CC9941A" w14:textId="2DE5A93B" w:rsidR="00060EBB" w:rsidRDefault="009C490B" w:rsidP="00034E53">
      <w:pPr>
        <w:spacing w:after="0"/>
        <w:jc w:val="both"/>
        <w:rPr>
          <w:rFonts w:ascii="Times New Roman" w:hAnsi="Times New Roman"/>
          <w:bCs/>
        </w:rPr>
      </w:pPr>
      <w:r>
        <w:rPr>
          <w:rFonts w:ascii="Times New Roman" w:hAnsi="Times New Roman"/>
          <w:bCs/>
        </w:rPr>
        <w:t>Iepirkumu komisija skaidro, ka Līguma projekta 4.5.punkta mērķis ir nodrošināt spēkā esošu civiltiesiskās atbildības apdrošināšanas segumu konkrētajam būvobjektam, atbilstoši Ministru kabineta 2014.gada 19.augusta noteikumu Nr.502 prasībām.</w:t>
      </w:r>
    </w:p>
    <w:p w14:paraId="58AE6917" w14:textId="054826F0" w:rsidR="009C490B" w:rsidRDefault="009C490B" w:rsidP="00034E53">
      <w:pPr>
        <w:spacing w:after="0"/>
        <w:jc w:val="both"/>
        <w:rPr>
          <w:rFonts w:ascii="Times New Roman" w:hAnsi="Times New Roman"/>
          <w:bCs/>
        </w:rPr>
      </w:pPr>
      <w:r>
        <w:rPr>
          <w:rFonts w:ascii="Times New Roman" w:hAnsi="Times New Roman"/>
          <w:bCs/>
        </w:rPr>
        <w:t xml:space="preserve">Prasība tiks uzskatīta par izpildītu, ja Būvuzņēmējs iesniegs spēkā esošu būvdarbu veicēja civiltiesiskās atbildības obligātās apdrošināšanas polisi un attiecīgajos gadījumos </w:t>
      </w:r>
      <w:proofErr w:type="spellStart"/>
      <w:r>
        <w:rPr>
          <w:rFonts w:ascii="Times New Roman" w:hAnsi="Times New Roman"/>
          <w:bCs/>
        </w:rPr>
        <w:t>būvspeciālistu</w:t>
      </w:r>
      <w:proofErr w:type="spellEnd"/>
      <w:r>
        <w:rPr>
          <w:rFonts w:ascii="Times New Roman" w:hAnsi="Times New Roman"/>
          <w:bCs/>
        </w:rPr>
        <w:t xml:space="preserve"> civiltiesiskās atbildības obligātās apdrošināšanas polises, kā arī dokumentus, kas apliecina, ka konkrētais būvobjekts ir iekļauts attiecīgo polišu apdrošināšanas segumā un tiek nodrošināts Līguma 4.5.punktā noteiktais atbildības limits.</w:t>
      </w:r>
    </w:p>
    <w:p w14:paraId="786507B2" w14:textId="05CE2BA7" w:rsidR="009C490B" w:rsidRDefault="009C490B" w:rsidP="00034E53">
      <w:pPr>
        <w:spacing w:after="0"/>
        <w:jc w:val="both"/>
        <w:rPr>
          <w:rFonts w:ascii="Times New Roman" w:hAnsi="Times New Roman"/>
          <w:bCs/>
        </w:rPr>
      </w:pPr>
      <w:r>
        <w:rPr>
          <w:rFonts w:ascii="Times New Roman" w:hAnsi="Times New Roman"/>
          <w:bCs/>
        </w:rPr>
        <w:t>Komisija norāda, ka netiek izvirzīta prasība slēgt jaunu, atsevišķu apdrošināšanas polisi tieši šī līguma izpildei, ja iesniegtie dokumenti nepārprotami apliecina, ka konkrētais būvobjekts ir iekļauts apdrošināšanas segumā un tiek ievērotas Līguma un normatīvo aktu prasības.</w:t>
      </w:r>
    </w:p>
    <w:sectPr w:rsidR="009C490B" w:rsidSect="00AC4F85">
      <w:footerReference w:type="default" r:id="rId8"/>
      <w:pgSz w:w="11906" w:h="16838"/>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69BAC" w14:textId="77777777" w:rsidR="001A3F90" w:rsidRDefault="001A3F90" w:rsidP="009B4533">
      <w:pPr>
        <w:spacing w:after="0" w:line="240" w:lineRule="auto"/>
      </w:pPr>
      <w:r>
        <w:separator/>
      </w:r>
    </w:p>
  </w:endnote>
  <w:endnote w:type="continuationSeparator" w:id="0">
    <w:p w14:paraId="06918E37" w14:textId="77777777" w:rsidR="001A3F90" w:rsidRDefault="001A3F90" w:rsidP="009B4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00"/>
    <w:family w:val="modern"/>
    <w:pitch w:val="fixed"/>
    <w:sig w:usb0="E10006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529787"/>
      <w:docPartObj>
        <w:docPartGallery w:val="Page Numbers (Bottom of Page)"/>
        <w:docPartUnique/>
      </w:docPartObj>
    </w:sdtPr>
    <w:sdtEndPr>
      <w:rPr>
        <w:noProof/>
      </w:rPr>
    </w:sdtEndPr>
    <w:sdtContent>
      <w:p w14:paraId="0F9861C8" w14:textId="6F8BEA4B" w:rsidR="001D6307" w:rsidRDefault="001D6307">
        <w:pPr>
          <w:pStyle w:val="Footer"/>
          <w:jc w:val="center"/>
        </w:pPr>
        <w:r>
          <w:fldChar w:fldCharType="begin"/>
        </w:r>
        <w:r>
          <w:instrText xml:space="preserve"> PAGE   \* MERGEFORMAT </w:instrText>
        </w:r>
        <w:r>
          <w:fldChar w:fldCharType="separate"/>
        </w:r>
        <w:r w:rsidR="00D0750D">
          <w:rPr>
            <w:noProof/>
          </w:rPr>
          <w:t>2</w:t>
        </w:r>
        <w:r>
          <w:rPr>
            <w:noProof/>
          </w:rPr>
          <w:fldChar w:fldCharType="end"/>
        </w:r>
      </w:p>
    </w:sdtContent>
  </w:sdt>
  <w:p w14:paraId="0B428373" w14:textId="77777777" w:rsidR="001D6307" w:rsidRDefault="001D6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8C114" w14:textId="77777777" w:rsidR="001A3F90" w:rsidRDefault="001A3F90" w:rsidP="009B4533">
      <w:pPr>
        <w:spacing w:after="0" w:line="240" w:lineRule="auto"/>
      </w:pPr>
      <w:r>
        <w:separator/>
      </w:r>
    </w:p>
  </w:footnote>
  <w:footnote w:type="continuationSeparator" w:id="0">
    <w:p w14:paraId="038F6B30" w14:textId="77777777" w:rsidR="001A3F90" w:rsidRDefault="001A3F90" w:rsidP="009B4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1" w15:restartNumberingAfterBreak="0">
    <w:nsid w:val="048F0E92"/>
    <w:multiLevelType w:val="hybridMultilevel"/>
    <w:tmpl w:val="E6922490"/>
    <w:lvl w:ilvl="0" w:tplc="DD7C909A">
      <w:start w:val="1"/>
      <w:numFmt w:val="decimal"/>
      <w:lvlText w:val="%1."/>
      <w:lvlJc w:val="left"/>
      <w:pPr>
        <w:ind w:left="1440" w:hanging="360"/>
      </w:pPr>
      <w:rPr>
        <w:b w:val="0"/>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 w15:restartNumberingAfterBreak="0">
    <w:nsid w:val="06004EC4"/>
    <w:multiLevelType w:val="multilevel"/>
    <w:tmpl w:val="C8E0CC44"/>
    <w:styleLink w:val="WWOutlineListStyle511"/>
    <w:lvl w:ilvl="0">
      <w:start w:val="1"/>
      <w:numFmt w:val="decimal"/>
      <w:pStyle w:val="1Iveta"/>
      <w:lvlText w:val="%1."/>
      <w:lvlJc w:val="left"/>
      <w:pPr>
        <w:ind w:left="360" w:hanging="360"/>
      </w:pPr>
    </w:lvl>
    <w:lvl w:ilvl="1">
      <w:start w:val="1"/>
      <w:numFmt w:val="decimal"/>
      <w:pStyle w:val="11Iveta"/>
      <w:lvlText w:val="%1.%2."/>
      <w:lvlJc w:val="left"/>
      <w:pPr>
        <w:ind w:left="716" w:hanging="432"/>
      </w:pPr>
    </w:lvl>
    <w:lvl w:ilvl="2">
      <w:start w:val="1"/>
      <w:numFmt w:val="decimal"/>
      <w:pStyle w:val="111Iveta"/>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1D5EB4"/>
    <w:multiLevelType w:val="multilevel"/>
    <w:tmpl w:val="F1AE333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09DC5D82"/>
    <w:multiLevelType w:val="hybridMultilevel"/>
    <w:tmpl w:val="F4C6E580"/>
    <w:lvl w:ilvl="0" w:tplc="C204ABAA">
      <w:start w:val="1"/>
      <w:numFmt w:val="decimal"/>
      <w:lvlText w:val="%1."/>
      <w:lvlJc w:val="left"/>
      <w:pPr>
        <w:ind w:left="1080" w:hanging="360"/>
      </w:pPr>
      <w:rPr>
        <w:rFonts w:cstheme="minorBidi" w:hint="default"/>
        <w:u w:val="single"/>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0BC77A94"/>
    <w:multiLevelType w:val="multilevel"/>
    <w:tmpl w:val="A8B24176"/>
    <w:lvl w:ilvl="0">
      <w:start w:val="1"/>
      <w:numFmt w:val="decimal"/>
      <w:pStyle w:val="virsraksts"/>
      <w:lvlText w:val="%1."/>
      <w:lvlJc w:val="left"/>
      <w:pPr>
        <w:tabs>
          <w:tab w:val="num" w:pos="360"/>
        </w:tabs>
        <w:ind w:left="0" w:firstLine="0"/>
      </w:pPr>
      <w:rPr>
        <w:b w:val="0"/>
        <w:i w:val="0"/>
        <w:color w:val="auto"/>
      </w:rPr>
    </w:lvl>
    <w:lvl w:ilvl="1">
      <w:start w:val="1"/>
      <w:numFmt w:val="decimal"/>
      <w:pStyle w:val="apakspunkts"/>
      <w:lvlText w:val="%1.%2."/>
      <w:lvlJc w:val="left"/>
      <w:pPr>
        <w:tabs>
          <w:tab w:val="num" w:pos="574"/>
        </w:tabs>
        <w:ind w:left="574" w:hanging="432"/>
      </w:pPr>
      <w:rPr>
        <w:b w:val="0"/>
        <w:i w:val="0"/>
        <w:strike w:val="0"/>
        <w:dstrike w:val="0"/>
        <w:sz w:val="24"/>
        <w:szCs w:val="24"/>
        <w:u w:val="none"/>
        <w:effect w:val="none"/>
        <w:lang w:val="lv-LV"/>
      </w:rPr>
    </w:lvl>
    <w:lvl w:ilvl="2">
      <w:start w:val="1"/>
      <w:numFmt w:val="decimal"/>
      <w:lvlText w:val="%1.%2.%3."/>
      <w:lvlJc w:val="left"/>
      <w:pPr>
        <w:tabs>
          <w:tab w:val="num" w:pos="1288"/>
        </w:tabs>
        <w:ind w:left="1072" w:hanging="504"/>
      </w:pPr>
      <w:rPr>
        <w:b w:val="0"/>
        <w:i w:val="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DD61016"/>
    <w:multiLevelType w:val="multilevel"/>
    <w:tmpl w:val="CF322C60"/>
    <w:styleLink w:val="WWOutlineListStyle51111"/>
    <w:lvl w:ilvl="0">
      <w:start w:val="1"/>
      <w:numFmt w:val="decimal"/>
      <w:pStyle w:val="Heading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134D3540"/>
    <w:multiLevelType w:val="hybridMultilevel"/>
    <w:tmpl w:val="9FCA902C"/>
    <w:lvl w:ilvl="0" w:tplc="88A0D83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BB43CD"/>
    <w:multiLevelType w:val="hybridMultilevel"/>
    <w:tmpl w:val="9212562E"/>
    <w:lvl w:ilvl="0" w:tplc="D3388AF0">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B9F6275"/>
    <w:multiLevelType w:val="multilevel"/>
    <w:tmpl w:val="C6CC1DA2"/>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0" w15:restartNumberingAfterBreak="0">
    <w:nsid w:val="1C5C397B"/>
    <w:multiLevelType w:val="hybridMultilevel"/>
    <w:tmpl w:val="DAA6B4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FFD5893"/>
    <w:multiLevelType w:val="hybridMultilevel"/>
    <w:tmpl w:val="4AFE6CF8"/>
    <w:lvl w:ilvl="0" w:tplc="456A50E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2"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13" w15:restartNumberingAfterBreak="0">
    <w:nsid w:val="28D95015"/>
    <w:multiLevelType w:val="multilevel"/>
    <w:tmpl w:val="1A30EB3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pStyle w:val="111Tabulaiiiiii"/>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4E319ED"/>
    <w:multiLevelType w:val="multilevel"/>
    <w:tmpl w:val="A81E3A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662077D"/>
    <w:multiLevelType w:val="multilevel"/>
    <w:tmpl w:val="BE7882D2"/>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7" w15:restartNumberingAfterBreak="0">
    <w:nsid w:val="36FF0E2A"/>
    <w:multiLevelType w:val="multilevel"/>
    <w:tmpl w:val="53BA6FEA"/>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3D6039CF"/>
    <w:multiLevelType w:val="hybridMultilevel"/>
    <w:tmpl w:val="B5AAF002"/>
    <w:lvl w:ilvl="0" w:tplc="22DA8FB0">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3E44702D"/>
    <w:multiLevelType w:val="multilevel"/>
    <w:tmpl w:val="79C8667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0" w15:restartNumberingAfterBreak="0">
    <w:nsid w:val="3FFA28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3B11C28"/>
    <w:multiLevelType w:val="multilevel"/>
    <w:tmpl w:val="A9B290DE"/>
    <w:lvl w:ilvl="0">
      <w:start w:val="3"/>
      <w:numFmt w:val="decimal"/>
      <w:lvlText w:val="%1."/>
      <w:lvlJc w:val="left"/>
      <w:pPr>
        <w:ind w:left="360" w:hanging="360"/>
      </w:pPr>
      <w:rPr>
        <w:rFonts w:ascii="Calibri" w:hAnsi="Calibri" w:hint="default"/>
        <w:color w:val="000000"/>
      </w:rPr>
    </w:lvl>
    <w:lvl w:ilvl="1">
      <w:start w:val="1"/>
      <w:numFmt w:val="decimal"/>
      <w:lvlText w:val="%1.%2."/>
      <w:lvlJc w:val="left"/>
      <w:pPr>
        <w:ind w:left="1260" w:hanging="360"/>
      </w:pPr>
      <w:rPr>
        <w:rFonts w:ascii="Calibri" w:hAnsi="Calibri" w:hint="default"/>
        <w:color w:val="000000"/>
      </w:rPr>
    </w:lvl>
    <w:lvl w:ilvl="2">
      <w:start w:val="1"/>
      <w:numFmt w:val="decimal"/>
      <w:lvlText w:val="%1.%2.%3."/>
      <w:lvlJc w:val="left"/>
      <w:pPr>
        <w:ind w:left="2880" w:hanging="720"/>
      </w:pPr>
      <w:rPr>
        <w:rFonts w:ascii="Calibri" w:hAnsi="Calibri" w:hint="default"/>
        <w:color w:val="000000"/>
      </w:rPr>
    </w:lvl>
    <w:lvl w:ilvl="3">
      <w:start w:val="1"/>
      <w:numFmt w:val="decimal"/>
      <w:lvlText w:val="%1.%2.%3.%4."/>
      <w:lvlJc w:val="left"/>
      <w:pPr>
        <w:ind w:left="3960" w:hanging="720"/>
      </w:pPr>
      <w:rPr>
        <w:rFonts w:ascii="Calibri" w:hAnsi="Calibri" w:hint="default"/>
        <w:color w:val="000000"/>
      </w:rPr>
    </w:lvl>
    <w:lvl w:ilvl="4">
      <w:start w:val="1"/>
      <w:numFmt w:val="decimal"/>
      <w:lvlText w:val="%1.%2.%3.%4.%5."/>
      <w:lvlJc w:val="left"/>
      <w:pPr>
        <w:ind w:left="5400" w:hanging="1080"/>
      </w:pPr>
      <w:rPr>
        <w:rFonts w:ascii="Calibri" w:hAnsi="Calibri" w:hint="default"/>
        <w:color w:val="000000"/>
      </w:rPr>
    </w:lvl>
    <w:lvl w:ilvl="5">
      <w:start w:val="1"/>
      <w:numFmt w:val="decimal"/>
      <w:lvlText w:val="%1.%2.%3.%4.%5.%6."/>
      <w:lvlJc w:val="left"/>
      <w:pPr>
        <w:ind w:left="6480" w:hanging="1080"/>
      </w:pPr>
      <w:rPr>
        <w:rFonts w:ascii="Calibri" w:hAnsi="Calibri" w:hint="default"/>
        <w:color w:val="000000"/>
      </w:rPr>
    </w:lvl>
    <w:lvl w:ilvl="6">
      <w:start w:val="1"/>
      <w:numFmt w:val="decimal"/>
      <w:lvlText w:val="%1.%2.%3.%4.%5.%6.%7."/>
      <w:lvlJc w:val="left"/>
      <w:pPr>
        <w:ind w:left="7920" w:hanging="1440"/>
      </w:pPr>
      <w:rPr>
        <w:rFonts w:ascii="Calibri" w:hAnsi="Calibri" w:hint="default"/>
        <w:color w:val="000000"/>
      </w:rPr>
    </w:lvl>
    <w:lvl w:ilvl="7">
      <w:start w:val="1"/>
      <w:numFmt w:val="decimal"/>
      <w:lvlText w:val="%1.%2.%3.%4.%5.%6.%7.%8."/>
      <w:lvlJc w:val="left"/>
      <w:pPr>
        <w:ind w:left="9000" w:hanging="1440"/>
      </w:pPr>
      <w:rPr>
        <w:rFonts w:ascii="Calibri" w:hAnsi="Calibri" w:hint="default"/>
        <w:color w:val="000000"/>
      </w:rPr>
    </w:lvl>
    <w:lvl w:ilvl="8">
      <w:start w:val="1"/>
      <w:numFmt w:val="decimal"/>
      <w:lvlText w:val="%1.%2.%3.%4.%5.%6.%7.%8.%9."/>
      <w:lvlJc w:val="left"/>
      <w:pPr>
        <w:ind w:left="10440" w:hanging="1800"/>
      </w:pPr>
      <w:rPr>
        <w:rFonts w:ascii="Calibri" w:hAnsi="Calibri" w:hint="default"/>
        <w:color w:val="000000"/>
      </w:rPr>
    </w:lvl>
  </w:abstractNum>
  <w:abstractNum w:abstractNumId="22" w15:restartNumberingAfterBreak="0">
    <w:nsid w:val="44DD0D6F"/>
    <w:multiLevelType w:val="multilevel"/>
    <w:tmpl w:val="7F4276F8"/>
    <w:lvl w:ilvl="0">
      <w:start w:val="1"/>
      <w:numFmt w:val="decimal"/>
      <w:lvlText w:val="%1."/>
      <w:lvlJc w:val="left"/>
      <w:pPr>
        <w:ind w:left="76" w:hanging="360"/>
      </w:pPr>
      <w:rPr>
        <w:rFonts w:hint="default"/>
        <w:i w:val="0"/>
      </w:rPr>
    </w:lvl>
    <w:lvl w:ilvl="1">
      <w:start w:val="1"/>
      <w:numFmt w:val="decimal"/>
      <w:isLgl/>
      <w:lvlText w:val="%2."/>
      <w:lvlJc w:val="left"/>
      <w:pPr>
        <w:ind w:left="76" w:hanging="360"/>
      </w:pPr>
      <w:rPr>
        <w:rFonts w:ascii="Times New Roman" w:eastAsia="Calibri" w:hAnsi="Times New Roman" w:cs="Times New Roman" w:hint="default"/>
        <w:i w:val="0"/>
      </w:rPr>
    </w:lvl>
    <w:lvl w:ilvl="2">
      <w:start w:val="1"/>
      <w:numFmt w:val="decimal"/>
      <w:isLgl/>
      <w:lvlText w:val="%1.%2.%3."/>
      <w:lvlJc w:val="left"/>
      <w:pPr>
        <w:ind w:left="436" w:hanging="720"/>
      </w:pPr>
      <w:rPr>
        <w:rFonts w:hint="default"/>
        <w:i w:val="0"/>
      </w:rPr>
    </w:lvl>
    <w:lvl w:ilvl="3">
      <w:start w:val="1"/>
      <w:numFmt w:val="decimal"/>
      <w:isLgl/>
      <w:lvlText w:val="%1.%2.%3.%4."/>
      <w:lvlJc w:val="left"/>
      <w:pPr>
        <w:ind w:left="436" w:hanging="720"/>
      </w:pPr>
      <w:rPr>
        <w:rFonts w:hint="default"/>
        <w:i w:val="0"/>
      </w:rPr>
    </w:lvl>
    <w:lvl w:ilvl="4">
      <w:start w:val="1"/>
      <w:numFmt w:val="decimal"/>
      <w:isLgl/>
      <w:lvlText w:val="%1.%2.%3.%4.%5."/>
      <w:lvlJc w:val="left"/>
      <w:pPr>
        <w:ind w:left="796" w:hanging="1080"/>
      </w:pPr>
      <w:rPr>
        <w:rFonts w:hint="default"/>
        <w:i w:val="0"/>
      </w:rPr>
    </w:lvl>
    <w:lvl w:ilvl="5">
      <w:start w:val="1"/>
      <w:numFmt w:val="decimal"/>
      <w:isLgl/>
      <w:lvlText w:val="%1.%2.%3.%4.%5.%6."/>
      <w:lvlJc w:val="left"/>
      <w:pPr>
        <w:ind w:left="796" w:hanging="1080"/>
      </w:pPr>
      <w:rPr>
        <w:rFonts w:hint="default"/>
        <w:i w:val="0"/>
      </w:rPr>
    </w:lvl>
    <w:lvl w:ilvl="6">
      <w:start w:val="1"/>
      <w:numFmt w:val="decimal"/>
      <w:isLgl/>
      <w:lvlText w:val="%1.%2.%3.%4.%5.%6.%7."/>
      <w:lvlJc w:val="left"/>
      <w:pPr>
        <w:ind w:left="1156" w:hanging="1440"/>
      </w:pPr>
      <w:rPr>
        <w:rFonts w:hint="default"/>
        <w:i w:val="0"/>
      </w:rPr>
    </w:lvl>
    <w:lvl w:ilvl="7">
      <w:start w:val="1"/>
      <w:numFmt w:val="decimal"/>
      <w:isLgl/>
      <w:lvlText w:val="%1.%2.%3.%4.%5.%6.%7.%8."/>
      <w:lvlJc w:val="left"/>
      <w:pPr>
        <w:ind w:left="1156" w:hanging="1440"/>
      </w:pPr>
      <w:rPr>
        <w:rFonts w:hint="default"/>
        <w:i w:val="0"/>
      </w:rPr>
    </w:lvl>
    <w:lvl w:ilvl="8">
      <w:start w:val="1"/>
      <w:numFmt w:val="decimal"/>
      <w:isLgl/>
      <w:lvlText w:val="%1.%2.%3.%4.%5.%6.%7.%8.%9."/>
      <w:lvlJc w:val="left"/>
      <w:pPr>
        <w:ind w:left="1516" w:hanging="1800"/>
      </w:pPr>
      <w:rPr>
        <w:rFonts w:hint="default"/>
        <w:i w:val="0"/>
      </w:rPr>
    </w:lvl>
  </w:abstractNum>
  <w:abstractNum w:abstractNumId="23" w15:restartNumberingAfterBreak="0">
    <w:nsid w:val="4ADD4030"/>
    <w:multiLevelType w:val="hybridMultilevel"/>
    <w:tmpl w:val="87FC69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B08496A"/>
    <w:multiLevelType w:val="hybridMultilevel"/>
    <w:tmpl w:val="63E24228"/>
    <w:lvl w:ilvl="0" w:tplc="7E0CF1F6">
      <w:start w:val="1"/>
      <w:numFmt w:val="decimal"/>
      <w:lvlText w:val="%1."/>
      <w:lvlJc w:val="left"/>
      <w:pPr>
        <w:ind w:left="288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4C3D775C"/>
    <w:multiLevelType w:val="multilevel"/>
    <w:tmpl w:val="6E16B3E4"/>
    <w:styleLink w:val="WWOutlineListStyle51113"/>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355"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E3F7FF5"/>
    <w:multiLevelType w:val="multilevel"/>
    <w:tmpl w:val="68D4FBB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7" w15:restartNumberingAfterBreak="0">
    <w:nsid w:val="4FEF5B36"/>
    <w:multiLevelType w:val="multilevel"/>
    <w:tmpl w:val="F98E5A9E"/>
    <w:lvl w:ilvl="0">
      <w:start w:val="1"/>
      <w:numFmt w:val="decimal"/>
      <w:lvlText w:val="%1."/>
      <w:lvlJc w:val="left"/>
      <w:pPr>
        <w:ind w:left="360" w:hanging="360"/>
      </w:pPr>
      <w:rPr>
        <w:rFonts w:hint="default"/>
      </w:rPr>
    </w:lvl>
    <w:lvl w:ilvl="1">
      <w:start w:val="1"/>
      <w:numFmt w:val="decimal"/>
      <w:lvlText w:val="%1.%2."/>
      <w:lvlJc w:val="left"/>
      <w:pPr>
        <w:ind w:left="987" w:hanging="360"/>
      </w:pPr>
      <w:rPr>
        <w:rFonts w:hint="default"/>
      </w:rPr>
    </w:lvl>
    <w:lvl w:ilvl="2">
      <w:start w:val="1"/>
      <w:numFmt w:val="lowerLetter"/>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abstractNum w:abstractNumId="28" w15:restartNumberingAfterBreak="0">
    <w:nsid w:val="543A7D17"/>
    <w:multiLevelType w:val="hybridMultilevel"/>
    <w:tmpl w:val="6DD26C64"/>
    <w:lvl w:ilvl="0" w:tplc="61521956">
      <w:start w:val="1"/>
      <w:numFmt w:val="bullet"/>
      <w:lvlText w:val="-"/>
      <w:lvlJc w:val="left"/>
      <w:pPr>
        <w:ind w:left="987" w:hanging="360"/>
      </w:pPr>
      <w:rPr>
        <w:rFonts w:ascii="Times New Roman" w:eastAsia="Times New Roman" w:hAnsi="Times New Roman" w:cs="Times New Roman" w:hint="default"/>
      </w:rPr>
    </w:lvl>
    <w:lvl w:ilvl="1" w:tplc="04260003" w:tentative="1">
      <w:start w:val="1"/>
      <w:numFmt w:val="bullet"/>
      <w:lvlText w:val="o"/>
      <w:lvlJc w:val="left"/>
      <w:pPr>
        <w:ind w:left="1707" w:hanging="360"/>
      </w:pPr>
      <w:rPr>
        <w:rFonts w:ascii="Courier New" w:hAnsi="Courier New" w:cs="Courier New" w:hint="default"/>
      </w:rPr>
    </w:lvl>
    <w:lvl w:ilvl="2" w:tplc="04260005" w:tentative="1">
      <w:start w:val="1"/>
      <w:numFmt w:val="bullet"/>
      <w:lvlText w:val=""/>
      <w:lvlJc w:val="left"/>
      <w:pPr>
        <w:ind w:left="2427" w:hanging="360"/>
      </w:pPr>
      <w:rPr>
        <w:rFonts w:ascii="Wingdings" w:hAnsi="Wingdings" w:hint="default"/>
      </w:rPr>
    </w:lvl>
    <w:lvl w:ilvl="3" w:tplc="04260001" w:tentative="1">
      <w:start w:val="1"/>
      <w:numFmt w:val="bullet"/>
      <w:lvlText w:val=""/>
      <w:lvlJc w:val="left"/>
      <w:pPr>
        <w:ind w:left="3147" w:hanging="360"/>
      </w:pPr>
      <w:rPr>
        <w:rFonts w:ascii="Symbol" w:hAnsi="Symbol" w:hint="default"/>
      </w:rPr>
    </w:lvl>
    <w:lvl w:ilvl="4" w:tplc="04260003" w:tentative="1">
      <w:start w:val="1"/>
      <w:numFmt w:val="bullet"/>
      <w:lvlText w:val="o"/>
      <w:lvlJc w:val="left"/>
      <w:pPr>
        <w:ind w:left="3867" w:hanging="360"/>
      </w:pPr>
      <w:rPr>
        <w:rFonts w:ascii="Courier New" w:hAnsi="Courier New" w:cs="Courier New" w:hint="default"/>
      </w:rPr>
    </w:lvl>
    <w:lvl w:ilvl="5" w:tplc="04260005" w:tentative="1">
      <w:start w:val="1"/>
      <w:numFmt w:val="bullet"/>
      <w:lvlText w:val=""/>
      <w:lvlJc w:val="left"/>
      <w:pPr>
        <w:ind w:left="4587" w:hanging="360"/>
      </w:pPr>
      <w:rPr>
        <w:rFonts w:ascii="Wingdings" w:hAnsi="Wingdings" w:hint="default"/>
      </w:rPr>
    </w:lvl>
    <w:lvl w:ilvl="6" w:tplc="04260001" w:tentative="1">
      <w:start w:val="1"/>
      <w:numFmt w:val="bullet"/>
      <w:lvlText w:val=""/>
      <w:lvlJc w:val="left"/>
      <w:pPr>
        <w:ind w:left="5307" w:hanging="360"/>
      </w:pPr>
      <w:rPr>
        <w:rFonts w:ascii="Symbol" w:hAnsi="Symbol" w:hint="default"/>
      </w:rPr>
    </w:lvl>
    <w:lvl w:ilvl="7" w:tplc="04260003" w:tentative="1">
      <w:start w:val="1"/>
      <w:numFmt w:val="bullet"/>
      <w:lvlText w:val="o"/>
      <w:lvlJc w:val="left"/>
      <w:pPr>
        <w:ind w:left="6027" w:hanging="360"/>
      </w:pPr>
      <w:rPr>
        <w:rFonts w:ascii="Courier New" w:hAnsi="Courier New" w:cs="Courier New" w:hint="default"/>
      </w:rPr>
    </w:lvl>
    <w:lvl w:ilvl="8" w:tplc="04260005" w:tentative="1">
      <w:start w:val="1"/>
      <w:numFmt w:val="bullet"/>
      <w:lvlText w:val=""/>
      <w:lvlJc w:val="left"/>
      <w:pPr>
        <w:ind w:left="6747" w:hanging="360"/>
      </w:pPr>
      <w:rPr>
        <w:rFonts w:ascii="Wingdings" w:hAnsi="Wingdings" w:hint="default"/>
      </w:rPr>
    </w:lvl>
  </w:abstractNum>
  <w:abstractNum w:abstractNumId="29" w15:restartNumberingAfterBreak="0">
    <w:nsid w:val="5C6E2ECF"/>
    <w:multiLevelType w:val="multilevel"/>
    <w:tmpl w:val="B4DE162C"/>
    <w:lvl w:ilvl="0">
      <w:start w:val="1"/>
      <w:numFmt w:val="decimal"/>
      <w:lvlText w:val="%1."/>
      <w:lvlJc w:val="left"/>
      <w:pPr>
        <w:ind w:left="360" w:hanging="360"/>
      </w:pPr>
    </w:lvl>
    <w:lvl w:ilvl="1">
      <w:start w:val="1"/>
      <w:numFmt w:val="decimal"/>
      <w:lvlText w:val="%1.%2."/>
      <w:lvlJc w:val="left"/>
      <w:pPr>
        <w:ind w:left="786" w:hanging="360"/>
      </w:pPr>
      <w:rPr>
        <w:b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0" w15:restartNumberingAfterBreak="0">
    <w:nsid w:val="5D851487"/>
    <w:multiLevelType w:val="multilevel"/>
    <w:tmpl w:val="632E58B4"/>
    <w:lvl w:ilvl="0">
      <w:start w:val="1"/>
      <w:numFmt w:val="decimal"/>
      <w:lvlText w:val="%1."/>
      <w:lvlJc w:val="left"/>
      <w:pPr>
        <w:ind w:left="360" w:hanging="360"/>
      </w:pPr>
    </w:lvl>
    <w:lvl w:ilvl="1">
      <w:start w:val="1"/>
      <w:numFmt w:val="decimal"/>
      <w:pStyle w:val="Heading2"/>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31" w15:restartNumberingAfterBreak="0">
    <w:nsid w:val="5EB21E0E"/>
    <w:multiLevelType w:val="hybridMultilevel"/>
    <w:tmpl w:val="7C1CA9B4"/>
    <w:lvl w:ilvl="0" w:tplc="0298CEA4">
      <w:start w:val="1"/>
      <w:numFmt w:val="decimal"/>
      <w:lvlText w:val="%1."/>
      <w:lvlJc w:val="left"/>
      <w:pPr>
        <w:ind w:left="1069" w:hanging="360"/>
      </w:pPr>
      <w:rPr>
        <w:rFonts w:ascii="Times New Roman" w:hAnsi="Times New Roman" w:cs="Times New Roman" w:hint="default"/>
        <w:b w:val="0"/>
        <w:sz w:val="24"/>
        <w:szCs w:val="24"/>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2" w15:restartNumberingAfterBreak="0">
    <w:nsid w:val="696B7F74"/>
    <w:multiLevelType w:val="hybridMultilevel"/>
    <w:tmpl w:val="C97E73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A767113"/>
    <w:multiLevelType w:val="multilevel"/>
    <w:tmpl w:val="7DDCEC04"/>
    <w:lvl w:ilvl="0">
      <w:start w:val="1"/>
      <w:numFmt w:val="decimal"/>
      <w:pStyle w:val="1Lgumam"/>
      <w:lvlText w:val="%1."/>
      <w:lvlJc w:val="left"/>
      <w:pPr>
        <w:ind w:left="360" w:hanging="360"/>
      </w:pPr>
      <w:rPr>
        <w:b/>
      </w:rPr>
    </w:lvl>
    <w:lvl w:ilvl="1">
      <w:start w:val="1"/>
      <w:numFmt w:val="decimal"/>
      <w:lvlText w:val="%1.%2."/>
      <w:lvlJc w:val="left"/>
      <w:pPr>
        <w:ind w:left="792" w:hanging="432"/>
      </w:pPr>
      <w:rPr>
        <w:b w:val="0"/>
        <w:strike w:val="0"/>
        <w:dstrike w:val="0"/>
        <w:u w:val="none"/>
        <w:effect w:val="none"/>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A7A26E9"/>
    <w:multiLevelType w:val="multilevel"/>
    <w:tmpl w:val="6C1E574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Calibri" w:hAnsi="Times New Roman" w:cs="Times New Roman"/>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714D78E9"/>
    <w:multiLevelType w:val="multilevel"/>
    <w:tmpl w:val="C6484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F84E02"/>
    <w:multiLevelType w:val="hybridMultilevel"/>
    <w:tmpl w:val="E6922490"/>
    <w:lvl w:ilvl="0" w:tplc="FFFFFFFF">
      <w:start w:val="1"/>
      <w:numFmt w:val="decimal"/>
      <w:lvlText w:val="%1."/>
      <w:lvlJc w:val="left"/>
      <w:pPr>
        <w:ind w:left="1440" w:hanging="360"/>
      </w:pPr>
      <w:rPr>
        <w:b w:val="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7" w15:restartNumberingAfterBreak="0">
    <w:nsid w:val="743E3389"/>
    <w:multiLevelType w:val="multilevel"/>
    <w:tmpl w:val="31A85860"/>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5686805"/>
    <w:multiLevelType w:val="hybridMultilevel"/>
    <w:tmpl w:val="49AA9676"/>
    <w:lvl w:ilvl="0" w:tplc="CFCC5F56">
      <w:start w:val="1"/>
      <w:numFmt w:val="decimal"/>
      <w:lvlText w:val="%1."/>
      <w:lvlJc w:val="left"/>
      <w:pPr>
        <w:ind w:left="1968" w:hanging="360"/>
      </w:pPr>
      <w:rPr>
        <w:rFonts w:hint="default"/>
        <w:b w:val="0"/>
      </w:rPr>
    </w:lvl>
    <w:lvl w:ilvl="1" w:tplc="04260019">
      <w:start w:val="1"/>
      <w:numFmt w:val="lowerLetter"/>
      <w:lvlText w:val="%2."/>
      <w:lvlJc w:val="left"/>
      <w:pPr>
        <w:ind w:left="2688" w:hanging="360"/>
      </w:pPr>
    </w:lvl>
    <w:lvl w:ilvl="2" w:tplc="0426001B">
      <w:start w:val="1"/>
      <w:numFmt w:val="lowerRoman"/>
      <w:lvlText w:val="%3."/>
      <w:lvlJc w:val="right"/>
      <w:pPr>
        <w:ind w:left="3408" w:hanging="180"/>
      </w:pPr>
    </w:lvl>
    <w:lvl w:ilvl="3" w:tplc="0426000F">
      <w:start w:val="1"/>
      <w:numFmt w:val="decimal"/>
      <w:lvlText w:val="%4."/>
      <w:lvlJc w:val="left"/>
      <w:pPr>
        <w:ind w:left="4128" w:hanging="360"/>
      </w:pPr>
    </w:lvl>
    <w:lvl w:ilvl="4" w:tplc="04260019" w:tentative="1">
      <w:start w:val="1"/>
      <w:numFmt w:val="lowerLetter"/>
      <w:lvlText w:val="%5."/>
      <w:lvlJc w:val="left"/>
      <w:pPr>
        <w:ind w:left="4848" w:hanging="360"/>
      </w:pPr>
    </w:lvl>
    <w:lvl w:ilvl="5" w:tplc="0426001B" w:tentative="1">
      <w:start w:val="1"/>
      <w:numFmt w:val="lowerRoman"/>
      <w:lvlText w:val="%6."/>
      <w:lvlJc w:val="right"/>
      <w:pPr>
        <w:ind w:left="5568" w:hanging="180"/>
      </w:pPr>
    </w:lvl>
    <w:lvl w:ilvl="6" w:tplc="0426000F" w:tentative="1">
      <w:start w:val="1"/>
      <w:numFmt w:val="decimal"/>
      <w:lvlText w:val="%7."/>
      <w:lvlJc w:val="left"/>
      <w:pPr>
        <w:ind w:left="6288" w:hanging="360"/>
      </w:pPr>
    </w:lvl>
    <w:lvl w:ilvl="7" w:tplc="04260019" w:tentative="1">
      <w:start w:val="1"/>
      <w:numFmt w:val="lowerLetter"/>
      <w:lvlText w:val="%8."/>
      <w:lvlJc w:val="left"/>
      <w:pPr>
        <w:ind w:left="7008" w:hanging="360"/>
      </w:pPr>
    </w:lvl>
    <w:lvl w:ilvl="8" w:tplc="0426001B" w:tentative="1">
      <w:start w:val="1"/>
      <w:numFmt w:val="lowerRoman"/>
      <w:lvlText w:val="%9."/>
      <w:lvlJc w:val="right"/>
      <w:pPr>
        <w:ind w:left="7728" w:hanging="180"/>
      </w:pPr>
    </w:lvl>
  </w:abstractNum>
  <w:abstractNum w:abstractNumId="39" w15:restartNumberingAfterBreak="0">
    <w:nsid w:val="75AB66CC"/>
    <w:multiLevelType w:val="multilevel"/>
    <w:tmpl w:val="E8DAB74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0" w15:restartNumberingAfterBreak="0">
    <w:nsid w:val="760851EB"/>
    <w:multiLevelType w:val="multilevel"/>
    <w:tmpl w:val="79A41A6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99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769A3EB3"/>
    <w:multiLevelType w:val="hybridMultilevel"/>
    <w:tmpl w:val="D7FC92AE"/>
    <w:lvl w:ilvl="0" w:tplc="DC16EDF0">
      <w:start w:val="1"/>
      <w:numFmt w:val="decimal"/>
      <w:lvlText w:val="%1."/>
      <w:lvlJc w:val="left"/>
      <w:pPr>
        <w:ind w:left="1080" w:hanging="360"/>
      </w:pPr>
      <w:rPr>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959873E8">
      <w:start w:val="1"/>
      <w:numFmt w:val="decimal"/>
      <w:lvlText w:val="%4."/>
      <w:lvlJc w:val="left"/>
      <w:pPr>
        <w:ind w:left="3240" w:hanging="360"/>
      </w:pPr>
      <w:rPr>
        <w:b w:val="0"/>
      </w:r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2" w15:restartNumberingAfterBreak="0">
    <w:nsid w:val="77A11D5B"/>
    <w:multiLevelType w:val="hybridMultilevel"/>
    <w:tmpl w:val="E6922490"/>
    <w:lvl w:ilvl="0" w:tplc="FFFFFFFF">
      <w:start w:val="1"/>
      <w:numFmt w:val="decimal"/>
      <w:lvlText w:val="%1."/>
      <w:lvlJc w:val="left"/>
      <w:pPr>
        <w:ind w:left="1440" w:hanging="360"/>
      </w:pPr>
      <w:rPr>
        <w:b w:val="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3" w15:restartNumberingAfterBreak="0">
    <w:nsid w:val="79353404"/>
    <w:multiLevelType w:val="multilevel"/>
    <w:tmpl w:val="943C5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E71DA4"/>
    <w:multiLevelType w:val="hybridMultilevel"/>
    <w:tmpl w:val="2954C75C"/>
    <w:lvl w:ilvl="0" w:tplc="0426000F">
      <w:start w:val="1"/>
      <w:numFmt w:val="decimal"/>
      <w:lvlText w:val="%1."/>
      <w:lvlJc w:val="left"/>
      <w:pPr>
        <w:ind w:left="36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7EFC5977"/>
    <w:multiLevelType w:val="hybridMultilevel"/>
    <w:tmpl w:val="1D02442E"/>
    <w:lvl w:ilvl="0" w:tplc="B3C287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0144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42080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63913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60204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9543409">
    <w:abstractNumId w:val="2"/>
  </w:num>
  <w:num w:numId="6" w16cid:durableId="409738288">
    <w:abstractNumId w:val="6"/>
    <w:lvlOverride w:ilvl="0">
      <w:lvl w:ilvl="0">
        <w:start w:val="1"/>
        <w:numFmt w:val="decimal"/>
        <w:pStyle w:val="Heading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268856000">
    <w:abstractNumId w:val="6"/>
  </w:num>
  <w:num w:numId="8" w16cid:durableId="589431405">
    <w:abstractNumId w:val="30"/>
  </w:num>
  <w:num w:numId="9" w16cid:durableId="1956448749">
    <w:abstractNumId w:val="41"/>
  </w:num>
  <w:num w:numId="10" w16cid:durableId="4849323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8235848">
    <w:abstractNumId w:val="17"/>
  </w:num>
  <w:num w:numId="12" w16cid:durableId="928663352">
    <w:abstractNumId w:val="25"/>
  </w:num>
  <w:num w:numId="13" w16cid:durableId="12342181">
    <w:abstractNumId w:val="19"/>
  </w:num>
  <w:num w:numId="14" w16cid:durableId="338965992">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6749647">
    <w:abstractNumId w:val="3"/>
  </w:num>
  <w:num w:numId="16" w16cid:durableId="183712920">
    <w:abstractNumId w:val="22"/>
  </w:num>
  <w:num w:numId="17" w16cid:durableId="2292689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45575426">
    <w:abstractNumId w:val="34"/>
  </w:num>
  <w:num w:numId="19" w16cid:durableId="54002239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93881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4471535">
    <w:abstractNumId w:val="14"/>
  </w:num>
  <w:num w:numId="22" w16cid:durableId="1941255484">
    <w:abstractNumId w:val="8"/>
  </w:num>
  <w:num w:numId="23" w16cid:durableId="575940542">
    <w:abstractNumId w:val="18"/>
  </w:num>
  <w:num w:numId="24" w16cid:durableId="1901743246">
    <w:abstractNumId w:val="27"/>
  </w:num>
  <w:num w:numId="25" w16cid:durableId="594090521">
    <w:abstractNumId w:val="28"/>
  </w:num>
  <w:num w:numId="26" w16cid:durableId="2091079764">
    <w:abstractNumId w:val="26"/>
  </w:num>
  <w:num w:numId="27" w16cid:durableId="2066489535">
    <w:abstractNumId w:val="16"/>
  </w:num>
  <w:num w:numId="28" w16cid:durableId="1917740762">
    <w:abstractNumId w:val="39"/>
  </w:num>
  <w:num w:numId="29" w16cid:durableId="647175146">
    <w:abstractNumId w:val="0"/>
  </w:num>
  <w:num w:numId="30" w16cid:durableId="1755931386">
    <w:abstractNumId w:val="38"/>
  </w:num>
  <w:num w:numId="31" w16cid:durableId="744452124">
    <w:abstractNumId w:val="7"/>
  </w:num>
  <w:num w:numId="32" w16cid:durableId="1596866037">
    <w:abstractNumId w:val="20"/>
  </w:num>
  <w:num w:numId="33" w16cid:durableId="1271164525">
    <w:abstractNumId w:val="12"/>
  </w:num>
  <w:num w:numId="34" w16cid:durableId="134875396">
    <w:abstractNumId w:val="21"/>
  </w:num>
  <w:num w:numId="35" w16cid:durableId="170460982">
    <w:abstractNumId w:val="40"/>
  </w:num>
  <w:num w:numId="36" w16cid:durableId="351539060">
    <w:abstractNumId w:val="9"/>
  </w:num>
  <w:num w:numId="37" w16cid:durableId="1831141905">
    <w:abstractNumId w:val="40"/>
  </w:num>
  <w:num w:numId="38" w16cid:durableId="2111924999">
    <w:abstractNumId w:val="40"/>
  </w:num>
  <w:num w:numId="39" w16cid:durableId="748387082">
    <w:abstractNumId w:val="40"/>
  </w:num>
  <w:num w:numId="40" w16cid:durableId="486284413">
    <w:abstractNumId w:val="40"/>
  </w:num>
  <w:num w:numId="41" w16cid:durableId="1948199693">
    <w:abstractNumId w:val="40"/>
  </w:num>
  <w:num w:numId="42" w16cid:durableId="670059502">
    <w:abstractNumId w:val="40"/>
  </w:num>
  <w:num w:numId="43" w16cid:durableId="501120458">
    <w:abstractNumId w:val="40"/>
  </w:num>
  <w:num w:numId="44" w16cid:durableId="1917934530">
    <w:abstractNumId w:val="32"/>
  </w:num>
  <w:num w:numId="45" w16cid:durableId="1360161607">
    <w:abstractNumId w:val="45"/>
  </w:num>
  <w:num w:numId="46" w16cid:durableId="106772839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99639459">
    <w:abstractNumId w:val="23"/>
  </w:num>
  <w:num w:numId="48" w16cid:durableId="690422102">
    <w:abstractNumId w:val="4"/>
  </w:num>
  <w:num w:numId="49" w16cid:durableId="350421201">
    <w:abstractNumId w:val="10"/>
  </w:num>
  <w:num w:numId="50" w16cid:durableId="20226612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49179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0461710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942571437">
    <w:abstractNumId w:val="1"/>
  </w:num>
  <w:num w:numId="54" w16cid:durableId="1901600725">
    <w:abstractNumId w:val="42"/>
  </w:num>
  <w:num w:numId="55" w16cid:durableId="1500774806">
    <w:abstractNumId w:val="36"/>
  </w:num>
  <w:num w:numId="56" w16cid:durableId="216819675">
    <w:abstractNumId w:val="43"/>
  </w:num>
  <w:num w:numId="57" w16cid:durableId="1713849856">
    <w:abstractNumId w:val="35"/>
  </w:num>
  <w:num w:numId="58" w16cid:durableId="1427186936">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08857759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807667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8F"/>
    <w:rsid w:val="00003442"/>
    <w:rsid w:val="0000455A"/>
    <w:rsid w:val="0000476C"/>
    <w:rsid w:val="00004B86"/>
    <w:rsid w:val="00004D3D"/>
    <w:rsid w:val="00007441"/>
    <w:rsid w:val="0001432B"/>
    <w:rsid w:val="00014C6E"/>
    <w:rsid w:val="000150C8"/>
    <w:rsid w:val="00022517"/>
    <w:rsid w:val="00026167"/>
    <w:rsid w:val="00031F43"/>
    <w:rsid w:val="00034E53"/>
    <w:rsid w:val="00035B04"/>
    <w:rsid w:val="00041BA3"/>
    <w:rsid w:val="000535FE"/>
    <w:rsid w:val="0005386C"/>
    <w:rsid w:val="00060EBB"/>
    <w:rsid w:val="00061FC5"/>
    <w:rsid w:val="00062CB0"/>
    <w:rsid w:val="000632E5"/>
    <w:rsid w:val="000634D0"/>
    <w:rsid w:val="00063F10"/>
    <w:rsid w:val="00066FE6"/>
    <w:rsid w:val="00071C79"/>
    <w:rsid w:val="00074B20"/>
    <w:rsid w:val="00076807"/>
    <w:rsid w:val="00083A20"/>
    <w:rsid w:val="000854BD"/>
    <w:rsid w:val="00090FB3"/>
    <w:rsid w:val="00092DA4"/>
    <w:rsid w:val="0009503E"/>
    <w:rsid w:val="00097FD4"/>
    <w:rsid w:val="000A58D0"/>
    <w:rsid w:val="000B0831"/>
    <w:rsid w:val="000B2CF6"/>
    <w:rsid w:val="000B3CC8"/>
    <w:rsid w:val="000B40F2"/>
    <w:rsid w:val="000C0A1C"/>
    <w:rsid w:val="000C1346"/>
    <w:rsid w:val="000D31C8"/>
    <w:rsid w:val="000F24D5"/>
    <w:rsid w:val="000F2F92"/>
    <w:rsid w:val="00102FDC"/>
    <w:rsid w:val="00114D64"/>
    <w:rsid w:val="00116608"/>
    <w:rsid w:val="00121596"/>
    <w:rsid w:val="00127A02"/>
    <w:rsid w:val="00131E8C"/>
    <w:rsid w:val="001332E7"/>
    <w:rsid w:val="00135A08"/>
    <w:rsid w:val="00137714"/>
    <w:rsid w:val="00144154"/>
    <w:rsid w:val="00144482"/>
    <w:rsid w:val="0014596E"/>
    <w:rsid w:val="00147F05"/>
    <w:rsid w:val="0015041C"/>
    <w:rsid w:val="00161780"/>
    <w:rsid w:val="0016310A"/>
    <w:rsid w:val="00164195"/>
    <w:rsid w:val="0017145A"/>
    <w:rsid w:val="001736B2"/>
    <w:rsid w:val="001810CF"/>
    <w:rsid w:val="001826A1"/>
    <w:rsid w:val="001906B4"/>
    <w:rsid w:val="00192790"/>
    <w:rsid w:val="00193CB1"/>
    <w:rsid w:val="001A00FA"/>
    <w:rsid w:val="001A1C31"/>
    <w:rsid w:val="001A3F90"/>
    <w:rsid w:val="001A6C5C"/>
    <w:rsid w:val="001B09DF"/>
    <w:rsid w:val="001B1AF6"/>
    <w:rsid w:val="001B66B7"/>
    <w:rsid w:val="001D1D1A"/>
    <w:rsid w:val="001D274B"/>
    <w:rsid w:val="001D331A"/>
    <w:rsid w:val="001D6307"/>
    <w:rsid w:val="001E72C1"/>
    <w:rsid w:val="001E7514"/>
    <w:rsid w:val="001F0FD5"/>
    <w:rsid w:val="001F2F42"/>
    <w:rsid w:val="001F736F"/>
    <w:rsid w:val="002112F4"/>
    <w:rsid w:val="00212F9D"/>
    <w:rsid w:val="00220DD4"/>
    <w:rsid w:val="002231FC"/>
    <w:rsid w:val="00224BF1"/>
    <w:rsid w:val="0022537A"/>
    <w:rsid w:val="0022728F"/>
    <w:rsid w:val="00242098"/>
    <w:rsid w:val="00242A2F"/>
    <w:rsid w:val="002455FB"/>
    <w:rsid w:val="00247205"/>
    <w:rsid w:val="00250172"/>
    <w:rsid w:val="00250C2E"/>
    <w:rsid w:val="00255229"/>
    <w:rsid w:val="002560B4"/>
    <w:rsid w:val="0026025B"/>
    <w:rsid w:val="00263C32"/>
    <w:rsid w:val="00266F2A"/>
    <w:rsid w:val="00273BF8"/>
    <w:rsid w:val="00273D35"/>
    <w:rsid w:val="00281B94"/>
    <w:rsid w:val="00284B5D"/>
    <w:rsid w:val="00285A39"/>
    <w:rsid w:val="00293F39"/>
    <w:rsid w:val="00297DF3"/>
    <w:rsid w:val="002A20AE"/>
    <w:rsid w:val="002A31F8"/>
    <w:rsid w:val="002A471F"/>
    <w:rsid w:val="002B3199"/>
    <w:rsid w:val="002C60ED"/>
    <w:rsid w:val="002C6D56"/>
    <w:rsid w:val="002C6DF3"/>
    <w:rsid w:val="002D32F2"/>
    <w:rsid w:val="002D36D5"/>
    <w:rsid w:val="002D4D17"/>
    <w:rsid w:val="002E713F"/>
    <w:rsid w:val="002E7C20"/>
    <w:rsid w:val="002F6207"/>
    <w:rsid w:val="002F6A5E"/>
    <w:rsid w:val="00300262"/>
    <w:rsid w:val="00303B8C"/>
    <w:rsid w:val="00304390"/>
    <w:rsid w:val="00317990"/>
    <w:rsid w:val="00321957"/>
    <w:rsid w:val="00323B1F"/>
    <w:rsid w:val="0033477E"/>
    <w:rsid w:val="00340E0F"/>
    <w:rsid w:val="003415ED"/>
    <w:rsid w:val="003428EA"/>
    <w:rsid w:val="00343F40"/>
    <w:rsid w:val="0034710B"/>
    <w:rsid w:val="00350848"/>
    <w:rsid w:val="0035353E"/>
    <w:rsid w:val="00360CC7"/>
    <w:rsid w:val="003634B3"/>
    <w:rsid w:val="00364A9E"/>
    <w:rsid w:val="0036577C"/>
    <w:rsid w:val="0037044D"/>
    <w:rsid w:val="0037087C"/>
    <w:rsid w:val="00380893"/>
    <w:rsid w:val="00381381"/>
    <w:rsid w:val="00385457"/>
    <w:rsid w:val="003901A1"/>
    <w:rsid w:val="0039786A"/>
    <w:rsid w:val="003A6E82"/>
    <w:rsid w:val="003A7BBF"/>
    <w:rsid w:val="003B0DD9"/>
    <w:rsid w:val="003B6910"/>
    <w:rsid w:val="003C08C1"/>
    <w:rsid w:val="003C470D"/>
    <w:rsid w:val="003C5E07"/>
    <w:rsid w:val="003C61F9"/>
    <w:rsid w:val="003D000F"/>
    <w:rsid w:val="003D0CEE"/>
    <w:rsid w:val="003D76EF"/>
    <w:rsid w:val="003E135B"/>
    <w:rsid w:val="003E16C7"/>
    <w:rsid w:val="003E573B"/>
    <w:rsid w:val="003F0BBC"/>
    <w:rsid w:val="003F3D48"/>
    <w:rsid w:val="00402DDE"/>
    <w:rsid w:val="00416995"/>
    <w:rsid w:val="00425C07"/>
    <w:rsid w:val="0044659A"/>
    <w:rsid w:val="004504F4"/>
    <w:rsid w:val="00452103"/>
    <w:rsid w:val="004525BB"/>
    <w:rsid w:val="00457393"/>
    <w:rsid w:val="0046474F"/>
    <w:rsid w:val="00464B22"/>
    <w:rsid w:val="004710DC"/>
    <w:rsid w:val="00473603"/>
    <w:rsid w:val="00473733"/>
    <w:rsid w:val="00473BD3"/>
    <w:rsid w:val="00481D35"/>
    <w:rsid w:val="004840F0"/>
    <w:rsid w:val="00486433"/>
    <w:rsid w:val="00490C5D"/>
    <w:rsid w:val="00490F82"/>
    <w:rsid w:val="00491F1C"/>
    <w:rsid w:val="00497087"/>
    <w:rsid w:val="004974FA"/>
    <w:rsid w:val="004B41BA"/>
    <w:rsid w:val="004C1717"/>
    <w:rsid w:val="004C4ECA"/>
    <w:rsid w:val="004C4F12"/>
    <w:rsid w:val="004C7204"/>
    <w:rsid w:val="004D0E6B"/>
    <w:rsid w:val="004D2171"/>
    <w:rsid w:val="004D6665"/>
    <w:rsid w:val="004E0C61"/>
    <w:rsid w:val="004E2D3C"/>
    <w:rsid w:val="004E4463"/>
    <w:rsid w:val="004F2867"/>
    <w:rsid w:val="004F2BCC"/>
    <w:rsid w:val="004F5B3D"/>
    <w:rsid w:val="004F6B6C"/>
    <w:rsid w:val="004F6FFF"/>
    <w:rsid w:val="004F7A1C"/>
    <w:rsid w:val="00503622"/>
    <w:rsid w:val="00516500"/>
    <w:rsid w:val="005233C1"/>
    <w:rsid w:val="00530B93"/>
    <w:rsid w:val="00536443"/>
    <w:rsid w:val="00544FD1"/>
    <w:rsid w:val="00546DEF"/>
    <w:rsid w:val="00547B95"/>
    <w:rsid w:val="00551603"/>
    <w:rsid w:val="00554060"/>
    <w:rsid w:val="00554B01"/>
    <w:rsid w:val="005636C8"/>
    <w:rsid w:val="00564DEF"/>
    <w:rsid w:val="0056526C"/>
    <w:rsid w:val="00565795"/>
    <w:rsid w:val="00572948"/>
    <w:rsid w:val="00573BC7"/>
    <w:rsid w:val="00573EDC"/>
    <w:rsid w:val="00574536"/>
    <w:rsid w:val="0057669F"/>
    <w:rsid w:val="0057762E"/>
    <w:rsid w:val="00584E8E"/>
    <w:rsid w:val="00585780"/>
    <w:rsid w:val="005A17CD"/>
    <w:rsid w:val="005A22F6"/>
    <w:rsid w:val="005A6CE6"/>
    <w:rsid w:val="005B2046"/>
    <w:rsid w:val="005B414D"/>
    <w:rsid w:val="005B5ACD"/>
    <w:rsid w:val="005B7F26"/>
    <w:rsid w:val="005C0584"/>
    <w:rsid w:val="005C1B71"/>
    <w:rsid w:val="005C76E6"/>
    <w:rsid w:val="005C7ECC"/>
    <w:rsid w:val="005D0D56"/>
    <w:rsid w:val="005D1659"/>
    <w:rsid w:val="005D2EB3"/>
    <w:rsid w:val="005E12D4"/>
    <w:rsid w:val="005E223C"/>
    <w:rsid w:val="005E2DA5"/>
    <w:rsid w:val="005E4F06"/>
    <w:rsid w:val="005F5086"/>
    <w:rsid w:val="005F71AB"/>
    <w:rsid w:val="00605EA7"/>
    <w:rsid w:val="0060627E"/>
    <w:rsid w:val="00613C39"/>
    <w:rsid w:val="006145DA"/>
    <w:rsid w:val="0061466C"/>
    <w:rsid w:val="00621FA7"/>
    <w:rsid w:val="00625476"/>
    <w:rsid w:val="00630053"/>
    <w:rsid w:val="00630D0D"/>
    <w:rsid w:val="00640C28"/>
    <w:rsid w:val="00641E6C"/>
    <w:rsid w:val="006445DB"/>
    <w:rsid w:val="006448CD"/>
    <w:rsid w:val="00647787"/>
    <w:rsid w:val="00653785"/>
    <w:rsid w:val="006602AC"/>
    <w:rsid w:val="00665299"/>
    <w:rsid w:val="006657E5"/>
    <w:rsid w:val="0066638A"/>
    <w:rsid w:val="00666542"/>
    <w:rsid w:val="00667B85"/>
    <w:rsid w:val="00667C6F"/>
    <w:rsid w:val="00677234"/>
    <w:rsid w:val="00683EE7"/>
    <w:rsid w:val="00686413"/>
    <w:rsid w:val="006903A0"/>
    <w:rsid w:val="00693A0C"/>
    <w:rsid w:val="006A17AE"/>
    <w:rsid w:val="006A190D"/>
    <w:rsid w:val="006A22C8"/>
    <w:rsid w:val="006A2BEE"/>
    <w:rsid w:val="006A3616"/>
    <w:rsid w:val="006B02D6"/>
    <w:rsid w:val="006B2D3B"/>
    <w:rsid w:val="006C0CFB"/>
    <w:rsid w:val="006C2C13"/>
    <w:rsid w:val="006C4ADD"/>
    <w:rsid w:val="006C598E"/>
    <w:rsid w:val="006C7D9D"/>
    <w:rsid w:val="006D083D"/>
    <w:rsid w:val="006D1271"/>
    <w:rsid w:val="006D5FE8"/>
    <w:rsid w:val="006E3F39"/>
    <w:rsid w:val="006E4BDE"/>
    <w:rsid w:val="006F1886"/>
    <w:rsid w:val="006F42C6"/>
    <w:rsid w:val="0070398F"/>
    <w:rsid w:val="00706DE8"/>
    <w:rsid w:val="00712802"/>
    <w:rsid w:val="0071560F"/>
    <w:rsid w:val="00730741"/>
    <w:rsid w:val="00733591"/>
    <w:rsid w:val="00750EF3"/>
    <w:rsid w:val="00751998"/>
    <w:rsid w:val="00755687"/>
    <w:rsid w:val="0075687B"/>
    <w:rsid w:val="007579D7"/>
    <w:rsid w:val="007609E9"/>
    <w:rsid w:val="0076146A"/>
    <w:rsid w:val="00761EC1"/>
    <w:rsid w:val="00764D75"/>
    <w:rsid w:val="0077074F"/>
    <w:rsid w:val="007778CE"/>
    <w:rsid w:val="007830CE"/>
    <w:rsid w:val="00787F87"/>
    <w:rsid w:val="007A0378"/>
    <w:rsid w:val="007A04FA"/>
    <w:rsid w:val="007B1B16"/>
    <w:rsid w:val="007B70AE"/>
    <w:rsid w:val="007C21A5"/>
    <w:rsid w:val="007C615E"/>
    <w:rsid w:val="007C61E8"/>
    <w:rsid w:val="007D6EC0"/>
    <w:rsid w:val="007E0D98"/>
    <w:rsid w:val="007E2E94"/>
    <w:rsid w:val="007E3699"/>
    <w:rsid w:val="007E502B"/>
    <w:rsid w:val="007E6235"/>
    <w:rsid w:val="007F2AF5"/>
    <w:rsid w:val="007F4DBB"/>
    <w:rsid w:val="007F7304"/>
    <w:rsid w:val="00806025"/>
    <w:rsid w:val="00806CF4"/>
    <w:rsid w:val="00811C10"/>
    <w:rsid w:val="00814562"/>
    <w:rsid w:val="0081745A"/>
    <w:rsid w:val="008308C3"/>
    <w:rsid w:val="008338EB"/>
    <w:rsid w:val="00840561"/>
    <w:rsid w:val="008420ED"/>
    <w:rsid w:val="0084585B"/>
    <w:rsid w:val="00851401"/>
    <w:rsid w:val="00852597"/>
    <w:rsid w:val="00862DDD"/>
    <w:rsid w:val="00876EAD"/>
    <w:rsid w:val="00876FFE"/>
    <w:rsid w:val="00883FAF"/>
    <w:rsid w:val="008929BD"/>
    <w:rsid w:val="008933C6"/>
    <w:rsid w:val="008A2C8B"/>
    <w:rsid w:val="008B1D85"/>
    <w:rsid w:val="008B31D7"/>
    <w:rsid w:val="008C5808"/>
    <w:rsid w:val="008C76DC"/>
    <w:rsid w:val="008C7F71"/>
    <w:rsid w:val="008D051F"/>
    <w:rsid w:val="008D5DB0"/>
    <w:rsid w:val="008D68D7"/>
    <w:rsid w:val="008D7108"/>
    <w:rsid w:val="008E1000"/>
    <w:rsid w:val="008E1295"/>
    <w:rsid w:val="008E5243"/>
    <w:rsid w:val="008F26C3"/>
    <w:rsid w:val="008F322A"/>
    <w:rsid w:val="00902284"/>
    <w:rsid w:val="00902B42"/>
    <w:rsid w:val="00905E17"/>
    <w:rsid w:val="00912F68"/>
    <w:rsid w:val="009131E5"/>
    <w:rsid w:val="0091782D"/>
    <w:rsid w:val="0092252F"/>
    <w:rsid w:val="009232D9"/>
    <w:rsid w:val="0092335E"/>
    <w:rsid w:val="009261AF"/>
    <w:rsid w:val="00927CF9"/>
    <w:rsid w:val="00930CA6"/>
    <w:rsid w:val="00946D95"/>
    <w:rsid w:val="00946F00"/>
    <w:rsid w:val="00950AFD"/>
    <w:rsid w:val="00951504"/>
    <w:rsid w:val="0095385D"/>
    <w:rsid w:val="00956924"/>
    <w:rsid w:val="00956D55"/>
    <w:rsid w:val="009609E4"/>
    <w:rsid w:val="00967275"/>
    <w:rsid w:val="00985CF2"/>
    <w:rsid w:val="009870C9"/>
    <w:rsid w:val="00992AA5"/>
    <w:rsid w:val="00994979"/>
    <w:rsid w:val="00996D88"/>
    <w:rsid w:val="009A56DD"/>
    <w:rsid w:val="009A5CC0"/>
    <w:rsid w:val="009A7359"/>
    <w:rsid w:val="009B09F4"/>
    <w:rsid w:val="009B0A79"/>
    <w:rsid w:val="009B20CA"/>
    <w:rsid w:val="009B3FD8"/>
    <w:rsid w:val="009B4533"/>
    <w:rsid w:val="009B460C"/>
    <w:rsid w:val="009C2D4F"/>
    <w:rsid w:val="009C3867"/>
    <w:rsid w:val="009C490B"/>
    <w:rsid w:val="009C6817"/>
    <w:rsid w:val="009D0CE7"/>
    <w:rsid w:val="009D12CD"/>
    <w:rsid w:val="009D142D"/>
    <w:rsid w:val="009D2464"/>
    <w:rsid w:val="009D7F7F"/>
    <w:rsid w:val="009E0937"/>
    <w:rsid w:val="009E2804"/>
    <w:rsid w:val="009E3D79"/>
    <w:rsid w:val="009E661F"/>
    <w:rsid w:val="009F0ADB"/>
    <w:rsid w:val="009F2209"/>
    <w:rsid w:val="009F286C"/>
    <w:rsid w:val="009F370B"/>
    <w:rsid w:val="009F5B15"/>
    <w:rsid w:val="00A003DC"/>
    <w:rsid w:val="00A00554"/>
    <w:rsid w:val="00A10B3C"/>
    <w:rsid w:val="00A112C8"/>
    <w:rsid w:val="00A12D90"/>
    <w:rsid w:val="00A138E1"/>
    <w:rsid w:val="00A13905"/>
    <w:rsid w:val="00A14A5C"/>
    <w:rsid w:val="00A206DC"/>
    <w:rsid w:val="00A24CC7"/>
    <w:rsid w:val="00A261CB"/>
    <w:rsid w:val="00A312AC"/>
    <w:rsid w:val="00A36B28"/>
    <w:rsid w:val="00A3777A"/>
    <w:rsid w:val="00A42736"/>
    <w:rsid w:val="00A466B3"/>
    <w:rsid w:val="00A4717A"/>
    <w:rsid w:val="00A562A0"/>
    <w:rsid w:val="00A57990"/>
    <w:rsid w:val="00A64498"/>
    <w:rsid w:val="00A655EC"/>
    <w:rsid w:val="00A66107"/>
    <w:rsid w:val="00A70393"/>
    <w:rsid w:val="00A745B2"/>
    <w:rsid w:val="00A81367"/>
    <w:rsid w:val="00A85CC1"/>
    <w:rsid w:val="00A875E3"/>
    <w:rsid w:val="00A96103"/>
    <w:rsid w:val="00A97E32"/>
    <w:rsid w:val="00AA050C"/>
    <w:rsid w:val="00AA27E7"/>
    <w:rsid w:val="00AA3A52"/>
    <w:rsid w:val="00AA3BFC"/>
    <w:rsid w:val="00AA5D56"/>
    <w:rsid w:val="00AA65EA"/>
    <w:rsid w:val="00AB063E"/>
    <w:rsid w:val="00AB1916"/>
    <w:rsid w:val="00AC3877"/>
    <w:rsid w:val="00AC4F85"/>
    <w:rsid w:val="00AC690F"/>
    <w:rsid w:val="00AD2752"/>
    <w:rsid w:val="00AD3007"/>
    <w:rsid w:val="00AD7536"/>
    <w:rsid w:val="00AE3F9B"/>
    <w:rsid w:val="00AE5B4F"/>
    <w:rsid w:val="00AE6E1C"/>
    <w:rsid w:val="00AF08A4"/>
    <w:rsid w:val="00AF3431"/>
    <w:rsid w:val="00B05CD4"/>
    <w:rsid w:val="00B142D5"/>
    <w:rsid w:val="00B16710"/>
    <w:rsid w:val="00B22E3C"/>
    <w:rsid w:val="00B24305"/>
    <w:rsid w:val="00B27D19"/>
    <w:rsid w:val="00B37777"/>
    <w:rsid w:val="00B42885"/>
    <w:rsid w:val="00B45158"/>
    <w:rsid w:val="00B45B5B"/>
    <w:rsid w:val="00B47032"/>
    <w:rsid w:val="00B47D35"/>
    <w:rsid w:val="00B56A40"/>
    <w:rsid w:val="00B62199"/>
    <w:rsid w:val="00B624B3"/>
    <w:rsid w:val="00B62AA0"/>
    <w:rsid w:val="00B66E3A"/>
    <w:rsid w:val="00B9033D"/>
    <w:rsid w:val="00B92DEF"/>
    <w:rsid w:val="00B93384"/>
    <w:rsid w:val="00BA124C"/>
    <w:rsid w:val="00BA1C5D"/>
    <w:rsid w:val="00BB1A3A"/>
    <w:rsid w:val="00BB2DB1"/>
    <w:rsid w:val="00BB531A"/>
    <w:rsid w:val="00BB57F9"/>
    <w:rsid w:val="00BC19FF"/>
    <w:rsid w:val="00BC5781"/>
    <w:rsid w:val="00BC5ED8"/>
    <w:rsid w:val="00BC7D16"/>
    <w:rsid w:val="00BD2331"/>
    <w:rsid w:val="00BE04C1"/>
    <w:rsid w:val="00BE346B"/>
    <w:rsid w:val="00BE383A"/>
    <w:rsid w:val="00BE4917"/>
    <w:rsid w:val="00BE6EF3"/>
    <w:rsid w:val="00BF0641"/>
    <w:rsid w:val="00BF31FA"/>
    <w:rsid w:val="00BF5E33"/>
    <w:rsid w:val="00C05C53"/>
    <w:rsid w:val="00C106D9"/>
    <w:rsid w:val="00C13464"/>
    <w:rsid w:val="00C37442"/>
    <w:rsid w:val="00C44EA9"/>
    <w:rsid w:val="00C518C4"/>
    <w:rsid w:val="00C576E7"/>
    <w:rsid w:val="00C601F9"/>
    <w:rsid w:val="00C61246"/>
    <w:rsid w:val="00C62618"/>
    <w:rsid w:val="00C8234A"/>
    <w:rsid w:val="00C850AD"/>
    <w:rsid w:val="00C94043"/>
    <w:rsid w:val="00CA19EF"/>
    <w:rsid w:val="00CA4055"/>
    <w:rsid w:val="00CA7969"/>
    <w:rsid w:val="00CB1151"/>
    <w:rsid w:val="00CB1C0C"/>
    <w:rsid w:val="00CB492A"/>
    <w:rsid w:val="00CB698F"/>
    <w:rsid w:val="00CB78B2"/>
    <w:rsid w:val="00CC1137"/>
    <w:rsid w:val="00CC44F4"/>
    <w:rsid w:val="00CD2EFA"/>
    <w:rsid w:val="00CD38FE"/>
    <w:rsid w:val="00CD4C1E"/>
    <w:rsid w:val="00CD7ED4"/>
    <w:rsid w:val="00CE5BCD"/>
    <w:rsid w:val="00CE6DE4"/>
    <w:rsid w:val="00D0750D"/>
    <w:rsid w:val="00D10765"/>
    <w:rsid w:val="00D14374"/>
    <w:rsid w:val="00D227B2"/>
    <w:rsid w:val="00D31EB0"/>
    <w:rsid w:val="00D35645"/>
    <w:rsid w:val="00D36596"/>
    <w:rsid w:val="00D37A92"/>
    <w:rsid w:val="00D443BB"/>
    <w:rsid w:val="00D452E3"/>
    <w:rsid w:val="00D45303"/>
    <w:rsid w:val="00D50028"/>
    <w:rsid w:val="00D506FF"/>
    <w:rsid w:val="00D51DA5"/>
    <w:rsid w:val="00D54E99"/>
    <w:rsid w:val="00D557A1"/>
    <w:rsid w:val="00D602C2"/>
    <w:rsid w:val="00D610B1"/>
    <w:rsid w:val="00D62E5E"/>
    <w:rsid w:val="00D64498"/>
    <w:rsid w:val="00D64F48"/>
    <w:rsid w:val="00D67938"/>
    <w:rsid w:val="00D71316"/>
    <w:rsid w:val="00D81059"/>
    <w:rsid w:val="00D81CC6"/>
    <w:rsid w:val="00D84825"/>
    <w:rsid w:val="00D848EC"/>
    <w:rsid w:val="00DA3591"/>
    <w:rsid w:val="00DA401B"/>
    <w:rsid w:val="00DA4F14"/>
    <w:rsid w:val="00DB07E6"/>
    <w:rsid w:val="00DB0D1E"/>
    <w:rsid w:val="00DC3FCA"/>
    <w:rsid w:val="00DD1EF3"/>
    <w:rsid w:val="00DD606B"/>
    <w:rsid w:val="00DE0785"/>
    <w:rsid w:val="00DE3DAF"/>
    <w:rsid w:val="00DE74F2"/>
    <w:rsid w:val="00DF2743"/>
    <w:rsid w:val="00DF3842"/>
    <w:rsid w:val="00DF54A2"/>
    <w:rsid w:val="00E01F29"/>
    <w:rsid w:val="00E0468D"/>
    <w:rsid w:val="00E06D6C"/>
    <w:rsid w:val="00E07D30"/>
    <w:rsid w:val="00E117FF"/>
    <w:rsid w:val="00E20D00"/>
    <w:rsid w:val="00E25B05"/>
    <w:rsid w:val="00E47EC0"/>
    <w:rsid w:val="00E53DB9"/>
    <w:rsid w:val="00E55A54"/>
    <w:rsid w:val="00E611E9"/>
    <w:rsid w:val="00E66C8C"/>
    <w:rsid w:val="00E70E85"/>
    <w:rsid w:val="00E875BB"/>
    <w:rsid w:val="00E87D72"/>
    <w:rsid w:val="00EB364F"/>
    <w:rsid w:val="00EB38CE"/>
    <w:rsid w:val="00EB6427"/>
    <w:rsid w:val="00EB651A"/>
    <w:rsid w:val="00EC3809"/>
    <w:rsid w:val="00EC3EA4"/>
    <w:rsid w:val="00EC7493"/>
    <w:rsid w:val="00ED154D"/>
    <w:rsid w:val="00ED361C"/>
    <w:rsid w:val="00ED3C69"/>
    <w:rsid w:val="00ED7E6B"/>
    <w:rsid w:val="00EE0709"/>
    <w:rsid w:val="00EE2439"/>
    <w:rsid w:val="00EE3B8B"/>
    <w:rsid w:val="00EE570B"/>
    <w:rsid w:val="00EF15C8"/>
    <w:rsid w:val="00EF20FA"/>
    <w:rsid w:val="00EF33DA"/>
    <w:rsid w:val="00EF6F9B"/>
    <w:rsid w:val="00F07D46"/>
    <w:rsid w:val="00F17599"/>
    <w:rsid w:val="00F17DB2"/>
    <w:rsid w:val="00F263CC"/>
    <w:rsid w:val="00F3163E"/>
    <w:rsid w:val="00F320C9"/>
    <w:rsid w:val="00F32700"/>
    <w:rsid w:val="00F3701F"/>
    <w:rsid w:val="00F37B68"/>
    <w:rsid w:val="00F4258B"/>
    <w:rsid w:val="00F42B29"/>
    <w:rsid w:val="00F433BB"/>
    <w:rsid w:val="00F4624B"/>
    <w:rsid w:val="00F50316"/>
    <w:rsid w:val="00F51874"/>
    <w:rsid w:val="00F518A2"/>
    <w:rsid w:val="00F524E6"/>
    <w:rsid w:val="00F53CB8"/>
    <w:rsid w:val="00F57C28"/>
    <w:rsid w:val="00F61367"/>
    <w:rsid w:val="00F66B0D"/>
    <w:rsid w:val="00F70764"/>
    <w:rsid w:val="00F8035A"/>
    <w:rsid w:val="00F8267C"/>
    <w:rsid w:val="00F84922"/>
    <w:rsid w:val="00F84C55"/>
    <w:rsid w:val="00F85481"/>
    <w:rsid w:val="00F85EC9"/>
    <w:rsid w:val="00F927F4"/>
    <w:rsid w:val="00F97C46"/>
    <w:rsid w:val="00FA0945"/>
    <w:rsid w:val="00FA733C"/>
    <w:rsid w:val="00FB308F"/>
    <w:rsid w:val="00FC1416"/>
    <w:rsid w:val="00FC4713"/>
    <w:rsid w:val="00FC5134"/>
    <w:rsid w:val="00FC7613"/>
    <w:rsid w:val="00FD057A"/>
    <w:rsid w:val="00FE0427"/>
    <w:rsid w:val="00FE10CD"/>
    <w:rsid w:val="00FE4193"/>
    <w:rsid w:val="00FF2CC1"/>
    <w:rsid w:val="00FF50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8B0E7"/>
  <w15:docId w15:val="{6F656E22-686D-42A6-8FDB-1B20FC21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28F"/>
    <w:rPr>
      <w:rFonts w:ascii="Calibri" w:eastAsia="Calibri" w:hAnsi="Calibri" w:cs="Times New Roman"/>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5B414D"/>
    <w:pPr>
      <w:keepNext/>
      <w:numPr>
        <w:numId w:val="6"/>
      </w:numPr>
      <w:spacing w:before="120" w:after="120" w:line="240" w:lineRule="auto"/>
      <w:ind w:left="567" w:right="-1" w:hanging="141"/>
      <w:jc w:val="center"/>
      <w:outlineLvl w:val="0"/>
    </w:pPr>
    <w:rPr>
      <w:rFonts w:ascii="Times New Roman" w:eastAsia="Times New Roman" w:hAnsi="Times New Roman"/>
      <w:b/>
      <w:bCs/>
      <w:sz w:val="24"/>
      <w:szCs w:val="24"/>
    </w:rPr>
  </w:style>
  <w:style w:type="paragraph" w:styleId="Heading2">
    <w:name w:val="heading 2"/>
    <w:aliases w:val="1.1.not"/>
    <w:basedOn w:val="Normal"/>
    <w:link w:val="Heading2Char"/>
    <w:autoRedefine/>
    <w:uiPriority w:val="9"/>
    <w:qFormat/>
    <w:rsid w:val="002231FC"/>
    <w:pPr>
      <w:numPr>
        <w:ilvl w:val="1"/>
        <w:numId w:val="8"/>
      </w:numPr>
      <w:spacing w:after="0" w:line="240" w:lineRule="auto"/>
      <w:ind w:left="567" w:hanging="567"/>
      <w:jc w:val="both"/>
      <w:outlineLvl w:val="1"/>
    </w:pPr>
    <w:rPr>
      <w:rFonts w:ascii="Times New Roman" w:eastAsia="Times New Roman" w:hAnsi="Times New Roman"/>
      <w:bCs/>
      <w:sz w:val="24"/>
      <w:szCs w:val="24"/>
    </w:rPr>
  </w:style>
  <w:style w:type="paragraph" w:styleId="Heading3">
    <w:name w:val="heading 3"/>
    <w:basedOn w:val="Normal"/>
    <w:link w:val="Heading3Char"/>
    <w:autoRedefine/>
    <w:uiPriority w:val="9"/>
    <w:unhideWhenUsed/>
    <w:qFormat/>
    <w:rsid w:val="006B2D3B"/>
    <w:pPr>
      <w:widowControl w:val="0"/>
      <w:tabs>
        <w:tab w:val="left" w:pos="885"/>
      </w:tabs>
      <w:suppressAutoHyphens/>
      <w:spacing w:after="0" w:line="240" w:lineRule="auto"/>
      <w:ind w:left="284" w:right="40"/>
      <w:jc w:val="both"/>
      <w:outlineLvl w:val="2"/>
    </w:pPr>
    <w:rPr>
      <w:rFonts w:ascii="Times New Roman" w:eastAsia="Times New Roman" w:hAnsi="Times New Roman"/>
      <w:color w:val="000000" w:themeColor="text1"/>
      <w:sz w:val="24"/>
      <w:szCs w:val="24"/>
    </w:rPr>
  </w:style>
  <w:style w:type="paragraph" w:styleId="Heading4">
    <w:name w:val="heading 4"/>
    <w:basedOn w:val="Normal"/>
    <w:link w:val="Heading4Char"/>
    <w:autoRedefine/>
    <w:uiPriority w:val="9"/>
    <w:qFormat/>
    <w:rsid w:val="003415ED"/>
    <w:pPr>
      <w:tabs>
        <w:tab w:val="left" w:pos="1026"/>
      </w:tabs>
      <w:spacing w:after="0" w:line="240" w:lineRule="auto"/>
      <w:ind w:left="993"/>
      <w:jc w:val="both"/>
      <w:outlineLvl w:val="3"/>
    </w:pPr>
    <w:rPr>
      <w:rFonts w:ascii="Times New Roman" w:eastAsia="Times New Roman" w:hAnsi="Times New Roman"/>
      <w:bCs/>
      <w:iCs/>
      <w:sz w:val="24"/>
      <w:szCs w:val="24"/>
    </w:rPr>
  </w:style>
  <w:style w:type="paragraph" w:styleId="Heading5">
    <w:name w:val="heading 5"/>
    <w:basedOn w:val="Normal"/>
    <w:link w:val="Heading5Char"/>
    <w:autoRedefine/>
    <w:unhideWhenUsed/>
    <w:qFormat/>
    <w:rsid w:val="005B414D"/>
    <w:pPr>
      <w:numPr>
        <w:ilvl w:val="4"/>
        <w:numId w:val="6"/>
      </w:numPr>
      <w:spacing w:after="0" w:line="240" w:lineRule="auto"/>
      <w:ind w:left="1701" w:hanging="1134"/>
      <w:jc w:val="both"/>
      <w:outlineLvl w:val="4"/>
    </w:pPr>
    <w:rPr>
      <w:rFonts w:ascii="Times New Roman" w:eastAsia="Times New Roman" w:hAnsi="Times New Roman"/>
      <w:sz w:val="24"/>
      <w:szCs w:val="24"/>
      <w:lang w:val="en-US"/>
    </w:rPr>
  </w:style>
  <w:style w:type="paragraph" w:styleId="Heading6">
    <w:name w:val="heading 6"/>
    <w:basedOn w:val="Normal"/>
    <w:next w:val="Normal"/>
    <w:link w:val="Heading6Char"/>
    <w:unhideWhenUsed/>
    <w:qFormat/>
    <w:rsid w:val="005B414D"/>
    <w:pPr>
      <w:keepNext/>
      <w:keepLines/>
      <w:numPr>
        <w:ilvl w:val="5"/>
        <w:numId w:val="6"/>
      </w:numPr>
      <w:spacing w:before="200" w:after="0" w:line="240" w:lineRule="auto"/>
      <w:jc w:val="both"/>
      <w:outlineLvl w:val="5"/>
    </w:pPr>
    <w:rPr>
      <w:rFonts w:ascii="Cambria" w:eastAsia="Times New Roman" w:hAnsi="Cambria"/>
      <w:i/>
      <w:iCs/>
      <w:color w:val="243F60"/>
      <w:sz w:val="24"/>
      <w:szCs w:val="24"/>
      <w:lang w:val="en-US"/>
    </w:rPr>
  </w:style>
  <w:style w:type="paragraph" w:styleId="Heading7">
    <w:name w:val="heading 7"/>
    <w:basedOn w:val="Normal"/>
    <w:next w:val="Normal"/>
    <w:link w:val="Heading7Char"/>
    <w:unhideWhenUsed/>
    <w:qFormat/>
    <w:rsid w:val="005B414D"/>
    <w:pPr>
      <w:keepNext/>
      <w:keepLines/>
      <w:numPr>
        <w:ilvl w:val="6"/>
        <w:numId w:val="6"/>
      </w:numPr>
      <w:spacing w:before="200" w:after="0" w:line="240" w:lineRule="auto"/>
      <w:jc w:val="both"/>
      <w:outlineLvl w:val="6"/>
    </w:pPr>
    <w:rPr>
      <w:rFonts w:ascii="Cambria" w:eastAsia="Times New Roman" w:hAnsi="Cambria"/>
      <w:i/>
      <w:iCs/>
      <w:color w:val="404040"/>
      <w:sz w:val="24"/>
      <w:szCs w:val="24"/>
      <w:lang w:val="en-US"/>
    </w:rPr>
  </w:style>
  <w:style w:type="paragraph" w:styleId="Heading8">
    <w:name w:val="heading 8"/>
    <w:basedOn w:val="Normal"/>
    <w:next w:val="Normal"/>
    <w:link w:val="Heading8Char"/>
    <w:unhideWhenUsed/>
    <w:qFormat/>
    <w:rsid w:val="005B414D"/>
    <w:pPr>
      <w:keepNext/>
      <w:keepLines/>
      <w:numPr>
        <w:ilvl w:val="7"/>
        <w:numId w:val="6"/>
      </w:numPr>
      <w:spacing w:before="200" w:after="0" w:line="240" w:lineRule="auto"/>
      <w:jc w:val="both"/>
      <w:outlineLvl w:val="7"/>
    </w:pPr>
    <w:rPr>
      <w:rFonts w:ascii="Cambria" w:eastAsia="Times New Roman" w:hAnsi="Cambria"/>
      <w:color w:val="404040"/>
      <w:sz w:val="20"/>
      <w:szCs w:val="20"/>
      <w:lang w:val="en-US"/>
    </w:rPr>
  </w:style>
  <w:style w:type="paragraph" w:styleId="Heading9">
    <w:name w:val="heading 9"/>
    <w:basedOn w:val="Normal"/>
    <w:next w:val="Normal"/>
    <w:link w:val="Heading9Char"/>
    <w:unhideWhenUsed/>
    <w:qFormat/>
    <w:rsid w:val="005B414D"/>
    <w:pPr>
      <w:keepNext/>
      <w:keepLines/>
      <w:numPr>
        <w:ilvl w:val="8"/>
        <w:numId w:val="6"/>
      </w:numPr>
      <w:spacing w:before="200" w:after="0" w:line="240" w:lineRule="auto"/>
      <w:jc w:val="both"/>
      <w:outlineLvl w:val="8"/>
    </w:pPr>
    <w:rPr>
      <w:rFonts w:ascii="Cambria" w:eastAsia="Times New Roman" w:hAnsi="Cambria"/>
      <w:i/>
      <w:iCs/>
      <w:color w:val="40404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2728F"/>
    <w:rPr>
      <w:color w:val="0000FF"/>
      <w:u w:val="single"/>
    </w:rPr>
  </w:style>
  <w:style w:type="paragraph" w:styleId="Subtitle">
    <w:name w:val="Subtitle"/>
    <w:basedOn w:val="Normal"/>
    <w:link w:val="SubtitleChar"/>
    <w:qFormat/>
    <w:rsid w:val="0022728F"/>
    <w:pPr>
      <w:spacing w:after="0" w:line="240" w:lineRule="auto"/>
      <w:jc w:val="center"/>
    </w:pPr>
    <w:rPr>
      <w:rFonts w:ascii="Times New Roman" w:eastAsia="Times New Roman" w:hAnsi="Times New Roman"/>
      <w:sz w:val="24"/>
      <w:szCs w:val="20"/>
      <w:lang w:val="x-none" w:eastAsia="x-none"/>
    </w:rPr>
  </w:style>
  <w:style w:type="character" w:customStyle="1" w:styleId="SubtitleChar">
    <w:name w:val="Subtitle Char"/>
    <w:basedOn w:val="DefaultParagraphFont"/>
    <w:link w:val="Subtitle"/>
    <w:qFormat/>
    <w:rsid w:val="0022728F"/>
    <w:rPr>
      <w:rFonts w:ascii="Times New Roman" w:eastAsia="Times New Roman" w:hAnsi="Times New Roman" w:cs="Times New Roman"/>
      <w:sz w:val="24"/>
      <w:szCs w:val="20"/>
      <w:lang w:val="x-none" w:eastAsia="x-none"/>
    </w:rPr>
  </w:style>
  <w:style w:type="paragraph" w:customStyle="1" w:styleId="virsraksts">
    <w:name w:val="virsraksts"/>
    <w:basedOn w:val="Normal"/>
    <w:qFormat/>
    <w:rsid w:val="0022728F"/>
    <w:pPr>
      <w:keepNext/>
      <w:numPr>
        <w:numId w:val="1"/>
      </w:numPr>
      <w:tabs>
        <w:tab w:val="left" w:pos="426"/>
      </w:tabs>
      <w:spacing w:before="160" w:after="0" w:line="240" w:lineRule="auto"/>
      <w:jc w:val="both"/>
      <w:outlineLvl w:val="0"/>
    </w:pPr>
    <w:rPr>
      <w:rFonts w:ascii="Times New Roman" w:eastAsia="Times New Roman" w:hAnsi="Times New Roman"/>
      <w:b/>
      <w:sz w:val="24"/>
      <w:szCs w:val="24"/>
      <w:lang w:eastAsia="lv-LV"/>
    </w:rPr>
  </w:style>
  <w:style w:type="paragraph" w:customStyle="1" w:styleId="apakspunkts">
    <w:name w:val="apakspunkts"/>
    <w:basedOn w:val="BodyTextIndent2"/>
    <w:qFormat/>
    <w:rsid w:val="0022728F"/>
    <w:pPr>
      <w:widowControl w:val="0"/>
      <w:numPr>
        <w:ilvl w:val="1"/>
        <w:numId w:val="1"/>
      </w:numPr>
      <w:tabs>
        <w:tab w:val="clear" w:pos="574"/>
        <w:tab w:val="num" w:pos="360"/>
      </w:tabs>
      <w:spacing w:after="0" w:line="240" w:lineRule="auto"/>
      <w:ind w:left="283" w:firstLine="0"/>
      <w:jc w:val="both"/>
    </w:pPr>
    <w:rPr>
      <w:rFonts w:ascii="Times New Roman" w:eastAsia="Times New Roman" w:hAnsi="Times New Roman"/>
      <w:sz w:val="24"/>
      <w:szCs w:val="24"/>
    </w:rPr>
  </w:style>
  <w:style w:type="character" w:customStyle="1" w:styleId="1TSChar">
    <w:name w:val="1. TS Char"/>
    <w:link w:val="1TS"/>
    <w:locked/>
    <w:rsid w:val="0022728F"/>
    <w:rPr>
      <w:rFonts w:ascii="Times New Roman" w:eastAsia="Times New Roman" w:hAnsi="Times New Roman" w:cs="Times New Roman"/>
      <w:sz w:val="24"/>
      <w:szCs w:val="24"/>
    </w:rPr>
  </w:style>
  <w:style w:type="paragraph" w:customStyle="1" w:styleId="1TS">
    <w:name w:val="1. TS"/>
    <w:basedOn w:val="PlainText"/>
    <w:link w:val="1TSChar"/>
    <w:qFormat/>
    <w:rsid w:val="0022728F"/>
    <w:pPr>
      <w:numPr>
        <w:numId w:val="2"/>
      </w:numPr>
      <w:spacing w:before="120" w:after="120"/>
      <w:ind w:left="432" w:hanging="432"/>
      <w:jc w:val="both"/>
    </w:pPr>
    <w:rPr>
      <w:rFonts w:ascii="Times New Roman" w:eastAsia="Times New Roman" w:hAnsi="Times New Roman" w:cs="Times New Roman"/>
      <w:sz w:val="24"/>
      <w:szCs w:val="24"/>
    </w:rPr>
  </w:style>
  <w:style w:type="paragraph" w:customStyle="1" w:styleId="11TS">
    <w:name w:val="1.1. TS"/>
    <w:basedOn w:val="1TS"/>
    <w:link w:val="11TSChar"/>
    <w:qFormat/>
    <w:rsid w:val="0022728F"/>
    <w:pPr>
      <w:numPr>
        <w:ilvl w:val="1"/>
      </w:numPr>
      <w:tabs>
        <w:tab w:val="num" w:pos="360"/>
        <w:tab w:val="left" w:pos="851"/>
      </w:tabs>
      <w:spacing w:before="0" w:after="0"/>
      <w:ind w:left="851" w:hanging="567"/>
    </w:pPr>
  </w:style>
  <w:style w:type="paragraph" w:customStyle="1" w:styleId="111TS">
    <w:name w:val="1.1.1. TS"/>
    <w:basedOn w:val="11TS"/>
    <w:link w:val="111TSChar"/>
    <w:qFormat/>
    <w:rsid w:val="0022728F"/>
    <w:pPr>
      <w:numPr>
        <w:ilvl w:val="2"/>
      </w:numPr>
      <w:tabs>
        <w:tab w:val="num" w:pos="360"/>
      </w:tabs>
      <w:ind w:left="1146" w:hanging="720"/>
    </w:pPr>
  </w:style>
  <w:style w:type="paragraph" w:styleId="BodyTextIndent2">
    <w:name w:val="Body Text Indent 2"/>
    <w:basedOn w:val="Normal"/>
    <w:link w:val="BodyTextIndent2Char"/>
    <w:uiPriority w:val="99"/>
    <w:semiHidden/>
    <w:unhideWhenUsed/>
    <w:rsid w:val="0022728F"/>
    <w:pPr>
      <w:spacing w:after="120" w:line="480" w:lineRule="auto"/>
      <w:ind w:left="283"/>
    </w:pPr>
  </w:style>
  <w:style w:type="character" w:customStyle="1" w:styleId="BodyTextIndent2Char">
    <w:name w:val="Body Text Indent 2 Char"/>
    <w:basedOn w:val="DefaultParagraphFont"/>
    <w:link w:val="BodyTextIndent2"/>
    <w:uiPriority w:val="99"/>
    <w:semiHidden/>
    <w:rsid w:val="0022728F"/>
    <w:rPr>
      <w:rFonts w:ascii="Calibri" w:eastAsia="Calibri" w:hAnsi="Calibri" w:cs="Times New Roman"/>
    </w:rPr>
  </w:style>
  <w:style w:type="paragraph" w:styleId="PlainText">
    <w:name w:val="Plain Text"/>
    <w:basedOn w:val="Normal"/>
    <w:link w:val="PlainTextChar"/>
    <w:uiPriority w:val="99"/>
    <w:semiHidden/>
    <w:unhideWhenUsed/>
    <w:rsid w:val="0022728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2728F"/>
    <w:rPr>
      <w:rFonts w:ascii="Consolas" w:eastAsia="Calibri" w:hAnsi="Consolas" w:cs="Consolas"/>
      <w:sz w:val="21"/>
      <w:szCs w:val="21"/>
    </w:rPr>
  </w:style>
  <w:style w:type="character" w:customStyle="1" w:styleId="Heading3Char">
    <w:name w:val="Heading 3 Char"/>
    <w:basedOn w:val="DefaultParagraphFont"/>
    <w:link w:val="Heading3"/>
    <w:uiPriority w:val="9"/>
    <w:rsid w:val="006B2D3B"/>
    <w:rPr>
      <w:rFonts w:ascii="Times New Roman" w:eastAsia="Times New Roman" w:hAnsi="Times New Roman" w:cs="Times New Roman"/>
      <w:color w:val="000000" w:themeColor="text1"/>
      <w:sz w:val="24"/>
      <w:szCs w:val="24"/>
    </w:rPr>
  </w:style>
  <w:style w:type="paragraph" w:styleId="ListParagraph">
    <w:name w:val="List Paragraph"/>
    <w:aliases w:val="Saistīto dokumentu saraksts,Syle 1,Normal bullet 2,Bullet list,Strip,H&amp;P List Paragraph,Virsraksti,2,List Paragraph Red,Bullet EY,Colorful List - Accent 12,List Paragraph1,Numbered Para 1,Dot pt,List Paragraph Char Char Char,Numurets,H"/>
    <w:basedOn w:val="Normal"/>
    <w:link w:val="ListParagraphChar"/>
    <w:uiPriority w:val="34"/>
    <w:qFormat/>
    <w:rsid w:val="009B4533"/>
    <w:pPr>
      <w:ind w:left="720"/>
      <w:contextualSpacing/>
    </w:pPr>
  </w:style>
  <w:style w:type="paragraph" w:styleId="Header">
    <w:name w:val="header"/>
    <w:basedOn w:val="Normal"/>
    <w:link w:val="HeaderChar"/>
    <w:uiPriority w:val="99"/>
    <w:unhideWhenUsed/>
    <w:rsid w:val="009B453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4533"/>
    <w:rPr>
      <w:rFonts w:ascii="Calibri" w:eastAsia="Calibri" w:hAnsi="Calibri" w:cs="Times New Roman"/>
    </w:rPr>
  </w:style>
  <w:style w:type="paragraph" w:styleId="Footer">
    <w:name w:val="footer"/>
    <w:basedOn w:val="Normal"/>
    <w:link w:val="FooterChar"/>
    <w:uiPriority w:val="99"/>
    <w:unhideWhenUsed/>
    <w:rsid w:val="009B453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B4533"/>
    <w:rPr>
      <w:rFonts w:ascii="Calibri" w:eastAsia="Calibri" w:hAnsi="Calibri" w:cs="Times New Roman"/>
    </w:rPr>
  </w:style>
  <w:style w:type="character" w:customStyle="1" w:styleId="ListParagraphChar">
    <w:name w:val="List Paragraph Char"/>
    <w:aliases w:val="Saistīto dokumentu saraksts Char,Syle 1 Char,Normal bullet 2 Char,Bullet list Char,Strip Char,H&amp;P List Paragraph Char,Virsraksti Char,2 Char,List Paragraph Red Char,Bullet EY Char,Colorful List - Accent 12 Char,List Paragraph1 Char"/>
    <w:link w:val="ListParagraph"/>
    <w:uiPriority w:val="34"/>
    <w:qFormat/>
    <w:locked/>
    <w:rsid w:val="00D443BB"/>
    <w:rPr>
      <w:rFonts w:ascii="Calibri" w:eastAsia="Calibri" w:hAnsi="Calibri" w:cs="Times New Roman"/>
    </w:rPr>
  </w:style>
  <w:style w:type="character" w:customStyle="1" w:styleId="1LgumamChar">
    <w:name w:val="1. Līgumam Char"/>
    <w:link w:val="1Lgumam"/>
    <w:locked/>
    <w:rsid w:val="00D443BB"/>
    <w:rPr>
      <w:rFonts w:ascii="Times New Roman" w:eastAsia="Times New Roman" w:hAnsi="Times New Roman" w:cs="Times New Roman"/>
      <w:b/>
      <w:sz w:val="24"/>
      <w:szCs w:val="24"/>
      <w:lang w:val="x-none" w:eastAsia="x-none"/>
    </w:rPr>
  </w:style>
  <w:style w:type="paragraph" w:customStyle="1" w:styleId="1Lgumam">
    <w:name w:val="1. Līgumam"/>
    <w:basedOn w:val="Normal"/>
    <w:link w:val="1LgumamChar"/>
    <w:qFormat/>
    <w:rsid w:val="00D443BB"/>
    <w:pPr>
      <w:widowControl w:val="0"/>
      <w:numPr>
        <w:numId w:val="4"/>
      </w:numPr>
      <w:spacing w:before="120" w:after="120" w:line="240" w:lineRule="auto"/>
      <w:jc w:val="center"/>
    </w:pPr>
    <w:rPr>
      <w:rFonts w:ascii="Times New Roman" w:eastAsia="Times New Roman" w:hAnsi="Times New Roman"/>
      <w:b/>
      <w:sz w:val="24"/>
      <w:szCs w:val="24"/>
      <w:lang w:val="x-none" w:eastAsia="x-none"/>
    </w:rPr>
  </w:style>
  <w:style w:type="character" w:customStyle="1" w:styleId="1IvetaChar">
    <w:name w:val="1. Iveta Char"/>
    <w:link w:val="1Iveta"/>
    <w:locked/>
    <w:rsid w:val="00D443BB"/>
    <w:rPr>
      <w:rFonts w:ascii="Times New Roman" w:eastAsia="Calibri" w:hAnsi="Times New Roman" w:cs="Times New Roman"/>
      <w:sz w:val="24"/>
      <w:szCs w:val="24"/>
    </w:rPr>
  </w:style>
  <w:style w:type="paragraph" w:customStyle="1" w:styleId="1Iveta">
    <w:name w:val="1. Iveta"/>
    <w:basedOn w:val="ListParagraph"/>
    <w:link w:val="1IvetaChar"/>
    <w:qFormat/>
    <w:rsid w:val="00D443BB"/>
    <w:pPr>
      <w:numPr>
        <w:numId w:val="5"/>
      </w:numPr>
      <w:tabs>
        <w:tab w:val="num" w:pos="360"/>
      </w:tabs>
      <w:spacing w:after="0"/>
      <w:ind w:left="720" w:firstLine="0"/>
    </w:pPr>
    <w:rPr>
      <w:rFonts w:ascii="Times New Roman" w:hAnsi="Times New Roman"/>
      <w:sz w:val="24"/>
      <w:szCs w:val="24"/>
    </w:rPr>
  </w:style>
  <w:style w:type="paragraph" w:customStyle="1" w:styleId="11Iveta">
    <w:name w:val="1.1. Iveta"/>
    <w:basedOn w:val="ListParagraph"/>
    <w:qFormat/>
    <w:rsid w:val="00D443BB"/>
    <w:pPr>
      <w:numPr>
        <w:ilvl w:val="1"/>
        <w:numId w:val="5"/>
      </w:numPr>
      <w:tabs>
        <w:tab w:val="num" w:pos="360"/>
      </w:tabs>
      <w:spacing w:after="0"/>
      <w:ind w:left="720" w:firstLine="0"/>
    </w:pPr>
    <w:rPr>
      <w:rFonts w:ascii="Times New Roman" w:hAnsi="Times New Roman"/>
      <w:sz w:val="24"/>
      <w:szCs w:val="24"/>
    </w:rPr>
  </w:style>
  <w:style w:type="paragraph" w:customStyle="1" w:styleId="111Iveta">
    <w:name w:val="1.1.1. Iveta"/>
    <w:basedOn w:val="11Iveta"/>
    <w:qFormat/>
    <w:rsid w:val="00D443BB"/>
    <w:pPr>
      <w:numPr>
        <w:ilvl w:val="2"/>
      </w:numPr>
      <w:tabs>
        <w:tab w:val="num" w:pos="360"/>
      </w:tabs>
    </w:pPr>
  </w:style>
  <w:style w:type="numbering" w:customStyle="1" w:styleId="WWOutlineListStyle511">
    <w:name w:val="WW_OutlineListStyle_511"/>
    <w:rsid w:val="00D443BB"/>
    <w:pPr>
      <w:numPr>
        <w:numId w:val="5"/>
      </w:numPr>
    </w:pPr>
  </w:style>
  <w:style w:type="paragraph" w:customStyle="1" w:styleId="11Lgumam">
    <w:name w:val="1.1. Līgumam"/>
    <w:basedOn w:val="Normal"/>
    <w:link w:val="11LgumamChar"/>
    <w:qFormat/>
    <w:rsid w:val="00565795"/>
    <w:pPr>
      <w:spacing w:before="60" w:after="60" w:line="240" w:lineRule="auto"/>
      <w:ind w:left="709" w:hanging="709"/>
      <w:jc w:val="both"/>
      <w:outlineLvl w:val="2"/>
    </w:pPr>
    <w:rPr>
      <w:rFonts w:ascii="Times New Roman" w:eastAsia="Times New Roman" w:hAnsi="Times New Roman"/>
      <w:sz w:val="24"/>
      <w:szCs w:val="24"/>
    </w:rPr>
  </w:style>
  <w:style w:type="character" w:customStyle="1" w:styleId="11LgumamChar">
    <w:name w:val="1.1. Līgumam Char"/>
    <w:link w:val="11Lgumam"/>
    <w:qFormat/>
    <w:rsid w:val="00565795"/>
    <w:rPr>
      <w:rFonts w:ascii="Times New Roman" w:eastAsia="Times New Roman" w:hAnsi="Times New Roman" w:cs="Times New Roman"/>
      <w:sz w:val="24"/>
      <w:szCs w:val="24"/>
    </w:rPr>
  </w:style>
  <w:style w:type="paragraph" w:customStyle="1" w:styleId="111Lgumam">
    <w:name w:val="1.1.1. Līgumam"/>
    <w:basedOn w:val="Normal"/>
    <w:link w:val="111LgumamChar"/>
    <w:qFormat/>
    <w:rsid w:val="00565795"/>
    <w:pPr>
      <w:spacing w:after="0" w:line="240" w:lineRule="auto"/>
      <w:ind w:left="1418" w:hanging="709"/>
      <w:contextualSpacing/>
      <w:jc w:val="both"/>
    </w:pPr>
    <w:rPr>
      <w:rFonts w:ascii="Times New Roman" w:eastAsia="Times New Roman" w:hAnsi="Times New Roman"/>
      <w:sz w:val="24"/>
      <w:szCs w:val="24"/>
      <w:lang w:eastAsia="lv-LV"/>
    </w:rPr>
  </w:style>
  <w:style w:type="paragraph" w:customStyle="1" w:styleId="1111lgumam">
    <w:name w:val="1.1.1.1. līgumam"/>
    <w:basedOn w:val="Normal"/>
    <w:qFormat/>
    <w:rsid w:val="00565795"/>
    <w:pPr>
      <w:spacing w:after="0" w:line="240" w:lineRule="auto"/>
      <w:ind w:left="1728" w:hanging="648"/>
      <w:jc w:val="both"/>
    </w:pPr>
    <w:rPr>
      <w:rFonts w:ascii="Times New Roman" w:eastAsia="Times New Roman" w:hAnsi="Times New Roman"/>
      <w:sz w:val="24"/>
      <w:szCs w:val="24"/>
      <w:lang w:val="en-US"/>
    </w:rPr>
  </w:style>
  <w:style w:type="character" w:customStyle="1" w:styleId="111LgumamChar">
    <w:name w:val="1.1.1. Līgumam Char"/>
    <w:link w:val="111Lgumam"/>
    <w:rsid w:val="00B27D19"/>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57C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C28"/>
    <w:rPr>
      <w:rFonts w:ascii="Segoe UI" w:eastAsia="Calibri" w:hAnsi="Segoe UI" w:cs="Segoe UI"/>
      <w:sz w:val="18"/>
      <w:szCs w:val="18"/>
    </w:rPr>
  </w:style>
  <w:style w:type="character" w:customStyle="1" w:styleId="111TSChar">
    <w:name w:val="1.1.1. TS Char"/>
    <w:link w:val="111TS"/>
    <w:rsid w:val="0026025B"/>
    <w:rPr>
      <w:rFonts w:ascii="Times New Roman" w:eastAsia="Times New Roman" w:hAnsi="Times New Roman" w:cs="Times New Roman"/>
      <w:sz w:val="24"/>
      <w:szCs w:val="24"/>
    </w:rPr>
  </w:style>
  <w:style w:type="character" w:customStyle="1" w:styleId="11TSChar">
    <w:name w:val="1.1. TS Char"/>
    <w:link w:val="11TS"/>
    <w:rsid w:val="0026025B"/>
    <w:rPr>
      <w:rFonts w:ascii="Times New Roman" w:eastAsia="Times New Roman" w:hAnsi="Times New Roman" w:cs="Times New Roman"/>
      <w:sz w:val="24"/>
      <w:szCs w:val="24"/>
    </w:rPr>
  </w:style>
  <w:style w:type="paragraph" w:customStyle="1" w:styleId="tabulai">
    <w:name w:val="tabulai"/>
    <w:basedOn w:val="Normal"/>
    <w:qFormat/>
    <w:rsid w:val="004C4ECA"/>
    <w:pPr>
      <w:spacing w:after="0" w:line="240" w:lineRule="auto"/>
      <w:ind w:left="1224" w:hanging="504"/>
      <w:jc w:val="both"/>
    </w:pPr>
    <w:rPr>
      <w:rFonts w:ascii="Times New Roman" w:eastAsia="Times New Roman" w:hAnsi="Times New Roman"/>
      <w:bCs/>
      <w:sz w:val="24"/>
      <w:szCs w:val="24"/>
      <w:lang w:val="en-US"/>
    </w:rPr>
  </w:style>
  <w:style w:type="paragraph" w:customStyle="1" w:styleId="tabulai2">
    <w:name w:val="tabulai2"/>
    <w:basedOn w:val="Normal"/>
    <w:qFormat/>
    <w:rsid w:val="004C4ECA"/>
    <w:pPr>
      <w:spacing w:after="0" w:line="240" w:lineRule="auto"/>
      <w:ind w:left="886" w:hanging="851"/>
      <w:jc w:val="both"/>
    </w:pPr>
    <w:rPr>
      <w:rFonts w:ascii="Times New Roman" w:eastAsia="Times New Roman" w:hAnsi="Times New Roman"/>
      <w:sz w:val="24"/>
      <w:lang w:val="x-none"/>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5B414D"/>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2231FC"/>
    <w:rPr>
      <w:rFonts w:ascii="Times New Roman" w:eastAsia="Times New Roman" w:hAnsi="Times New Roman" w:cs="Times New Roman"/>
      <w:bCs/>
      <w:sz w:val="24"/>
      <w:szCs w:val="24"/>
    </w:rPr>
  </w:style>
  <w:style w:type="character" w:customStyle="1" w:styleId="Heading4Char">
    <w:name w:val="Heading 4 Char"/>
    <w:basedOn w:val="DefaultParagraphFont"/>
    <w:link w:val="Heading4"/>
    <w:uiPriority w:val="9"/>
    <w:rsid w:val="003415ED"/>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rsid w:val="005B414D"/>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5B414D"/>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5B414D"/>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5B414D"/>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5B414D"/>
    <w:rPr>
      <w:rFonts w:ascii="Cambria" w:eastAsia="Times New Roman" w:hAnsi="Cambria" w:cs="Times New Roman"/>
      <w:i/>
      <w:iCs/>
      <w:color w:val="404040"/>
      <w:sz w:val="20"/>
      <w:szCs w:val="20"/>
      <w:lang w:val="en-US"/>
    </w:rPr>
  </w:style>
  <w:style w:type="numbering" w:customStyle="1" w:styleId="WWOutlineListStyle51111">
    <w:name w:val="WW_OutlineListStyle_51111"/>
    <w:rsid w:val="005B414D"/>
    <w:pPr>
      <w:numPr>
        <w:numId w:val="7"/>
      </w:numPr>
    </w:pPr>
  </w:style>
  <w:style w:type="numbering" w:customStyle="1" w:styleId="WWOutlineListStyle5113">
    <w:name w:val="WW_OutlineListStyle_5113"/>
    <w:rsid w:val="00263C32"/>
  </w:style>
  <w:style w:type="paragraph" w:customStyle="1" w:styleId="Sanita1">
    <w:name w:val="Sanita 1"/>
    <w:basedOn w:val="Normal"/>
    <w:qFormat/>
    <w:rsid w:val="00FC5134"/>
    <w:pPr>
      <w:tabs>
        <w:tab w:val="num" w:pos="720"/>
      </w:tabs>
      <w:suppressAutoHyphens/>
      <w:autoSpaceDN w:val="0"/>
      <w:spacing w:before="120" w:after="120"/>
      <w:ind w:left="284" w:hanging="284"/>
      <w:jc w:val="center"/>
      <w:textAlignment w:val="baseline"/>
    </w:pPr>
    <w:rPr>
      <w:rFonts w:ascii="Times New Roman" w:hAnsi="Times New Roman"/>
      <w:b/>
      <w:sz w:val="24"/>
      <w:szCs w:val="24"/>
    </w:rPr>
  </w:style>
  <w:style w:type="numbering" w:customStyle="1" w:styleId="WWOutlineListStyle5111">
    <w:name w:val="WW_OutlineListStyle_5111"/>
    <w:rsid w:val="001A1C31"/>
  </w:style>
  <w:style w:type="paragraph" w:styleId="TOC3">
    <w:name w:val="toc 3"/>
    <w:basedOn w:val="Normal"/>
    <w:next w:val="Normal"/>
    <w:autoRedefine/>
    <w:uiPriority w:val="39"/>
    <w:unhideWhenUsed/>
    <w:qFormat/>
    <w:rsid w:val="00EF6F9B"/>
    <w:pPr>
      <w:spacing w:after="0" w:line="240" w:lineRule="auto"/>
      <w:ind w:left="480"/>
    </w:pPr>
    <w:rPr>
      <w:rFonts w:ascii="Times New Roman" w:hAnsi="Times New Roman" w:cs="Calibri"/>
      <w:i/>
      <w:iCs/>
      <w:sz w:val="20"/>
    </w:rPr>
  </w:style>
  <w:style w:type="character" w:styleId="CommentReference">
    <w:name w:val="annotation reference"/>
    <w:basedOn w:val="DefaultParagraphFont"/>
    <w:uiPriority w:val="99"/>
    <w:semiHidden/>
    <w:unhideWhenUsed/>
    <w:rsid w:val="005E223C"/>
    <w:rPr>
      <w:sz w:val="16"/>
      <w:szCs w:val="16"/>
    </w:rPr>
  </w:style>
  <w:style w:type="paragraph" w:styleId="CommentText">
    <w:name w:val="annotation text"/>
    <w:basedOn w:val="Normal"/>
    <w:link w:val="CommentTextChar"/>
    <w:uiPriority w:val="99"/>
    <w:semiHidden/>
    <w:unhideWhenUsed/>
    <w:rsid w:val="005E223C"/>
    <w:pPr>
      <w:spacing w:line="240" w:lineRule="auto"/>
    </w:pPr>
    <w:rPr>
      <w:sz w:val="20"/>
      <w:szCs w:val="20"/>
    </w:rPr>
  </w:style>
  <w:style w:type="character" w:customStyle="1" w:styleId="CommentTextChar">
    <w:name w:val="Comment Text Char"/>
    <w:basedOn w:val="DefaultParagraphFont"/>
    <w:link w:val="CommentText"/>
    <w:uiPriority w:val="99"/>
    <w:semiHidden/>
    <w:rsid w:val="005E223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E223C"/>
    <w:rPr>
      <w:b/>
      <w:bCs/>
    </w:rPr>
  </w:style>
  <w:style w:type="character" w:customStyle="1" w:styleId="CommentSubjectChar">
    <w:name w:val="Comment Subject Char"/>
    <w:basedOn w:val="CommentTextChar"/>
    <w:link w:val="CommentSubject"/>
    <w:uiPriority w:val="99"/>
    <w:semiHidden/>
    <w:rsid w:val="005E223C"/>
    <w:rPr>
      <w:rFonts w:ascii="Calibri" w:eastAsia="Calibri" w:hAnsi="Calibri" w:cs="Times New Roman"/>
      <w:b/>
      <w:bCs/>
      <w:sz w:val="20"/>
      <w:szCs w:val="20"/>
    </w:rPr>
  </w:style>
  <w:style w:type="numbering" w:customStyle="1" w:styleId="WWOutlineListStyle4121">
    <w:name w:val="WW_OutlineListStyle_4121"/>
    <w:basedOn w:val="NoList"/>
    <w:rsid w:val="006B2D3B"/>
  </w:style>
  <w:style w:type="numbering" w:customStyle="1" w:styleId="WWOutlineListStyle51113">
    <w:name w:val="WW_OutlineListStyle_51113"/>
    <w:rsid w:val="006B2D3B"/>
    <w:pPr>
      <w:numPr>
        <w:numId w:val="12"/>
      </w:numPr>
    </w:pPr>
  </w:style>
  <w:style w:type="paragraph" w:styleId="NoSpacing">
    <w:name w:val="No Spacing"/>
    <w:uiPriority w:val="1"/>
    <w:qFormat/>
    <w:rsid w:val="00D10765"/>
    <w:pPr>
      <w:spacing w:after="0" w:line="240" w:lineRule="auto"/>
    </w:pPr>
    <w:rPr>
      <w:rFonts w:ascii="Calibri" w:eastAsia="Calibri" w:hAnsi="Calibri" w:cs="Times New Roman"/>
    </w:rPr>
  </w:style>
  <w:style w:type="table" w:styleId="TableGrid">
    <w:name w:val="Table Grid"/>
    <w:basedOn w:val="TableNormal"/>
    <w:uiPriority w:val="59"/>
    <w:qFormat/>
    <w:rsid w:val="00B1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AA65EA"/>
    <w:pPr>
      <w:spacing w:after="120"/>
      <w:ind w:left="283"/>
    </w:pPr>
  </w:style>
  <w:style w:type="character" w:customStyle="1" w:styleId="BodyTextIndentChar">
    <w:name w:val="Body Text Indent Char"/>
    <w:basedOn w:val="DefaultParagraphFont"/>
    <w:link w:val="BodyTextIndent"/>
    <w:uiPriority w:val="99"/>
    <w:semiHidden/>
    <w:rsid w:val="00AA65EA"/>
    <w:rPr>
      <w:rFonts w:ascii="Calibri" w:eastAsia="Calibri" w:hAnsi="Calibri" w:cs="Times New Roman"/>
    </w:rPr>
  </w:style>
  <w:style w:type="paragraph" w:styleId="Title">
    <w:name w:val="Title"/>
    <w:basedOn w:val="Normal"/>
    <w:link w:val="TitleChar"/>
    <w:qFormat/>
    <w:rsid w:val="00AA65EA"/>
    <w:pPr>
      <w:spacing w:after="0" w:line="240" w:lineRule="auto"/>
      <w:jc w:val="center"/>
    </w:pPr>
    <w:rPr>
      <w:rFonts w:ascii="Times New Roman" w:eastAsia="Times New Roman" w:hAnsi="Times New Roman"/>
      <w:b/>
      <w:bCs/>
      <w:sz w:val="26"/>
      <w:szCs w:val="24"/>
    </w:rPr>
  </w:style>
  <w:style w:type="character" w:customStyle="1" w:styleId="TitleChar">
    <w:name w:val="Title Char"/>
    <w:basedOn w:val="DefaultParagraphFont"/>
    <w:link w:val="Title"/>
    <w:rsid w:val="00AA65EA"/>
    <w:rPr>
      <w:rFonts w:ascii="Times New Roman" w:eastAsia="Times New Roman" w:hAnsi="Times New Roman" w:cs="Times New Roman"/>
      <w:b/>
      <w:bCs/>
      <w:sz w:val="26"/>
      <w:szCs w:val="24"/>
    </w:rPr>
  </w:style>
  <w:style w:type="paragraph" w:customStyle="1" w:styleId="Nodala1">
    <w:name w:val="Nodala 1"/>
    <w:basedOn w:val="Normal"/>
    <w:qFormat/>
    <w:rsid w:val="0005386C"/>
    <w:pPr>
      <w:keepNext/>
      <w:numPr>
        <w:numId w:val="35"/>
      </w:numPr>
      <w:shd w:val="clear" w:color="auto" w:fill="D9D9D9"/>
      <w:tabs>
        <w:tab w:val="num" w:pos="360"/>
      </w:tabs>
      <w:suppressAutoHyphens/>
      <w:spacing w:before="120" w:after="120" w:line="240" w:lineRule="auto"/>
      <w:ind w:left="714" w:hanging="357"/>
      <w:jc w:val="center"/>
    </w:pPr>
    <w:rPr>
      <w:rFonts w:ascii="Times New Roman" w:hAnsi="Times New Roman"/>
      <w:b/>
      <w:sz w:val="24"/>
      <w:szCs w:val="24"/>
      <w:lang w:eastAsia="ar-SA"/>
    </w:rPr>
  </w:style>
  <w:style w:type="paragraph" w:customStyle="1" w:styleId="Nodala11">
    <w:name w:val="Nodala 1.1"/>
    <w:basedOn w:val="Normal"/>
    <w:qFormat/>
    <w:rsid w:val="0005386C"/>
    <w:pPr>
      <w:numPr>
        <w:ilvl w:val="1"/>
        <w:numId w:val="35"/>
      </w:numPr>
      <w:tabs>
        <w:tab w:val="num" w:pos="360"/>
      </w:tabs>
      <w:suppressAutoHyphens/>
      <w:spacing w:before="60" w:after="60" w:line="240" w:lineRule="auto"/>
      <w:ind w:left="0" w:firstLine="0"/>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5386C"/>
    <w:pPr>
      <w:numPr>
        <w:ilvl w:val="2"/>
        <w:numId w:val="35"/>
      </w:numPr>
      <w:tabs>
        <w:tab w:val="num" w:pos="360"/>
      </w:tabs>
      <w:spacing w:after="0" w:line="240" w:lineRule="auto"/>
      <w:ind w:left="720" w:firstLine="0"/>
      <w:contextualSpacing w:val="0"/>
      <w:jc w:val="both"/>
    </w:pPr>
    <w:rPr>
      <w:rFonts w:ascii="Times New Roman" w:eastAsiaTheme="minorHAnsi" w:hAnsi="Times New Roman"/>
      <w:sz w:val="24"/>
      <w:szCs w:val="24"/>
      <w:lang w:eastAsia="ar-SA"/>
    </w:rPr>
  </w:style>
  <w:style w:type="paragraph" w:customStyle="1" w:styleId="Nodala1111">
    <w:name w:val="Nodala 1.1.1.1"/>
    <w:basedOn w:val="Nodala111"/>
    <w:link w:val="Nodala1111Char"/>
    <w:qFormat/>
    <w:rsid w:val="0005386C"/>
    <w:pPr>
      <w:numPr>
        <w:ilvl w:val="3"/>
      </w:numPr>
      <w:tabs>
        <w:tab w:val="num" w:pos="360"/>
      </w:tabs>
      <w:spacing w:before="60" w:after="60"/>
      <w:ind w:left="720" w:firstLine="0"/>
    </w:pPr>
  </w:style>
  <w:style w:type="character" w:customStyle="1" w:styleId="Nodala111Char">
    <w:name w:val="Nodala 1.1.1 Char"/>
    <w:basedOn w:val="DefaultParagraphFont"/>
    <w:link w:val="Nodala111"/>
    <w:rsid w:val="0005386C"/>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5386C"/>
    <w:rPr>
      <w:rFonts w:ascii="Times New Roman" w:hAnsi="Times New Roman" w:cs="Times New Roman"/>
      <w:sz w:val="24"/>
      <w:szCs w:val="24"/>
      <w:lang w:eastAsia="ar-SA"/>
    </w:rPr>
  </w:style>
  <w:style w:type="character" w:styleId="UnresolvedMention">
    <w:name w:val="Unresolved Mention"/>
    <w:basedOn w:val="DefaultParagraphFont"/>
    <w:uiPriority w:val="99"/>
    <w:semiHidden/>
    <w:unhideWhenUsed/>
    <w:rsid w:val="0005386C"/>
    <w:rPr>
      <w:color w:val="605E5C"/>
      <w:shd w:val="clear" w:color="auto" w:fill="E1DFDD"/>
    </w:rPr>
  </w:style>
  <w:style w:type="character" w:customStyle="1" w:styleId="highlight">
    <w:name w:val="highlight"/>
    <w:basedOn w:val="DefaultParagraphFont"/>
    <w:rsid w:val="0001432B"/>
  </w:style>
  <w:style w:type="paragraph" w:customStyle="1" w:styleId="tv213">
    <w:name w:val="tv213"/>
    <w:basedOn w:val="Normal"/>
    <w:qFormat/>
    <w:rsid w:val="001A00FA"/>
    <w:pPr>
      <w:spacing w:before="100" w:beforeAutospacing="1" w:after="100" w:afterAutospacing="1" w:line="240" w:lineRule="auto"/>
    </w:pPr>
    <w:rPr>
      <w:rFonts w:ascii="Times New Roman" w:eastAsia="Times New Roman" w:hAnsi="Times New Roman"/>
      <w:sz w:val="24"/>
      <w:szCs w:val="24"/>
      <w:lang w:val="en-US" w:eastAsia="en-GB"/>
    </w:rPr>
  </w:style>
  <w:style w:type="paragraph" w:customStyle="1" w:styleId="111Tabulaiiiiii">
    <w:name w:val="1.1.1. Tabulaiiiiii"/>
    <w:basedOn w:val="Nodala111"/>
    <w:link w:val="111TabulaiiiiiiChar"/>
    <w:qFormat/>
    <w:rsid w:val="0036577C"/>
    <w:pPr>
      <w:numPr>
        <w:numId w:val="10"/>
      </w:numPr>
      <w:spacing w:after="120"/>
      <w:ind w:left="0" w:firstLine="0"/>
    </w:pPr>
    <w:rPr>
      <w:bCs/>
      <w:sz w:val="22"/>
      <w:szCs w:val="22"/>
      <w:lang w:eastAsia="lv-LV"/>
    </w:rPr>
  </w:style>
  <w:style w:type="character" w:customStyle="1" w:styleId="111TabulaiiiiiiChar">
    <w:name w:val="1.1.1. Tabulaiiiiii Char"/>
    <w:link w:val="111Tabulaiiiiii"/>
    <w:rsid w:val="0036577C"/>
    <w:rPr>
      <w:rFonts w:ascii="Times New Roman" w:hAnsi="Times New Roman" w:cs="Times New Roman"/>
      <w:bCs/>
      <w:lang w:eastAsia="lv-LV"/>
    </w:rPr>
  </w:style>
  <w:style w:type="paragraph" w:styleId="NormalWeb">
    <w:name w:val="Normal (Web)"/>
    <w:basedOn w:val="Normal"/>
    <w:uiPriority w:val="99"/>
    <w:unhideWhenUsed/>
    <w:rsid w:val="004F2867"/>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4F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458">
      <w:bodyDiv w:val="1"/>
      <w:marLeft w:val="0"/>
      <w:marRight w:val="0"/>
      <w:marTop w:val="0"/>
      <w:marBottom w:val="0"/>
      <w:divBdr>
        <w:top w:val="none" w:sz="0" w:space="0" w:color="auto"/>
        <w:left w:val="none" w:sz="0" w:space="0" w:color="auto"/>
        <w:bottom w:val="none" w:sz="0" w:space="0" w:color="auto"/>
        <w:right w:val="none" w:sz="0" w:space="0" w:color="auto"/>
      </w:divBdr>
    </w:div>
    <w:div w:id="60295037">
      <w:bodyDiv w:val="1"/>
      <w:marLeft w:val="0"/>
      <w:marRight w:val="0"/>
      <w:marTop w:val="0"/>
      <w:marBottom w:val="0"/>
      <w:divBdr>
        <w:top w:val="none" w:sz="0" w:space="0" w:color="auto"/>
        <w:left w:val="none" w:sz="0" w:space="0" w:color="auto"/>
        <w:bottom w:val="none" w:sz="0" w:space="0" w:color="auto"/>
        <w:right w:val="none" w:sz="0" w:space="0" w:color="auto"/>
      </w:divBdr>
    </w:div>
    <w:div w:id="76021812">
      <w:bodyDiv w:val="1"/>
      <w:marLeft w:val="0"/>
      <w:marRight w:val="0"/>
      <w:marTop w:val="0"/>
      <w:marBottom w:val="0"/>
      <w:divBdr>
        <w:top w:val="none" w:sz="0" w:space="0" w:color="auto"/>
        <w:left w:val="none" w:sz="0" w:space="0" w:color="auto"/>
        <w:bottom w:val="none" w:sz="0" w:space="0" w:color="auto"/>
        <w:right w:val="none" w:sz="0" w:space="0" w:color="auto"/>
      </w:divBdr>
    </w:div>
    <w:div w:id="85351212">
      <w:bodyDiv w:val="1"/>
      <w:marLeft w:val="0"/>
      <w:marRight w:val="0"/>
      <w:marTop w:val="0"/>
      <w:marBottom w:val="0"/>
      <w:divBdr>
        <w:top w:val="none" w:sz="0" w:space="0" w:color="auto"/>
        <w:left w:val="none" w:sz="0" w:space="0" w:color="auto"/>
        <w:bottom w:val="none" w:sz="0" w:space="0" w:color="auto"/>
        <w:right w:val="none" w:sz="0" w:space="0" w:color="auto"/>
      </w:divBdr>
    </w:div>
    <w:div w:id="106314837">
      <w:bodyDiv w:val="1"/>
      <w:marLeft w:val="0"/>
      <w:marRight w:val="0"/>
      <w:marTop w:val="0"/>
      <w:marBottom w:val="0"/>
      <w:divBdr>
        <w:top w:val="none" w:sz="0" w:space="0" w:color="auto"/>
        <w:left w:val="none" w:sz="0" w:space="0" w:color="auto"/>
        <w:bottom w:val="none" w:sz="0" w:space="0" w:color="auto"/>
        <w:right w:val="none" w:sz="0" w:space="0" w:color="auto"/>
      </w:divBdr>
    </w:div>
    <w:div w:id="110515115">
      <w:bodyDiv w:val="1"/>
      <w:marLeft w:val="0"/>
      <w:marRight w:val="0"/>
      <w:marTop w:val="0"/>
      <w:marBottom w:val="0"/>
      <w:divBdr>
        <w:top w:val="none" w:sz="0" w:space="0" w:color="auto"/>
        <w:left w:val="none" w:sz="0" w:space="0" w:color="auto"/>
        <w:bottom w:val="none" w:sz="0" w:space="0" w:color="auto"/>
        <w:right w:val="none" w:sz="0" w:space="0" w:color="auto"/>
      </w:divBdr>
    </w:div>
    <w:div w:id="169762877">
      <w:bodyDiv w:val="1"/>
      <w:marLeft w:val="0"/>
      <w:marRight w:val="0"/>
      <w:marTop w:val="0"/>
      <w:marBottom w:val="0"/>
      <w:divBdr>
        <w:top w:val="none" w:sz="0" w:space="0" w:color="auto"/>
        <w:left w:val="none" w:sz="0" w:space="0" w:color="auto"/>
        <w:bottom w:val="none" w:sz="0" w:space="0" w:color="auto"/>
        <w:right w:val="none" w:sz="0" w:space="0" w:color="auto"/>
      </w:divBdr>
    </w:div>
    <w:div w:id="193275331">
      <w:bodyDiv w:val="1"/>
      <w:marLeft w:val="0"/>
      <w:marRight w:val="0"/>
      <w:marTop w:val="0"/>
      <w:marBottom w:val="0"/>
      <w:divBdr>
        <w:top w:val="none" w:sz="0" w:space="0" w:color="auto"/>
        <w:left w:val="none" w:sz="0" w:space="0" w:color="auto"/>
        <w:bottom w:val="none" w:sz="0" w:space="0" w:color="auto"/>
        <w:right w:val="none" w:sz="0" w:space="0" w:color="auto"/>
      </w:divBdr>
    </w:div>
    <w:div w:id="306594664">
      <w:bodyDiv w:val="1"/>
      <w:marLeft w:val="0"/>
      <w:marRight w:val="0"/>
      <w:marTop w:val="0"/>
      <w:marBottom w:val="0"/>
      <w:divBdr>
        <w:top w:val="none" w:sz="0" w:space="0" w:color="auto"/>
        <w:left w:val="none" w:sz="0" w:space="0" w:color="auto"/>
        <w:bottom w:val="none" w:sz="0" w:space="0" w:color="auto"/>
        <w:right w:val="none" w:sz="0" w:space="0" w:color="auto"/>
      </w:divBdr>
    </w:div>
    <w:div w:id="315302331">
      <w:bodyDiv w:val="1"/>
      <w:marLeft w:val="0"/>
      <w:marRight w:val="0"/>
      <w:marTop w:val="0"/>
      <w:marBottom w:val="0"/>
      <w:divBdr>
        <w:top w:val="none" w:sz="0" w:space="0" w:color="auto"/>
        <w:left w:val="none" w:sz="0" w:space="0" w:color="auto"/>
        <w:bottom w:val="none" w:sz="0" w:space="0" w:color="auto"/>
        <w:right w:val="none" w:sz="0" w:space="0" w:color="auto"/>
      </w:divBdr>
    </w:div>
    <w:div w:id="350842811">
      <w:bodyDiv w:val="1"/>
      <w:marLeft w:val="0"/>
      <w:marRight w:val="0"/>
      <w:marTop w:val="0"/>
      <w:marBottom w:val="0"/>
      <w:divBdr>
        <w:top w:val="none" w:sz="0" w:space="0" w:color="auto"/>
        <w:left w:val="none" w:sz="0" w:space="0" w:color="auto"/>
        <w:bottom w:val="none" w:sz="0" w:space="0" w:color="auto"/>
        <w:right w:val="none" w:sz="0" w:space="0" w:color="auto"/>
      </w:divBdr>
    </w:div>
    <w:div w:id="350961355">
      <w:bodyDiv w:val="1"/>
      <w:marLeft w:val="0"/>
      <w:marRight w:val="0"/>
      <w:marTop w:val="0"/>
      <w:marBottom w:val="0"/>
      <w:divBdr>
        <w:top w:val="none" w:sz="0" w:space="0" w:color="auto"/>
        <w:left w:val="none" w:sz="0" w:space="0" w:color="auto"/>
        <w:bottom w:val="none" w:sz="0" w:space="0" w:color="auto"/>
        <w:right w:val="none" w:sz="0" w:space="0" w:color="auto"/>
      </w:divBdr>
    </w:div>
    <w:div w:id="376666580">
      <w:bodyDiv w:val="1"/>
      <w:marLeft w:val="0"/>
      <w:marRight w:val="0"/>
      <w:marTop w:val="0"/>
      <w:marBottom w:val="0"/>
      <w:divBdr>
        <w:top w:val="none" w:sz="0" w:space="0" w:color="auto"/>
        <w:left w:val="none" w:sz="0" w:space="0" w:color="auto"/>
        <w:bottom w:val="none" w:sz="0" w:space="0" w:color="auto"/>
        <w:right w:val="none" w:sz="0" w:space="0" w:color="auto"/>
      </w:divBdr>
    </w:div>
    <w:div w:id="381486010">
      <w:bodyDiv w:val="1"/>
      <w:marLeft w:val="0"/>
      <w:marRight w:val="0"/>
      <w:marTop w:val="0"/>
      <w:marBottom w:val="0"/>
      <w:divBdr>
        <w:top w:val="none" w:sz="0" w:space="0" w:color="auto"/>
        <w:left w:val="none" w:sz="0" w:space="0" w:color="auto"/>
        <w:bottom w:val="none" w:sz="0" w:space="0" w:color="auto"/>
        <w:right w:val="none" w:sz="0" w:space="0" w:color="auto"/>
      </w:divBdr>
    </w:div>
    <w:div w:id="418604733">
      <w:bodyDiv w:val="1"/>
      <w:marLeft w:val="0"/>
      <w:marRight w:val="0"/>
      <w:marTop w:val="0"/>
      <w:marBottom w:val="0"/>
      <w:divBdr>
        <w:top w:val="none" w:sz="0" w:space="0" w:color="auto"/>
        <w:left w:val="none" w:sz="0" w:space="0" w:color="auto"/>
        <w:bottom w:val="none" w:sz="0" w:space="0" w:color="auto"/>
        <w:right w:val="none" w:sz="0" w:space="0" w:color="auto"/>
      </w:divBdr>
    </w:div>
    <w:div w:id="426925305">
      <w:bodyDiv w:val="1"/>
      <w:marLeft w:val="0"/>
      <w:marRight w:val="0"/>
      <w:marTop w:val="0"/>
      <w:marBottom w:val="0"/>
      <w:divBdr>
        <w:top w:val="none" w:sz="0" w:space="0" w:color="auto"/>
        <w:left w:val="none" w:sz="0" w:space="0" w:color="auto"/>
        <w:bottom w:val="none" w:sz="0" w:space="0" w:color="auto"/>
        <w:right w:val="none" w:sz="0" w:space="0" w:color="auto"/>
      </w:divBdr>
    </w:div>
    <w:div w:id="507906305">
      <w:bodyDiv w:val="1"/>
      <w:marLeft w:val="0"/>
      <w:marRight w:val="0"/>
      <w:marTop w:val="0"/>
      <w:marBottom w:val="0"/>
      <w:divBdr>
        <w:top w:val="none" w:sz="0" w:space="0" w:color="auto"/>
        <w:left w:val="none" w:sz="0" w:space="0" w:color="auto"/>
        <w:bottom w:val="none" w:sz="0" w:space="0" w:color="auto"/>
        <w:right w:val="none" w:sz="0" w:space="0" w:color="auto"/>
      </w:divBdr>
    </w:div>
    <w:div w:id="576788093">
      <w:bodyDiv w:val="1"/>
      <w:marLeft w:val="0"/>
      <w:marRight w:val="0"/>
      <w:marTop w:val="0"/>
      <w:marBottom w:val="0"/>
      <w:divBdr>
        <w:top w:val="none" w:sz="0" w:space="0" w:color="auto"/>
        <w:left w:val="none" w:sz="0" w:space="0" w:color="auto"/>
        <w:bottom w:val="none" w:sz="0" w:space="0" w:color="auto"/>
        <w:right w:val="none" w:sz="0" w:space="0" w:color="auto"/>
      </w:divBdr>
    </w:div>
    <w:div w:id="656999856">
      <w:bodyDiv w:val="1"/>
      <w:marLeft w:val="0"/>
      <w:marRight w:val="0"/>
      <w:marTop w:val="0"/>
      <w:marBottom w:val="0"/>
      <w:divBdr>
        <w:top w:val="none" w:sz="0" w:space="0" w:color="auto"/>
        <w:left w:val="none" w:sz="0" w:space="0" w:color="auto"/>
        <w:bottom w:val="none" w:sz="0" w:space="0" w:color="auto"/>
        <w:right w:val="none" w:sz="0" w:space="0" w:color="auto"/>
      </w:divBdr>
    </w:div>
    <w:div w:id="664436500">
      <w:bodyDiv w:val="1"/>
      <w:marLeft w:val="0"/>
      <w:marRight w:val="0"/>
      <w:marTop w:val="0"/>
      <w:marBottom w:val="0"/>
      <w:divBdr>
        <w:top w:val="none" w:sz="0" w:space="0" w:color="auto"/>
        <w:left w:val="none" w:sz="0" w:space="0" w:color="auto"/>
        <w:bottom w:val="none" w:sz="0" w:space="0" w:color="auto"/>
        <w:right w:val="none" w:sz="0" w:space="0" w:color="auto"/>
      </w:divBdr>
    </w:div>
    <w:div w:id="744491997">
      <w:bodyDiv w:val="1"/>
      <w:marLeft w:val="0"/>
      <w:marRight w:val="0"/>
      <w:marTop w:val="0"/>
      <w:marBottom w:val="0"/>
      <w:divBdr>
        <w:top w:val="none" w:sz="0" w:space="0" w:color="auto"/>
        <w:left w:val="none" w:sz="0" w:space="0" w:color="auto"/>
        <w:bottom w:val="none" w:sz="0" w:space="0" w:color="auto"/>
        <w:right w:val="none" w:sz="0" w:space="0" w:color="auto"/>
      </w:divBdr>
    </w:div>
    <w:div w:id="789013304">
      <w:bodyDiv w:val="1"/>
      <w:marLeft w:val="0"/>
      <w:marRight w:val="0"/>
      <w:marTop w:val="0"/>
      <w:marBottom w:val="0"/>
      <w:divBdr>
        <w:top w:val="none" w:sz="0" w:space="0" w:color="auto"/>
        <w:left w:val="none" w:sz="0" w:space="0" w:color="auto"/>
        <w:bottom w:val="none" w:sz="0" w:space="0" w:color="auto"/>
        <w:right w:val="none" w:sz="0" w:space="0" w:color="auto"/>
      </w:divBdr>
    </w:div>
    <w:div w:id="794298206">
      <w:bodyDiv w:val="1"/>
      <w:marLeft w:val="0"/>
      <w:marRight w:val="0"/>
      <w:marTop w:val="0"/>
      <w:marBottom w:val="0"/>
      <w:divBdr>
        <w:top w:val="none" w:sz="0" w:space="0" w:color="auto"/>
        <w:left w:val="none" w:sz="0" w:space="0" w:color="auto"/>
        <w:bottom w:val="none" w:sz="0" w:space="0" w:color="auto"/>
        <w:right w:val="none" w:sz="0" w:space="0" w:color="auto"/>
      </w:divBdr>
    </w:div>
    <w:div w:id="827480786">
      <w:bodyDiv w:val="1"/>
      <w:marLeft w:val="0"/>
      <w:marRight w:val="0"/>
      <w:marTop w:val="0"/>
      <w:marBottom w:val="0"/>
      <w:divBdr>
        <w:top w:val="none" w:sz="0" w:space="0" w:color="auto"/>
        <w:left w:val="none" w:sz="0" w:space="0" w:color="auto"/>
        <w:bottom w:val="none" w:sz="0" w:space="0" w:color="auto"/>
        <w:right w:val="none" w:sz="0" w:space="0" w:color="auto"/>
      </w:divBdr>
    </w:div>
    <w:div w:id="857740123">
      <w:bodyDiv w:val="1"/>
      <w:marLeft w:val="0"/>
      <w:marRight w:val="0"/>
      <w:marTop w:val="0"/>
      <w:marBottom w:val="0"/>
      <w:divBdr>
        <w:top w:val="none" w:sz="0" w:space="0" w:color="auto"/>
        <w:left w:val="none" w:sz="0" w:space="0" w:color="auto"/>
        <w:bottom w:val="none" w:sz="0" w:space="0" w:color="auto"/>
        <w:right w:val="none" w:sz="0" w:space="0" w:color="auto"/>
      </w:divBdr>
    </w:div>
    <w:div w:id="867570995">
      <w:bodyDiv w:val="1"/>
      <w:marLeft w:val="0"/>
      <w:marRight w:val="0"/>
      <w:marTop w:val="0"/>
      <w:marBottom w:val="0"/>
      <w:divBdr>
        <w:top w:val="none" w:sz="0" w:space="0" w:color="auto"/>
        <w:left w:val="none" w:sz="0" w:space="0" w:color="auto"/>
        <w:bottom w:val="none" w:sz="0" w:space="0" w:color="auto"/>
        <w:right w:val="none" w:sz="0" w:space="0" w:color="auto"/>
      </w:divBdr>
    </w:div>
    <w:div w:id="975528121">
      <w:bodyDiv w:val="1"/>
      <w:marLeft w:val="0"/>
      <w:marRight w:val="0"/>
      <w:marTop w:val="0"/>
      <w:marBottom w:val="0"/>
      <w:divBdr>
        <w:top w:val="none" w:sz="0" w:space="0" w:color="auto"/>
        <w:left w:val="none" w:sz="0" w:space="0" w:color="auto"/>
        <w:bottom w:val="none" w:sz="0" w:space="0" w:color="auto"/>
        <w:right w:val="none" w:sz="0" w:space="0" w:color="auto"/>
      </w:divBdr>
    </w:div>
    <w:div w:id="975993205">
      <w:bodyDiv w:val="1"/>
      <w:marLeft w:val="0"/>
      <w:marRight w:val="0"/>
      <w:marTop w:val="0"/>
      <w:marBottom w:val="0"/>
      <w:divBdr>
        <w:top w:val="none" w:sz="0" w:space="0" w:color="auto"/>
        <w:left w:val="none" w:sz="0" w:space="0" w:color="auto"/>
        <w:bottom w:val="none" w:sz="0" w:space="0" w:color="auto"/>
        <w:right w:val="none" w:sz="0" w:space="0" w:color="auto"/>
      </w:divBdr>
    </w:div>
    <w:div w:id="1199513111">
      <w:bodyDiv w:val="1"/>
      <w:marLeft w:val="0"/>
      <w:marRight w:val="0"/>
      <w:marTop w:val="0"/>
      <w:marBottom w:val="0"/>
      <w:divBdr>
        <w:top w:val="none" w:sz="0" w:space="0" w:color="auto"/>
        <w:left w:val="none" w:sz="0" w:space="0" w:color="auto"/>
        <w:bottom w:val="none" w:sz="0" w:space="0" w:color="auto"/>
        <w:right w:val="none" w:sz="0" w:space="0" w:color="auto"/>
      </w:divBdr>
    </w:div>
    <w:div w:id="1222407062">
      <w:bodyDiv w:val="1"/>
      <w:marLeft w:val="0"/>
      <w:marRight w:val="0"/>
      <w:marTop w:val="0"/>
      <w:marBottom w:val="0"/>
      <w:divBdr>
        <w:top w:val="none" w:sz="0" w:space="0" w:color="auto"/>
        <w:left w:val="none" w:sz="0" w:space="0" w:color="auto"/>
        <w:bottom w:val="none" w:sz="0" w:space="0" w:color="auto"/>
        <w:right w:val="none" w:sz="0" w:space="0" w:color="auto"/>
      </w:divBdr>
    </w:div>
    <w:div w:id="1333490248">
      <w:bodyDiv w:val="1"/>
      <w:marLeft w:val="0"/>
      <w:marRight w:val="0"/>
      <w:marTop w:val="0"/>
      <w:marBottom w:val="0"/>
      <w:divBdr>
        <w:top w:val="none" w:sz="0" w:space="0" w:color="auto"/>
        <w:left w:val="none" w:sz="0" w:space="0" w:color="auto"/>
        <w:bottom w:val="none" w:sz="0" w:space="0" w:color="auto"/>
        <w:right w:val="none" w:sz="0" w:space="0" w:color="auto"/>
      </w:divBdr>
    </w:div>
    <w:div w:id="1361903974">
      <w:bodyDiv w:val="1"/>
      <w:marLeft w:val="0"/>
      <w:marRight w:val="0"/>
      <w:marTop w:val="0"/>
      <w:marBottom w:val="0"/>
      <w:divBdr>
        <w:top w:val="none" w:sz="0" w:space="0" w:color="auto"/>
        <w:left w:val="none" w:sz="0" w:space="0" w:color="auto"/>
        <w:bottom w:val="none" w:sz="0" w:space="0" w:color="auto"/>
        <w:right w:val="none" w:sz="0" w:space="0" w:color="auto"/>
      </w:divBdr>
    </w:div>
    <w:div w:id="1449356969">
      <w:bodyDiv w:val="1"/>
      <w:marLeft w:val="0"/>
      <w:marRight w:val="0"/>
      <w:marTop w:val="0"/>
      <w:marBottom w:val="0"/>
      <w:divBdr>
        <w:top w:val="none" w:sz="0" w:space="0" w:color="auto"/>
        <w:left w:val="none" w:sz="0" w:space="0" w:color="auto"/>
        <w:bottom w:val="none" w:sz="0" w:space="0" w:color="auto"/>
        <w:right w:val="none" w:sz="0" w:space="0" w:color="auto"/>
      </w:divBdr>
    </w:div>
    <w:div w:id="1489128324">
      <w:bodyDiv w:val="1"/>
      <w:marLeft w:val="0"/>
      <w:marRight w:val="0"/>
      <w:marTop w:val="0"/>
      <w:marBottom w:val="0"/>
      <w:divBdr>
        <w:top w:val="none" w:sz="0" w:space="0" w:color="auto"/>
        <w:left w:val="none" w:sz="0" w:space="0" w:color="auto"/>
        <w:bottom w:val="none" w:sz="0" w:space="0" w:color="auto"/>
        <w:right w:val="none" w:sz="0" w:space="0" w:color="auto"/>
      </w:divBdr>
    </w:div>
    <w:div w:id="1491364883">
      <w:bodyDiv w:val="1"/>
      <w:marLeft w:val="0"/>
      <w:marRight w:val="0"/>
      <w:marTop w:val="0"/>
      <w:marBottom w:val="0"/>
      <w:divBdr>
        <w:top w:val="none" w:sz="0" w:space="0" w:color="auto"/>
        <w:left w:val="none" w:sz="0" w:space="0" w:color="auto"/>
        <w:bottom w:val="none" w:sz="0" w:space="0" w:color="auto"/>
        <w:right w:val="none" w:sz="0" w:space="0" w:color="auto"/>
      </w:divBdr>
    </w:div>
    <w:div w:id="1635719245">
      <w:bodyDiv w:val="1"/>
      <w:marLeft w:val="0"/>
      <w:marRight w:val="0"/>
      <w:marTop w:val="0"/>
      <w:marBottom w:val="0"/>
      <w:divBdr>
        <w:top w:val="none" w:sz="0" w:space="0" w:color="auto"/>
        <w:left w:val="none" w:sz="0" w:space="0" w:color="auto"/>
        <w:bottom w:val="none" w:sz="0" w:space="0" w:color="auto"/>
        <w:right w:val="none" w:sz="0" w:space="0" w:color="auto"/>
      </w:divBdr>
    </w:div>
    <w:div w:id="1682585933">
      <w:bodyDiv w:val="1"/>
      <w:marLeft w:val="0"/>
      <w:marRight w:val="0"/>
      <w:marTop w:val="0"/>
      <w:marBottom w:val="0"/>
      <w:divBdr>
        <w:top w:val="none" w:sz="0" w:space="0" w:color="auto"/>
        <w:left w:val="none" w:sz="0" w:space="0" w:color="auto"/>
        <w:bottom w:val="none" w:sz="0" w:space="0" w:color="auto"/>
        <w:right w:val="none" w:sz="0" w:space="0" w:color="auto"/>
      </w:divBdr>
    </w:div>
    <w:div w:id="1722249442">
      <w:bodyDiv w:val="1"/>
      <w:marLeft w:val="0"/>
      <w:marRight w:val="0"/>
      <w:marTop w:val="0"/>
      <w:marBottom w:val="0"/>
      <w:divBdr>
        <w:top w:val="none" w:sz="0" w:space="0" w:color="auto"/>
        <w:left w:val="none" w:sz="0" w:space="0" w:color="auto"/>
        <w:bottom w:val="none" w:sz="0" w:space="0" w:color="auto"/>
        <w:right w:val="none" w:sz="0" w:space="0" w:color="auto"/>
      </w:divBdr>
    </w:div>
    <w:div w:id="1780635069">
      <w:bodyDiv w:val="1"/>
      <w:marLeft w:val="0"/>
      <w:marRight w:val="0"/>
      <w:marTop w:val="0"/>
      <w:marBottom w:val="0"/>
      <w:divBdr>
        <w:top w:val="none" w:sz="0" w:space="0" w:color="auto"/>
        <w:left w:val="none" w:sz="0" w:space="0" w:color="auto"/>
        <w:bottom w:val="none" w:sz="0" w:space="0" w:color="auto"/>
        <w:right w:val="none" w:sz="0" w:space="0" w:color="auto"/>
      </w:divBdr>
    </w:div>
    <w:div w:id="1804302737">
      <w:bodyDiv w:val="1"/>
      <w:marLeft w:val="0"/>
      <w:marRight w:val="0"/>
      <w:marTop w:val="0"/>
      <w:marBottom w:val="0"/>
      <w:divBdr>
        <w:top w:val="none" w:sz="0" w:space="0" w:color="auto"/>
        <w:left w:val="none" w:sz="0" w:space="0" w:color="auto"/>
        <w:bottom w:val="none" w:sz="0" w:space="0" w:color="auto"/>
        <w:right w:val="none" w:sz="0" w:space="0" w:color="auto"/>
      </w:divBdr>
    </w:div>
    <w:div w:id="1808233109">
      <w:bodyDiv w:val="1"/>
      <w:marLeft w:val="0"/>
      <w:marRight w:val="0"/>
      <w:marTop w:val="0"/>
      <w:marBottom w:val="0"/>
      <w:divBdr>
        <w:top w:val="none" w:sz="0" w:space="0" w:color="auto"/>
        <w:left w:val="none" w:sz="0" w:space="0" w:color="auto"/>
        <w:bottom w:val="none" w:sz="0" w:space="0" w:color="auto"/>
        <w:right w:val="none" w:sz="0" w:space="0" w:color="auto"/>
      </w:divBdr>
    </w:div>
    <w:div w:id="1810198644">
      <w:bodyDiv w:val="1"/>
      <w:marLeft w:val="0"/>
      <w:marRight w:val="0"/>
      <w:marTop w:val="0"/>
      <w:marBottom w:val="0"/>
      <w:divBdr>
        <w:top w:val="none" w:sz="0" w:space="0" w:color="auto"/>
        <w:left w:val="none" w:sz="0" w:space="0" w:color="auto"/>
        <w:bottom w:val="none" w:sz="0" w:space="0" w:color="auto"/>
        <w:right w:val="none" w:sz="0" w:space="0" w:color="auto"/>
      </w:divBdr>
    </w:div>
    <w:div w:id="1851216243">
      <w:bodyDiv w:val="1"/>
      <w:marLeft w:val="0"/>
      <w:marRight w:val="0"/>
      <w:marTop w:val="0"/>
      <w:marBottom w:val="0"/>
      <w:divBdr>
        <w:top w:val="none" w:sz="0" w:space="0" w:color="auto"/>
        <w:left w:val="none" w:sz="0" w:space="0" w:color="auto"/>
        <w:bottom w:val="none" w:sz="0" w:space="0" w:color="auto"/>
        <w:right w:val="none" w:sz="0" w:space="0" w:color="auto"/>
      </w:divBdr>
    </w:div>
    <w:div w:id="1999846165">
      <w:bodyDiv w:val="1"/>
      <w:marLeft w:val="0"/>
      <w:marRight w:val="0"/>
      <w:marTop w:val="0"/>
      <w:marBottom w:val="0"/>
      <w:divBdr>
        <w:top w:val="none" w:sz="0" w:space="0" w:color="auto"/>
        <w:left w:val="none" w:sz="0" w:space="0" w:color="auto"/>
        <w:bottom w:val="none" w:sz="0" w:space="0" w:color="auto"/>
        <w:right w:val="none" w:sz="0" w:space="0" w:color="auto"/>
      </w:divBdr>
    </w:div>
    <w:div w:id="2007513240">
      <w:bodyDiv w:val="1"/>
      <w:marLeft w:val="0"/>
      <w:marRight w:val="0"/>
      <w:marTop w:val="0"/>
      <w:marBottom w:val="0"/>
      <w:divBdr>
        <w:top w:val="none" w:sz="0" w:space="0" w:color="auto"/>
        <w:left w:val="none" w:sz="0" w:space="0" w:color="auto"/>
        <w:bottom w:val="none" w:sz="0" w:space="0" w:color="auto"/>
        <w:right w:val="none" w:sz="0" w:space="0" w:color="auto"/>
      </w:divBdr>
    </w:div>
    <w:div w:id="2036806151">
      <w:bodyDiv w:val="1"/>
      <w:marLeft w:val="0"/>
      <w:marRight w:val="0"/>
      <w:marTop w:val="0"/>
      <w:marBottom w:val="0"/>
      <w:divBdr>
        <w:top w:val="none" w:sz="0" w:space="0" w:color="auto"/>
        <w:left w:val="none" w:sz="0" w:space="0" w:color="auto"/>
        <w:bottom w:val="none" w:sz="0" w:space="0" w:color="auto"/>
        <w:right w:val="none" w:sz="0" w:space="0" w:color="auto"/>
      </w:divBdr>
    </w:div>
    <w:div w:id="2047364350">
      <w:bodyDiv w:val="1"/>
      <w:marLeft w:val="0"/>
      <w:marRight w:val="0"/>
      <w:marTop w:val="0"/>
      <w:marBottom w:val="0"/>
      <w:divBdr>
        <w:top w:val="none" w:sz="0" w:space="0" w:color="auto"/>
        <w:left w:val="none" w:sz="0" w:space="0" w:color="auto"/>
        <w:bottom w:val="none" w:sz="0" w:space="0" w:color="auto"/>
        <w:right w:val="none" w:sz="0" w:space="0" w:color="auto"/>
      </w:divBdr>
    </w:div>
    <w:div w:id="2108306712">
      <w:bodyDiv w:val="1"/>
      <w:marLeft w:val="0"/>
      <w:marRight w:val="0"/>
      <w:marTop w:val="0"/>
      <w:marBottom w:val="0"/>
      <w:divBdr>
        <w:top w:val="none" w:sz="0" w:space="0" w:color="auto"/>
        <w:left w:val="none" w:sz="0" w:space="0" w:color="auto"/>
        <w:bottom w:val="none" w:sz="0" w:space="0" w:color="auto"/>
        <w:right w:val="none" w:sz="0" w:space="0" w:color="auto"/>
      </w:divBdr>
    </w:div>
    <w:div w:id="2131582528">
      <w:bodyDiv w:val="1"/>
      <w:marLeft w:val="0"/>
      <w:marRight w:val="0"/>
      <w:marTop w:val="0"/>
      <w:marBottom w:val="0"/>
      <w:divBdr>
        <w:top w:val="none" w:sz="0" w:space="0" w:color="auto"/>
        <w:left w:val="none" w:sz="0" w:space="0" w:color="auto"/>
        <w:bottom w:val="none" w:sz="0" w:space="0" w:color="auto"/>
        <w:right w:val="none" w:sz="0" w:space="0" w:color="auto"/>
      </w:divBdr>
    </w:div>
    <w:div w:id="214187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6778A-151D-474F-AED1-EE4206ED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1109</Words>
  <Characters>6323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Iepirkumu Jurists</dc:creator>
  <cp:lastModifiedBy>Iepirkumu Jurists</cp:lastModifiedBy>
  <cp:revision>2</cp:revision>
  <cp:lastPrinted>2020-07-07T11:09:00Z</cp:lastPrinted>
  <dcterms:created xsi:type="dcterms:W3CDTF">2026-06-03T12:38:00Z</dcterms:created>
  <dcterms:modified xsi:type="dcterms:W3CDTF">2026-06-03T12:38:00Z</dcterms:modified>
</cp:coreProperties>
</file>