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715C1" w14:textId="77777777" w:rsidR="00E107D1" w:rsidRPr="00F454E9" w:rsidRDefault="00000000">
      <w:pPr>
        <w:spacing w:after="60"/>
        <w:jc w:val="center"/>
        <w:rPr>
          <w:lang w:val="lv-LV"/>
        </w:rPr>
      </w:pPr>
      <w:r w:rsidRPr="00F454E9">
        <w:rPr>
          <w:b/>
          <w:bCs/>
          <w:color w:val="7F8C8D"/>
          <w:sz w:val="20"/>
          <w:szCs w:val="20"/>
          <w:lang w:val="lv-LV"/>
        </w:rPr>
        <w:t>Latvijas Investīciju un attīstības aģentūra</w:t>
      </w:r>
    </w:p>
    <w:p w14:paraId="704A49F4" w14:textId="77777777" w:rsidR="00E107D1" w:rsidRPr="00F454E9" w:rsidRDefault="00000000">
      <w:pPr>
        <w:spacing w:after="100"/>
        <w:jc w:val="center"/>
        <w:rPr>
          <w:b/>
          <w:bCs/>
          <w:color w:val="1A5276"/>
          <w:sz w:val="30"/>
          <w:szCs w:val="30"/>
          <w:lang w:val="lv-LV"/>
        </w:rPr>
      </w:pPr>
      <w:r w:rsidRPr="00F454E9">
        <w:rPr>
          <w:b/>
          <w:bCs/>
          <w:color w:val="1A5276"/>
          <w:sz w:val="30"/>
          <w:szCs w:val="30"/>
          <w:lang w:val="lv-LV"/>
        </w:rPr>
        <w:t>Atbildes uz piegādātāju jautājumiem</w:t>
      </w:r>
    </w:p>
    <w:p w14:paraId="41B1366E" w14:textId="4681FB4B" w:rsidR="00391242" w:rsidRPr="00F454E9" w:rsidRDefault="00391242">
      <w:pPr>
        <w:spacing w:after="100"/>
        <w:jc w:val="center"/>
        <w:rPr>
          <w:sz w:val="20"/>
          <w:szCs w:val="20"/>
          <w:lang w:val="lv-LV"/>
        </w:rPr>
      </w:pPr>
      <w:r w:rsidRPr="00F454E9">
        <w:rPr>
          <w:sz w:val="20"/>
          <w:szCs w:val="20"/>
          <w:lang w:val="lv-LV"/>
        </w:rPr>
        <w:t>Automatizācijas un MI risinājums atbalsta programmu Pieteikumu formālai atbilstības pārbaudei, ieviešana portālā Business.gov.lv, attīstība un uzturēšana</w:t>
      </w:r>
    </w:p>
    <w:p w14:paraId="1CFD5870" w14:textId="3E3676B6" w:rsidR="00391242" w:rsidRPr="00F454E9" w:rsidRDefault="00391242">
      <w:pPr>
        <w:spacing w:after="100"/>
        <w:jc w:val="center"/>
        <w:rPr>
          <w:lang w:val="lv-LV"/>
        </w:rPr>
      </w:pPr>
      <w:r w:rsidRPr="00F454E9">
        <w:rPr>
          <w:b/>
          <w:bCs/>
          <w:sz w:val="20"/>
          <w:szCs w:val="20"/>
          <w:lang w:val="lv-LV"/>
        </w:rPr>
        <w:t>LIAA 2026/8 ERAF</w:t>
      </w:r>
    </w:p>
    <w:p w14:paraId="2AF108E6" w14:textId="77777777" w:rsidR="005D6D8D" w:rsidRPr="00F454E9" w:rsidRDefault="005D6D8D">
      <w:pPr>
        <w:spacing w:before="140" w:after="60"/>
        <w:rPr>
          <w:b/>
          <w:bCs/>
          <w:color w:val="1F618D"/>
          <w:lang w:val="lv-LV"/>
        </w:rPr>
      </w:pPr>
    </w:p>
    <w:p w14:paraId="293ACA24" w14:textId="77777777" w:rsidR="005D6D8D" w:rsidRPr="00F454E9" w:rsidRDefault="005D6D8D" w:rsidP="005D6D8D">
      <w:pPr>
        <w:spacing w:after="60"/>
        <w:rPr>
          <w:lang w:val="lv-LV"/>
        </w:rPr>
      </w:pPr>
      <w:r w:rsidRPr="00F454E9">
        <w:rPr>
          <w:b/>
          <w:bCs/>
          <w:color w:val="566573"/>
          <w:sz w:val="20"/>
          <w:szCs w:val="20"/>
          <w:lang w:val="lv-LV"/>
        </w:rPr>
        <w:t>1. jautājums</w:t>
      </w:r>
    </w:p>
    <w:p w14:paraId="21D5FC3F" w14:textId="4F6984F8" w:rsidR="005D6D8D" w:rsidRPr="00F454E9" w:rsidRDefault="005D6D8D" w:rsidP="005D6D8D">
      <w:pPr>
        <w:spacing w:before="140" w:after="60"/>
        <w:rPr>
          <w:i/>
          <w:iCs/>
          <w:color w:val="2C3E50"/>
          <w:sz w:val="21"/>
          <w:szCs w:val="21"/>
          <w:lang w:val="lv-LV"/>
        </w:rPr>
      </w:pPr>
      <w:r w:rsidRPr="00F454E9">
        <w:rPr>
          <w:i/>
          <w:iCs/>
          <w:color w:val="2C3E50"/>
          <w:sz w:val="21"/>
          <w:szCs w:val="21"/>
          <w:lang w:val="lv-LV"/>
        </w:rPr>
        <w:t xml:space="preserve">Kādi ir paredzētie vai pieļaujamie limiti Risinājuma licenču, </w:t>
      </w:r>
      <w:proofErr w:type="spellStart"/>
      <w:r w:rsidRPr="00F454E9">
        <w:rPr>
          <w:i/>
          <w:iCs/>
          <w:color w:val="2C3E50"/>
          <w:sz w:val="21"/>
          <w:szCs w:val="21"/>
          <w:lang w:val="lv-LV"/>
        </w:rPr>
        <w:t>SaaS</w:t>
      </w:r>
      <w:proofErr w:type="spellEnd"/>
      <w:r w:rsidRPr="00F454E9">
        <w:rPr>
          <w:i/>
          <w:iCs/>
          <w:color w:val="2C3E50"/>
          <w:sz w:val="21"/>
          <w:szCs w:val="21"/>
          <w:lang w:val="lv-LV"/>
        </w:rPr>
        <w:t xml:space="preserve"> piekļuves, uzturēšanas, </w:t>
      </w:r>
      <w:proofErr w:type="spellStart"/>
      <w:r w:rsidRPr="00F454E9">
        <w:rPr>
          <w:i/>
          <w:iCs/>
          <w:color w:val="2C3E50"/>
          <w:sz w:val="21"/>
          <w:szCs w:val="21"/>
          <w:lang w:val="lv-LV"/>
        </w:rPr>
        <w:t>mākoņresursu</w:t>
      </w:r>
      <w:proofErr w:type="spellEnd"/>
      <w:r w:rsidRPr="00F454E9">
        <w:rPr>
          <w:i/>
          <w:iCs/>
          <w:color w:val="2C3E50"/>
          <w:sz w:val="21"/>
          <w:szCs w:val="21"/>
          <w:lang w:val="lv-LV"/>
        </w:rPr>
        <w:t xml:space="preserve">, ārējo API, meklēšanas servisu un LLM </w:t>
      </w:r>
      <w:proofErr w:type="spellStart"/>
      <w:r w:rsidRPr="00F454E9">
        <w:rPr>
          <w:i/>
          <w:iCs/>
          <w:color w:val="2C3E50"/>
          <w:sz w:val="21"/>
          <w:szCs w:val="21"/>
          <w:lang w:val="lv-LV"/>
        </w:rPr>
        <w:t>tokenu</w:t>
      </w:r>
      <w:proofErr w:type="spellEnd"/>
      <w:r w:rsidRPr="00F454E9">
        <w:rPr>
          <w:i/>
          <w:iCs/>
          <w:color w:val="2C3E50"/>
          <w:sz w:val="21"/>
          <w:szCs w:val="21"/>
          <w:lang w:val="lv-LV"/>
        </w:rPr>
        <w:t>/API izsaukumu izmaksām visā līguma darbības laikā?</w:t>
      </w:r>
    </w:p>
    <w:p w14:paraId="43DF6EE2" w14:textId="77777777" w:rsidR="005D6D8D" w:rsidRPr="00F454E9" w:rsidRDefault="005D6D8D" w:rsidP="005D6D8D">
      <w:pPr>
        <w:spacing w:before="140" w:after="60"/>
        <w:rPr>
          <w:b/>
          <w:bCs/>
          <w:color w:val="1F618D"/>
          <w:lang w:val="lv-LV"/>
        </w:rPr>
      </w:pPr>
    </w:p>
    <w:p w14:paraId="335D8A02" w14:textId="7BEF2E73" w:rsidR="00E107D1" w:rsidRPr="00F454E9" w:rsidRDefault="00000000">
      <w:pPr>
        <w:spacing w:before="140" w:after="60"/>
        <w:rPr>
          <w:lang w:val="lv-LV"/>
        </w:rPr>
      </w:pPr>
      <w:r w:rsidRPr="00F454E9">
        <w:rPr>
          <w:b/>
          <w:bCs/>
          <w:color w:val="1F618D"/>
          <w:lang w:val="lv-LV"/>
        </w:rPr>
        <w:t>LIAA atbilde:</w:t>
      </w:r>
    </w:p>
    <w:p w14:paraId="33224006" w14:textId="404FED69" w:rsidR="00E107D1" w:rsidRPr="00F454E9" w:rsidRDefault="00000000" w:rsidP="00391242">
      <w:pPr>
        <w:spacing w:before="80" w:after="80"/>
        <w:jc w:val="both"/>
        <w:rPr>
          <w:lang w:val="lv-LV"/>
        </w:rPr>
      </w:pPr>
      <w:r w:rsidRPr="00F454E9">
        <w:rPr>
          <w:lang w:val="lv-LV"/>
        </w:rPr>
        <w:t xml:space="preserve">TS nosaka, ka Risinājums ir gatavs, tirgū pieejams </w:t>
      </w:r>
      <w:proofErr w:type="spellStart"/>
      <w:r w:rsidRPr="00F454E9">
        <w:rPr>
          <w:lang w:val="lv-LV"/>
        </w:rPr>
        <w:t>SaaS</w:t>
      </w:r>
      <w:proofErr w:type="spellEnd"/>
      <w:r w:rsidRPr="00F454E9">
        <w:rPr>
          <w:lang w:val="lv-LV"/>
        </w:rPr>
        <w:t xml:space="preserve"> pakalpojums, ko Izpildītājs uztur savā infrastruktūrā un attīsta plašākai lietotāju grupai</w:t>
      </w:r>
      <w:r w:rsidR="00391242" w:rsidRPr="00F454E9">
        <w:rPr>
          <w:lang w:val="lv-LV"/>
        </w:rPr>
        <w:t>.</w:t>
      </w:r>
      <w:r w:rsidRPr="00F454E9">
        <w:rPr>
          <w:lang w:val="lv-LV"/>
        </w:rPr>
        <w:t xml:space="preserve"> </w:t>
      </w:r>
      <w:r w:rsidR="00391242" w:rsidRPr="00F454E9">
        <w:rPr>
          <w:lang w:val="lv-LV"/>
        </w:rPr>
        <w:t xml:space="preserve">Iepirkuma priekšmets </w:t>
      </w:r>
      <w:r w:rsidRPr="00F454E9">
        <w:rPr>
          <w:lang w:val="lv-LV"/>
        </w:rPr>
        <w:t>n</w:t>
      </w:r>
      <w:r w:rsidR="00391242" w:rsidRPr="00F454E9">
        <w:rPr>
          <w:lang w:val="lv-LV"/>
        </w:rPr>
        <w:t>av</w:t>
      </w:r>
      <w:r w:rsidRPr="00F454E9">
        <w:rPr>
          <w:lang w:val="lv-LV"/>
        </w:rPr>
        <w:t xml:space="preserve"> individuāli izstrādāts risinājums Pasūtītāja vidē. Izmaksas, kas raksturīgas individuālai izstrādei vai pielāgotai infrastruktūrai nav attiecināmas uz Pasūtītāju.</w:t>
      </w:r>
    </w:p>
    <w:p w14:paraId="66C6E395" w14:textId="77777777" w:rsidR="0042101F" w:rsidRPr="00F454E9" w:rsidRDefault="0042101F" w:rsidP="00391242">
      <w:pPr>
        <w:spacing w:before="80" w:after="80"/>
        <w:jc w:val="both"/>
        <w:rPr>
          <w:lang w:val="lv-LV"/>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0"/>
      </w:tblGrid>
      <w:tr w:rsidR="00E107D1" w:rsidRPr="00F454E9" w14:paraId="258E9592" w14:textId="77777777">
        <w:tblPrEx>
          <w:tblCellMar>
            <w:top w:w="0" w:type="dxa"/>
            <w:bottom w:w="0" w:type="dxa"/>
          </w:tblCellMar>
        </w:tblPrEx>
        <w:tc>
          <w:tcPr>
            <w:tcW w:w="0" w:type="auto"/>
            <w:tcBorders>
              <w:top w:val="single" w:sz="1" w:space="0" w:color="CCCCCC"/>
              <w:left w:val="single" w:sz="8" w:space="0" w:color="7FB3D3"/>
              <w:bottom w:val="single" w:sz="1" w:space="0" w:color="CCCCCC"/>
              <w:right w:val="single" w:sz="1" w:space="0" w:color="CCCCCC"/>
            </w:tcBorders>
            <w:shd w:val="clear" w:color="auto" w:fill="F4F6F7"/>
            <w:tcMar>
              <w:top w:w="60" w:type="dxa"/>
              <w:left w:w="160" w:type="dxa"/>
              <w:bottom w:w="60" w:type="dxa"/>
              <w:right w:w="160" w:type="dxa"/>
            </w:tcMar>
          </w:tcPr>
          <w:p w14:paraId="43FEEB1D" w14:textId="77777777" w:rsidR="00E107D1" w:rsidRPr="00F454E9" w:rsidRDefault="00000000">
            <w:pPr>
              <w:rPr>
                <w:lang w:val="lv-LV"/>
              </w:rPr>
            </w:pPr>
            <w:r w:rsidRPr="00F454E9">
              <w:rPr>
                <w:b/>
                <w:bCs/>
                <w:i/>
                <w:iCs/>
                <w:color w:val="7F8C8D"/>
                <w:sz w:val="20"/>
                <w:szCs w:val="20"/>
                <w:lang w:val="lv-LV"/>
              </w:rPr>
              <w:t xml:space="preserve">[TS 1.] </w:t>
            </w:r>
            <w:r w:rsidRPr="00F454E9">
              <w:rPr>
                <w:i/>
                <w:iCs/>
                <w:color w:val="566573"/>
                <w:sz w:val="20"/>
                <w:szCs w:val="20"/>
                <w:lang w:val="lv-LV"/>
              </w:rPr>
              <w:t>"Risinājumam jābūt nodrošinātam kā Izpildītāja uzturētam (</w:t>
            </w:r>
            <w:proofErr w:type="spellStart"/>
            <w:r w:rsidRPr="00F454E9">
              <w:rPr>
                <w:i/>
                <w:iCs/>
                <w:color w:val="566573"/>
                <w:sz w:val="20"/>
                <w:szCs w:val="20"/>
                <w:lang w:val="lv-LV"/>
              </w:rPr>
              <w:t>SaaS</w:t>
            </w:r>
            <w:proofErr w:type="spellEnd"/>
            <w:r w:rsidRPr="00F454E9">
              <w:rPr>
                <w:i/>
                <w:iCs/>
                <w:color w:val="566573"/>
                <w:sz w:val="20"/>
                <w:szCs w:val="20"/>
                <w:lang w:val="lv-LV"/>
              </w:rPr>
              <w:t xml:space="preserve">) pakalpojumam Izpildītāja nodrošinātā drošā datu centra vai </w:t>
            </w:r>
            <w:proofErr w:type="spellStart"/>
            <w:r w:rsidRPr="00F454E9">
              <w:rPr>
                <w:i/>
                <w:iCs/>
                <w:color w:val="566573"/>
                <w:sz w:val="20"/>
                <w:szCs w:val="20"/>
                <w:lang w:val="lv-LV"/>
              </w:rPr>
              <w:t>mākoņpakalpojumu</w:t>
            </w:r>
            <w:proofErr w:type="spellEnd"/>
            <w:r w:rsidRPr="00F454E9">
              <w:rPr>
                <w:i/>
                <w:iCs/>
                <w:color w:val="566573"/>
                <w:sz w:val="20"/>
                <w:szCs w:val="20"/>
                <w:lang w:val="lv-LV"/>
              </w:rPr>
              <w:t xml:space="preserve"> vidē."</w:t>
            </w:r>
          </w:p>
        </w:tc>
      </w:tr>
      <w:tr w:rsidR="00E107D1" w:rsidRPr="00F454E9" w14:paraId="0A1FBB21" w14:textId="77777777">
        <w:tblPrEx>
          <w:tblCellMar>
            <w:top w:w="0" w:type="dxa"/>
            <w:bottom w:w="0" w:type="dxa"/>
          </w:tblCellMar>
        </w:tblPrEx>
        <w:tc>
          <w:tcPr>
            <w:tcW w:w="0" w:type="auto"/>
            <w:tcBorders>
              <w:top w:val="single" w:sz="1" w:space="0" w:color="CCCCCC"/>
              <w:left w:val="single" w:sz="8" w:space="0" w:color="7FB3D3"/>
              <w:bottom w:val="single" w:sz="1" w:space="0" w:color="CCCCCC"/>
              <w:right w:val="single" w:sz="1" w:space="0" w:color="CCCCCC"/>
            </w:tcBorders>
            <w:shd w:val="clear" w:color="auto" w:fill="F4F6F7"/>
            <w:tcMar>
              <w:top w:w="60" w:type="dxa"/>
              <w:left w:w="160" w:type="dxa"/>
              <w:bottom w:w="60" w:type="dxa"/>
              <w:right w:w="160" w:type="dxa"/>
            </w:tcMar>
          </w:tcPr>
          <w:p w14:paraId="6A0CDA4D" w14:textId="77777777" w:rsidR="00E107D1" w:rsidRPr="00F454E9" w:rsidRDefault="00000000">
            <w:pPr>
              <w:rPr>
                <w:lang w:val="lv-LV"/>
              </w:rPr>
            </w:pPr>
            <w:r w:rsidRPr="00F454E9">
              <w:rPr>
                <w:b/>
                <w:bCs/>
                <w:i/>
                <w:iCs/>
                <w:color w:val="7F8C8D"/>
                <w:sz w:val="20"/>
                <w:szCs w:val="20"/>
                <w:lang w:val="lv-LV"/>
              </w:rPr>
              <w:t xml:space="preserve">[TS 26.] </w:t>
            </w:r>
            <w:r w:rsidRPr="00F454E9">
              <w:rPr>
                <w:i/>
                <w:iCs/>
                <w:color w:val="566573"/>
                <w:sz w:val="20"/>
                <w:szCs w:val="20"/>
                <w:lang w:val="lv-LV"/>
              </w:rPr>
              <w:t>"Izpildītājs nav tiesīgs pieprasīt papildu samaksu par uzturēšanas, drošības, veiktspējas, savietojamības vai tehnoloģiskās aktualizācijas darbiem, kas nepieciešami, lai Risinājums atbilstu noteiktajām prasībām."</w:t>
            </w:r>
          </w:p>
        </w:tc>
      </w:tr>
    </w:tbl>
    <w:p w14:paraId="0337D897" w14:textId="77777777" w:rsidR="00391242" w:rsidRPr="00F454E9" w:rsidRDefault="00391242">
      <w:pPr>
        <w:spacing w:before="80" w:after="80"/>
        <w:rPr>
          <w:lang w:val="lv-LV"/>
        </w:rPr>
      </w:pPr>
    </w:p>
    <w:p w14:paraId="204A2338" w14:textId="058DF617" w:rsidR="00E107D1" w:rsidRPr="00F454E9" w:rsidRDefault="00391242" w:rsidP="00391242">
      <w:pPr>
        <w:spacing w:before="80" w:after="80"/>
        <w:jc w:val="both"/>
        <w:rPr>
          <w:lang w:val="lv-LV"/>
        </w:rPr>
      </w:pPr>
      <w:r w:rsidRPr="00F454E9">
        <w:rPr>
          <w:lang w:val="lv-LV"/>
        </w:rPr>
        <w:t>Vēršam uzmanību, ka m</w:t>
      </w:r>
      <w:r w:rsidRPr="00F454E9">
        <w:rPr>
          <w:lang w:val="lv-LV"/>
        </w:rPr>
        <w:t>ainīgās izmaksas Pasūtītājs sedz tikai turpmāk norādītajos gadījumos. Katrā no tiem Pretendentam piedāvājumā ir jānorāda izmaksu veidošanās pamatojums, aprēķina metodika un pierādījumi, kas apliecina attiecīgo izmaksu nepieciešamību.</w:t>
      </w:r>
    </w:p>
    <w:p w14:paraId="323E5741" w14:textId="77777777" w:rsidR="00391242" w:rsidRPr="00F454E9" w:rsidRDefault="00391242">
      <w:pPr>
        <w:spacing w:before="80" w:after="80"/>
        <w:rPr>
          <w:lang w:val="lv-LV"/>
        </w:rPr>
      </w:pPr>
    </w:p>
    <w:p w14:paraId="5735D7BC" w14:textId="77777777" w:rsidR="00E107D1" w:rsidRPr="00F454E9" w:rsidRDefault="00000000">
      <w:pPr>
        <w:spacing w:before="80" w:after="80"/>
        <w:rPr>
          <w:lang w:val="lv-LV"/>
        </w:rPr>
      </w:pPr>
      <w:r w:rsidRPr="00F454E9">
        <w:rPr>
          <w:b/>
          <w:bCs/>
          <w:color w:val="1A5276"/>
          <w:lang w:val="lv-LV"/>
        </w:rPr>
        <w:t xml:space="preserve">1. izņēmums: LLM </w:t>
      </w:r>
      <w:proofErr w:type="spellStart"/>
      <w:r w:rsidRPr="00F454E9">
        <w:rPr>
          <w:b/>
          <w:bCs/>
          <w:color w:val="1A5276"/>
          <w:lang w:val="lv-LV"/>
        </w:rPr>
        <w:t>tokenu</w:t>
      </w:r>
      <w:proofErr w:type="spellEnd"/>
      <w:r w:rsidRPr="00F454E9">
        <w:rPr>
          <w:b/>
          <w:bCs/>
          <w:color w:val="1A5276"/>
          <w:lang w:val="lv-LV"/>
        </w:rPr>
        <w:t>/API izsaukumu izmaksas</w:t>
      </w:r>
    </w:p>
    <w:p w14:paraId="47A23092" w14:textId="2DDFBF0C" w:rsidR="00E107D1" w:rsidRPr="00F454E9" w:rsidRDefault="00000000" w:rsidP="00391242">
      <w:pPr>
        <w:spacing w:before="80" w:after="80"/>
        <w:jc w:val="both"/>
        <w:rPr>
          <w:lang w:val="lv-LV"/>
        </w:rPr>
      </w:pPr>
      <w:r w:rsidRPr="00F454E9">
        <w:rPr>
          <w:lang w:val="lv-LV"/>
        </w:rPr>
        <w:t xml:space="preserve">Pieteikumos ietvertās </w:t>
      </w:r>
      <w:proofErr w:type="spellStart"/>
      <w:r w:rsidRPr="00F454E9">
        <w:rPr>
          <w:lang w:val="lv-LV"/>
        </w:rPr>
        <w:t>sensitīvās</w:t>
      </w:r>
      <w:proofErr w:type="spellEnd"/>
      <w:r w:rsidRPr="00F454E9">
        <w:rPr>
          <w:lang w:val="lv-LV"/>
        </w:rPr>
        <w:t xml:space="preserve"> komerciālās informācijas apstrādei nepieciešama LLM izvietošana Pasūtītāja kontrolētā drošā </w:t>
      </w:r>
      <w:proofErr w:type="spellStart"/>
      <w:r w:rsidRPr="00F454E9">
        <w:rPr>
          <w:lang w:val="lv-LV"/>
        </w:rPr>
        <w:t>tenantā</w:t>
      </w:r>
      <w:proofErr w:type="spellEnd"/>
      <w:r w:rsidRPr="00F454E9">
        <w:rPr>
          <w:lang w:val="lv-LV"/>
        </w:rPr>
        <w:t xml:space="preserve"> — nevis Izpildītāja vispārējā </w:t>
      </w:r>
      <w:proofErr w:type="spellStart"/>
      <w:r w:rsidRPr="00F454E9">
        <w:rPr>
          <w:lang w:val="lv-LV"/>
        </w:rPr>
        <w:t>SaaS</w:t>
      </w:r>
      <w:proofErr w:type="spellEnd"/>
      <w:r w:rsidRPr="00F454E9">
        <w:rPr>
          <w:lang w:val="lv-LV"/>
        </w:rPr>
        <w:t xml:space="preserve"> infrastruktūrā. Tas ir tehnoloģiski un juridiski pamatots izņēmums, kas rada mainīgu izmaksu komponentu, kuru Izpildītājs objektīvi nevar iekļaut vienotā </w:t>
      </w:r>
      <w:proofErr w:type="spellStart"/>
      <w:r w:rsidRPr="00F454E9">
        <w:rPr>
          <w:lang w:val="lv-LV"/>
        </w:rPr>
        <w:t>SaaS</w:t>
      </w:r>
      <w:proofErr w:type="spellEnd"/>
      <w:r w:rsidRPr="00F454E9">
        <w:rPr>
          <w:lang w:val="lv-LV"/>
        </w:rPr>
        <w:t xml:space="preserve"> abonēšanas maksā.</w:t>
      </w:r>
    </w:p>
    <w:p w14:paraId="30A24E3D" w14:textId="77777777" w:rsidR="0042101F" w:rsidRPr="00F454E9" w:rsidRDefault="0042101F" w:rsidP="00391242">
      <w:pPr>
        <w:spacing w:before="80" w:after="80"/>
        <w:jc w:val="both"/>
        <w:rPr>
          <w:lang w:val="lv-LV"/>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0"/>
      </w:tblGrid>
      <w:tr w:rsidR="00E107D1" w:rsidRPr="00F454E9" w14:paraId="6B5D9DD4" w14:textId="77777777">
        <w:tblPrEx>
          <w:tblCellMar>
            <w:top w:w="0" w:type="dxa"/>
            <w:bottom w:w="0" w:type="dxa"/>
          </w:tblCellMar>
        </w:tblPrEx>
        <w:tc>
          <w:tcPr>
            <w:tcW w:w="0" w:type="auto"/>
            <w:tcBorders>
              <w:top w:val="single" w:sz="1" w:space="0" w:color="CCCCCC"/>
              <w:left w:val="single" w:sz="8" w:space="0" w:color="7FB3D3"/>
              <w:bottom w:val="single" w:sz="1" w:space="0" w:color="CCCCCC"/>
              <w:right w:val="single" w:sz="1" w:space="0" w:color="CCCCCC"/>
            </w:tcBorders>
            <w:shd w:val="clear" w:color="auto" w:fill="F4F6F7"/>
            <w:tcMar>
              <w:top w:w="60" w:type="dxa"/>
              <w:left w:w="160" w:type="dxa"/>
              <w:bottom w:w="60" w:type="dxa"/>
              <w:right w:w="160" w:type="dxa"/>
            </w:tcMar>
          </w:tcPr>
          <w:p w14:paraId="342E32BF" w14:textId="77777777" w:rsidR="00E107D1" w:rsidRPr="00F454E9" w:rsidRDefault="00000000">
            <w:pPr>
              <w:rPr>
                <w:lang w:val="lv-LV"/>
              </w:rPr>
            </w:pPr>
            <w:r w:rsidRPr="00F454E9">
              <w:rPr>
                <w:b/>
                <w:bCs/>
                <w:i/>
                <w:iCs/>
                <w:color w:val="7F8C8D"/>
                <w:sz w:val="20"/>
                <w:szCs w:val="20"/>
                <w:lang w:val="lv-LV"/>
              </w:rPr>
              <w:t xml:space="preserve">[TS 1.] </w:t>
            </w:r>
            <w:r w:rsidRPr="00F454E9">
              <w:rPr>
                <w:i/>
                <w:iCs/>
                <w:color w:val="566573"/>
                <w:sz w:val="20"/>
                <w:szCs w:val="20"/>
                <w:lang w:val="lv-LV"/>
              </w:rPr>
              <w:t xml:space="preserve">"Ar Pasūtītāja pārvaldītā LLM </w:t>
            </w:r>
            <w:proofErr w:type="spellStart"/>
            <w:r w:rsidRPr="00F454E9">
              <w:rPr>
                <w:i/>
                <w:iCs/>
                <w:color w:val="566573"/>
                <w:sz w:val="20"/>
                <w:szCs w:val="20"/>
                <w:lang w:val="lv-LV"/>
              </w:rPr>
              <w:t>tenanta</w:t>
            </w:r>
            <w:proofErr w:type="spellEnd"/>
            <w:r w:rsidRPr="00F454E9">
              <w:rPr>
                <w:i/>
                <w:iCs/>
                <w:color w:val="566573"/>
                <w:sz w:val="20"/>
                <w:szCs w:val="20"/>
                <w:lang w:val="lv-LV"/>
              </w:rPr>
              <w:t xml:space="preserve"> izmantošanu saistītās </w:t>
            </w:r>
            <w:proofErr w:type="spellStart"/>
            <w:r w:rsidRPr="00F454E9">
              <w:rPr>
                <w:i/>
                <w:iCs/>
                <w:color w:val="566573"/>
                <w:sz w:val="20"/>
                <w:szCs w:val="20"/>
                <w:lang w:val="lv-LV"/>
              </w:rPr>
              <w:t>tokenu</w:t>
            </w:r>
            <w:proofErr w:type="spellEnd"/>
            <w:r w:rsidRPr="00F454E9">
              <w:rPr>
                <w:i/>
                <w:iCs/>
                <w:color w:val="566573"/>
                <w:sz w:val="20"/>
                <w:szCs w:val="20"/>
                <w:lang w:val="lv-LV"/>
              </w:rPr>
              <w:t>/API izsaukumu izmaksas sedz Pasūtītājs kā mainīgās izmaksas, ciktāl tās nav iekļautas Pretendenta piedāvātajā cenā."</w:t>
            </w:r>
          </w:p>
        </w:tc>
      </w:tr>
    </w:tbl>
    <w:p w14:paraId="017CC30F" w14:textId="1F279FD6" w:rsidR="00E107D1" w:rsidRPr="00F454E9" w:rsidRDefault="00000000" w:rsidP="00391242">
      <w:pPr>
        <w:spacing w:before="80" w:after="80"/>
        <w:jc w:val="both"/>
        <w:rPr>
          <w:lang w:val="lv-LV"/>
        </w:rPr>
      </w:pPr>
      <w:r w:rsidRPr="00F454E9">
        <w:rPr>
          <w:lang w:val="lv-LV"/>
        </w:rPr>
        <w:t xml:space="preserve">Cenas noteikšanas kārtība: faktiskais </w:t>
      </w:r>
      <w:proofErr w:type="spellStart"/>
      <w:r w:rsidRPr="00F454E9">
        <w:rPr>
          <w:lang w:val="lv-LV"/>
        </w:rPr>
        <w:t>tokenu</w:t>
      </w:r>
      <w:proofErr w:type="spellEnd"/>
      <w:r w:rsidRPr="00F454E9">
        <w:rPr>
          <w:lang w:val="lv-LV"/>
        </w:rPr>
        <w:t xml:space="preserve"> patēriņš × </w:t>
      </w:r>
      <w:r w:rsidR="00391242" w:rsidRPr="00F454E9">
        <w:rPr>
          <w:lang w:val="lv-LV"/>
        </w:rPr>
        <w:t xml:space="preserve">LLM/ API izsaukumu </w:t>
      </w:r>
      <w:r w:rsidRPr="00F454E9">
        <w:rPr>
          <w:lang w:val="lv-LV"/>
        </w:rPr>
        <w:t>pakalpojumu sniedzēja publicētais tarifs. Pretendentam piedāvājumā jāiesniedz patēriņa modelis pie 600</w:t>
      </w:r>
      <w:r w:rsidR="00391242" w:rsidRPr="00F454E9">
        <w:rPr>
          <w:lang w:val="lv-LV"/>
        </w:rPr>
        <w:t>-</w:t>
      </w:r>
      <w:r w:rsidRPr="00F454E9">
        <w:rPr>
          <w:lang w:val="lv-LV"/>
        </w:rPr>
        <w:t xml:space="preserve">800 un pie 1200 </w:t>
      </w:r>
      <w:r w:rsidR="00391242" w:rsidRPr="00F454E9">
        <w:rPr>
          <w:lang w:val="lv-LV"/>
        </w:rPr>
        <w:t>P</w:t>
      </w:r>
      <w:r w:rsidRPr="00F454E9">
        <w:rPr>
          <w:lang w:val="lv-LV"/>
        </w:rPr>
        <w:t>ieteikumiem mēnesī, kā arī jāapliecina izmaksu minimizēšanas mehānismi (</w:t>
      </w:r>
      <w:r w:rsidR="00391242" w:rsidRPr="00F454E9">
        <w:rPr>
          <w:lang w:val="lv-LV"/>
        </w:rPr>
        <w:t>optimizēta atkārtota apstrāde</w:t>
      </w:r>
      <w:r w:rsidRPr="00F454E9">
        <w:rPr>
          <w:lang w:val="lv-LV"/>
        </w:rPr>
        <w:t xml:space="preserve">, </w:t>
      </w:r>
      <w:proofErr w:type="spellStart"/>
      <w:r w:rsidRPr="00F454E9">
        <w:rPr>
          <w:lang w:val="lv-LV"/>
        </w:rPr>
        <w:t>kešošana</w:t>
      </w:r>
      <w:proofErr w:type="spellEnd"/>
      <w:r w:rsidRPr="00F454E9">
        <w:rPr>
          <w:lang w:val="lv-LV"/>
        </w:rPr>
        <w:t>).</w:t>
      </w:r>
    </w:p>
    <w:p w14:paraId="2A53BF49" w14:textId="77777777" w:rsidR="00E107D1" w:rsidRPr="00F454E9" w:rsidRDefault="00E107D1">
      <w:pPr>
        <w:spacing w:before="80" w:after="80"/>
        <w:rPr>
          <w:lang w:val="lv-LV"/>
        </w:rPr>
      </w:pPr>
    </w:p>
    <w:p w14:paraId="69DE2D22" w14:textId="77777777" w:rsidR="00E107D1" w:rsidRPr="00F454E9" w:rsidRDefault="00000000">
      <w:pPr>
        <w:spacing w:before="80" w:after="80"/>
        <w:rPr>
          <w:lang w:val="lv-LV"/>
        </w:rPr>
      </w:pPr>
      <w:r w:rsidRPr="00F454E9">
        <w:rPr>
          <w:b/>
          <w:bCs/>
          <w:color w:val="1A5276"/>
          <w:lang w:val="lv-LV"/>
        </w:rPr>
        <w:t>2. izņēmums: ārējo datu avotu piekļuves izmaksas</w:t>
      </w:r>
    </w:p>
    <w:p w14:paraId="0B765FFD" w14:textId="4E2B8B37" w:rsidR="00E107D1" w:rsidRPr="00F454E9" w:rsidRDefault="00391242" w:rsidP="00391242">
      <w:pPr>
        <w:spacing w:before="80" w:after="80"/>
        <w:jc w:val="both"/>
        <w:rPr>
          <w:lang w:val="lv-LV"/>
        </w:rPr>
      </w:pPr>
      <w:r w:rsidRPr="00F454E9">
        <w:rPr>
          <w:lang w:val="lv-LV"/>
        </w:rPr>
        <w:t>A</w:t>
      </w:r>
      <w:r w:rsidR="00000000" w:rsidRPr="00F454E9">
        <w:rPr>
          <w:lang w:val="lv-LV"/>
        </w:rPr>
        <w:t>tsevišķu programmu formālās atbilstības pārbaudei var būt nepieciešami dati, kas nav pieejami caur Business.gov.lv, taču ir objektīvi nepieciešami Pieteikuma izvērtēšanai (piemēram, tīmekļa meklēšanas servisi). Šādu avotu izmantošana un apjoms ir programmas specifisks un mainīgs.</w:t>
      </w:r>
    </w:p>
    <w:p w14:paraId="7A2D9C95" w14:textId="77777777" w:rsidR="0042101F" w:rsidRPr="00F454E9" w:rsidRDefault="0042101F" w:rsidP="00391242">
      <w:pPr>
        <w:spacing w:before="80" w:after="80"/>
        <w:jc w:val="both"/>
        <w:rPr>
          <w:lang w:val="lv-LV"/>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0"/>
      </w:tblGrid>
      <w:tr w:rsidR="00E107D1" w:rsidRPr="00F454E9" w14:paraId="431CFBF1" w14:textId="77777777">
        <w:tblPrEx>
          <w:tblCellMar>
            <w:top w:w="0" w:type="dxa"/>
            <w:bottom w:w="0" w:type="dxa"/>
          </w:tblCellMar>
        </w:tblPrEx>
        <w:tc>
          <w:tcPr>
            <w:tcW w:w="0" w:type="auto"/>
            <w:tcBorders>
              <w:top w:val="single" w:sz="1" w:space="0" w:color="CCCCCC"/>
              <w:left w:val="single" w:sz="8" w:space="0" w:color="7FB3D3"/>
              <w:bottom w:val="single" w:sz="1" w:space="0" w:color="CCCCCC"/>
              <w:right w:val="single" w:sz="1" w:space="0" w:color="CCCCCC"/>
            </w:tcBorders>
            <w:shd w:val="clear" w:color="auto" w:fill="F4F6F7"/>
            <w:tcMar>
              <w:top w:w="60" w:type="dxa"/>
              <w:left w:w="160" w:type="dxa"/>
              <w:bottom w:w="60" w:type="dxa"/>
              <w:right w:w="160" w:type="dxa"/>
            </w:tcMar>
          </w:tcPr>
          <w:p w14:paraId="574D149F" w14:textId="77777777" w:rsidR="00E107D1" w:rsidRPr="00F454E9" w:rsidRDefault="00000000">
            <w:pPr>
              <w:rPr>
                <w:lang w:val="lv-LV"/>
              </w:rPr>
            </w:pPr>
            <w:r w:rsidRPr="00F454E9">
              <w:rPr>
                <w:b/>
                <w:bCs/>
                <w:i/>
                <w:iCs/>
                <w:color w:val="7F8C8D"/>
                <w:sz w:val="20"/>
                <w:szCs w:val="20"/>
                <w:lang w:val="lv-LV"/>
              </w:rPr>
              <w:t xml:space="preserve">[TS 6.] </w:t>
            </w:r>
            <w:r w:rsidRPr="00F454E9">
              <w:rPr>
                <w:i/>
                <w:iCs/>
                <w:color w:val="566573"/>
                <w:sz w:val="20"/>
                <w:szCs w:val="20"/>
                <w:lang w:val="lv-LV"/>
              </w:rPr>
              <w:t>"Pasūtītājs apmaksā ar to izmantošanu saistītās mainīgās izmaksas tikai tad, ja tās ir objektīvi nepieciešamas, iepriekš rakstiski saskaņotas ar Pasūtītāju un caurskatāmi uzskaitītas."</w:t>
            </w:r>
          </w:p>
        </w:tc>
      </w:tr>
    </w:tbl>
    <w:p w14:paraId="683BB3C4" w14:textId="434D3EA7" w:rsidR="005D6D8D" w:rsidRPr="00F454E9" w:rsidRDefault="005D6D8D" w:rsidP="005D6D8D">
      <w:pPr>
        <w:spacing w:before="80" w:after="80"/>
        <w:jc w:val="both"/>
        <w:rPr>
          <w:lang w:val="lv-LV"/>
        </w:rPr>
      </w:pPr>
      <w:r w:rsidRPr="00F454E9">
        <w:rPr>
          <w:lang w:val="lv-LV"/>
        </w:rPr>
        <w:t>Cenas noteikšanas kārtība: faktiskais API izsaukumu skaits × datu izgūšanas pakalpojumu sniedzēja publicētais tarifs. Pakalpojum</w:t>
      </w:r>
      <w:r w:rsidRPr="00F454E9">
        <w:rPr>
          <w:lang w:val="lv-LV"/>
        </w:rPr>
        <w:t xml:space="preserve">s nav </w:t>
      </w:r>
      <w:r w:rsidRPr="00F454E9">
        <w:rPr>
          <w:lang w:val="lv-LV"/>
        </w:rPr>
        <w:t>Izpildītāja brīva izvēle un prasa atsevišķu iepirkuma procedūru</w:t>
      </w:r>
      <w:r w:rsidRPr="00F454E9">
        <w:rPr>
          <w:lang w:val="lv-LV"/>
        </w:rPr>
        <w:t xml:space="preserve">, kas ir </w:t>
      </w:r>
      <w:r w:rsidRPr="00F454E9">
        <w:rPr>
          <w:lang w:val="lv-LV"/>
        </w:rPr>
        <w:t>organizējam</w:t>
      </w:r>
      <w:r w:rsidRPr="00F454E9">
        <w:rPr>
          <w:lang w:val="lv-LV"/>
        </w:rPr>
        <w:t>a</w:t>
      </w:r>
      <w:r w:rsidRPr="00F454E9">
        <w:rPr>
          <w:lang w:val="lv-LV"/>
        </w:rPr>
        <w:t xml:space="preserve"> valsts pārvaldei noteiktajā kārtībā. Prognozētais izmantošanas apjoms saskaņojams ar Pasūtītāju pirms lietošanas uzsākšanas. Izpildītājam</w:t>
      </w:r>
      <w:r w:rsidRPr="00F454E9">
        <w:rPr>
          <w:lang w:val="lv-LV"/>
        </w:rPr>
        <w:t xml:space="preserve"> ir pienākums</w:t>
      </w:r>
      <w:r w:rsidRPr="00F454E9">
        <w:rPr>
          <w:lang w:val="lv-LV"/>
        </w:rPr>
        <w:t xml:space="preserve"> pierād</w:t>
      </w:r>
      <w:r w:rsidRPr="00F454E9">
        <w:rPr>
          <w:lang w:val="lv-LV"/>
        </w:rPr>
        <w:t>īt</w:t>
      </w:r>
      <w:r w:rsidRPr="00F454E9">
        <w:rPr>
          <w:lang w:val="lv-LV"/>
        </w:rPr>
        <w:t>, ka datu avots nav pieejams caur Business.gov.lv, izvēle ir saimnieciski pamatota (tirgus izpēte vai alternatīvu salīdzinājums) un izmantošana notiek minimāli nepieciešamā apjomā.</w:t>
      </w:r>
    </w:p>
    <w:p w14:paraId="1BC805B4" w14:textId="77777777" w:rsidR="00E107D1" w:rsidRPr="00F454E9" w:rsidRDefault="00E107D1">
      <w:pPr>
        <w:spacing w:before="100" w:after="80"/>
        <w:rPr>
          <w:lang w:val="lv-LV"/>
        </w:rPr>
      </w:pPr>
    </w:p>
    <w:p w14:paraId="638F7F96" w14:textId="77777777" w:rsidR="00E107D1" w:rsidRPr="00F454E9" w:rsidRDefault="00000000">
      <w:pPr>
        <w:spacing w:before="80" w:after="80"/>
        <w:rPr>
          <w:lang w:val="lv-LV"/>
        </w:rPr>
      </w:pPr>
      <w:r w:rsidRPr="00F454E9">
        <w:rPr>
          <w:b/>
          <w:bCs/>
          <w:lang w:val="lv-LV"/>
        </w:rPr>
        <w:t>Optimizācijas pienākums</w:t>
      </w:r>
    </w:p>
    <w:p w14:paraId="131E9C59" w14:textId="419DB61B" w:rsidR="00E107D1" w:rsidRPr="00F454E9" w:rsidRDefault="00000000" w:rsidP="005D6D8D">
      <w:pPr>
        <w:spacing w:before="80" w:after="80"/>
        <w:jc w:val="both"/>
        <w:rPr>
          <w:lang w:val="lv-LV"/>
        </w:rPr>
      </w:pPr>
      <w:r w:rsidRPr="00F454E9">
        <w:rPr>
          <w:lang w:val="lv-LV"/>
        </w:rPr>
        <w:t>Abos izņēmuma gadījumos Izpildītājam ir aktīvs pienākums minimizēt mainīgo izmaksu apjomu visā līguma darbības laikā:</w:t>
      </w:r>
    </w:p>
    <w:p w14:paraId="7C88395D" w14:textId="77777777" w:rsidR="0042101F" w:rsidRPr="00F454E9" w:rsidRDefault="0042101F" w:rsidP="005D6D8D">
      <w:pPr>
        <w:spacing w:before="80" w:after="80"/>
        <w:jc w:val="both"/>
        <w:rPr>
          <w:lang w:val="lv-LV"/>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0"/>
      </w:tblGrid>
      <w:tr w:rsidR="00E107D1" w:rsidRPr="00F454E9" w14:paraId="54255599" w14:textId="77777777">
        <w:tblPrEx>
          <w:tblCellMar>
            <w:top w:w="0" w:type="dxa"/>
            <w:bottom w:w="0" w:type="dxa"/>
          </w:tblCellMar>
        </w:tblPrEx>
        <w:tc>
          <w:tcPr>
            <w:tcW w:w="0" w:type="auto"/>
            <w:tcBorders>
              <w:top w:val="single" w:sz="1" w:space="0" w:color="CCCCCC"/>
              <w:left w:val="single" w:sz="8" w:space="0" w:color="7FB3D3"/>
              <w:bottom w:val="single" w:sz="1" w:space="0" w:color="CCCCCC"/>
              <w:right w:val="single" w:sz="1" w:space="0" w:color="CCCCCC"/>
            </w:tcBorders>
            <w:shd w:val="clear" w:color="auto" w:fill="F4F6F7"/>
            <w:tcMar>
              <w:top w:w="60" w:type="dxa"/>
              <w:left w:w="160" w:type="dxa"/>
              <w:bottom w:w="60" w:type="dxa"/>
              <w:right w:w="160" w:type="dxa"/>
            </w:tcMar>
          </w:tcPr>
          <w:p w14:paraId="1860C9AB" w14:textId="77777777" w:rsidR="00E107D1" w:rsidRPr="00F454E9" w:rsidRDefault="00000000">
            <w:pPr>
              <w:rPr>
                <w:lang w:val="lv-LV"/>
              </w:rPr>
            </w:pPr>
            <w:r w:rsidRPr="00F454E9">
              <w:rPr>
                <w:b/>
                <w:bCs/>
                <w:i/>
                <w:iCs/>
                <w:color w:val="7F8C8D"/>
                <w:sz w:val="20"/>
                <w:szCs w:val="20"/>
                <w:lang w:val="lv-LV"/>
              </w:rPr>
              <w:t xml:space="preserve">[TS 1.] </w:t>
            </w:r>
            <w:r w:rsidRPr="00F454E9">
              <w:rPr>
                <w:i/>
                <w:iCs/>
                <w:color w:val="566573"/>
                <w:sz w:val="20"/>
                <w:szCs w:val="20"/>
                <w:lang w:val="lv-LV"/>
              </w:rPr>
              <w:t xml:space="preserve">"Optimizētas ekspluatācijas un uzturēšanas izmaksas, pamatoti pielietojot attiecīgo tehnisko risinājumu un tā izsaukšanas biežumu." </w:t>
            </w:r>
            <w:proofErr w:type="spellStart"/>
            <w:r w:rsidRPr="00F454E9">
              <w:rPr>
                <w:i/>
                <w:iCs/>
                <w:color w:val="566573"/>
                <w:sz w:val="20"/>
                <w:szCs w:val="20"/>
                <w:lang w:val="lv-LV"/>
              </w:rPr>
              <w:t>Deterministiskā</w:t>
            </w:r>
            <w:proofErr w:type="spellEnd"/>
            <w:r w:rsidRPr="00F454E9">
              <w:rPr>
                <w:i/>
                <w:iCs/>
                <w:color w:val="566573"/>
                <w:sz w:val="20"/>
                <w:szCs w:val="20"/>
                <w:lang w:val="lv-LV"/>
              </w:rPr>
              <w:t xml:space="preserve"> loģika strukturētos gadījumos ir prioritāra pār LLM izsaukumu.</w:t>
            </w:r>
          </w:p>
        </w:tc>
      </w:tr>
      <w:tr w:rsidR="00E107D1" w:rsidRPr="00F454E9" w14:paraId="55B68660" w14:textId="77777777">
        <w:tblPrEx>
          <w:tblCellMar>
            <w:top w:w="0" w:type="dxa"/>
            <w:bottom w:w="0" w:type="dxa"/>
          </w:tblCellMar>
        </w:tblPrEx>
        <w:tc>
          <w:tcPr>
            <w:tcW w:w="0" w:type="auto"/>
            <w:tcBorders>
              <w:top w:val="single" w:sz="1" w:space="0" w:color="CCCCCC"/>
              <w:left w:val="single" w:sz="8" w:space="0" w:color="7FB3D3"/>
              <w:bottom w:val="single" w:sz="1" w:space="0" w:color="CCCCCC"/>
              <w:right w:val="single" w:sz="1" w:space="0" w:color="CCCCCC"/>
            </w:tcBorders>
            <w:shd w:val="clear" w:color="auto" w:fill="F4F6F7"/>
            <w:tcMar>
              <w:top w:w="60" w:type="dxa"/>
              <w:left w:w="160" w:type="dxa"/>
              <w:bottom w:w="60" w:type="dxa"/>
              <w:right w:w="160" w:type="dxa"/>
            </w:tcMar>
          </w:tcPr>
          <w:p w14:paraId="3751BC6E" w14:textId="77777777" w:rsidR="00E107D1" w:rsidRPr="00F454E9" w:rsidRDefault="00000000">
            <w:pPr>
              <w:rPr>
                <w:lang w:val="lv-LV"/>
              </w:rPr>
            </w:pPr>
            <w:r w:rsidRPr="00F454E9">
              <w:rPr>
                <w:b/>
                <w:bCs/>
                <w:i/>
                <w:iCs/>
                <w:color w:val="7F8C8D"/>
                <w:sz w:val="20"/>
                <w:szCs w:val="20"/>
                <w:lang w:val="lv-LV"/>
              </w:rPr>
              <w:t xml:space="preserve">[TS 16.] </w:t>
            </w:r>
            <w:r w:rsidRPr="00F454E9">
              <w:rPr>
                <w:i/>
                <w:iCs/>
                <w:color w:val="566573"/>
                <w:sz w:val="20"/>
                <w:szCs w:val="20"/>
                <w:lang w:val="lv-LV"/>
              </w:rPr>
              <w:t>"Pie paaugstinātas slodzes un atkārtotiem datu pieprasījumiem obligāti jāizmanto kešatmiņas risinājumi, lai novērstu lieku API slodzi."</w:t>
            </w:r>
          </w:p>
        </w:tc>
      </w:tr>
    </w:tbl>
    <w:p w14:paraId="52C757EF" w14:textId="77777777" w:rsidR="0042101F" w:rsidRPr="00F454E9" w:rsidRDefault="0042101F" w:rsidP="005D6D8D">
      <w:pPr>
        <w:spacing w:before="80" w:after="80"/>
        <w:jc w:val="both"/>
        <w:rPr>
          <w:lang w:val="lv-LV"/>
        </w:rPr>
      </w:pPr>
    </w:p>
    <w:p w14:paraId="564DF67A" w14:textId="110DA032" w:rsidR="00E107D1" w:rsidRPr="00F454E9" w:rsidRDefault="00000000" w:rsidP="005D6D8D">
      <w:pPr>
        <w:spacing w:before="80" w:after="80"/>
        <w:jc w:val="both"/>
        <w:rPr>
          <w:lang w:val="lv-LV"/>
        </w:rPr>
      </w:pPr>
      <w:r w:rsidRPr="00F454E9">
        <w:rPr>
          <w:lang w:val="lv-LV"/>
        </w:rPr>
        <w:t>Izpildītājs ceturkšņa pārskatā dokumentē mainīgo izmaksu faktisko patēriņu sadalījumā pa kategorijām, izmaksu dinamiku un veiktos optimizācijas pasākumus. Pasūtītājam ir tiesības atteikt apmaksu par izmaksām, kas nav dokumentētas, nav iepriekš saskaņotas vai radušās neoptimāla pielietojuma dēļ.</w:t>
      </w:r>
    </w:p>
    <w:p w14:paraId="68D33945" w14:textId="77777777" w:rsidR="0042101F" w:rsidRPr="00F454E9" w:rsidRDefault="0042101F" w:rsidP="005D6D8D">
      <w:pPr>
        <w:spacing w:before="80" w:after="80"/>
        <w:jc w:val="both"/>
        <w:rPr>
          <w:color w:val="000000" w:themeColor="text1"/>
          <w:lang w:val="lv-LV"/>
        </w:rPr>
      </w:pPr>
    </w:p>
    <w:p w14:paraId="43441E14" w14:textId="570F0697" w:rsidR="005D6D8D" w:rsidRDefault="00122BB4" w:rsidP="00122BB4">
      <w:pPr>
        <w:jc w:val="both"/>
        <w:rPr>
          <w:color w:val="000000" w:themeColor="text1"/>
          <w:sz w:val="21"/>
          <w:szCs w:val="21"/>
          <w:lang w:val="lv-LV"/>
        </w:rPr>
      </w:pPr>
      <w:r w:rsidRPr="00F454E9">
        <w:rPr>
          <w:color w:val="000000" w:themeColor="text1"/>
          <w:sz w:val="21"/>
          <w:szCs w:val="21"/>
          <w:lang w:val="lv-LV"/>
        </w:rPr>
        <w:t>Pasūtītāj</w:t>
      </w:r>
      <w:r>
        <w:rPr>
          <w:color w:val="000000" w:themeColor="text1"/>
          <w:sz w:val="21"/>
          <w:szCs w:val="21"/>
          <w:lang w:val="lv-LV"/>
        </w:rPr>
        <w:t>a</w:t>
      </w:r>
      <w:r w:rsidRPr="00F454E9">
        <w:rPr>
          <w:color w:val="000000" w:themeColor="text1"/>
          <w:sz w:val="21"/>
          <w:szCs w:val="21"/>
          <w:lang w:val="lv-LV"/>
        </w:rPr>
        <w:t xml:space="preserve"> </w:t>
      </w:r>
      <w:r>
        <w:rPr>
          <w:color w:val="000000" w:themeColor="text1"/>
          <w:sz w:val="21"/>
          <w:szCs w:val="21"/>
          <w:lang w:val="lv-LV"/>
        </w:rPr>
        <w:t>iepirkuma mērķis ir</w:t>
      </w:r>
      <w:r w:rsidRPr="00F454E9">
        <w:rPr>
          <w:color w:val="000000" w:themeColor="text1"/>
          <w:sz w:val="21"/>
          <w:szCs w:val="21"/>
          <w:lang w:val="lv-LV"/>
        </w:rPr>
        <w:t xml:space="preserve"> gatavs, tirgū pieejams </w:t>
      </w:r>
      <w:proofErr w:type="spellStart"/>
      <w:r w:rsidRPr="00F454E9">
        <w:rPr>
          <w:color w:val="000000" w:themeColor="text1"/>
          <w:sz w:val="21"/>
          <w:szCs w:val="21"/>
          <w:lang w:val="lv-LV"/>
        </w:rPr>
        <w:t>SaaS</w:t>
      </w:r>
      <w:proofErr w:type="spellEnd"/>
      <w:r w:rsidRPr="00F454E9">
        <w:rPr>
          <w:color w:val="000000" w:themeColor="text1"/>
          <w:sz w:val="21"/>
          <w:szCs w:val="21"/>
          <w:lang w:val="lv-LV"/>
        </w:rPr>
        <w:t xml:space="preserve"> produkts</w:t>
      </w:r>
      <w:r>
        <w:rPr>
          <w:color w:val="000000" w:themeColor="text1"/>
          <w:sz w:val="21"/>
          <w:szCs w:val="21"/>
          <w:lang w:val="lv-LV"/>
        </w:rPr>
        <w:t xml:space="preserve">, nevis </w:t>
      </w:r>
      <w:r w:rsidRPr="00F454E9">
        <w:rPr>
          <w:color w:val="000000" w:themeColor="text1"/>
          <w:sz w:val="21"/>
          <w:szCs w:val="21"/>
          <w:lang w:val="lv-LV"/>
        </w:rPr>
        <w:t xml:space="preserve">individuāli izstrādājams </w:t>
      </w:r>
      <w:r>
        <w:rPr>
          <w:color w:val="000000" w:themeColor="text1"/>
          <w:sz w:val="21"/>
          <w:szCs w:val="21"/>
          <w:lang w:val="lv-LV"/>
        </w:rPr>
        <w:t>un/</w:t>
      </w:r>
      <w:r w:rsidRPr="00F454E9">
        <w:rPr>
          <w:color w:val="000000" w:themeColor="text1"/>
          <w:sz w:val="21"/>
          <w:szCs w:val="21"/>
          <w:lang w:val="lv-LV"/>
        </w:rPr>
        <w:t>vai Pasūtītāja vidē uzturams risinājums</w:t>
      </w:r>
      <w:r>
        <w:rPr>
          <w:color w:val="000000" w:themeColor="text1"/>
          <w:sz w:val="21"/>
          <w:szCs w:val="21"/>
          <w:lang w:val="lv-LV"/>
        </w:rPr>
        <w:t>.</w:t>
      </w:r>
    </w:p>
    <w:p w14:paraId="2A93D87C" w14:textId="77777777" w:rsidR="00122BB4" w:rsidRPr="00122BB4" w:rsidRDefault="00122BB4" w:rsidP="00122BB4">
      <w:pPr>
        <w:jc w:val="both"/>
        <w:rPr>
          <w:color w:val="000000" w:themeColor="text1"/>
          <w:sz w:val="21"/>
          <w:szCs w:val="21"/>
          <w:lang w:val="lv-LV"/>
        </w:rPr>
      </w:pPr>
    </w:p>
    <w:p w14:paraId="7A12798C" w14:textId="77777777" w:rsidR="005D6D8D" w:rsidRPr="00F454E9" w:rsidRDefault="005D6D8D" w:rsidP="005D6D8D">
      <w:pPr>
        <w:spacing w:after="60"/>
        <w:rPr>
          <w:lang w:val="lv-LV"/>
        </w:rPr>
      </w:pPr>
      <w:r w:rsidRPr="00F454E9">
        <w:rPr>
          <w:b/>
          <w:bCs/>
          <w:color w:val="566573"/>
          <w:sz w:val="20"/>
          <w:szCs w:val="20"/>
          <w:lang w:val="lv-LV"/>
        </w:rPr>
        <w:t>2. jautājums</w:t>
      </w:r>
    </w:p>
    <w:p w14:paraId="27E0E734" w14:textId="1E30BB96" w:rsidR="005D6D8D" w:rsidRPr="00F454E9" w:rsidRDefault="005D6D8D" w:rsidP="005D6D8D">
      <w:pPr>
        <w:spacing w:before="140" w:after="60"/>
        <w:jc w:val="both"/>
        <w:rPr>
          <w:b/>
          <w:bCs/>
          <w:color w:val="1F618D"/>
          <w:lang w:val="lv-LV"/>
        </w:rPr>
      </w:pPr>
      <w:r w:rsidRPr="00F454E9">
        <w:rPr>
          <w:i/>
          <w:iCs/>
          <w:color w:val="2C3E50"/>
          <w:sz w:val="21"/>
          <w:szCs w:val="21"/>
          <w:lang w:val="lv-LV"/>
        </w:rPr>
        <w:t>Lūdzam precizēt, kas tiek uzskatīts par "konfigurāciju" un kas par "papildu izstrādi", īpaši gadījumos, kad jaunas programmas kritērijiem nepieciešama jauna datu loģika, jauns ārējais datu avots, jauns dokumentu tips vai jauns Business.gov.lv API lauks</w:t>
      </w:r>
      <w:r w:rsidRPr="00F454E9">
        <w:rPr>
          <w:i/>
          <w:iCs/>
          <w:color w:val="2C3E50"/>
          <w:sz w:val="21"/>
          <w:szCs w:val="21"/>
          <w:lang w:val="lv-LV"/>
        </w:rPr>
        <w:t>.</w:t>
      </w:r>
    </w:p>
    <w:p w14:paraId="1739C621" w14:textId="39D5344C" w:rsidR="00E107D1" w:rsidRPr="00F454E9" w:rsidRDefault="00000000">
      <w:pPr>
        <w:spacing w:before="140" w:after="60"/>
        <w:rPr>
          <w:lang w:val="lv-LV"/>
        </w:rPr>
      </w:pPr>
      <w:r w:rsidRPr="00F454E9">
        <w:rPr>
          <w:b/>
          <w:bCs/>
          <w:color w:val="1F618D"/>
          <w:lang w:val="lv-LV"/>
        </w:rPr>
        <w:t>LIAA atbilde:</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0"/>
      </w:tblGrid>
      <w:tr w:rsidR="00E107D1" w:rsidRPr="00F454E9" w14:paraId="309ADF59" w14:textId="77777777">
        <w:tblPrEx>
          <w:tblCellMar>
            <w:top w:w="0" w:type="dxa"/>
            <w:bottom w:w="0" w:type="dxa"/>
          </w:tblCellMar>
        </w:tblPrEx>
        <w:tc>
          <w:tcPr>
            <w:tcW w:w="0" w:type="auto"/>
            <w:tcBorders>
              <w:top w:val="single" w:sz="1" w:space="0" w:color="CCCCCC"/>
              <w:left w:val="single" w:sz="8" w:space="0" w:color="7FB3D3"/>
              <w:bottom w:val="single" w:sz="1" w:space="0" w:color="CCCCCC"/>
              <w:right w:val="single" w:sz="1" w:space="0" w:color="CCCCCC"/>
            </w:tcBorders>
            <w:shd w:val="clear" w:color="auto" w:fill="F4F6F7"/>
            <w:tcMar>
              <w:top w:w="60" w:type="dxa"/>
              <w:left w:w="160" w:type="dxa"/>
              <w:bottom w:w="60" w:type="dxa"/>
              <w:right w:w="160" w:type="dxa"/>
            </w:tcMar>
          </w:tcPr>
          <w:p w14:paraId="1E72AE71" w14:textId="77777777" w:rsidR="00E107D1" w:rsidRPr="00F454E9" w:rsidRDefault="00000000">
            <w:pPr>
              <w:rPr>
                <w:lang w:val="lv-LV"/>
              </w:rPr>
            </w:pPr>
            <w:r w:rsidRPr="00F454E9">
              <w:rPr>
                <w:b/>
                <w:bCs/>
                <w:i/>
                <w:iCs/>
                <w:color w:val="7F8C8D"/>
                <w:sz w:val="20"/>
                <w:szCs w:val="20"/>
                <w:lang w:val="lv-LV"/>
              </w:rPr>
              <w:t xml:space="preserve">[TS Definīcijas] </w:t>
            </w:r>
            <w:r w:rsidRPr="00F454E9">
              <w:rPr>
                <w:i/>
                <w:iCs/>
                <w:color w:val="566573"/>
                <w:sz w:val="20"/>
                <w:szCs w:val="20"/>
                <w:lang w:val="lv-LV"/>
              </w:rPr>
              <w:t xml:space="preserve">"Konfigurācija" — pielāgojumi administrācijas panelī bez piekļuves pirmkodam: kritēriju loģika, programmu definīcijas, mainīgie, dokumentu tipi, </w:t>
            </w:r>
            <w:proofErr w:type="spellStart"/>
            <w:r w:rsidRPr="00F454E9">
              <w:rPr>
                <w:i/>
                <w:iCs/>
                <w:color w:val="566573"/>
                <w:sz w:val="20"/>
                <w:szCs w:val="20"/>
                <w:lang w:val="lv-LV"/>
              </w:rPr>
              <w:t>uzvednes</w:t>
            </w:r>
            <w:proofErr w:type="spellEnd"/>
            <w:r w:rsidRPr="00F454E9">
              <w:rPr>
                <w:i/>
                <w:iCs/>
                <w:color w:val="566573"/>
                <w:sz w:val="20"/>
                <w:szCs w:val="20"/>
                <w:lang w:val="lv-LV"/>
              </w:rPr>
              <w:t>, RAG parametri, datu avotu sasaiste.</w:t>
            </w:r>
          </w:p>
        </w:tc>
      </w:tr>
      <w:tr w:rsidR="00E107D1" w:rsidRPr="00F454E9" w14:paraId="3404DDEC" w14:textId="77777777">
        <w:tblPrEx>
          <w:tblCellMar>
            <w:top w:w="0" w:type="dxa"/>
            <w:bottom w:w="0" w:type="dxa"/>
          </w:tblCellMar>
        </w:tblPrEx>
        <w:tc>
          <w:tcPr>
            <w:tcW w:w="0" w:type="auto"/>
            <w:tcBorders>
              <w:top w:val="single" w:sz="1" w:space="0" w:color="CCCCCC"/>
              <w:left w:val="single" w:sz="8" w:space="0" w:color="7FB3D3"/>
              <w:bottom w:val="single" w:sz="1" w:space="0" w:color="CCCCCC"/>
              <w:right w:val="single" w:sz="1" w:space="0" w:color="CCCCCC"/>
            </w:tcBorders>
            <w:shd w:val="clear" w:color="auto" w:fill="F4F6F7"/>
            <w:tcMar>
              <w:top w:w="60" w:type="dxa"/>
              <w:left w:w="160" w:type="dxa"/>
              <w:bottom w:w="60" w:type="dxa"/>
              <w:right w:w="160" w:type="dxa"/>
            </w:tcMar>
          </w:tcPr>
          <w:p w14:paraId="407718F2" w14:textId="77777777" w:rsidR="00E107D1" w:rsidRPr="00F454E9" w:rsidRDefault="00000000">
            <w:pPr>
              <w:rPr>
                <w:lang w:val="lv-LV"/>
              </w:rPr>
            </w:pPr>
            <w:r w:rsidRPr="00F454E9">
              <w:rPr>
                <w:b/>
                <w:bCs/>
                <w:i/>
                <w:iCs/>
                <w:color w:val="7F8C8D"/>
                <w:sz w:val="20"/>
                <w:szCs w:val="20"/>
                <w:lang w:val="lv-LV"/>
              </w:rPr>
              <w:t xml:space="preserve">[TS Definīcijas] </w:t>
            </w:r>
            <w:r w:rsidRPr="00F454E9">
              <w:rPr>
                <w:i/>
                <w:iCs/>
                <w:color w:val="566573"/>
                <w:sz w:val="20"/>
                <w:szCs w:val="20"/>
                <w:lang w:val="lv-LV"/>
              </w:rPr>
              <w:t>"Programmatūras izstrāde" — piekļuve pirmkodam, API specifikācijas maiņa, jauna komponenta izveide vai strukturāla pārbūve.</w:t>
            </w:r>
          </w:p>
        </w:tc>
      </w:tr>
      <w:tr w:rsidR="00E107D1" w:rsidRPr="00F454E9" w14:paraId="7369F47D" w14:textId="77777777">
        <w:tblPrEx>
          <w:tblCellMar>
            <w:top w:w="0" w:type="dxa"/>
            <w:bottom w:w="0" w:type="dxa"/>
          </w:tblCellMar>
        </w:tblPrEx>
        <w:tc>
          <w:tcPr>
            <w:tcW w:w="0" w:type="auto"/>
            <w:tcBorders>
              <w:top w:val="single" w:sz="1" w:space="0" w:color="CCCCCC"/>
              <w:left w:val="single" w:sz="8" w:space="0" w:color="7FB3D3"/>
              <w:bottom w:val="single" w:sz="1" w:space="0" w:color="CCCCCC"/>
              <w:right w:val="single" w:sz="1" w:space="0" w:color="CCCCCC"/>
            </w:tcBorders>
            <w:shd w:val="clear" w:color="auto" w:fill="F4F6F7"/>
            <w:tcMar>
              <w:top w:w="60" w:type="dxa"/>
              <w:left w:w="160" w:type="dxa"/>
              <w:bottom w:w="60" w:type="dxa"/>
              <w:right w:w="160" w:type="dxa"/>
            </w:tcMar>
          </w:tcPr>
          <w:p w14:paraId="39C270B0" w14:textId="77777777" w:rsidR="00E107D1" w:rsidRPr="00F454E9" w:rsidRDefault="00000000">
            <w:pPr>
              <w:rPr>
                <w:lang w:val="lv-LV"/>
              </w:rPr>
            </w:pPr>
            <w:r w:rsidRPr="00F454E9">
              <w:rPr>
                <w:b/>
                <w:bCs/>
                <w:i/>
                <w:iCs/>
                <w:color w:val="7F8C8D"/>
                <w:sz w:val="20"/>
                <w:szCs w:val="20"/>
                <w:lang w:val="lv-LV"/>
              </w:rPr>
              <w:t xml:space="preserve">[TS 26.] </w:t>
            </w:r>
            <w:r w:rsidRPr="00F454E9">
              <w:rPr>
                <w:i/>
                <w:iCs/>
                <w:color w:val="566573"/>
                <w:sz w:val="20"/>
                <w:szCs w:val="20"/>
                <w:lang w:val="lv-LV"/>
              </w:rPr>
              <w:t xml:space="preserve">Konfigurācijas veikšanai nedrīkst būt nepieciešamas programmatūras koda izmaiņas. Konfigurēšana ir Risinājuma </w:t>
            </w:r>
            <w:proofErr w:type="spellStart"/>
            <w:r w:rsidRPr="00F454E9">
              <w:rPr>
                <w:i/>
                <w:iCs/>
                <w:color w:val="566573"/>
                <w:sz w:val="20"/>
                <w:szCs w:val="20"/>
                <w:lang w:val="lv-LV"/>
              </w:rPr>
              <w:t>pamatfunkcionalitāte</w:t>
            </w:r>
            <w:proofErr w:type="spellEnd"/>
            <w:r w:rsidRPr="00F454E9">
              <w:rPr>
                <w:i/>
                <w:iCs/>
                <w:color w:val="566573"/>
                <w:sz w:val="20"/>
                <w:szCs w:val="20"/>
                <w:lang w:val="lv-LV"/>
              </w:rPr>
              <w:t>, iekļauta fiksētajā maksā.</w:t>
            </w:r>
          </w:p>
        </w:tc>
      </w:tr>
    </w:tbl>
    <w:p w14:paraId="42D55679" w14:textId="77777777" w:rsidR="00E107D1" w:rsidRPr="00F454E9" w:rsidRDefault="00E107D1">
      <w:pPr>
        <w:spacing w:before="80" w:after="80"/>
        <w:rPr>
          <w:lang w:val="lv-LV"/>
        </w:rPr>
      </w:pPr>
    </w:p>
    <w:p w14:paraId="0D632B90" w14:textId="77777777" w:rsidR="00E107D1" w:rsidRPr="00F454E9" w:rsidRDefault="00000000">
      <w:pPr>
        <w:spacing w:before="80" w:after="80"/>
        <w:rPr>
          <w:lang w:val="lv-LV"/>
        </w:rPr>
      </w:pPr>
      <w:r w:rsidRPr="00F454E9">
        <w:rPr>
          <w:lang w:val="lv-LV"/>
        </w:rPr>
        <w:t>Konkrēto gadījumu kvalifikācija:</w:t>
      </w:r>
    </w:p>
    <w:p w14:paraId="308AF15B" w14:textId="77777777" w:rsidR="00E107D1" w:rsidRPr="00F454E9" w:rsidRDefault="00000000">
      <w:pPr>
        <w:pStyle w:val="ListParagraph"/>
        <w:numPr>
          <w:ilvl w:val="0"/>
          <w:numId w:val="2"/>
        </w:numPr>
        <w:spacing w:before="50" w:after="50"/>
        <w:rPr>
          <w:lang w:val="lv-LV"/>
        </w:rPr>
      </w:pPr>
      <w:r w:rsidRPr="00F454E9">
        <w:rPr>
          <w:b/>
          <w:bCs/>
          <w:lang w:val="lv-LV"/>
        </w:rPr>
        <w:t>Jauna programma ar jaunu datu loģiku</w:t>
      </w:r>
      <w:r w:rsidRPr="00F454E9">
        <w:rPr>
          <w:lang w:val="lv-LV"/>
        </w:rPr>
        <w:t xml:space="preserve"> → konfigurācija, ja realizējama ar administrācijas paneļa mehānismu.</w:t>
      </w:r>
    </w:p>
    <w:p w14:paraId="5D59F2D1" w14:textId="77777777" w:rsidR="00E107D1" w:rsidRPr="00F454E9" w:rsidRDefault="00000000">
      <w:pPr>
        <w:pStyle w:val="ListParagraph"/>
        <w:numPr>
          <w:ilvl w:val="0"/>
          <w:numId w:val="2"/>
        </w:numPr>
        <w:spacing w:before="50" w:after="50"/>
        <w:rPr>
          <w:lang w:val="lv-LV"/>
        </w:rPr>
      </w:pPr>
      <w:r w:rsidRPr="00F454E9">
        <w:rPr>
          <w:b/>
          <w:bCs/>
          <w:lang w:val="lv-LV"/>
        </w:rPr>
        <w:t>Jauns dokumentu tips</w:t>
      </w:r>
      <w:r w:rsidRPr="00F454E9">
        <w:rPr>
          <w:lang w:val="lv-LV"/>
        </w:rPr>
        <w:t xml:space="preserve"> → konfigurācija, ja definējams administrācijas panelī.</w:t>
      </w:r>
    </w:p>
    <w:p w14:paraId="5EC5360F" w14:textId="77777777" w:rsidR="00E107D1" w:rsidRPr="00F454E9" w:rsidRDefault="00000000">
      <w:pPr>
        <w:pStyle w:val="ListParagraph"/>
        <w:numPr>
          <w:ilvl w:val="0"/>
          <w:numId w:val="2"/>
        </w:numPr>
        <w:spacing w:before="50" w:after="50"/>
        <w:rPr>
          <w:lang w:val="lv-LV"/>
        </w:rPr>
      </w:pPr>
      <w:r w:rsidRPr="00F454E9">
        <w:rPr>
          <w:b/>
          <w:bCs/>
          <w:lang w:val="lv-LV"/>
        </w:rPr>
        <w:lastRenderedPageBreak/>
        <w:t>Jauns Business.gov.lv API lauks</w:t>
      </w:r>
      <w:r w:rsidRPr="00F454E9">
        <w:rPr>
          <w:lang w:val="lv-LV"/>
        </w:rPr>
        <w:t xml:space="preserve"> → konfigurācija, ja lauks pieejams caur esošo Business.gov.lv integrāciju.</w:t>
      </w:r>
    </w:p>
    <w:p w14:paraId="4EB7BA23" w14:textId="77777777" w:rsidR="00E107D1" w:rsidRPr="00F454E9" w:rsidRDefault="00000000">
      <w:pPr>
        <w:pStyle w:val="ListParagraph"/>
        <w:numPr>
          <w:ilvl w:val="0"/>
          <w:numId w:val="2"/>
        </w:numPr>
        <w:spacing w:before="50" w:after="50"/>
        <w:rPr>
          <w:lang w:val="lv-LV"/>
        </w:rPr>
      </w:pPr>
      <w:r w:rsidRPr="00F454E9">
        <w:rPr>
          <w:b/>
          <w:bCs/>
          <w:lang w:val="lv-LV"/>
        </w:rPr>
        <w:t>Jauns ārējais datu avots</w:t>
      </w:r>
      <w:r w:rsidRPr="00F454E9">
        <w:rPr>
          <w:lang w:val="lv-LV"/>
        </w:rPr>
        <w:t xml:space="preserve"> → konfigurācija, ja piesaistāms ar esošajiem mehānismiem; ja nepieciešama jauna integrācija — papildu izstrāde tikai pēc atsevišķas rakstiskas vienošanās (TS 4. punkts).</w:t>
      </w:r>
    </w:p>
    <w:p w14:paraId="6581132F" w14:textId="77777777" w:rsidR="0042101F" w:rsidRPr="00F454E9" w:rsidRDefault="0042101F" w:rsidP="0042101F">
      <w:pPr>
        <w:ind w:left="280"/>
        <w:jc w:val="both"/>
        <w:rPr>
          <w:color w:val="1A5276"/>
          <w:sz w:val="21"/>
          <w:szCs w:val="21"/>
          <w:lang w:val="lv-LV"/>
        </w:rPr>
      </w:pPr>
    </w:p>
    <w:p w14:paraId="79526454" w14:textId="377102E8" w:rsidR="0042101F" w:rsidRPr="00F454E9" w:rsidRDefault="0042101F" w:rsidP="0042101F">
      <w:pPr>
        <w:jc w:val="both"/>
        <w:rPr>
          <w:color w:val="000000" w:themeColor="text1"/>
          <w:sz w:val="21"/>
          <w:szCs w:val="21"/>
          <w:lang w:val="lv-LV"/>
        </w:rPr>
      </w:pPr>
      <w:r w:rsidRPr="00F454E9">
        <w:rPr>
          <w:color w:val="000000" w:themeColor="text1"/>
          <w:sz w:val="21"/>
          <w:szCs w:val="21"/>
          <w:lang w:val="lv-LV"/>
        </w:rPr>
        <w:t>Pasūtītāj</w:t>
      </w:r>
      <w:r w:rsidR="004E2E81">
        <w:rPr>
          <w:color w:val="000000" w:themeColor="text1"/>
          <w:sz w:val="21"/>
          <w:szCs w:val="21"/>
          <w:lang w:val="lv-LV"/>
        </w:rPr>
        <w:t>a</w:t>
      </w:r>
      <w:r w:rsidRPr="00F454E9">
        <w:rPr>
          <w:color w:val="000000" w:themeColor="text1"/>
          <w:sz w:val="21"/>
          <w:szCs w:val="21"/>
          <w:lang w:val="lv-LV"/>
        </w:rPr>
        <w:t xml:space="preserve"> </w:t>
      </w:r>
      <w:r w:rsidR="004E2E81">
        <w:rPr>
          <w:color w:val="000000" w:themeColor="text1"/>
          <w:sz w:val="21"/>
          <w:szCs w:val="21"/>
          <w:lang w:val="lv-LV"/>
        </w:rPr>
        <w:t>iepirkuma mērķis ir</w:t>
      </w:r>
      <w:r w:rsidRPr="00F454E9">
        <w:rPr>
          <w:color w:val="000000" w:themeColor="text1"/>
          <w:sz w:val="21"/>
          <w:szCs w:val="21"/>
          <w:lang w:val="lv-LV"/>
        </w:rPr>
        <w:t xml:space="preserve"> gatavs, tirgū pieejams </w:t>
      </w:r>
      <w:proofErr w:type="spellStart"/>
      <w:r w:rsidRPr="00F454E9">
        <w:rPr>
          <w:color w:val="000000" w:themeColor="text1"/>
          <w:sz w:val="21"/>
          <w:szCs w:val="21"/>
          <w:lang w:val="lv-LV"/>
        </w:rPr>
        <w:t>SaaS</w:t>
      </w:r>
      <w:proofErr w:type="spellEnd"/>
      <w:r w:rsidRPr="00F454E9">
        <w:rPr>
          <w:color w:val="000000" w:themeColor="text1"/>
          <w:sz w:val="21"/>
          <w:szCs w:val="21"/>
          <w:lang w:val="lv-LV"/>
        </w:rPr>
        <w:t xml:space="preserve"> produkts</w:t>
      </w:r>
      <w:r w:rsidR="004E2E81">
        <w:rPr>
          <w:color w:val="000000" w:themeColor="text1"/>
          <w:sz w:val="21"/>
          <w:szCs w:val="21"/>
          <w:lang w:val="lv-LV"/>
        </w:rPr>
        <w:t xml:space="preserve">, nevis </w:t>
      </w:r>
      <w:r w:rsidRPr="00F454E9">
        <w:rPr>
          <w:color w:val="000000" w:themeColor="text1"/>
          <w:sz w:val="21"/>
          <w:szCs w:val="21"/>
          <w:lang w:val="lv-LV"/>
        </w:rPr>
        <w:t xml:space="preserve">individuāli izstrādājams </w:t>
      </w:r>
      <w:r w:rsidR="00122BB4">
        <w:rPr>
          <w:color w:val="000000" w:themeColor="text1"/>
          <w:sz w:val="21"/>
          <w:szCs w:val="21"/>
          <w:lang w:val="lv-LV"/>
        </w:rPr>
        <w:t>un/</w:t>
      </w:r>
      <w:r w:rsidRPr="00F454E9">
        <w:rPr>
          <w:color w:val="000000" w:themeColor="text1"/>
          <w:sz w:val="21"/>
          <w:szCs w:val="21"/>
          <w:lang w:val="lv-LV"/>
        </w:rPr>
        <w:t>vai Pasūtītāja vidē uzturams risinājums</w:t>
      </w:r>
      <w:r w:rsidR="004E2E81">
        <w:rPr>
          <w:color w:val="000000" w:themeColor="text1"/>
          <w:sz w:val="21"/>
          <w:szCs w:val="21"/>
          <w:lang w:val="lv-LV"/>
        </w:rPr>
        <w:t>.</w:t>
      </w:r>
    </w:p>
    <w:p w14:paraId="51D2B7EC" w14:textId="77777777" w:rsidR="0042101F" w:rsidRPr="00F454E9" w:rsidRDefault="0042101F" w:rsidP="0042101F">
      <w:pPr>
        <w:jc w:val="both"/>
        <w:rPr>
          <w:color w:val="000000" w:themeColor="text1"/>
          <w:sz w:val="21"/>
          <w:szCs w:val="21"/>
          <w:lang w:val="lv-LV"/>
        </w:rPr>
      </w:pPr>
    </w:p>
    <w:p w14:paraId="1CAD986B" w14:textId="77777777" w:rsidR="0042101F" w:rsidRPr="00F454E9" w:rsidRDefault="0042101F" w:rsidP="0042101F">
      <w:pPr>
        <w:spacing w:after="60"/>
        <w:rPr>
          <w:lang w:val="lv-LV"/>
        </w:rPr>
      </w:pPr>
      <w:r w:rsidRPr="00F454E9">
        <w:rPr>
          <w:b/>
          <w:bCs/>
          <w:color w:val="566573"/>
          <w:sz w:val="20"/>
          <w:szCs w:val="20"/>
          <w:lang w:val="lv-LV"/>
        </w:rPr>
        <w:t>3. jautājums</w:t>
      </w:r>
    </w:p>
    <w:p w14:paraId="7C748209" w14:textId="4ABD122B" w:rsidR="0042101F" w:rsidRPr="00F454E9" w:rsidRDefault="0042101F" w:rsidP="0042101F">
      <w:pPr>
        <w:jc w:val="both"/>
        <w:rPr>
          <w:color w:val="000000" w:themeColor="text1"/>
          <w:sz w:val="21"/>
          <w:szCs w:val="21"/>
          <w:lang w:val="lv-LV"/>
        </w:rPr>
      </w:pPr>
      <w:r w:rsidRPr="00F454E9">
        <w:rPr>
          <w:i/>
          <w:iCs/>
          <w:color w:val="2C3E50"/>
          <w:sz w:val="21"/>
          <w:szCs w:val="21"/>
          <w:lang w:val="lv-LV"/>
        </w:rPr>
        <w:t xml:space="preserve">Kāds konkrēts LLM vai LLM pakalpojumu kopums Pasūtītāja </w:t>
      </w:r>
      <w:proofErr w:type="spellStart"/>
      <w:r w:rsidRPr="00F454E9">
        <w:rPr>
          <w:i/>
          <w:iCs/>
          <w:color w:val="2C3E50"/>
          <w:sz w:val="21"/>
          <w:szCs w:val="21"/>
          <w:lang w:val="lv-LV"/>
        </w:rPr>
        <w:t>mākoņvidē</w:t>
      </w:r>
      <w:proofErr w:type="spellEnd"/>
      <w:r w:rsidRPr="00F454E9">
        <w:rPr>
          <w:i/>
          <w:iCs/>
          <w:color w:val="2C3E50"/>
          <w:sz w:val="21"/>
          <w:szCs w:val="21"/>
          <w:lang w:val="lv-LV"/>
        </w:rPr>
        <w:t xml:space="preserve"> ir pieejams vai plānots šī risinājuma izmantošanai?</w:t>
      </w:r>
    </w:p>
    <w:p w14:paraId="151BA79F" w14:textId="77777777" w:rsidR="0042101F" w:rsidRPr="00F454E9" w:rsidRDefault="0042101F" w:rsidP="009A7770">
      <w:pPr>
        <w:spacing w:before="50" w:after="50"/>
        <w:rPr>
          <w:lang w:val="lv-LV"/>
        </w:rPr>
      </w:pPr>
    </w:p>
    <w:p w14:paraId="1A82E48C" w14:textId="77777777" w:rsidR="00E107D1" w:rsidRDefault="00000000">
      <w:pPr>
        <w:spacing w:before="140" w:after="60"/>
        <w:rPr>
          <w:b/>
          <w:bCs/>
          <w:color w:val="1F618D"/>
          <w:lang w:val="lv-LV"/>
        </w:rPr>
      </w:pPr>
      <w:r w:rsidRPr="00F454E9">
        <w:rPr>
          <w:b/>
          <w:bCs/>
          <w:color w:val="1F618D"/>
          <w:lang w:val="lv-LV"/>
        </w:rPr>
        <w:t>LIAA atbilde:</w:t>
      </w:r>
    </w:p>
    <w:p w14:paraId="16CDCC3F" w14:textId="77777777" w:rsidR="00122BB4" w:rsidRDefault="00122BB4" w:rsidP="00122BB4">
      <w:pPr>
        <w:spacing w:before="80" w:after="80"/>
        <w:jc w:val="both"/>
        <w:rPr>
          <w:lang w:val="lv-LV"/>
        </w:rPr>
      </w:pPr>
      <w:proofErr w:type="spellStart"/>
      <w:r w:rsidRPr="00122BB4">
        <w:rPr>
          <w:lang w:val="lv-LV"/>
        </w:rPr>
        <w:t>Tehniskā</w:t>
      </w:r>
      <w:proofErr w:type="spellEnd"/>
      <w:r w:rsidRPr="00122BB4">
        <w:rPr>
          <w:lang w:val="lv-LV"/>
        </w:rPr>
        <w:t xml:space="preserve"> </w:t>
      </w:r>
      <w:proofErr w:type="spellStart"/>
      <w:r w:rsidRPr="00122BB4">
        <w:rPr>
          <w:lang w:val="lv-LV"/>
        </w:rPr>
        <w:t>specifikācija</w:t>
      </w:r>
      <w:proofErr w:type="spellEnd"/>
      <w:r w:rsidRPr="00122BB4">
        <w:rPr>
          <w:lang w:val="lv-LV"/>
        </w:rPr>
        <w:t xml:space="preserve"> </w:t>
      </w:r>
      <w:proofErr w:type="spellStart"/>
      <w:r w:rsidRPr="00122BB4">
        <w:rPr>
          <w:lang w:val="lv-LV"/>
        </w:rPr>
        <w:t>nenosaka</w:t>
      </w:r>
      <w:proofErr w:type="spellEnd"/>
      <w:r w:rsidRPr="00122BB4">
        <w:rPr>
          <w:lang w:val="lv-LV"/>
        </w:rPr>
        <w:t xml:space="preserve"> </w:t>
      </w:r>
      <w:proofErr w:type="spellStart"/>
      <w:r w:rsidRPr="00122BB4">
        <w:rPr>
          <w:lang w:val="lv-LV"/>
        </w:rPr>
        <w:t>konkrētu</w:t>
      </w:r>
      <w:proofErr w:type="spellEnd"/>
      <w:r w:rsidRPr="00122BB4">
        <w:rPr>
          <w:lang w:val="lv-LV"/>
        </w:rPr>
        <w:t xml:space="preserve"> LLM </w:t>
      </w:r>
      <w:proofErr w:type="spellStart"/>
      <w:r w:rsidRPr="00122BB4">
        <w:rPr>
          <w:lang w:val="lv-LV"/>
        </w:rPr>
        <w:t>modeli</w:t>
      </w:r>
      <w:proofErr w:type="spellEnd"/>
      <w:r w:rsidRPr="00122BB4">
        <w:rPr>
          <w:lang w:val="lv-LV"/>
        </w:rPr>
        <w:t xml:space="preserve">, LLM </w:t>
      </w:r>
      <w:proofErr w:type="spellStart"/>
      <w:r w:rsidRPr="00122BB4">
        <w:rPr>
          <w:lang w:val="lv-LV"/>
        </w:rPr>
        <w:t>pakalpojuma</w:t>
      </w:r>
      <w:proofErr w:type="spellEnd"/>
      <w:r w:rsidRPr="00122BB4">
        <w:rPr>
          <w:lang w:val="lv-LV"/>
        </w:rPr>
        <w:t xml:space="preserve"> </w:t>
      </w:r>
      <w:proofErr w:type="spellStart"/>
      <w:r w:rsidRPr="00122BB4">
        <w:rPr>
          <w:lang w:val="lv-LV"/>
        </w:rPr>
        <w:t>komercnosaukumu</w:t>
      </w:r>
      <w:proofErr w:type="spellEnd"/>
      <w:r w:rsidRPr="00122BB4">
        <w:rPr>
          <w:lang w:val="lv-LV"/>
        </w:rPr>
        <w:t xml:space="preserve"> vai konkrētu ražotāju.</w:t>
      </w:r>
    </w:p>
    <w:p w14:paraId="5BACB2C7" w14:textId="77777777" w:rsidR="00242097" w:rsidRPr="00122BB4" w:rsidRDefault="00242097" w:rsidP="00122BB4">
      <w:pPr>
        <w:spacing w:before="80" w:after="80"/>
        <w:jc w:val="both"/>
        <w:rPr>
          <w:lang w:val="lv-LV"/>
        </w:rPr>
      </w:pPr>
    </w:p>
    <w:p w14:paraId="6D8E5A4F" w14:textId="6F0DC457" w:rsidR="00122BB4" w:rsidRDefault="00122BB4" w:rsidP="00242097">
      <w:pPr>
        <w:spacing w:before="80" w:after="80"/>
        <w:jc w:val="both"/>
        <w:rPr>
          <w:lang w:val="lv-LV"/>
        </w:rPr>
      </w:pPr>
      <w:proofErr w:type="spellStart"/>
      <w:r w:rsidRPr="00122BB4">
        <w:rPr>
          <w:lang w:val="lv-LV"/>
        </w:rPr>
        <w:t>Vienlaikus</w:t>
      </w:r>
      <w:proofErr w:type="spellEnd"/>
      <w:r w:rsidRPr="00122BB4">
        <w:rPr>
          <w:lang w:val="lv-LV"/>
        </w:rPr>
        <w:t xml:space="preserve"> LLM </w:t>
      </w:r>
      <w:proofErr w:type="spellStart"/>
      <w:r w:rsidRPr="00122BB4">
        <w:rPr>
          <w:lang w:val="lv-LV"/>
        </w:rPr>
        <w:t>funkcionalitātes</w:t>
      </w:r>
      <w:proofErr w:type="spellEnd"/>
      <w:r w:rsidRPr="00122BB4">
        <w:rPr>
          <w:lang w:val="lv-LV"/>
        </w:rPr>
        <w:t xml:space="preserve"> </w:t>
      </w:r>
      <w:proofErr w:type="spellStart"/>
      <w:r w:rsidRPr="00122BB4">
        <w:rPr>
          <w:lang w:val="lv-LV"/>
        </w:rPr>
        <w:t>nodrošināšana</w:t>
      </w:r>
      <w:proofErr w:type="spellEnd"/>
      <w:r w:rsidRPr="00122BB4">
        <w:rPr>
          <w:lang w:val="lv-LV"/>
        </w:rPr>
        <w:t xml:space="preserve"> nav </w:t>
      </w:r>
      <w:proofErr w:type="spellStart"/>
      <w:r w:rsidRPr="00122BB4">
        <w:rPr>
          <w:lang w:val="lv-LV"/>
        </w:rPr>
        <w:t>interpretējama</w:t>
      </w:r>
      <w:proofErr w:type="spellEnd"/>
      <w:r w:rsidRPr="00122BB4">
        <w:rPr>
          <w:lang w:val="lv-LV"/>
        </w:rPr>
        <w:t xml:space="preserve"> </w:t>
      </w:r>
      <w:proofErr w:type="spellStart"/>
      <w:r w:rsidRPr="00122BB4">
        <w:rPr>
          <w:lang w:val="lv-LV"/>
        </w:rPr>
        <w:t>kā</w:t>
      </w:r>
      <w:proofErr w:type="spellEnd"/>
      <w:r w:rsidRPr="00122BB4">
        <w:rPr>
          <w:lang w:val="lv-LV"/>
        </w:rPr>
        <w:t xml:space="preserve"> </w:t>
      </w:r>
      <w:proofErr w:type="spellStart"/>
      <w:r w:rsidRPr="00122BB4">
        <w:rPr>
          <w:lang w:val="lv-LV"/>
        </w:rPr>
        <w:t>Pretendenta</w:t>
      </w:r>
      <w:proofErr w:type="spellEnd"/>
      <w:r w:rsidRPr="00122BB4">
        <w:rPr>
          <w:lang w:val="lv-LV"/>
        </w:rPr>
        <w:t xml:space="preserve"> </w:t>
      </w:r>
      <w:proofErr w:type="spellStart"/>
      <w:r w:rsidRPr="00122BB4">
        <w:rPr>
          <w:lang w:val="lv-LV"/>
        </w:rPr>
        <w:t>tiesības</w:t>
      </w:r>
      <w:proofErr w:type="spellEnd"/>
      <w:r w:rsidRPr="00122BB4">
        <w:rPr>
          <w:lang w:val="lv-LV"/>
        </w:rPr>
        <w:t xml:space="preserve"> </w:t>
      </w:r>
      <w:proofErr w:type="spellStart"/>
      <w:r w:rsidRPr="00122BB4">
        <w:rPr>
          <w:lang w:val="lv-LV"/>
        </w:rPr>
        <w:t>pēc</w:t>
      </w:r>
      <w:proofErr w:type="spellEnd"/>
      <w:r w:rsidRPr="00122BB4">
        <w:rPr>
          <w:lang w:val="lv-LV"/>
        </w:rPr>
        <w:t xml:space="preserve"> </w:t>
      </w:r>
      <w:proofErr w:type="spellStart"/>
      <w:r w:rsidRPr="00122BB4">
        <w:rPr>
          <w:lang w:val="lv-LV"/>
        </w:rPr>
        <w:t>saviem</w:t>
      </w:r>
      <w:proofErr w:type="spellEnd"/>
      <w:r w:rsidRPr="00122BB4">
        <w:rPr>
          <w:lang w:val="lv-LV"/>
        </w:rPr>
        <w:t xml:space="preserve"> </w:t>
      </w:r>
      <w:proofErr w:type="spellStart"/>
      <w:r w:rsidRPr="00122BB4">
        <w:rPr>
          <w:lang w:val="lv-LV"/>
        </w:rPr>
        <w:t>ieskatiem</w:t>
      </w:r>
      <w:proofErr w:type="spellEnd"/>
      <w:r w:rsidRPr="00122BB4">
        <w:rPr>
          <w:lang w:val="lv-LV"/>
        </w:rPr>
        <w:t xml:space="preserve"> </w:t>
      </w:r>
      <w:proofErr w:type="spellStart"/>
      <w:r w:rsidRPr="00122BB4">
        <w:rPr>
          <w:lang w:val="lv-LV"/>
        </w:rPr>
        <w:t>izvēlēties</w:t>
      </w:r>
      <w:proofErr w:type="spellEnd"/>
      <w:r w:rsidRPr="00122BB4">
        <w:rPr>
          <w:lang w:val="lv-LV"/>
        </w:rPr>
        <w:t xml:space="preserve"> </w:t>
      </w:r>
      <w:proofErr w:type="spellStart"/>
      <w:r w:rsidRPr="00122BB4">
        <w:rPr>
          <w:lang w:val="lv-LV"/>
        </w:rPr>
        <w:t>jebkuru</w:t>
      </w:r>
      <w:proofErr w:type="spellEnd"/>
      <w:r w:rsidRPr="00122BB4">
        <w:rPr>
          <w:lang w:val="lv-LV"/>
        </w:rPr>
        <w:t xml:space="preserve"> </w:t>
      </w:r>
      <w:proofErr w:type="spellStart"/>
      <w:r w:rsidRPr="00122BB4">
        <w:rPr>
          <w:lang w:val="lv-LV"/>
        </w:rPr>
        <w:t>ārēju</w:t>
      </w:r>
      <w:proofErr w:type="spellEnd"/>
      <w:r w:rsidRPr="00122BB4">
        <w:rPr>
          <w:lang w:val="lv-LV"/>
        </w:rPr>
        <w:t xml:space="preserve"> LLM </w:t>
      </w:r>
      <w:proofErr w:type="spellStart"/>
      <w:r w:rsidRPr="00122BB4">
        <w:rPr>
          <w:lang w:val="lv-LV"/>
        </w:rPr>
        <w:t>pakalpojumu</w:t>
      </w:r>
      <w:proofErr w:type="spellEnd"/>
      <w:r w:rsidRPr="00122BB4">
        <w:rPr>
          <w:lang w:val="lv-LV"/>
        </w:rPr>
        <w:t xml:space="preserve"> </w:t>
      </w:r>
      <w:proofErr w:type="spellStart"/>
      <w:r w:rsidRPr="00122BB4">
        <w:rPr>
          <w:lang w:val="lv-LV"/>
        </w:rPr>
        <w:t>vai</w:t>
      </w:r>
      <w:proofErr w:type="spellEnd"/>
      <w:r w:rsidRPr="00122BB4">
        <w:rPr>
          <w:lang w:val="lv-LV"/>
        </w:rPr>
        <w:t xml:space="preserve"> datu </w:t>
      </w:r>
      <w:proofErr w:type="spellStart"/>
      <w:r w:rsidRPr="00122BB4">
        <w:rPr>
          <w:lang w:val="lv-LV"/>
        </w:rPr>
        <w:t>apstrādes</w:t>
      </w:r>
      <w:proofErr w:type="spellEnd"/>
      <w:r w:rsidRPr="00122BB4">
        <w:rPr>
          <w:lang w:val="lv-LV"/>
        </w:rPr>
        <w:t xml:space="preserve"> </w:t>
      </w:r>
      <w:proofErr w:type="spellStart"/>
      <w:r w:rsidRPr="00122BB4">
        <w:rPr>
          <w:lang w:val="lv-LV"/>
        </w:rPr>
        <w:t>vidi</w:t>
      </w:r>
      <w:proofErr w:type="spellEnd"/>
      <w:r w:rsidRPr="00122BB4">
        <w:rPr>
          <w:lang w:val="lv-LV"/>
        </w:rPr>
        <w:t xml:space="preserve">. </w:t>
      </w:r>
      <w:proofErr w:type="spellStart"/>
      <w:r w:rsidRPr="00122BB4">
        <w:rPr>
          <w:lang w:val="lv-LV"/>
        </w:rPr>
        <w:t>Piedāvātajam</w:t>
      </w:r>
      <w:proofErr w:type="spellEnd"/>
      <w:r w:rsidRPr="00122BB4">
        <w:rPr>
          <w:lang w:val="lv-LV"/>
        </w:rPr>
        <w:t xml:space="preserve"> </w:t>
      </w:r>
      <w:proofErr w:type="spellStart"/>
      <w:r w:rsidRPr="00122BB4">
        <w:rPr>
          <w:lang w:val="lv-LV"/>
        </w:rPr>
        <w:t>risinājumam</w:t>
      </w:r>
      <w:proofErr w:type="spellEnd"/>
      <w:r w:rsidRPr="00122BB4">
        <w:rPr>
          <w:lang w:val="lv-LV"/>
        </w:rPr>
        <w:t xml:space="preserve"> </w:t>
      </w:r>
      <w:proofErr w:type="spellStart"/>
      <w:r w:rsidRPr="00122BB4">
        <w:rPr>
          <w:lang w:val="lv-LV"/>
        </w:rPr>
        <w:t>jābūt</w:t>
      </w:r>
      <w:proofErr w:type="spellEnd"/>
      <w:r w:rsidRPr="00122BB4">
        <w:rPr>
          <w:lang w:val="lv-LV"/>
        </w:rPr>
        <w:t xml:space="preserve"> </w:t>
      </w:r>
      <w:proofErr w:type="spellStart"/>
      <w:r w:rsidRPr="00122BB4">
        <w:rPr>
          <w:lang w:val="lv-LV"/>
        </w:rPr>
        <w:t>īstenojamam</w:t>
      </w:r>
      <w:proofErr w:type="spellEnd"/>
      <w:r w:rsidRPr="00122BB4">
        <w:rPr>
          <w:lang w:val="lv-LV"/>
        </w:rPr>
        <w:t xml:space="preserve">, </w:t>
      </w:r>
      <w:proofErr w:type="spellStart"/>
      <w:r w:rsidRPr="00122BB4">
        <w:rPr>
          <w:lang w:val="lv-LV"/>
        </w:rPr>
        <w:t>ievērojot</w:t>
      </w:r>
      <w:proofErr w:type="spellEnd"/>
      <w:r w:rsidRPr="00122BB4">
        <w:rPr>
          <w:lang w:val="lv-LV"/>
        </w:rPr>
        <w:t xml:space="preserve"> </w:t>
      </w:r>
      <w:proofErr w:type="spellStart"/>
      <w:r w:rsidRPr="00122BB4">
        <w:rPr>
          <w:lang w:val="lv-LV"/>
        </w:rPr>
        <w:t>Pasūtītājam</w:t>
      </w:r>
      <w:proofErr w:type="spellEnd"/>
      <w:r w:rsidRPr="00122BB4">
        <w:rPr>
          <w:lang w:val="lv-LV"/>
        </w:rPr>
        <w:t xml:space="preserve"> </w:t>
      </w:r>
      <w:proofErr w:type="spellStart"/>
      <w:r w:rsidRPr="00122BB4">
        <w:rPr>
          <w:lang w:val="lv-LV"/>
        </w:rPr>
        <w:t>tiesiski</w:t>
      </w:r>
      <w:proofErr w:type="spellEnd"/>
      <w:r w:rsidRPr="00122BB4">
        <w:rPr>
          <w:lang w:val="lv-LV"/>
        </w:rPr>
        <w:t xml:space="preserve"> un </w:t>
      </w:r>
      <w:proofErr w:type="spellStart"/>
      <w:r w:rsidRPr="00122BB4">
        <w:rPr>
          <w:lang w:val="lv-LV"/>
        </w:rPr>
        <w:t>tehniski</w:t>
      </w:r>
      <w:proofErr w:type="spellEnd"/>
      <w:r w:rsidRPr="00122BB4">
        <w:rPr>
          <w:lang w:val="lv-LV"/>
        </w:rPr>
        <w:t xml:space="preserve"> </w:t>
      </w:r>
      <w:proofErr w:type="spellStart"/>
      <w:r w:rsidRPr="00122BB4">
        <w:rPr>
          <w:lang w:val="lv-LV"/>
        </w:rPr>
        <w:t>pieejamo</w:t>
      </w:r>
      <w:proofErr w:type="spellEnd"/>
      <w:r w:rsidRPr="00122BB4">
        <w:rPr>
          <w:lang w:val="lv-LV"/>
        </w:rPr>
        <w:t xml:space="preserve"> </w:t>
      </w:r>
      <w:proofErr w:type="spellStart"/>
      <w:r w:rsidRPr="00122BB4">
        <w:rPr>
          <w:lang w:val="lv-LV"/>
        </w:rPr>
        <w:t>mākoņpakalpojumu</w:t>
      </w:r>
      <w:proofErr w:type="spellEnd"/>
      <w:r w:rsidRPr="00122BB4">
        <w:rPr>
          <w:lang w:val="lv-LV"/>
        </w:rPr>
        <w:t>, identitātes pārvaldības, drošības, auditēšanas un datu apstrādes vidi, kā arī visas Tehniskajā specifikācijā noteiktās prasības.</w:t>
      </w:r>
    </w:p>
    <w:p w14:paraId="16761DCF" w14:textId="77777777" w:rsidR="00242097" w:rsidRPr="00242097" w:rsidRDefault="00242097" w:rsidP="00242097">
      <w:pPr>
        <w:spacing w:before="80" w:after="80"/>
        <w:jc w:val="both"/>
        <w:rPr>
          <w:lang w:val="lv-LV"/>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70"/>
      </w:tblGrid>
      <w:tr w:rsidR="00234C82" w:rsidRPr="00F454E9" w14:paraId="6E3EF524" w14:textId="77777777" w:rsidTr="00B21BCA">
        <w:tblPrEx>
          <w:tblCellMar>
            <w:top w:w="0" w:type="dxa"/>
            <w:bottom w:w="0" w:type="dxa"/>
          </w:tblCellMar>
        </w:tblPrEx>
        <w:tc>
          <w:tcPr>
            <w:tcW w:w="0" w:type="auto"/>
            <w:tcBorders>
              <w:top w:val="single" w:sz="1" w:space="0" w:color="CCCCCC"/>
              <w:left w:val="single" w:sz="8" w:space="0" w:color="7FB3D3"/>
              <w:bottom w:val="single" w:sz="1" w:space="0" w:color="CCCCCC"/>
              <w:right w:val="single" w:sz="1" w:space="0" w:color="CCCCCC"/>
            </w:tcBorders>
            <w:shd w:val="clear" w:color="auto" w:fill="F4F6F7"/>
            <w:tcMar>
              <w:top w:w="60" w:type="dxa"/>
              <w:left w:w="160" w:type="dxa"/>
              <w:bottom w:w="60" w:type="dxa"/>
              <w:right w:w="160" w:type="dxa"/>
            </w:tcMar>
          </w:tcPr>
          <w:p w14:paraId="71C3591F" w14:textId="77777777" w:rsidR="00234C82" w:rsidRPr="00F454E9" w:rsidRDefault="00234C82" w:rsidP="00B21BCA">
            <w:pPr>
              <w:rPr>
                <w:lang w:val="lv-LV"/>
              </w:rPr>
            </w:pPr>
            <w:r w:rsidRPr="00F454E9">
              <w:rPr>
                <w:b/>
                <w:bCs/>
                <w:i/>
                <w:iCs/>
                <w:color w:val="7F8C8D"/>
                <w:sz w:val="20"/>
                <w:szCs w:val="20"/>
                <w:lang w:val="lv-LV"/>
              </w:rPr>
              <w:t xml:space="preserve">[TS 1.] </w:t>
            </w:r>
            <w:r w:rsidRPr="00F454E9">
              <w:rPr>
                <w:i/>
                <w:iCs/>
                <w:color w:val="566573"/>
                <w:sz w:val="20"/>
                <w:szCs w:val="20"/>
                <w:lang w:val="lv-LV"/>
              </w:rPr>
              <w:t xml:space="preserve">"LLM izmantošanai jābūt nodrošinātai Pasūtītāja esošajā </w:t>
            </w:r>
            <w:proofErr w:type="spellStart"/>
            <w:r w:rsidRPr="00F454E9">
              <w:rPr>
                <w:i/>
                <w:iCs/>
                <w:color w:val="566573"/>
                <w:sz w:val="20"/>
                <w:szCs w:val="20"/>
                <w:lang w:val="lv-LV"/>
              </w:rPr>
              <w:t>mākoņvidē</w:t>
            </w:r>
            <w:proofErr w:type="spellEnd"/>
            <w:r w:rsidRPr="00F454E9">
              <w:rPr>
                <w:i/>
                <w:iCs/>
                <w:color w:val="566573"/>
                <w:sz w:val="20"/>
                <w:szCs w:val="20"/>
                <w:lang w:val="lv-LV"/>
              </w:rPr>
              <w:t>, saglabājot Pasūtītāja kontroli pār datu apstrādi, piekļuves tiesībām, auditācijas ierakstiem un LLM izmantošanas nosacījumiem."</w:t>
            </w:r>
          </w:p>
        </w:tc>
      </w:tr>
    </w:tbl>
    <w:p w14:paraId="2AB40147" w14:textId="77777777" w:rsidR="009A7770" w:rsidRPr="00F454E9" w:rsidRDefault="009A7770" w:rsidP="009A7770">
      <w:pPr>
        <w:jc w:val="both"/>
        <w:rPr>
          <w:lang w:val="lv-LV"/>
        </w:rPr>
      </w:pPr>
    </w:p>
    <w:p w14:paraId="2A18C23D" w14:textId="725B860C" w:rsidR="00122BB4" w:rsidRDefault="00122BB4" w:rsidP="00122BB4">
      <w:pPr>
        <w:spacing w:before="80" w:after="80"/>
        <w:jc w:val="both"/>
        <w:rPr>
          <w:lang w:val="lv-LV"/>
        </w:rPr>
      </w:pPr>
      <w:r w:rsidRPr="00122BB4">
        <w:rPr>
          <w:lang w:val="lv-LV"/>
        </w:rPr>
        <w:t>LLM pakalpojuma vai ar to saistītās datu apstrādes vides izmantošana nav Izpildītāja brīva izvēle un ir pieļaujama tikai tad, ja Pasūtītājam ir tiesisks un līgumisks pamats attiecīgā pakalpojuma izmantošanai vai šāds pamats tiek nodrošināts valsts pārvaldei piemērojamā kārtībā pirms pakalpojuma izmantošanas uzsākšanas.</w:t>
      </w:r>
      <w:r w:rsidR="00242097">
        <w:rPr>
          <w:lang w:val="lv-LV"/>
        </w:rPr>
        <w:t xml:space="preserve"> </w:t>
      </w:r>
      <w:r w:rsidRPr="00122BB4">
        <w:rPr>
          <w:lang w:val="lv-LV"/>
        </w:rPr>
        <w:t>Pasūtītājs šī iepirkuma ietvaros neparedz atsevišķi iegādāties tādu LLM pakalpojumu, kura izmantošanai būtu nepieciešama atsevišķa publiskā iepirkuma procedūra.</w:t>
      </w:r>
    </w:p>
    <w:p w14:paraId="4CF949C0" w14:textId="77777777" w:rsidR="00242097" w:rsidRPr="00122BB4" w:rsidRDefault="00242097" w:rsidP="00122BB4">
      <w:pPr>
        <w:spacing w:before="80" w:after="80"/>
        <w:jc w:val="both"/>
        <w:rPr>
          <w:lang w:val="lv-LV"/>
        </w:rPr>
      </w:pPr>
    </w:p>
    <w:p w14:paraId="4AA05390" w14:textId="12E05B01" w:rsidR="009A7770" w:rsidRPr="00122BB4" w:rsidRDefault="00122BB4" w:rsidP="00122BB4">
      <w:pPr>
        <w:spacing w:before="80" w:after="80"/>
        <w:jc w:val="both"/>
        <w:rPr>
          <w:lang w:val="lv-LV"/>
        </w:rPr>
      </w:pPr>
      <w:r w:rsidRPr="00122BB4">
        <w:rPr>
          <w:lang w:val="lv-LV"/>
        </w:rPr>
        <w:t xml:space="preserve">Pasūtītājs neuzņemas pienākumu pielāgot infrastruktūru Pretendenta izvēlētam LLM </w:t>
      </w:r>
      <w:proofErr w:type="spellStart"/>
      <w:r w:rsidRPr="00122BB4">
        <w:rPr>
          <w:lang w:val="lv-LV"/>
        </w:rPr>
        <w:t>pakalpojumam</w:t>
      </w:r>
      <w:proofErr w:type="spellEnd"/>
      <w:r w:rsidRPr="00122BB4">
        <w:rPr>
          <w:lang w:val="lv-LV"/>
        </w:rPr>
        <w:t xml:space="preserve"> </w:t>
      </w:r>
      <w:proofErr w:type="spellStart"/>
      <w:r w:rsidRPr="00122BB4">
        <w:rPr>
          <w:lang w:val="lv-LV"/>
        </w:rPr>
        <w:t>vai</w:t>
      </w:r>
      <w:proofErr w:type="spellEnd"/>
      <w:r w:rsidRPr="00122BB4">
        <w:rPr>
          <w:lang w:val="lv-LV"/>
        </w:rPr>
        <w:t xml:space="preserve"> datu </w:t>
      </w:r>
      <w:proofErr w:type="spellStart"/>
      <w:r w:rsidRPr="00122BB4">
        <w:rPr>
          <w:lang w:val="lv-LV"/>
        </w:rPr>
        <w:t>apstrādes</w:t>
      </w:r>
      <w:proofErr w:type="spellEnd"/>
      <w:r w:rsidRPr="00122BB4">
        <w:rPr>
          <w:lang w:val="lv-LV"/>
        </w:rPr>
        <w:t xml:space="preserve"> </w:t>
      </w:r>
      <w:proofErr w:type="spellStart"/>
      <w:r w:rsidRPr="00122BB4">
        <w:rPr>
          <w:lang w:val="lv-LV"/>
        </w:rPr>
        <w:t>videi</w:t>
      </w:r>
      <w:proofErr w:type="spellEnd"/>
      <w:r w:rsidRPr="00122BB4">
        <w:rPr>
          <w:lang w:val="lv-LV"/>
        </w:rPr>
        <w:t>.</w:t>
      </w:r>
    </w:p>
    <w:p w14:paraId="3438B130" w14:textId="77777777" w:rsidR="00122BB4" w:rsidRPr="00F454E9" w:rsidRDefault="00122BB4" w:rsidP="00122BB4">
      <w:pPr>
        <w:spacing w:before="80" w:after="80"/>
        <w:jc w:val="both"/>
        <w:rPr>
          <w:lang w:val="lv-LV"/>
        </w:rPr>
      </w:pPr>
    </w:p>
    <w:p w14:paraId="661CB928" w14:textId="77777777" w:rsidR="009A7770" w:rsidRPr="00F454E9" w:rsidRDefault="009A7770" w:rsidP="009A7770">
      <w:pPr>
        <w:spacing w:after="60"/>
        <w:rPr>
          <w:lang w:val="lv-LV"/>
        </w:rPr>
      </w:pPr>
      <w:r w:rsidRPr="00F454E9">
        <w:rPr>
          <w:b/>
          <w:bCs/>
          <w:color w:val="566573"/>
          <w:sz w:val="20"/>
          <w:szCs w:val="20"/>
          <w:lang w:val="lv-LV"/>
        </w:rPr>
        <w:t>4. jautājums</w:t>
      </w:r>
    </w:p>
    <w:p w14:paraId="27F466E9" w14:textId="76F81C6E" w:rsidR="009A7770" w:rsidRPr="00F454E9" w:rsidRDefault="009A7770" w:rsidP="009A7770">
      <w:pPr>
        <w:spacing w:before="80" w:after="80"/>
        <w:jc w:val="both"/>
        <w:rPr>
          <w:lang w:val="lv-LV"/>
        </w:rPr>
      </w:pPr>
      <w:r w:rsidRPr="00F454E9">
        <w:rPr>
          <w:i/>
          <w:iCs/>
          <w:color w:val="2C3E50"/>
          <w:sz w:val="21"/>
          <w:szCs w:val="21"/>
          <w:lang w:val="lv-LV"/>
        </w:rPr>
        <w:t>Kā tiks vērtēta prasība par vismaz 90% Risinājuma ieteikumu atbilstību Pasūtītāja darbinieka galīgajam lēmumam, ja Pasūtītāja darbinieka lēmums var ietvert arī subjektīvus, ekspertu vai ārpus formālās atbilstības tvēruma esošus apsvērumus?</w:t>
      </w:r>
    </w:p>
    <w:p w14:paraId="31C1ADB1" w14:textId="77777777" w:rsidR="0042101F" w:rsidRPr="00F454E9" w:rsidRDefault="0042101F">
      <w:pPr>
        <w:spacing w:before="80" w:after="80"/>
        <w:rPr>
          <w:lang w:val="lv-LV"/>
        </w:rPr>
      </w:pPr>
    </w:p>
    <w:p w14:paraId="0C7AE39F" w14:textId="77777777" w:rsidR="00E107D1" w:rsidRPr="00F454E9" w:rsidRDefault="00000000">
      <w:pPr>
        <w:spacing w:before="140" w:after="60"/>
        <w:rPr>
          <w:lang w:val="lv-LV"/>
        </w:rPr>
      </w:pPr>
      <w:r w:rsidRPr="00F454E9">
        <w:rPr>
          <w:b/>
          <w:bCs/>
          <w:color w:val="1F618D"/>
          <w:lang w:val="lv-LV"/>
        </w:rPr>
        <w:t>LIAA atbilde:</w:t>
      </w:r>
    </w:p>
    <w:p w14:paraId="4A274F20" w14:textId="77777777" w:rsidR="009C094C" w:rsidRPr="00F454E9" w:rsidRDefault="009C094C" w:rsidP="009C094C">
      <w:pPr>
        <w:spacing w:before="80" w:after="80"/>
        <w:jc w:val="both"/>
        <w:rPr>
          <w:lang w:val="lv-LV"/>
        </w:rPr>
      </w:pPr>
      <w:r w:rsidRPr="00F454E9">
        <w:rPr>
          <w:lang w:val="lv-LV"/>
        </w:rPr>
        <w:t>Risinājuma ieteikumu atbilstība tiks vērtēta attiecībā uz tā spēju pareizi novērtēt Pieteikuma atbilstību definētajiem formālajiem kritērijiem, pamatojoties uz informāciju, kas bija pieejama un apstrādāta caur Risinājumu konkrētā izvērtēšanas brīdī. Vērtējumā netiek ņemti vērā apsvērumi, kas pārsniedz formālās atbilstības tvērumu vai pamatojas uz informāciju, kas nav bijusi Risinājumam pieejama.</w:t>
      </w:r>
    </w:p>
    <w:p w14:paraId="62D50F96" w14:textId="77777777" w:rsidR="009C094C" w:rsidRPr="00F454E9" w:rsidRDefault="009C094C" w:rsidP="009C094C">
      <w:pPr>
        <w:spacing w:before="80" w:after="80"/>
        <w:jc w:val="both"/>
        <w:rPr>
          <w:lang w:val="lv-LV"/>
        </w:rPr>
      </w:pPr>
    </w:p>
    <w:p w14:paraId="6113492D" w14:textId="0FA86BDA" w:rsidR="009C094C" w:rsidRPr="00F454E9" w:rsidRDefault="009C094C" w:rsidP="009C094C">
      <w:pPr>
        <w:spacing w:before="80" w:after="80"/>
        <w:jc w:val="both"/>
        <w:rPr>
          <w:lang w:val="lv-LV"/>
        </w:rPr>
      </w:pPr>
      <w:r w:rsidRPr="00F454E9">
        <w:rPr>
          <w:lang w:val="lv-LV"/>
        </w:rPr>
        <w:lastRenderedPageBreak/>
        <w:t xml:space="preserve">Kvalitātes rādītāju aprēķina metodika, izlases apjoms, iekļaujamie un neiekļaujamie gadījumi tiek dokumentēti </w:t>
      </w:r>
      <w:r w:rsidRPr="00F454E9">
        <w:rPr>
          <w:lang w:val="lv-LV"/>
        </w:rPr>
        <w:t xml:space="preserve">un saskaņoti </w:t>
      </w:r>
      <w:r w:rsidRPr="00F454E9">
        <w:rPr>
          <w:lang w:val="lv-LV"/>
        </w:rPr>
        <w:t>sākotnējās validācijas periodā, ievērojot TS 10. punktā noteiktos minimālos sliekšņus.</w:t>
      </w:r>
    </w:p>
    <w:p w14:paraId="021381CA" w14:textId="77777777" w:rsidR="009C094C" w:rsidRPr="00F454E9" w:rsidRDefault="009C094C" w:rsidP="009C094C">
      <w:pPr>
        <w:spacing w:before="80" w:after="80"/>
        <w:jc w:val="both"/>
        <w:rPr>
          <w:lang w:val="lv-LV"/>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0"/>
      </w:tblGrid>
      <w:tr w:rsidR="00E107D1" w:rsidRPr="00F454E9" w14:paraId="7E1D81AD" w14:textId="77777777">
        <w:tblPrEx>
          <w:tblCellMar>
            <w:top w:w="0" w:type="dxa"/>
            <w:bottom w:w="0" w:type="dxa"/>
          </w:tblCellMar>
        </w:tblPrEx>
        <w:tc>
          <w:tcPr>
            <w:tcW w:w="0" w:type="auto"/>
            <w:tcBorders>
              <w:top w:val="single" w:sz="1" w:space="0" w:color="CCCCCC"/>
              <w:left w:val="single" w:sz="8" w:space="0" w:color="7FB3D3"/>
              <w:bottom w:val="single" w:sz="1" w:space="0" w:color="CCCCCC"/>
              <w:right w:val="single" w:sz="1" w:space="0" w:color="CCCCCC"/>
            </w:tcBorders>
            <w:shd w:val="clear" w:color="auto" w:fill="F4F6F7"/>
            <w:tcMar>
              <w:top w:w="60" w:type="dxa"/>
              <w:left w:w="160" w:type="dxa"/>
              <w:bottom w:w="60" w:type="dxa"/>
              <w:right w:w="160" w:type="dxa"/>
            </w:tcMar>
          </w:tcPr>
          <w:p w14:paraId="1446E074" w14:textId="77777777" w:rsidR="00E107D1" w:rsidRPr="00F454E9" w:rsidRDefault="00000000">
            <w:pPr>
              <w:rPr>
                <w:lang w:val="lv-LV"/>
              </w:rPr>
            </w:pPr>
            <w:r w:rsidRPr="00F454E9">
              <w:rPr>
                <w:b/>
                <w:bCs/>
                <w:i/>
                <w:iCs/>
                <w:color w:val="7F8C8D"/>
                <w:sz w:val="20"/>
                <w:szCs w:val="20"/>
                <w:lang w:val="lv-LV"/>
              </w:rPr>
              <w:t xml:space="preserve">[TS 10.] </w:t>
            </w:r>
            <w:r w:rsidRPr="00F454E9">
              <w:rPr>
                <w:i/>
                <w:iCs/>
                <w:color w:val="566573"/>
                <w:sz w:val="20"/>
                <w:szCs w:val="20"/>
                <w:lang w:val="lv-LV"/>
              </w:rPr>
              <w:t>Metodika, izlases apjoms un iekļaujamie gadījumi tiek dokumentēti sākotnējās validācijas periodā un saskaņoti ar Pasūtītāju, ievērojot noteiktos minimālos sliekšņus.</w:t>
            </w:r>
          </w:p>
        </w:tc>
      </w:tr>
    </w:tbl>
    <w:p w14:paraId="71F2365C" w14:textId="77777777" w:rsidR="009C094C" w:rsidRPr="00F454E9" w:rsidRDefault="009C094C">
      <w:pPr>
        <w:spacing w:before="140" w:after="60"/>
        <w:rPr>
          <w:b/>
          <w:bCs/>
          <w:color w:val="1F618D"/>
          <w:lang w:val="lv-LV"/>
        </w:rPr>
      </w:pPr>
    </w:p>
    <w:p w14:paraId="0334DB90" w14:textId="77777777" w:rsidR="009C094C" w:rsidRPr="00F454E9" w:rsidRDefault="009C094C" w:rsidP="009C094C">
      <w:pPr>
        <w:spacing w:after="60"/>
        <w:rPr>
          <w:lang w:val="lv-LV"/>
        </w:rPr>
      </w:pPr>
      <w:r w:rsidRPr="00F454E9">
        <w:rPr>
          <w:b/>
          <w:bCs/>
          <w:color w:val="566573"/>
          <w:sz w:val="20"/>
          <w:szCs w:val="20"/>
          <w:lang w:val="lv-LV"/>
        </w:rPr>
        <w:t>5. jautājums</w:t>
      </w:r>
    </w:p>
    <w:p w14:paraId="7D3F5F38" w14:textId="1DD7CC4D" w:rsidR="009C094C" w:rsidRPr="00F454E9" w:rsidRDefault="009C094C" w:rsidP="009C094C">
      <w:pPr>
        <w:spacing w:before="140" w:after="60"/>
        <w:rPr>
          <w:b/>
          <w:bCs/>
          <w:color w:val="1F618D"/>
          <w:lang w:val="lv-LV"/>
        </w:rPr>
      </w:pPr>
      <w:r w:rsidRPr="00F454E9">
        <w:rPr>
          <w:i/>
          <w:iCs/>
          <w:color w:val="2C3E50"/>
          <w:sz w:val="21"/>
          <w:szCs w:val="21"/>
          <w:lang w:val="lv-LV"/>
        </w:rPr>
        <w:t xml:space="preserve">Vai WCAG 2.1 AA prasība attiecas tikai uz Risinājuma administrācijas </w:t>
      </w:r>
      <w:proofErr w:type="spellStart"/>
      <w:r w:rsidRPr="00F454E9">
        <w:rPr>
          <w:i/>
          <w:iCs/>
          <w:color w:val="2C3E50"/>
          <w:sz w:val="21"/>
          <w:szCs w:val="21"/>
          <w:lang w:val="lv-LV"/>
        </w:rPr>
        <w:t>saskarni</w:t>
      </w:r>
      <w:proofErr w:type="spellEnd"/>
      <w:r w:rsidRPr="00F454E9">
        <w:rPr>
          <w:i/>
          <w:iCs/>
          <w:color w:val="2C3E50"/>
          <w:sz w:val="21"/>
          <w:szCs w:val="21"/>
          <w:lang w:val="lv-LV"/>
        </w:rPr>
        <w:t>, vai arī uz visiem Business.gov.lv lietotājam redzamajiem MI rezultātu attēlojumiem?</w:t>
      </w:r>
    </w:p>
    <w:p w14:paraId="5CE1C2FD" w14:textId="741C503E" w:rsidR="00E107D1" w:rsidRPr="00F454E9" w:rsidRDefault="00000000">
      <w:pPr>
        <w:spacing w:before="140" w:after="60"/>
        <w:rPr>
          <w:lang w:val="lv-LV"/>
        </w:rPr>
      </w:pPr>
      <w:r w:rsidRPr="00F454E9">
        <w:rPr>
          <w:b/>
          <w:bCs/>
          <w:color w:val="1F618D"/>
          <w:lang w:val="lv-LV"/>
        </w:rPr>
        <w:t>LIAA atbilde:</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0"/>
      </w:tblGrid>
      <w:tr w:rsidR="00E107D1" w:rsidRPr="00F454E9" w14:paraId="5E0794E9" w14:textId="77777777">
        <w:tblPrEx>
          <w:tblCellMar>
            <w:top w:w="0" w:type="dxa"/>
            <w:bottom w:w="0" w:type="dxa"/>
          </w:tblCellMar>
        </w:tblPrEx>
        <w:tc>
          <w:tcPr>
            <w:tcW w:w="0" w:type="auto"/>
            <w:tcBorders>
              <w:top w:val="single" w:sz="1" w:space="0" w:color="CCCCCC"/>
              <w:left w:val="single" w:sz="8" w:space="0" w:color="7FB3D3"/>
              <w:bottom w:val="single" w:sz="1" w:space="0" w:color="CCCCCC"/>
              <w:right w:val="single" w:sz="1" w:space="0" w:color="CCCCCC"/>
            </w:tcBorders>
            <w:shd w:val="clear" w:color="auto" w:fill="F4F6F7"/>
            <w:tcMar>
              <w:top w:w="60" w:type="dxa"/>
              <w:left w:w="160" w:type="dxa"/>
              <w:bottom w:w="60" w:type="dxa"/>
              <w:right w:w="160" w:type="dxa"/>
            </w:tcMar>
          </w:tcPr>
          <w:p w14:paraId="5C02446B" w14:textId="77777777" w:rsidR="00E107D1" w:rsidRPr="00F454E9" w:rsidRDefault="00000000">
            <w:pPr>
              <w:rPr>
                <w:lang w:val="lv-LV"/>
              </w:rPr>
            </w:pPr>
            <w:r w:rsidRPr="00F454E9">
              <w:rPr>
                <w:b/>
                <w:bCs/>
                <w:i/>
                <w:iCs/>
                <w:color w:val="7F8C8D"/>
                <w:sz w:val="20"/>
                <w:szCs w:val="20"/>
                <w:lang w:val="lv-LV"/>
              </w:rPr>
              <w:t xml:space="preserve">[TS 13.] </w:t>
            </w:r>
            <w:r w:rsidRPr="00F454E9">
              <w:rPr>
                <w:i/>
                <w:iCs/>
                <w:color w:val="566573"/>
                <w:sz w:val="20"/>
                <w:szCs w:val="20"/>
                <w:lang w:val="lv-LV"/>
              </w:rPr>
              <w:t xml:space="preserve">WCAG 2.1 AA prasība noteikta Risinājuma administrācijas </w:t>
            </w:r>
            <w:proofErr w:type="spellStart"/>
            <w:r w:rsidRPr="00F454E9">
              <w:rPr>
                <w:i/>
                <w:iCs/>
                <w:color w:val="566573"/>
                <w:sz w:val="20"/>
                <w:szCs w:val="20"/>
                <w:lang w:val="lv-LV"/>
              </w:rPr>
              <w:t>saskarnes</w:t>
            </w:r>
            <w:proofErr w:type="spellEnd"/>
            <w:r w:rsidRPr="00F454E9">
              <w:rPr>
                <w:i/>
                <w:iCs/>
                <w:color w:val="566573"/>
                <w:sz w:val="20"/>
                <w:szCs w:val="20"/>
                <w:lang w:val="lv-LV"/>
              </w:rPr>
              <w:t xml:space="preserve"> kontekstā.</w:t>
            </w:r>
          </w:p>
        </w:tc>
      </w:tr>
    </w:tbl>
    <w:p w14:paraId="63E898E4" w14:textId="77777777" w:rsidR="00E107D1" w:rsidRPr="00F454E9" w:rsidRDefault="00000000" w:rsidP="009C094C">
      <w:pPr>
        <w:spacing w:before="80" w:after="80"/>
        <w:jc w:val="both"/>
        <w:rPr>
          <w:lang w:val="lv-LV"/>
        </w:rPr>
      </w:pPr>
      <w:r w:rsidRPr="00F454E9">
        <w:rPr>
          <w:lang w:val="lv-LV"/>
        </w:rPr>
        <w:t xml:space="preserve">Ja Izpildītājs nodod Business.gov.lv tikai strukturētus datus (JSON), to vizuālais attēlojums Business.gov.lv pusē nav šī iepirkuma tvērums. Tomēr nododamie dati nedrīkst radīt šķēršļus WCAG prasību izpildei Business.gov.lv </w:t>
      </w:r>
      <w:proofErr w:type="spellStart"/>
      <w:r w:rsidRPr="00F454E9">
        <w:rPr>
          <w:lang w:val="lv-LV"/>
        </w:rPr>
        <w:t>saskarnē</w:t>
      </w:r>
      <w:proofErr w:type="spellEnd"/>
      <w:r w:rsidRPr="00F454E9">
        <w:rPr>
          <w:lang w:val="lv-LV"/>
        </w:rPr>
        <w:t xml:space="preserve">. Jebkuri Izpildītāja iegultie </w:t>
      </w:r>
      <w:proofErr w:type="spellStart"/>
      <w:r w:rsidRPr="00F454E9">
        <w:rPr>
          <w:lang w:val="lv-LV"/>
        </w:rPr>
        <w:t>saskarnes</w:t>
      </w:r>
      <w:proofErr w:type="spellEnd"/>
      <w:r w:rsidRPr="00F454E9">
        <w:rPr>
          <w:lang w:val="lv-LV"/>
        </w:rPr>
        <w:t xml:space="preserve"> elementi (</w:t>
      </w:r>
      <w:proofErr w:type="spellStart"/>
      <w:r w:rsidRPr="00F454E9">
        <w:rPr>
          <w:lang w:val="lv-LV"/>
        </w:rPr>
        <w:t>iFrame</w:t>
      </w:r>
      <w:proofErr w:type="spellEnd"/>
      <w:r w:rsidRPr="00F454E9">
        <w:rPr>
          <w:lang w:val="lv-LV"/>
        </w:rPr>
        <w:t xml:space="preserve">, čata </w:t>
      </w:r>
      <w:proofErr w:type="spellStart"/>
      <w:r w:rsidRPr="00F454E9">
        <w:rPr>
          <w:lang w:val="lv-LV"/>
        </w:rPr>
        <w:t>saskarne</w:t>
      </w:r>
      <w:proofErr w:type="spellEnd"/>
      <w:r w:rsidRPr="00F454E9">
        <w:rPr>
          <w:lang w:val="lv-LV"/>
        </w:rPr>
        <w:t>, rezultātu logi u.c.) jānodrošina WCAG 2.1 AA līmenī.</w:t>
      </w:r>
    </w:p>
    <w:p w14:paraId="2EAB3754" w14:textId="77777777" w:rsidR="009C094C" w:rsidRPr="00F454E9" w:rsidRDefault="009C094C">
      <w:pPr>
        <w:spacing w:before="80" w:after="80"/>
        <w:rPr>
          <w:lang w:val="lv-LV"/>
        </w:rPr>
      </w:pPr>
    </w:p>
    <w:p w14:paraId="2D3C7857" w14:textId="77777777" w:rsidR="009C094C" w:rsidRPr="00F454E9" w:rsidRDefault="009C094C" w:rsidP="009C094C">
      <w:pPr>
        <w:spacing w:after="60"/>
        <w:rPr>
          <w:lang w:val="lv-LV"/>
        </w:rPr>
      </w:pPr>
      <w:r w:rsidRPr="00F454E9">
        <w:rPr>
          <w:b/>
          <w:bCs/>
          <w:color w:val="566573"/>
          <w:sz w:val="20"/>
          <w:szCs w:val="20"/>
          <w:lang w:val="lv-LV"/>
        </w:rPr>
        <w:t>6. jautājums</w:t>
      </w:r>
    </w:p>
    <w:p w14:paraId="797F8C76" w14:textId="1F8C4D4D" w:rsidR="009C094C" w:rsidRPr="00F454E9" w:rsidRDefault="009C094C" w:rsidP="009C094C">
      <w:pPr>
        <w:spacing w:before="140" w:after="60"/>
        <w:jc w:val="both"/>
        <w:rPr>
          <w:b/>
          <w:bCs/>
          <w:color w:val="1F618D"/>
          <w:lang w:val="lv-LV"/>
        </w:rPr>
      </w:pPr>
      <w:r w:rsidRPr="00F454E9">
        <w:rPr>
          <w:i/>
          <w:iCs/>
          <w:color w:val="2C3E50"/>
          <w:sz w:val="21"/>
          <w:szCs w:val="21"/>
          <w:lang w:val="lv-LV"/>
        </w:rPr>
        <w:t>Vai katrai aktīvajai programmai Pasūtītājs nodrošinās strukturētus formālās atbilstības kritērijus, vērtēšanas vadlīnijas, piemērus, lēmumu vēsturi un datu lauku kartējumu, vai arī šo materiālu sagatavošana un strukturēšana ietilpst Izpildītāja sistēmanalīzes tvērumā?</w:t>
      </w:r>
    </w:p>
    <w:p w14:paraId="592DDDBE" w14:textId="687F5F7F" w:rsidR="00E107D1" w:rsidRPr="00F454E9" w:rsidRDefault="00000000">
      <w:pPr>
        <w:spacing w:before="140" w:after="60"/>
        <w:rPr>
          <w:lang w:val="lv-LV"/>
        </w:rPr>
      </w:pPr>
      <w:r w:rsidRPr="00F454E9">
        <w:rPr>
          <w:b/>
          <w:bCs/>
          <w:color w:val="1F618D"/>
          <w:lang w:val="lv-LV"/>
        </w:rPr>
        <w:t>LIAA atbilde:</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0"/>
      </w:tblGrid>
      <w:tr w:rsidR="00E107D1" w:rsidRPr="00F454E9" w14:paraId="5F997E2E" w14:textId="77777777">
        <w:tblPrEx>
          <w:tblCellMar>
            <w:top w:w="0" w:type="dxa"/>
            <w:bottom w:w="0" w:type="dxa"/>
          </w:tblCellMar>
        </w:tblPrEx>
        <w:tc>
          <w:tcPr>
            <w:tcW w:w="0" w:type="auto"/>
            <w:tcBorders>
              <w:top w:val="single" w:sz="1" w:space="0" w:color="CCCCCC"/>
              <w:left w:val="single" w:sz="8" w:space="0" w:color="7FB3D3"/>
              <w:bottom w:val="single" w:sz="1" w:space="0" w:color="CCCCCC"/>
              <w:right w:val="single" w:sz="1" w:space="0" w:color="CCCCCC"/>
            </w:tcBorders>
            <w:shd w:val="clear" w:color="auto" w:fill="F4F6F7"/>
            <w:tcMar>
              <w:top w:w="60" w:type="dxa"/>
              <w:left w:w="160" w:type="dxa"/>
              <w:bottom w:w="60" w:type="dxa"/>
              <w:right w:w="160" w:type="dxa"/>
            </w:tcMar>
          </w:tcPr>
          <w:p w14:paraId="4FA09C50" w14:textId="77777777" w:rsidR="00E107D1" w:rsidRPr="00F454E9" w:rsidRDefault="00000000" w:rsidP="009C094C">
            <w:pPr>
              <w:jc w:val="both"/>
              <w:rPr>
                <w:lang w:val="lv-LV"/>
              </w:rPr>
            </w:pPr>
            <w:r w:rsidRPr="00F454E9">
              <w:rPr>
                <w:b/>
                <w:bCs/>
                <w:i/>
                <w:iCs/>
                <w:color w:val="7F8C8D"/>
                <w:sz w:val="20"/>
                <w:szCs w:val="20"/>
                <w:lang w:val="lv-LV"/>
              </w:rPr>
              <w:t xml:space="preserve">[TS 3.] </w:t>
            </w:r>
            <w:r w:rsidRPr="00F454E9">
              <w:rPr>
                <w:i/>
                <w:iCs/>
                <w:color w:val="566573"/>
                <w:sz w:val="20"/>
                <w:szCs w:val="20"/>
                <w:lang w:val="lv-LV"/>
              </w:rPr>
              <w:t>Sistēmanalīze ir Izpildītāja pienākums un pakalpojuma sastāvdaļa, iekļauta piedāvātajā cenā. Izpildītājs analizē programmas, kritērijus, datu plūsmas, dokumentu veidus, kritēriju loģiku un datu lauku kartējumu.</w:t>
            </w:r>
          </w:p>
        </w:tc>
      </w:tr>
    </w:tbl>
    <w:p w14:paraId="1E8A91BD" w14:textId="630EC9BE" w:rsidR="00E107D1" w:rsidRPr="00F454E9" w:rsidRDefault="00000000" w:rsidP="009C094C">
      <w:pPr>
        <w:spacing w:before="80" w:after="80"/>
        <w:jc w:val="both"/>
        <w:rPr>
          <w:lang w:val="lv-LV"/>
        </w:rPr>
      </w:pPr>
      <w:r w:rsidRPr="00F454E9">
        <w:rPr>
          <w:lang w:val="lv-LV"/>
        </w:rPr>
        <w:t>Pasūtītājs nodrošina sadarbību, piekļuvi programmu aprakstiem un vērtēšanas vadlīnijām (pieejamas business.gov.lv)</w:t>
      </w:r>
      <w:r w:rsidR="009C094C" w:rsidRPr="00F454E9">
        <w:rPr>
          <w:lang w:val="lv-LV"/>
        </w:rPr>
        <w:t>, kā arī</w:t>
      </w:r>
      <w:r w:rsidRPr="00F454E9">
        <w:rPr>
          <w:lang w:val="lv-LV"/>
        </w:rPr>
        <w:t xml:space="preserve"> saskaņo sistēmanalīzes rezultātus. Vēsturiskus lēmumus vai precedentus Pasūtītājs var nodrošināt kā papildu materiālu, taču to sagatavošana nav Pasūtītāja primārais pienākums un nevar būt priekšnosacījums sistēmanalīzes veikšanai.</w:t>
      </w:r>
    </w:p>
    <w:p w14:paraId="5AE45576" w14:textId="77777777" w:rsidR="009C094C" w:rsidRPr="00F454E9" w:rsidRDefault="009C094C">
      <w:pPr>
        <w:spacing w:before="80" w:after="80"/>
        <w:rPr>
          <w:lang w:val="lv-LV"/>
        </w:rPr>
      </w:pPr>
    </w:p>
    <w:p w14:paraId="3C71DA94" w14:textId="77777777" w:rsidR="009C094C" w:rsidRPr="00F454E9" w:rsidRDefault="009C094C" w:rsidP="009C094C">
      <w:pPr>
        <w:spacing w:after="60"/>
        <w:rPr>
          <w:lang w:val="lv-LV"/>
        </w:rPr>
      </w:pPr>
      <w:r w:rsidRPr="00F454E9">
        <w:rPr>
          <w:b/>
          <w:bCs/>
          <w:color w:val="566573"/>
          <w:sz w:val="20"/>
          <w:szCs w:val="20"/>
          <w:lang w:val="lv-LV"/>
        </w:rPr>
        <w:t>7. jautājums</w:t>
      </w:r>
    </w:p>
    <w:p w14:paraId="419CEE61" w14:textId="76DB2359" w:rsidR="009C094C" w:rsidRPr="00F454E9" w:rsidRDefault="009C094C" w:rsidP="009C094C">
      <w:pPr>
        <w:spacing w:before="140" w:after="60"/>
        <w:jc w:val="both"/>
        <w:rPr>
          <w:b/>
          <w:bCs/>
          <w:color w:val="1F618D"/>
          <w:lang w:val="lv-LV"/>
        </w:rPr>
      </w:pPr>
      <w:r w:rsidRPr="00F454E9">
        <w:rPr>
          <w:i/>
          <w:iCs/>
          <w:color w:val="2C3E50"/>
          <w:sz w:val="21"/>
          <w:szCs w:val="21"/>
          <w:lang w:val="lv-LV"/>
        </w:rPr>
        <w:t>Lūdzam precizēt, kā jānodrošina TS 26. punkta prasība "Risinājums mācās no šiem apstiprinājumiem", ņemot vērā prasību neizmantot Pasūtītāja datus modeļu apmācībai ārpus īpaši definētas kontrolētas vides.</w:t>
      </w:r>
    </w:p>
    <w:p w14:paraId="52A03E4E" w14:textId="77777777" w:rsidR="009C094C" w:rsidRPr="00F454E9" w:rsidRDefault="009C094C">
      <w:pPr>
        <w:spacing w:before="140" w:after="60"/>
        <w:rPr>
          <w:b/>
          <w:bCs/>
          <w:color w:val="1F618D"/>
          <w:lang w:val="lv-LV"/>
        </w:rPr>
      </w:pPr>
    </w:p>
    <w:p w14:paraId="697351C1" w14:textId="4511B02B" w:rsidR="00E107D1" w:rsidRPr="00F454E9" w:rsidRDefault="00000000">
      <w:pPr>
        <w:spacing w:before="140" w:after="60"/>
        <w:rPr>
          <w:lang w:val="lv-LV"/>
        </w:rPr>
      </w:pPr>
      <w:r w:rsidRPr="00F454E9">
        <w:rPr>
          <w:b/>
          <w:bCs/>
          <w:color w:val="1F618D"/>
          <w:lang w:val="lv-LV"/>
        </w:rPr>
        <w:t>LIAA atbilde:</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0"/>
      </w:tblGrid>
      <w:tr w:rsidR="00E107D1" w:rsidRPr="00F454E9" w14:paraId="0A91A534" w14:textId="77777777">
        <w:tblPrEx>
          <w:tblCellMar>
            <w:top w:w="0" w:type="dxa"/>
            <w:bottom w:w="0" w:type="dxa"/>
          </w:tblCellMar>
        </w:tblPrEx>
        <w:tc>
          <w:tcPr>
            <w:tcW w:w="0" w:type="auto"/>
            <w:tcBorders>
              <w:top w:val="single" w:sz="1" w:space="0" w:color="CCCCCC"/>
              <w:left w:val="single" w:sz="8" w:space="0" w:color="7FB3D3"/>
              <w:bottom w:val="single" w:sz="1" w:space="0" w:color="CCCCCC"/>
              <w:right w:val="single" w:sz="1" w:space="0" w:color="CCCCCC"/>
            </w:tcBorders>
            <w:shd w:val="clear" w:color="auto" w:fill="F4F6F7"/>
            <w:tcMar>
              <w:top w:w="60" w:type="dxa"/>
              <w:left w:w="160" w:type="dxa"/>
              <w:bottom w:w="60" w:type="dxa"/>
              <w:right w:w="160" w:type="dxa"/>
            </w:tcMar>
          </w:tcPr>
          <w:p w14:paraId="08143714" w14:textId="77777777" w:rsidR="00E107D1" w:rsidRPr="00F454E9" w:rsidRDefault="00000000" w:rsidP="009C094C">
            <w:pPr>
              <w:jc w:val="both"/>
              <w:rPr>
                <w:lang w:val="lv-LV"/>
              </w:rPr>
            </w:pPr>
            <w:r w:rsidRPr="00F454E9">
              <w:rPr>
                <w:b/>
                <w:bCs/>
                <w:i/>
                <w:iCs/>
                <w:color w:val="7F8C8D"/>
                <w:sz w:val="20"/>
                <w:szCs w:val="20"/>
                <w:lang w:val="lv-LV"/>
              </w:rPr>
              <w:t xml:space="preserve">[TS 19.] </w:t>
            </w:r>
            <w:r w:rsidRPr="00F454E9">
              <w:rPr>
                <w:i/>
                <w:iCs/>
                <w:color w:val="566573"/>
                <w:sz w:val="20"/>
                <w:szCs w:val="20"/>
                <w:lang w:val="lv-LV"/>
              </w:rPr>
              <w:t>"Zināšanu bāzes papildināšana, RAG indeksēšana un lietotāju atgriezeniskās saites izmantošana ir Risinājuma standarta funkcionalitāte, kas nav uzskatāma par modeļa parametru modifikāciju."</w:t>
            </w:r>
          </w:p>
        </w:tc>
      </w:tr>
    </w:tbl>
    <w:p w14:paraId="3090FB9E" w14:textId="77777777" w:rsidR="009C094C" w:rsidRPr="00F454E9" w:rsidRDefault="009C094C" w:rsidP="009C094C">
      <w:pPr>
        <w:spacing w:before="80" w:after="80"/>
        <w:jc w:val="both"/>
        <w:rPr>
          <w:lang w:val="lv-LV"/>
        </w:rPr>
      </w:pPr>
    </w:p>
    <w:p w14:paraId="107B7271" w14:textId="207CE91C" w:rsidR="00E107D1" w:rsidRPr="00F454E9" w:rsidRDefault="00000000" w:rsidP="009C094C">
      <w:pPr>
        <w:spacing w:before="80" w:after="80"/>
        <w:jc w:val="both"/>
        <w:rPr>
          <w:lang w:val="lv-LV"/>
        </w:rPr>
      </w:pPr>
      <w:r w:rsidRPr="00F454E9">
        <w:rPr>
          <w:lang w:val="lv-LV"/>
        </w:rPr>
        <w:t xml:space="preserve">"Mācīšanās no apstiprinājumiem" primāri nozīmē: RAG zināšanu bāzes papildināšanu ar apstiprinātiem piemēriem, </w:t>
      </w:r>
      <w:proofErr w:type="spellStart"/>
      <w:r w:rsidR="00F454E9">
        <w:rPr>
          <w:lang w:val="lv-LV"/>
        </w:rPr>
        <w:t>uzvedņu</w:t>
      </w:r>
      <w:proofErr w:type="spellEnd"/>
      <w:r w:rsidR="00F454E9">
        <w:rPr>
          <w:lang w:val="lv-LV"/>
        </w:rPr>
        <w:t xml:space="preserve"> (</w:t>
      </w:r>
      <w:proofErr w:type="spellStart"/>
      <w:r w:rsidRPr="00F454E9">
        <w:rPr>
          <w:lang w:val="lv-LV"/>
        </w:rPr>
        <w:t>promptu</w:t>
      </w:r>
      <w:proofErr w:type="spellEnd"/>
      <w:r w:rsidR="00F454E9">
        <w:rPr>
          <w:lang w:val="lv-LV"/>
        </w:rPr>
        <w:t>)</w:t>
      </w:r>
      <w:r w:rsidRPr="00F454E9">
        <w:rPr>
          <w:lang w:val="lv-LV"/>
        </w:rPr>
        <w:t xml:space="preserve"> un konfigurācijas uzlabošanu, etalona piemēru izmantošanu. Šī funkcionalitāte nav uzskatāma par datu nodošanu apmācībai ārpus kontrolētas vides.</w:t>
      </w:r>
    </w:p>
    <w:p w14:paraId="7410730C" w14:textId="77777777" w:rsidR="009C094C" w:rsidRPr="00F454E9" w:rsidRDefault="009C094C" w:rsidP="009C094C">
      <w:pPr>
        <w:spacing w:before="80" w:after="80"/>
        <w:jc w:val="both"/>
        <w:rPr>
          <w:lang w:val="lv-LV"/>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0"/>
      </w:tblGrid>
      <w:tr w:rsidR="00E107D1" w:rsidRPr="00F454E9" w14:paraId="7E605931" w14:textId="77777777">
        <w:tblPrEx>
          <w:tblCellMar>
            <w:top w:w="0" w:type="dxa"/>
            <w:bottom w:w="0" w:type="dxa"/>
          </w:tblCellMar>
        </w:tblPrEx>
        <w:tc>
          <w:tcPr>
            <w:tcW w:w="0" w:type="auto"/>
            <w:tcBorders>
              <w:top w:val="single" w:sz="1" w:space="0" w:color="CCCCCC"/>
              <w:left w:val="single" w:sz="8" w:space="0" w:color="7FB3D3"/>
              <w:bottom w:val="single" w:sz="1" w:space="0" w:color="CCCCCC"/>
              <w:right w:val="single" w:sz="1" w:space="0" w:color="CCCCCC"/>
            </w:tcBorders>
            <w:shd w:val="clear" w:color="auto" w:fill="F4F6F7"/>
            <w:tcMar>
              <w:top w:w="60" w:type="dxa"/>
              <w:left w:w="160" w:type="dxa"/>
              <w:bottom w:w="60" w:type="dxa"/>
              <w:right w:w="160" w:type="dxa"/>
            </w:tcMar>
          </w:tcPr>
          <w:p w14:paraId="6AE21584" w14:textId="77777777" w:rsidR="00E107D1" w:rsidRPr="00F454E9" w:rsidRDefault="00000000">
            <w:pPr>
              <w:rPr>
                <w:lang w:val="lv-LV"/>
              </w:rPr>
            </w:pPr>
            <w:r w:rsidRPr="00F454E9">
              <w:rPr>
                <w:b/>
                <w:bCs/>
                <w:i/>
                <w:iCs/>
                <w:color w:val="7F8C8D"/>
                <w:sz w:val="20"/>
                <w:szCs w:val="20"/>
                <w:lang w:val="lv-LV"/>
              </w:rPr>
              <w:lastRenderedPageBreak/>
              <w:t xml:space="preserve">[TS 1.] </w:t>
            </w:r>
            <w:r w:rsidRPr="00F454E9">
              <w:rPr>
                <w:i/>
                <w:iCs/>
                <w:color w:val="566573"/>
                <w:sz w:val="20"/>
                <w:szCs w:val="20"/>
                <w:lang w:val="lv-LV"/>
              </w:rPr>
              <w:t>"Nevieni Pasūtītāja dati netiek izmantoti modeļa apmācībai ārpus īpaši definētas, izolētas infrastruktūras, kas pieder Pasūtītājam un kurai nav savienojuma ar Izpildītāja citām sistēmām."</w:t>
            </w:r>
          </w:p>
        </w:tc>
      </w:tr>
    </w:tbl>
    <w:p w14:paraId="131E81E1" w14:textId="77777777" w:rsidR="009C094C" w:rsidRPr="00F454E9" w:rsidRDefault="009C094C">
      <w:pPr>
        <w:spacing w:before="140" w:after="60"/>
        <w:rPr>
          <w:b/>
          <w:bCs/>
          <w:color w:val="1F618D"/>
          <w:lang w:val="lv-LV"/>
        </w:rPr>
      </w:pPr>
    </w:p>
    <w:p w14:paraId="319C5AFA" w14:textId="77777777" w:rsidR="009C094C" w:rsidRPr="00F454E9" w:rsidRDefault="009C094C" w:rsidP="009C094C">
      <w:pPr>
        <w:spacing w:after="60"/>
        <w:rPr>
          <w:lang w:val="lv-LV"/>
        </w:rPr>
      </w:pPr>
      <w:r w:rsidRPr="00F454E9">
        <w:rPr>
          <w:b/>
          <w:bCs/>
          <w:color w:val="566573"/>
          <w:sz w:val="20"/>
          <w:szCs w:val="20"/>
          <w:lang w:val="lv-LV"/>
        </w:rPr>
        <w:t>8. jautājums</w:t>
      </w:r>
    </w:p>
    <w:p w14:paraId="29B8CCFA" w14:textId="565AFF96" w:rsidR="009C094C" w:rsidRPr="00F454E9" w:rsidRDefault="009C094C" w:rsidP="009C094C">
      <w:pPr>
        <w:spacing w:before="140" w:after="60"/>
        <w:rPr>
          <w:b/>
          <w:bCs/>
          <w:color w:val="1F618D"/>
          <w:lang w:val="lv-LV"/>
        </w:rPr>
      </w:pPr>
      <w:r w:rsidRPr="00F454E9">
        <w:rPr>
          <w:i/>
          <w:iCs/>
          <w:color w:val="2C3E50"/>
          <w:sz w:val="21"/>
          <w:szCs w:val="21"/>
          <w:lang w:val="lv-LV"/>
        </w:rPr>
        <w:t>Vai ar jēdzienu "mācīšanās" tiek saprasta RAG zināšanu bāzes papildināšana, konfigurācijas/</w:t>
      </w:r>
      <w:proofErr w:type="spellStart"/>
      <w:r w:rsidRPr="00F454E9">
        <w:rPr>
          <w:i/>
          <w:iCs/>
          <w:color w:val="2C3E50"/>
          <w:sz w:val="21"/>
          <w:szCs w:val="21"/>
          <w:lang w:val="lv-LV"/>
        </w:rPr>
        <w:t>promptu</w:t>
      </w:r>
      <w:proofErr w:type="spellEnd"/>
      <w:r w:rsidRPr="00F454E9">
        <w:rPr>
          <w:i/>
          <w:iCs/>
          <w:color w:val="2C3E50"/>
          <w:sz w:val="21"/>
          <w:szCs w:val="21"/>
          <w:lang w:val="lv-LV"/>
        </w:rPr>
        <w:t xml:space="preserve"> uzlabošana un etalona piemēru izmantošana, vai arī tiek sagaidīta faktiskā modeļa </w:t>
      </w:r>
      <w:proofErr w:type="spellStart"/>
      <w:r w:rsidRPr="00F454E9">
        <w:rPr>
          <w:i/>
          <w:iCs/>
          <w:color w:val="2C3E50"/>
          <w:sz w:val="21"/>
          <w:szCs w:val="21"/>
          <w:lang w:val="lv-LV"/>
        </w:rPr>
        <w:t>fine-tuning</w:t>
      </w:r>
      <w:proofErr w:type="spellEnd"/>
      <w:r w:rsidRPr="00F454E9">
        <w:rPr>
          <w:i/>
          <w:iCs/>
          <w:color w:val="2C3E50"/>
          <w:sz w:val="21"/>
          <w:szCs w:val="21"/>
          <w:lang w:val="lv-LV"/>
        </w:rPr>
        <w:t xml:space="preserve"> apmācība?</w:t>
      </w:r>
    </w:p>
    <w:p w14:paraId="7ACC78A5" w14:textId="6BA0CE7D" w:rsidR="00E107D1" w:rsidRPr="00F454E9" w:rsidRDefault="00000000">
      <w:pPr>
        <w:spacing w:before="140" w:after="60"/>
        <w:rPr>
          <w:lang w:val="lv-LV"/>
        </w:rPr>
      </w:pPr>
      <w:r w:rsidRPr="00F454E9">
        <w:rPr>
          <w:b/>
          <w:bCs/>
          <w:color w:val="1F618D"/>
          <w:lang w:val="lv-LV"/>
        </w:rPr>
        <w:t>LIAA atbilde:</w:t>
      </w:r>
    </w:p>
    <w:p w14:paraId="113D543F" w14:textId="550DDC33" w:rsidR="00E107D1" w:rsidRPr="00F454E9" w:rsidRDefault="00000000" w:rsidP="00F454E9">
      <w:pPr>
        <w:spacing w:before="80" w:after="80"/>
        <w:jc w:val="both"/>
        <w:rPr>
          <w:lang w:val="lv-LV"/>
        </w:rPr>
      </w:pPr>
      <w:r w:rsidRPr="00F454E9">
        <w:rPr>
          <w:lang w:val="lv-LV"/>
        </w:rPr>
        <w:t xml:space="preserve">"Mācīšanās" TS izpratnē ir RAG zināšanu bāzes papildināšana, </w:t>
      </w:r>
      <w:proofErr w:type="spellStart"/>
      <w:r w:rsidR="00F454E9">
        <w:rPr>
          <w:lang w:val="lv-LV"/>
        </w:rPr>
        <w:t>uzvedņu</w:t>
      </w:r>
      <w:proofErr w:type="spellEnd"/>
      <w:r w:rsidR="00F454E9">
        <w:rPr>
          <w:lang w:val="lv-LV"/>
        </w:rPr>
        <w:t xml:space="preserve"> (</w:t>
      </w:r>
      <w:proofErr w:type="spellStart"/>
      <w:r w:rsidRPr="00F454E9">
        <w:rPr>
          <w:lang w:val="lv-LV"/>
        </w:rPr>
        <w:t>promptu</w:t>
      </w:r>
      <w:proofErr w:type="spellEnd"/>
      <w:r w:rsidR="00F454E9">
        <w:rPr>
          <w:lang w:val="lv-LV"/>
        </w:rPr>
        <w:t>)</w:t>
      </w:r>
      <w:r w:rsidRPr="00F454E9">
        <w:rPr>
          <w:lang w:val="lv-LV"/>
        </w:rPr>
        <w:t xml:space="preserve"> un konfigurācijas uzlabošana un etalona piemēru izmantošana. Faktisks modeļa parametru </w:t>
      </w:r>
      <w:r w:rsidR="00F454E9">
        <w:rPr>
          <w:lang w:val="lv-LV"/>
        </w:rPr>
        <w:t>pielāgošana (</w:t>
      </w:r>
      <w:proofErr w:type="spellStart"/>
      <w:r w:rsidRPr="00F454E9">
        <w:rPr>
          <w:lang w:val="lv-LV"/>
        </w:rPr>
        <w:t>fine-tuning</w:t>
      </w:r>
      <w:proofErr w:type="spellEnd"/>
      <w:r w:rsidR="00F454E9">
        <w:rPr>
          <w:lang w:val="lv-LV"/>
        </w:rPr>
        <w:t>)</w:t>
      </w:r>
      <w:r w:rsidRPr="00F454E9">
        <w:rPr>
          <w:lang w:val="lv-LV"/>
        </w:rPr>
        <w:t xml:space="preserve"> nav obligāta prasība.</w:t>
      </w:r>
    </w:p>
    <w:p w14:paraId="78D5A390" w14:textId="578E29D0" w:rsidR="00E107D1" w:rsidRPr="00F454E9" w:rsidRDefault="00000000" w:rsidP="00F454E9">
      <w:pPr>
        <w:spacing w:before="80" w:after="80"/>
        <w:jc w:val="both"/>
        <w:rPr>
          <w:lang w:val="lv-LV"/>
        </w:rPr>
      </w:pPr>
      <w:r w:rsidRPr="00F454E9">
        <w:rPr>
          <w:lang w:val="lv-LV"/>
        </w:rPr>
        <w:t xml:space="preserve">Ja Pretendents piedāvā </w:t>
      </w:r>
      <w:r w:rsidR="00F454E9">
        <w:rPr>
          <w:lang w:val="lv-LV"/>
        </w:rPr>
        <w:t>pielāgošanu (</w:t>
      </w:r>
      <w:proofErr w:type="spellStart"/>
      <w:r w:rsidRPr="00F454E9">
        <w:rPr>
          <w:lang w:val="lv-LV"/>
        </w:rPr>
        <w:t>fine-tuning</w:t>
      </w:r>
      <w:proofErr w:type="spellEnd"/>
      <w:r w:rsidR="00F454E9">
        <w:rPr>
          <w:lang w:val="lv-LV"/>
        </w:rPr>
        <w:t>)</w:t>
      </w:r>
      <w:r w:rsidRPr="00F454E9">
        <w:rPr>
          <w:lang w:val="lv-LV"/>
        </w:rPr>
        <w:t>, tas pieļaujams tikai ar Pasūtītāja iepriekšēju rakstisku saskaņojumu un Pasūtītāja kontrolētā, izolētā infrastruktūrā.</w:t>
      </w:r>
    </w:p>
    <w:p w14:paraId="6B752070" w14:textId="77777777" w:rsidR="00E107D1" w:rsidRPr="00F454E9" w:rsidRDefault="00E107D1">
      <w:pPr>
        <w:spacing w:before="180" w:after="80"/>
        <w:rPr>
          <w:lang w:val="lv-LV"/>
        </w:rPr>
      </w:pPr>
    </w:p>
    <w:p w14:paraId="076A5603" w14:textId="77777777" w:rsidR="00E107D1" w:rsidRPr="00F454E9" w:rsidRDefault="00000000" w:rsidP="00F454E9">
      <w:pPr>
        <w:pBdr>
          <w:top w:val="single" w:sz="2" w:space="0" w:color="AED6F1"/>
        </w:pBdr>
        <w:spacing w:before="160" w:after="60"/>
        <w:jc w:val="both"/>
        <w:rPr>
          <w:lang w:val="lv-LV"/>
        </w:rPr>
      </w:pPr>
      <w:r w:rsidRPr="00F454E9">
        <w:rPr>
          <w:i/>
          <w:iCs/>
          <w:color w:val="7F8C8D"/>
          <w:sz w:val="20"/>
          <w:szCs w:val="20"/>
          <w:lang w:val="lv-LV"/>
        </w:rPr>
        <w:t xml:space="preserve">Šīs atbildes sagatavota, pamatojoties uz TS formulējumiem. Tās precizē prasību piemērošanu, bet neatceļ un nepapildina TS tekstu. Autoritatīvs avots visos gadījumos ir TS </w:t>
      </w:r>
      <w:proofErr w:type="spellStart"/>
      <w:r w:rsidRPr="00F454E9">
        <w:rPr>
          <w:i/>
          <w:iCs/>
          <w:color w:val="7F8C8D"/>
          <w:sz w:val="20"/>
          <w:szCs w:val="20"/>
          <w:lang w:val="lv-LV"/>
        </w:rPr>
        <w:t>oriģinālteksts</w:t>
      </w:r>
      <w:proofErr w:type="spellEnd"/>
      <w:r w:rsidRPr="00F454E9">
        <w:rPr>
          <w:i/>
          <w:iCs/>
          <w:color w:val="7F8C8D"/>
          <w:sz w:val="20"/>
          <w:szCs w:val="20"/>
          <w:lang w:val="lv-LV"/>
        </w:rPr>
        <w:t>.</w:t>
      </w:r>
    </w:p>
    <w:sectPr w:rsidR="00E107D1" w:rsidRPr="00F454E9">
      <w:pgSz w:w="11906" w:h="16838"/>
      <w:pgMar w:top="1418" w:right="1418" w:bottom="1418" w:left="1418"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CC7DB3"/>
    <w:multiLevelType w:val="hybridMultilevel"/>
    <w:tmpl w:val="3FD4043C"/>
    <w:lvl w:ilvl="0" w:tplc="DF427BEC">
      <w:start w:val="1"/>
      <w:numFmt w:val="bullet"/>
      <w:lvlText w:val="●"/>
      <w:lvlJc w:val="left"/>
      <w:pPr>
        <w:ind w:left="720" w:hanging="360"/>
      </w:pPr>
    </w:lvl>
    <w:lvl w:ilvl="1" w:tplc="78A6E0F4">
      <w:start w:val="1"/>
      <w:numFmt w:val="bullet"/>
      <w:lvlText w:val="○"/>
      <w:lvlJc w:val="left"/>
      <w:pPr>
        <w:ind w:left="1440" w:hanging="360"/>
      </w:pPr>
    </w:lvl>
    <w:lvl w:ilvl="2" w:tplc="B25CEF20">
      <w:start w:val="1"/>
      <w:numFmt w:val="bullet"/>
      <w:lvlText w:val="■"/>
      <w:lvlJc w:val="left"/>
      <w:pPr>
        <w:ind w:left="2160" w:hanging="360"/>
      </w:pPr>
    </w:lvl>
    <w:lvl w:ilvl="3" w:tplc="4A7E1288">
      <w:start w:val="1"/>
      <w:numFmt w:val="bullet"/>
      <w:lvlText w:val="●"/>
      <w:lvlJc w:val="left"/>
      <w:pPr>
        <w:ind w:left="2880" w:hanging="360"/>
      </w:pPr>
    </w:lvl>
    <w:lvl w:ilvl="4" w:tplc="36F84262">
      <w:start w:val="1"/>
      <w:numFmt w:val="bullet"/>
      <w:lvlText w:val="○"/>
      <w:lvlJc w:val="left"/>
      <w:pPr>
        <w:ind w:left="3600" w:hanging="360"/>
      </w:pPr>
    </w:lvl>
    <w:lvl w:ilvl="5" w:tplc="FDFC3E48">
      <w:start w:val="1"/>
      <w:numFmt w:val="bullet"/>
      <w:lvlText w:val="■"/>
      <w:lvlJc w:val="left"/>
      <w:pPr>
        <w:ind w:left="4320" w:hanging="360"/>
      </w:pPr>
    </w:lvl>
    <w:lvl w:ilvl="6" w:tplc="D090B9BA">
      <w:start w:val="1"/>
      <w:numFmt w:val="bullet"/>
      <w:lvlText w:val="●"/>
      <w:lvlJc w:val="left"/>
      <w:pPr>
        <w:ind w:left="5040" w:hanging="360"/>
      </w:pPr>
    </w:lvl>
    <w:lvl w:ilvl="7" w:tplc="BFD4CE14">
      <w:start w:val="1"/>
      <w:numFmt w:val="bullet"/>
      <w:lvlText w:val="●"/>
      <w:lvlJc w:val="left"/>
      <w:pPr>
        <w:ind w:left="5760" w:hanging="360"/>
      </w:pPr>
    </w:lvl>
    <w:lvl w:ilvl="8" w:tplc="4A283072">
      <w:start w:val="1"/>
      <w:numFmt w:val="bullet"/>
      <w:lvlText w:val="●"/>
      <w:lvlJc w:val="left"/>
      <w:pPr>
        <w:ind w:left="6480" w:hanging="360"/>
      </w:pPr>
    </w:lvl>
  </w:abstractNum>
  <w:abstractNum w:abstractNumId="1" w15:restartNumberingAfterBreak="0">
    <w:nsid w:val="5F73153D"/>
    <w:multiLevelType w:val="hybridMultilevel"/>
    <w:tmpl w:val="F210F5C8"/>
    <w:lvl w:ilvl="0" w:tplc="BF5E0DA2">
      <w:start w:val="1"/>
      <w:numFmt w:val="bullet"/>
      <w:lvlText w:val="–"/>
      <w:lvlJc w:val="left"/>
      <w:pPr>
        <w:ind w:left="560" w:hanging="280"/>
      </w:pPr>
    </w:lvl>
    <w:lvl w:ilvl="1" w:tplc="6F08E874">
      <w:numFmt w:val="decimal"/>
      <w:lvlText w:val=""/>
      <w:lvlJc w:val="left"/>
    </w:lvl>
    <w:lvl w:ilvl="2" w:tplc="35E01B96">
      <w:numFmt w:val="decimal"/>
      <w:lvlText w:val=""/>
      <w:lvlJc w:val="left"/>
    </w:lvl>
    <w:lvl w:ilvl="3" w:tplc="C66A8BB8">
      <w:numFmt w:val="decimal"/>
      <w:lvlText w:val=""/>
      <w:lvlJc w:val="left"/>
    </w:lvl>
    <w:lvl w:ilvl="4" w:tplc="75A849E2">
      <w:numFmt w:val="decimal"/>
      <w:lvlText w:val=""/>
      <w:lvlJc w:val="left"/>
    </w:lvl>
    <w:lvl w:ilvl="5" w:tplc="B7E8ECFC">
      <w:numFmt w:val="decimal"/>
      <w:lvlText w:val=""/>
      <w:lvlJc w:val="left"/>
    </w:lvl>
    <w:lvl w:ilvl="6" w:tplc="1FF44024">
      <w:numFmt w:val="decimal"/>
      <w:lvlText w:val=""/>
      <w:lvlJc w:val="left"/>
    </w:lvl>
    <w:lvl w:ilvl="7" w:tplc="33140B64">
      <w:numFmt w:val="decimal"/>
      <w:lvlText w:val=""/>
      <w:lvlJc w:val="left"/>
    </w:lvl>
    <w:lvl w:ilvl="8" w:tplc="6DCA65FC">
      <w:numFmt w:val="decimal"/>
      <w:lvlText w:val=""/>
      <w:lvlJc w:val="left"/>
    </w:lvl>
  </w:abstractNum>
  <w:num w:numId="1" w16cid:durableId="996415638">
    <w:abstractNumId w:val="0"/>
    <w:lvlOverride w:ilvl="0">
      <w:startOverride w:val="1"/>
    </w:lvlOverride>
  </w:num>
  <w:num w:numId="2" w16cid:durableId="75833558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7D1"/>
    <w:rsid w:val="00122BB4"/>
    <w:rsid w:val="00150103"/>
    <w:rsid w:val="00234C82"/>
    <w:rsid w:val="00242097"/>
    <w:rsid w:val="00391242"/>
    <w:rsid w:val="0042101F"/>
    <w:rsid w:val="004E2E81"/>
    <w:rsid w:val="005D6D8D"/>
    <w:rsid w:val="009A7770"/>
    <w:rsid w:val="009C094C"/>
    <w:rsid w:val="00E107D1"/>
    <w:rsid w:val="00F45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9DFFC0D"/>
  <w15:docId w15:val="{44D02BF8-BB64-1944-A93C-5FBFD48F7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isselectedend">
    <w:name w:val="isselectedend"/>
    <w:basedOn w:val="Normal"/>
    <w:rsid w:val="0042101F"/>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42101F"/>
    <w:pPr>
      <w:spacing w:before="100" w:beforeAutospacing="1" w:after="100" w:afterAutospacing="1"/>
    </w:pPr>
    <w:rPr>
      <w:rFonts w:ascii="Times New Roman" w:eastAsia="Times New Roman" w:hAnsi="Times New Roman" w:cs="Times New Roman"/>
      <w:sz w:val="24"/>
      <w:szCs w:val="24"/>
    </w:rPr>
  </w:style>
  <w:style w:type="paragraph" w:customStyle="1" w:styleId="font-claude-response-body">
    <w:name w:val="font-claude-response-body"/>
    <w:basedOn w:val="Normal"/>
    <w:rsid w:val="009C094C"/>
    <w:pPr>
      <w:spacing w:before="100" w:beforeAutospacing="1" w:after="100" w:afterAutospacing="1"/>
    </w:pPr>
    <w:rPr>
      <w:rFonts w:ascii="Times New Roman" w:eastAsia="Times New Roman" w:hAnsi="Times New Roman" w:cs="Times New Roman"/>
      <w:sz w:val="24"/>
      <w:szCs w:val="24"/>
    </w:rPr>
  </w:style>
  <w:style w:type="character" w:customStyle="1" w:styleId="text-token-text-primary">
    <w:name w:val="text-token-text-primary"/>
    <w:basedOn w:val="DefaultParagraphFont"/>
    <w:rsid w:val="00122BB4"/>
  </w:style>
  <w:style w:type="character" w:customStyle="1" w:styleId="apple-converted-space">
    <w:name w:val="apple-converted-space"/>
    <w:basedOn w:val="DefaultParagraphFont"/>
    <w:rsid w:val="00122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58</TotalTime>
  <Pages>5</Pages>
  <Words>1393</Words>
  <Characters>10211</Characters>
  <Application>Microsoft Office Word</Application>
  <DocSecurity>0</DocSecurity>
  <Lines>189</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Kristīne Filipova</cp:lastModifiedBy>
  <cp:revision>3</cp:revision>
  <dcterms:created xsi:type="dcterms:W3CDTF">2026-06-29T05:54:00Z</dcterms:created>
  <dcterms:modified xsi:type="dcterms:W3CDTF">2026-06-29T07:17:00Z</dcterms:modified>
</cp:coreProperties>
</file>