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167"/>
        <w:tblW w:w="9432" w:type="dxa"/>
        <w:tblLayout w:type="fixed"/>
        <w:tblLook w:val="0000" w:firstRow="0" w:lastRow="0" w:firstColumn="0" w:lastColumn="0" w:noHBand="0" w:noVBand="0"/>
      </w:tblPr>
      <w:tblGrid>
        <w:gridCol w:w="5373"/>
        <w:gridCol w:w="1074"/>
        <w:gridCol w:w="270"/>
        <w:gridCol w:w="270"/>
        <w:gridCol w:w="271"/>
        <w:gridCol w:w="270"/>
        <w:gridCol w:w="271"/>
        <w:gridCol w:w="270"/>
        <w:gridCol w:w="271"/>
        <w:gridCol w:w="270"/>
        <w:gridCol w:w="271"/>
        <w:gridCol w:w="270"/>
        <w:gridCol w:w="271"/>
        <w:gridCol w:w="10"/>
      </w:tblGrid>
      <w:tr w:rsidR="0093011A" w:rsidRPr="009E084F" w14:paraId="3215B1CC" w14:textId="77777777" w:rsidTr="008A0B7D">
        <w:trPr>
          <w:gridAfter w:val="1"/>
          <w:wAfter w:w="10" w:type="dxa"/>
          <w:cantSplit/>
          <w:trHeight w:val="158"/>
        </w:trPr>
        <w:tc>
          <w:tcPr>
            <w:tcW w:w="9422" w:type="dxa"/>
            <w:gridSpan w:val="13"/>
            <w:tcBorders>
              <w:bottom w:val="single" w:sz="4" w:space="0" w:color="000000"/>
            </w:tcBorders>
          </w:tcPr>
          <w:p w14:paraId="1B233E32" w14:textId="77777777" w:rsidR="0093011A" w:rsidRPr="009E084F" w:rsidRDefault="0093011A" w:rsidP="008A0B7D">
            <w:pPr>
              <w:snapToGrid w:val="0"/>
              <w:jc w:val="center"/>
              <w:rPr>
                <w:color w:val="000000" w:themeColor="text1"/>
                <w:lang w:val="lv-LV"/>
              </w:rPr>
            </w:pPr>
            <w:r w:rsidRPr="009E084F">
              <w:rPr>
                <w:color w:val="000000" w:themeColor="text1"/>
                <w:lang w:val="lv-LV"/>
              </w:rPr>
              <w:t xml:space="preserve">Ādažu novada pašvaldības aģentūra „Carnikavas </w:t>
            </w:r>
            <w:proofErr w:type="spellStart"/>
            <w:r w:rsidRPr="009E084F">
              <w:rPr>
                <w:color w:val="000000" w:themeColor="text1"/>
                <w:lang w:val="lv-LV"/>
              </w:rPr>
              <w:t>komunālserviss</w:t>
            </w:r>
            <w:proofErr w:type="spellEnd"/>
            <w:r w:rsidRPr="009E084F">
              <w:rPr>
                <w:color w:val="000000" w:themeColor="text1"/>
                <w:lang w:val="lv-LV"/>
              </w:rPr>
              <w:t>”</w:t>
            </w:r>
          </w:p>
        </w:tc>
      </w:tr>
      <w:tr w:rsidR="0093011A" w:rsidRPr="009E084F" w14:paraId="4F5D8D2B" w14:textId="77777777" w:rsidTr="008A0B7D">
        <w:trPr>
          <w:gridAfter w:val="1"/>
          <w:wAfter w:w="10" w:type="dxa"/>
          <w:cantSplit/>
          <w:trHeight w:val="158"/>
        </w:trPr>
        <w:tc>
          <w:tcPr>
            <w:tcW w:w="9422" w:type="dxa"/>
            <w:gridSpan w:val="13"/>
            <w:tcBorders>
              <w:top w:val="single" w:sz="4" w:space="0" w:color="000000"/>
            </w:tcBorders>
          </w:tcPr>
          <w:p w14:paraId="0552AA57" w14:textId="77777777" w:rsidR="0093011A" w:rsidRPr="009E084F" w:rsidRDefault="0093011A" w:rsidP="008A0B7D">
            <w:pPr>
              <w:snapToGrid w:val="0"/>
              <w:jc w:val="center"/>
              <w:rPr>
                <w:color w:val="000000" w:themeColor="text1"/>
                <w:sz w:val="20"/>
                <w:szCs w:val="20"/>
                <w:lang w:val="lv-LV"/>
              </w:rPr>
            </w:pPr>
            <w:r w:rsidRPr="009E084F">
              <w:rPr>
                <w:color w:val="000000" w:themeColor="text1"/>
                <w:sz w:val="20"/>
                <w:szCs w:val="20"/>
                <w:lang w:val="lv-LV"/>
              </w:rPr>
              <w:t>(</w:t>
            </w:r>
            <w:r w:rsidRPr="009E084F">
              <w:rPr>
                <w:i/>
                <w:color w:val="000000" w:themeColor="text1"/>
                <w:sz w:val="20"/>
                <w:szCs w:val="20"/>
                <w:lang w:val="lv-LV"/>
              </w:rPr>
              <w:t>pasūtītāja nosaukums</w:t>
            </w:r>
            <w:r w:rsidRPr="009E084F">
              <w:rPr>
                <w:color w:val="000000" w:themeColor="text1"/>
                <w:sz w:val="20"/>
                <w:szCs w:val="20"/>
                <w:lang w:val="lv-LV"/>
              </w:rPr>
              <w:t>)</w:t>
            </w:r>
          </w:p>
        </w:tc>
      </w:tr>
      <w:tr w:rsidR="0093011A" w:rsidRPr="009E084F" w14:paraId="326E7AD7" w14:textId="77777777" w:rsidTr="008A0B7D">
        <w:tc>
          <w:tcPr>
            <w:tcW w:w="5373" w:type="dxa"/>
          </w:tcPr>
          <w:p w14:paraId="52FD81FD" w14:textId="77777777" w:rsidR="0093011A" w:rsidRPr="009E084F" w:rsidRDefault="0093011A" w:rsidP="008A0B7D">
            <w:pPr>
              <w:jc w:val="center"/>
              <w:rPr>
                <w:color w:val="000000" w:themeColor="text1"/>
                <w:lang w:val="lv-LV"/>
              </w:rPr>
            </w:pPr>
          </w:p>
        </w:tc>
        <w:tc>
          <w:tcPr>
            <w:tcW w:w="1074" w:type="dxa"/>
          </w:tcPr>
          <w:p w14:paraId="627098CE" w14:textId="77777777" w:rsidR="0093011A" w:rsidRPr="009E084F" w:rsidRDefault="0093011A" w:rsidP="008A0B7D">
            <w:pPr>
              <w:snapToGrid w:val="0"/>
              <w:jc w:val="center"/>
              <w:rPr>
                <w:color w:val="000000" w:themeColor="text1"/>
                <w:sz w:val="22"/>
                <w:szCs w:val="22"/>
                <w:lang w:val="lv-LV"/>
              </w:rPr>
            </w:pPr>
            <w:proofErr w:type="spellStart"/>
            <w:r w:rsidRPr="009E084F">
              <w:rPr>
                <w:color w:val="000000" w:themeColor="text1"/>
                <w:sz w:val="22"/>
                <w:szCs w:val="22"/>
                <w:lang w:val="lv-LV"/>
              </w:rPr>
              <w:t>Reģ</w:t>
            </w:r>
            <w:proofErr w:type="spellEnd"/>
            <w:r w:rsidRPr="009E084F">
              <w:rPr>
                <w:color w:val="000000" w:themeColor="text1"/>
                <w:sz w:val="22"/>
                <w:szCs w:val="22"/>
                <w:lang w:val="lv-LV"/>
              </w:rPr>
              <w:t>. Nr.:</w:t>
            </w:r>
          </w:p>
        </w:tc>
        <w:tc>
          <w:tcPr>
            <w:tcW w:w="270" w:type="dxa"/>
            <w:tcBorders>
              <w:top w:val="single" w:sz="4" w:space="0" w:color="000000"/>
              <w:left w:val="single" w:sz="4" w:space="0" w:color="000000"/>
              <w:bottom w:val="single" w:sz="4" w:space="0" w:color="000000"/>
            </w:tcBorders>
          </w:tcPr>
          <w:p w14:paraId="14A30522"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9</w:t>
            </w:r>
          </w:p>
        </w:tc>
        <w:tc>
          <w:tcPr>
            <w:tcW w:w="270" w:type="dxa"/>
            <w:tcBorders>
              <w:top w:val="single" w:sz="4" w:space="0" w:color="000000"/>
              <w:left w:val="single" w:sz="4" w:space="0" w:color="000000"/>
              <w:bottom w:val="single" w:sz="4" w:space="0" w:color="000000"/>
            </w:tcBorders>
          </w:tcPr>
          <w:p w14:paraId="4D08AB37"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0</w:t>
            </w:r>
          </w:p>
        </w:tc>
        <w:tc>
          <w:tcPr>
            <w:tcW w:w="271" w:type="dxa"/>
            <w:tcBorders>
              <w:top w:val="single" w:sz="4" w:space="0" w:color="000000"/>
              <w:left w:val="single" w:sz="4" w:space="0" w:color="000000"/>
              <w:bottom w:val="single" w:sz="4" w:space="0" w:color="000000"/>
            </w:tcBorders>
          </w:tcPr>
          <w:p w14:paraId="609D29DB"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0</w:t>
            </w:r>
          </w:p>
        </w:tc>
        <w:tc>
          <w:tcPr>
            <w:tcW w:w="270" w:type="dxa"/>
            <w:tcBorders>
              <w:top w:val="single" w:sz="4" w:space="0" w:color="000000"/>
              <w:left w:val="single" w:sz="4" w:space="0" w:color="000000"/>
              <w:bottom w:val="single" w:sz="4" w:space="0" w:color="000000"/>
            </w:tcBorders>
          </w:tcPr>
          <w:p w14:paraId="085B9E57"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0</w:t>
            </w:r>
          </w:p>
        </w:tc>
        <w:tc>
          <w:tcPr>
            <w:tcW w:w="271" w:type="dxa"/>
            <w:tcBorders>
              <w:top w:val="single" w:sz="4" w:space="0" w:color="000000"/>
              <w:left w:val="single" w:sz="4" w:space="0" w:color="000000"/>
              <w:bottom w:val="single" w:sz="4" w:space="0" w:color="000000"/>
            </w:tcBorders>
          </w:tcPr>
          <w:p w14:paraId="3DD612AC"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1</w:t>
            </w:r>
          </w:p>
        </w:tc>
        <w:tc>
          <w:tcPr>
            <w:tcW w:w="270" w:type="dxa"/>
            <w:tcBorders>
              <w:top w:val="single" w:sz="4" w:space="0" w:color="000000"/>
              <w:left w:val="single" w:sz="4" w:space="0" w:color="000000"/>
              <w:bottom w:val="single" w:sz="4" w:space="0" w:color="000000"/>
            </w:tcBorders>
          </w:tcPr>
          <w:p w14:paraId="58972A9F"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6</w:t>
            </w:r>
          </w:p>
        </w:tc>
        <w:tc>
          <w:tcPr>
            <w:tcW w:w="271" w:type="dxa"/>
            <w:tcBorders>
              <w:top w:val="single" w:sz="4" w:space="0" w:color="000000"/>
              <w:left w:val="single" w:sz="4" w:space="0" w:color="000000"/>
              <w:bottom w:val="single" w:sz="4" w:space="0" w:color="000000"/>
            </w:tcBorders>
          </w:tcPr>
          <w:p w14:paraId="3A4B034F"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9</w:t>
            </w:r>
          </w:p>
        </w:tc>
        <w:tc>
          <w:tcPr>
            <w:tcW w:w="270" w:type="dxa"/>
            <w:tcBorders>
              <w:top w:val="single" w:sz="4" w:space="0" w:color="000000"/>
              <w:left w:val="single" w:sz="4" w:space="0" w:color="000000"/>
              <w:bottom w:val="single" w:sz="4" w:space="0" w:color="000000"/>
            </w:tcBorders>
          </w:tcPr>
          <w:p w14:paraId="6ACAB69A"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1</w:t>
            </w:r>
          </w:p>
        </w:tc>
        <w:tc>
          <w:tcPr>
            <w:tcW w:w="271" w:type="dxa"/>
            <w:tcBorders>
              <w:top w:val="single" w:sz="4" w:space="0" w:color="000000"/>
              <w:left w:val="single" w:sz="4" w:space="0" w:color="000000"/>
              <w:bottom w:val="single" w:sz="4" w:space="0" w:color="000000"/>
            </w:tcBorders>
          </w:tcPr>
          <w:p w14:paraId="7DCC2807"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7</w:t>
            </w:r>
          </w:p>
        </w:tc>
        <w:tc>
          <w:tcPr>
            <w:tcW w:w="270" w:type="dxa"/>
            <w:tcBorders>
              <w:top w:val="single" w:sz="4" w:space="0" w:color="000000"/>
              <w:left w:val="single" w:sz="4" w:space="0" w:color="000000"/>
              <w:bottom w:val="single" w:sz="4" w:space="0" w:color="000000"/>
            </w:tcBorders>
          </w:tcPr>
          <w:p w14:paraId="1C289EF0"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4</w:t>
            </w:r>
          </w:p>
        </w:tc>
        <w:tc>
          <w:tcPr>
            <w:tcW w:w="281" w:type="dxa"/>
            <w:gridSpan w:val="2"/>
            <w:tcBorders>
              <w:top w:val="single" w:sz="4" w:space="0" w:color="000000"/>
              <w:left w:val="single" w:sz="4" w:space="0" w:color="000000"/>
              <w:bottom w:val="single" w:sz="4" w:space="0" w:color="000000"/>
              <w:right w:val="single" w:sz="4" w:space="0" w:color="000000"/>
            </w:tcBorders>
          </w:tcPr>
          <w:p w14:paraId="5D66238B" w14:textId="77777777" w:rsidR="0093011A" w:rsidRPr="009E084F" w:rsidRDefault="0093011A" w:rsidP="008A0B7D">
            <w:pPr>
              <w:snapToGrid w:val="0"/>
              <w:jc w:val="center"/>
              <w:rPr>
                <w:color w:val="000000" w:themeColor="text1"/>
                <w:sz w:val="22"/>
                <w:szCs w:val="22"/>
                <w:lang w:val="lv-LV"/>
              </w:rPr>
            </w:pPr>
            <w:r w:rsidRPr="009E084F">
              <w:rPr>
                <w:color w:val="000000" w:themeColor="text1"/>
                <w:sz w:val="22"/>
                <w:szCs w:val="22"/>
                <w:lang w:val="lv-LV"/>
              </w:rPr>
              <w:t>5</w:t>
            </w:r>
          </w:p>
        </w:tc>
      </w:tr>
    </w:tbl>
    <w:p w14:paraId="536B60CC" w14:textId="77777777" w:rsidR="0093011A" w:rsidRPr="009E084F" w:rsidRDefault="0093011A" w:rsidP="0093011A">
      <w:pPr>
        <w:rPr>
          <w:color w:val="000000" w:themeColor="text1"/>
          <w:lang w:val="lv-LV"/>
        </w:rPr>
      </w:pPr>
    </w:p>
    <w:tbl>
      <w:tblPr>
        <w:tblW w:w="5409" w:type="pct"/>
        <w:jc w:val="center"/>
        <w:tblLook w:val="0000" w:firstRow="0" w:lastRow="0" w:firstColumn="0" w:lastColumn="0" w:noHBand="0" w:noVBand="0"/>
      </w:tblPr>
      <w:tblGrid>
        <w:gridCol w:w="109"/>
        <w:gridCol w:w="10086"/>
        <w:gridCol w:w="231"/>
      </w:tblGrid>
      <w:tr w:rsidR="00A567C6" w:rsidRPr="009C2EDF" w14:paraId="0113EFC6" w14:textId="77777777" w:rsidTr="00B651AB">
        <w:trPr>
          <w:gridBefore w:val="1"/>
          <w:wBefore w:w="52" w:type="pct"/>
          <w:cantSplit/>
          <w:trHeight w:val="480"/>
          <w:jc w:val="center"/>
        </w:trPr>
        <w:tc>
          <w:tcPr>
            <w:tcW w:w="4948" w:type="pct"/>
            <w:gridSpan w:val="2"/>
          </w:tcPr>
          <w:p w14:paraId="5D451ADE" w14:textId="77777777" w:rsidR="00A567C6" w:rsidRPr="008007DF" w:rsidRDefault="00A567C6" w:rsidP="00A567C6">
            <w:pPr>
              <w:snapToGrid w:val="0"/>
              <w:jc w:val="center"/>
              <w:rPr>
                <w:lang w:val="lv-LV"/>
              </w:rPr>
            </w:pPr>
            <w:r w:rsidRPr="008007DF">
              <w:rPr>
                <w:lang w:val="lv-LV"/>
              </w:rPr>
              <w:t>Publisko iepirkumu likuma 9.panta kārtībā</w:t>
            </w:r>
          </w:p>
          <w:p w14:paraId="3EC8EDF7" w14:textId="77777777" w:rsidR="002815C9" w:rsidRPr="002815C9" w:rsidRDefault="002815C9" w:rsidP="002815C9">
            <w:pPr>
              <w:autoSpaceDE w:val="0"/>
              <w:autoSpaceDN w:val="0"/>
              <w:adjustRightInd w:val="0"/>
              <w:spacing w:after="120"/>
              <w:jc w:val="center"/>
              <w:rPr>
                <w:color w:val="000000" w:themeColor="text1"/>
                <w:sz w:val="32"/>
                <w:szCs w:val="32"/>
                <w:lang w:val="lv-LV"/>
              </w:rPr>
            </w:pPr>
            <w:r w:rsidRPr="002815C9">
              <w:rPr>
                <w:b/>
                <w:bCs/>
                <w:sz w:val="32"/>
                <w:szCs w:val="32"/>
                <w:lang w:val="lv-LV" w:eastAsia="zh-CN"/>
              </w:rPr>
              <w:t>Būvprojekta izstrāde “Baltezera kapsētas paplašināšana” Tallinas šoseja 83, zemes vienība ar kadastra apzīmējumu 80440130540, Baltezers, Ādažu novads</w:t>
            </w:r>
            <w:r w:rsidRPr="002815C9">
              <w:rPr>
                <w:color w:val="000000" w:themeColor="text1"/>
                <w:sz w:val="32"/>
                <w:szCs w:val="32"/>
                <w:lang w:val="lv-LV"/>
              </w:rPr>
              <w:t xml:space="preserve"> </w:t>
            </w:r>
          </w:p>
          <w:p w14:paraId="0B4C16D0" w14:textId="793AD7E8" w:rsidR="00A567C6" w:rsidRPr="009E084F" w:rsidRDefault="00A567C6" w:rsidP="00A567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0"/>
                <w:szCs w:val="20"/>
                <w:lang w:val="lv-LV"/>
              </w:rPr>
            </w:pPr>
            <w:r w:rsidRPr="008B2171">
              <w:rPr>
                <w:lang w:val="lv-LV"/>
              </w:rPr>
              <w:t>(</w:t>
            </w:r>
            <w:r w:rsidRPr="008B2171">
              <w:rPr>
                <w:i/>
                <w:lang w:val="lv-LV"/>
              </w:rPr>
              <w:t>iepirkuma procedūras veids un nosaukums</w:t>
            </w:r>
            <w:r w:rsidRPr="008B2171">
              <w:rPr>
                <w:lang w:val="lv-LV"/>
              </w:rPr>
              <w:t>)</w:t>
            </w:r>
          </w:p>
        </w:tc>
      </w:tr>
      <w:tr w:rsidR="00A567C6" w:rsidRPr="009E084F" w14:paraId="25D6E465" w14:textId="77777777" w:rsidTr="00B651AB">
        <w:trPr>
          <w:gridBefore w:val="1"/>
          <w:wBefore w:w="52" w:type="pct"/>
          <w:cantSplit/>
          <w:jc w:val="center"/>
        </w:trPr>
        <w:tc>
          <w:tcPr>
            <w:tcW w:w="4948" w:type="pct"/>
            <w:gridSpan w:val="2"/>
          </w:tcPr>
          <w:p w14:paraId="02B7479A" w14:textId="77777777" w:rsidR="00A567C6" w:rsidRDefault="00A567C6" w:rsidP="00A567C6">
            <w:pPr>
              <w:spacing w:before="120" w:after="120"/>
              <w:jc w:val="center"/>
              <w:rPr>
                <w:lang w:val="lv-LV"/>
              </w:rPr>
            </w:pPr>
            <w:r w:rsidRPr="00C06E6C">
              <w:rPr>
                <w:lang w:val="lv-LV"/>
              </w:rPr>
              <w:t xml:space="preserve">Identifikācijas Nr.: PA „Carnikavas </w:t>
            </w:r>
            <w:proofErr w:type="spellStart"/>
            <w:r w:rsidRPr="00C06E6C">
              <w:rPr>
                <w:lang w:val="lv-LV"/>
              </w:rPr>
              <w:t>komunālserviss</w:t>
            </w:r>
            <w:proofErr w:type="spellEnd"/>
            <w:r w:rsidRPr="00C06E6C">
              <w:rPr>
                <w:lang w:val="lv-LV"/>
              </w:rPr>
              <w:t>” 2026</w:t>
            </w:r>
            <w:r w:rsidR="002815C9">
              <w:rPr>
                <w:lang w:val="lv-LV"/>
              </w:rPr>
              <w:t>/34</w:t>
            </w:r>
          </w:p>
          <w:p w14:paraId="74E239F8" w14:textId="315DCDA8" w:rsidR="00B651AB" w:rsidRPr="009E084F" w:rsidRDefault="00B651AB" w:rsidP="00A567C6">
            <w:pPr>
              <w:spacing w:before="120" w:after="120"/>
              <w:jc w:val="center"/>
              <w:rPr>
                <w:color w:val="000000" w:themeColor="text1"/>
                <w:lang w:val="lv-LV"/>
              </w:rPr>
            </w:pPr>
          </w:p>
        </w:tc>
      </w:tr>
      <w:tr w:rsidR="00B651AB" w:rsidRPr="00B651AB" w14:paraId="4F03F3B9" w14:textId="77777777" w:rsidTr="00B651A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11" w:type="pct"/>
        </w:trPr>
        <w:tc>
          <w:tcPr>
            <w:tcW w:w="4889" w:type="pct"/>
            <w:gridSpan w:val="2"/>
            <w:shd w:val="clear" w:color="auto" w:fill="D9D9D9"/>
          </w:tcPr>
          <w:p w14:paraId="792657D1" w14:textId="77777777" w:rsidR="00B651AB" w:rsidRPr="00B651AB" w:rsidRDefault="00B651AB" w:rsidP="00AD5F4F">
            <w:pPr>
              <w:suppressAutoHyphens w:val="0"/>
              <w:spacing w:before="120" w:after="120"/>
              <w:jc w:val="both"/>
              <w:rPr>
                <w:b/>
                <w:bCs/>
                <w:color w:val="000000"/>
                <w:sz w:val="22"/>
                <w:szCs w:val="22"/>
                <w:lang w:val="lv-LV"/>
              </w:rPr>
            </w:pPr>
            <w:r w:rsidRPr="00B651AB">
              <w:rPr>
                <w:b/>
                <w:bCs/>
                <w:color w:val="000000"/>
                <w:sz w:val="22"/>
                <w:szCs w:val="22"/>
                <w:lang w:val="lv-LV"/>
              </w:rPr>
              <w:t>JAUTĀJUMS</w:t>
            </w:r>
          </w:p>
        </w:tc>
      </w:tr>
      <w:tr w:rsidR="00B651AB" w:rsidRPr="0090137B" w14:paraId="5D588FB1" w14:textId="77777777" w:rsidTr="00B651A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11" w:type="pct"/>
          <w:trHeight w:val="1529"/>
        </w:trPr>
        <w:tc>
          <w:tcPr>
            <w:tcW w:w="4889" w:type="pct"/>
            <w:gridSpan w:val="2"/>
          </w:tcPr>
          <w:p w14:paraId="3ED15F09" w14:textId="3EC4B83C" w:rsidR="00B651AB" w:rsidRPr="00800406" w:rsidRDefault="00B651AB" w:rsidP="00AD5F4F">
            <w:pPr>
              <w:spacing w:line="276" w:lineRule="auto"/>
              <w:jc w:val="both"/>
              <w:rPr>
                <w:sz w:val="22"/>
                <w:szCs w:val="22"/>
                <w:lang w:val="lv-LV"/>
              </w:rPr>
            </w:pPr>
            <w:r w:rsidRPr="00800406">
              <w:rPr>
                <w:sz w:val="22"/>
                <w:szCs w:val="22"/>
                <w:lang w:val="lv-LV"/>
              </w:rPr>
              <w:t xml:space="preserve">Lūdzu skaidrot nolikumā esošo </w:t>
            </w:r>
            <w:r w:rsidR="009F05E3" w:rsidRPr="00800406">
              <w:rPr>
                <w:sz w:val="22"/>
                <w:szCs w:val="22"/>
                <w:lang w:val="lv-LV"/>
              </w:rPr>
              <w:t>piezīmi</w:t>
            </w:r>
            <w:r w:rsidRPr="00800406">
              <w:rPr>
                <w:sz w:val="22"/>
                <w:szCs w:val="22"/>
                <w:lang w:val="lv-LV"/>
              </w:rPr>
              <w:t>: </w:t>
            </w:r>
          </w:p>
          <w:p w14:paraId="4E278650" w14:textId="157A00AA" w:rsidR="00B651AB" w:rsidRPr="00B651AB" w:rsidRDefault="00B651AB" w:rsidP="00C9538D">
            <w:pPr>
              <w:spacing w:line="276" w:lineRule="auto"/>
              <w:jc w:val="both"/>
              <w:rPr>
                <w:sz w:val="22"/>
                <w:szCs w:val="22"/>
                <w:lang w:val="lv-LV"/>
              </w:rPr>
            </w:pPr>
            <w:r w:rsidRPr="00800406">
              <w:rPr>
                <w:sz w:val="22"/>
                <w:szCs w:val="22"/>
                <w:lang w:val="lv-LV"/>
              </w:rPr>
              <w:t>*Šā Nolikuma izpratnē ar publisku ēku tiek saprasta tāda ēka, kurā vairāk nekā 50 % ēkas kopējās platības ir publiskas telpas vai telpas publiskas funkcijas nodrošināšanai, savukārt ar publisku telpu tiek saprasta nedzīvojama telpa (izņemot ražošanas, tehniskās un līdzīga lietojuma telpas), kurā strādā darbinieki vai dažādus pakalpojumus var saņemt apmeklētāji (piemēram, skatītāji, pacienti, klienti, pircēji, pasažieri, studenti, audzēkņi).</w:t>
            </w:r>
          </w:p>
        </w:tc>
      </w:tr>
      <w:tr w:rsidR="00B651AB" w:rsidRPr="00B651AB" w14:paraId="2F1FCDB7" w14:textId="77777777" w:rsidTr="00B651A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11" w:type="pct"/>
        </w:trPr>
        <w:tc>
          <w:tcPr>
            <w:tcW w:w="4889" w:type="pct"/>
            <w:gridSpan w:val="2"/>
            <w:shd w:val="clear" w:color="auto" w:fill="D9D9D9"/>
          </w:tcPr>
          <w:p w14:paraId="298D5C6F" w14:textId="77777777" w:rsidR="00B651AB" w:rsidRPr="00B651AB" w:rsidRDefault="00B651AB" w:rsidP="00AD5F4F">
            <w:pPr>
              <w:suppressAutoHyphens w:val="0"/>
              <w:spacing w:before="120" w:after="120"/>
              <w:ind w:left="142" w:right="206"/>
              <w:jc w:val="both"/>
              <w:rPr>
                <w:b/>
                <w:bCs/>
                <w:color w:val="000000"/>
                <w:sz w:val="22"/>
                <w:szCs w:val="22"/>
                <w:lang w:val="lv-LV"/>
              </w:rPr>
            </w:pPr>
            <w:r w:rsidRPr="00B651AB">
              <w:rPr>
                <w:b/>
                <w:bCs/>
                <w:color w:val="000000"/>
                <w:sz w:val="22"/>
                <w:szCs w:val="22"/>
                <w:lang w:val="lv-LV"/>
              </w:rPr>
              <w:t>ATBILDE UZ JAUTĀJUMU</w:t>
            </w:r>
          </w:p>
        </w:tc>
      </w:tr>
      <w:tr w:rsidR="00B651AB" w:rsidRPr="0090137B" w14:paraId="10CD9D91" w14:textId="77777777" w:rsidTr="00B651A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11" w:type="pct"/>
        </w:trPr>
        <w:tc>
          <w:tcPr>
            <w:tcW w:w="4889" w:type="pct"/>
            <w:gridSpan w:val="2"/>
          </w:tcPr>
          <w:p w14:paraId="5E86D472" w14:textId="77777777" w:rsidR="00B651AB" w:rsidRPr="00EB6180" w:rsidRDefault="00B651AB" w:rsidP="003D6A7C">
            <w:pPr>
              <w:spacing w:line="278" w:lineRule="auto"/>
              <w:jc w:val="both"/>
              <w:rPr>
                <w:sz w:val="22"/>
                <w:szCs w:val="22"/>
                <w:lang w:val="lv-LV"/>
              </w:rPr>
            </w:pPr>
            <w:r w:rsidRPr="00EB6180">
              <w:rPr>
                <w:sz w:val="22"/>
                <w:szCs w:val="22"/>
                <w:lang w:val="lv-LV"/>
              </w:rPr>
              <w:t xml:space="preserve">Pasūtītājs informē, ka iepirkuma nolikumā ietvertā </w:t>
            </w:r>
            <w:r w:rsidRPr="00B651AB">
              <w:rPr>
                <w:sz w:val="22"/>
                <w:szCs w:val="22"/>
                <w:lang w:val="lv-LV"/>
              </w:rPr>
              <w:t>piezīme/</w:t>
            </w:r>
            <w:r w:rsidRPr="00EB6180">
              <w:rPr>
                <w:sz w:val="22"/>
                <w:szCs w:val="22"/>
                <w:lang w:val="lv-LV"/>
              </w:rPr>
              <w:t>skaidrojums, kas apzīmēts ar zvaigznīti (*), ir saglabājusies redakcionālas neprecizitātes rezultātā un nav attiecināma uz šo iepirkuma procedūru.</w:t>
            </w:r>
          </w:p>
          <w:p w14:paraId="7590FCD7" w14:textId="1103D991" w:rsidR="00B651AB" w:rsidRPr="00EB6180" w:rsidRDefault="00B651AB" w:rsidP="003D6A7C">
            <w:pPr>
              <w:spacing w:line="278" w:lineRule="auto"/>
              <w:jc w:val="both"/>
              <w:rPr>
                <w:sz w:val="22"/>
                <w:szCs w:val="22"/>
                <w:lang w:val="lv-LV"/>
              </w:rPr>
            </w:pPr>
            <w:r w:rsidRPr="00EB6180">
              <w:rPr>
                <w:sz w:val="22"/>
                <w:szCs w:val="22"/>
                <w:lang w:val="lv-LV"/>
              </w:rPr>
              <w:t xml:space="preserve">Tā kā nolikuma tekstā nav attiecīgas atsauces uz minēto atrunu un tās saturs nav saistīts ar konkrētā iepirkuma priekšmetu vai prasībām, pretendenti, sagatavojot piedāvājumus, šo </w:t>
            </w:r>
            <w:r w:rsidRPr="00B651AB">
              <w:rPr>
                <w:sz w:val="22"/>
                <w:szCs w:val="22"/>
                <w:lang w:val="lv-LV"/>
              </w:rPr>
              <w:t>piezīmi/</w:t>
            </w:r>
            <w:r w:rsidRPr="00EB6180">
              <w:rPr>
                <w:sz w:val="22"/>
                <w:szCs w:val="22"/>
                <w:lang w:val="lv-LV"/>
              </w:rPr>
              <w:t>skaidrojum</w:t>
            </w:r>
            <w:r w:rsidRPr="00B651AB">
              <w:rPr>
                <w:sz w:val="22"/>
                <w:szCs w:val="22"/>
                <w:lang w:val="lv-LV"/>
              </w:rPr>
              <w:t>u</w:t>
            </w:r>
            <w:r w:rsidRPr="00EB6180">
              <w:rPr>
                <w:sz w:val="22"/>
                <w:szCs w:val="22"/>
                <w:lang w:val="lv-LV"/>
              </w:rPr>
              <w:t xml:space="preserve"> </w:t>
            </w:r>
            <w:r w:rsidRPr="00B651AB">
              <w:rPr>
                <w:sz w:val="22"/>
                <w:szCs w:val="22"/>
                <w:lang w:val="lv-LV"/>
              </w:rPr>
              <w:t xml:space="preserve">nevajag </w:t>
            </w:r>
            <w:r w:rsidR="0090137B">
              <w:rPr>
                <w:sz w:val="22"/>
                <w:szCs w:val="22"/>
                <w:lang w:val="lv-LV"/>
              </w:rPr>
              <w:t>ņ</w:t>
            </w:r>
            <w:r w:rsidRPr="00EB6180">
              <w:rPr>
                <w:sz w:val="22"/>
                <w:szCs w:val="22"/>
                <w:lang w:val="lv-LV"/>
              </w:rPr>
              <w:t>e</w:t>
            </w:r>
            <w:r w:rsidR="0090137B">
              <w:rPr>
                <w:sz w:val="22"/>
                <w:szCs w:val="22"/>
                <w:lang w:val="lv-LV"/>
              </w:rPr>
              <w:t>m</w:t>
            </w:r>
            <w:r w:rsidRPr="00B651AB">
              <w:rPr>
                <w:sz w:val="22"/>
                <w:szCs w:val="22"/>
                <w:lang w:val="lv-LV"/>
              </w:rPr>
              <w:t>t</w:t>
            </w:r>
            <w:r w:rsidRPr="00EB6180">
              <w:rPr>
                <w:sz w:val="22"/>
                <w:szCs w:val="22"/>
                <w:lang w:val="lv-LV"/>
              </w:rPr>
              <w:t xml:space="preserve"> vērā.</w:t>
            </w:r>
          </w:p>
          <w:p w14:paraId="0DEE7A11" w14:textId="4D5F2783" w:rsidR="00B651AB" w:rsidRPr="00B651AB" w:rsidRDefault="00B651AB" w:rsidP="003D6A7C">
            <w:pPr>
              <w:spacing w:line="278" w:lineRule="auto"/>
              <w:jc w:val="both"/>
              <w:rPr>
                <w:sz w:val="22"/>
                <w:szCs w:val="22"/>
                <w:lang w:val="lv-LV"/>
              </w:rPr>
            </w:pPr>
            <w:r w:rsidRPr="00EB6180">
              <w:rPr>
                <w:sz w:val="22"/>
                <w:szCs w:val="22"/>
                <w:lang w:val="lv-LV"/>
              </w:rPr>
              <w:t>Pasūtītājs apliecina, ka iepirkuma dokumentācijas prasības un piedāvājumu vērtēšana tiks veikta, nepiemērojot minēto atrunu.</w:t>
            </w:r>
          </w:p>
        </w:tc>
      </w:tr>
      <w:tr w:rsidR="00B651AB" w:rsidRPr="00B651AB" w14:paraId="3818F89C" w14:textId="77777777" w:rsidTr="00B651A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11" w:type="pct"/>
        </w:trPr>
        <w:tc>
          <w:tcPr>
            <w:tcW w:w="48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2290C7" w14:textId="77777777" w:rsidR="00B651AB" w:rsidRPr="00B651AB" w:rsidRDefault="00B651AB" w:rsidP="00AD5F4F">
            <w:pPr>
              <w:spacing w:after="160" w:line="278" w:lineRule="auto"/>
              <w:rPr>
                <w:b/>
                <w:bCs/>
                <w:sz w:val="22"/>
                <w:szCs w:val="22"/>
                <w:lang w:val="lv-LV"/>
              </w:rPr>
            </w:pPr>
            <w:r w:rsidRPr="00B651AB">
              <w:rPr>
                <w:b/>
                <w:bCs/>
                <w:sz w:val="22"/>
                <w:szCs w:val="22"/>
                <w:lang w:val="lv-LV"/>
              </w:rPr>
              <w:t>JAUTĀJUMS</w:t>
            </w:r>
          </w:p>
        </w:tc>
      </w:tr>
      <w:tr w:rsidR="00B651AB" w:rsidRPr="00B651AB" w14:paraId="07E44A1E" w14:textId="77777777" w:rsidTr="00B651A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11" w:type="pct"/>
        </w:trPr>
        <w:tc>
          <w:tcPr>
            <w:tcW w:w="4889" w:type="pct"/>
            <w:gridSpan w:val="2"/>
            <w:tcBorders>
              <w:top w:val="single" w:sz="4" w:space="0" w:color="auto"/>
              <w:left w:val="single" w:sz="4" w:space="0" w:color="auto"/>
              <w:bottom w:val="single" w:sz="4" w:space="0" w:color="auto"/>
              <w:right w:val="single" w:sz="4" w:space="0" w:color="auto"/>
            </w:tcBorders>
          </w:tcPr>
          <w:p w14:paraId="40A7FEBC" w14:textId="3D54B2FB" w:rsidR="00B651AB" w:rsidRPr="00B651AB" w:rsidRDefault="00B651AB" w:rsidP="003D6A7C">
            <w:pPr>
              <w:spacing w:after="160" w:line="278" w:lineRule="auto"/>
              <w:jc w:val="both"/>
              <w:rPr>
                <w:sz w:val="22"/>
                <w:szCs w:val="22"/>
                <w:lang w:val="lv-LV"/>
              </w:rPr>
            </w:pPr>
            <w:r w:rsidRPr="00B651AB">
              <w:rPr>
                <w:sz w:val="22"/>
                <w:szCs w:val="22"/>
                <w:lang w:val="lv-LV"/>
              </w:rPr>
              <w:t xml:space="preserve">Lūdzu skaidrot </w:t>
            </w:r>
            <w:r w:rsidR="003D6A7C" w:rsidRPr="00B651AB">
              <w:rPr>
                <w:sz w:val="22"/>
                <w:szCs w:val="22"/>
                <w:lang w:val="lv-LV"/>
              </w:rPr>
              <w:t>speci</w:t>
            </w:r>
            <w:r w:rsidR="002945C5">
              <w:rPr>
                <w:sz w:val="22"/>
                <w:szCs w:val="22"/>
                <w:lang w:val="lv-LV"/>
              </w:rPr>
              <w:t>ā</w:t>
            </w:r>
            <w:r w:rsidR="003D6A7C" w:rsidRPr="00B651AB">
              <w:rPr>
                <w:sz w:val="22"/>
                <w:szCs w:val="22"/>
                <w:lang w:val="lv-LV"/>
              </w:rPr>
              <w:t>lista</w:t>
            </w:r>
            <w:r w:rsidRPr="00B651AB">
              <w:rPr>
                <w:sz w:val="22"/>
                <w:szCs w:val="22"/>
                <w:lang w:val="lv-LV"/>
              </w:rPr>
              <w:t xml:space="preserve"> piesaistes būtību jomā: Arhitektūra – spēkā esošs būvprakses sertifikāts arhitektūras jomā? Ja PU paredz projektēt kapu celiņus un stāvlaukumu?</w:t>
            </w:r>
          </w:p>
        </w:tc>
      </w:tr>
      <w:tr w:rsidR="00B651AB" w:rsidRPr="00B651AB" w14:paraId="6FFA004E" w14:textId="77777777" w:rsidTr="00B651A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11" w:type="pct"/>
        </w:trPr>
        <w:tc>
          <w:tcPr>
            <w:tcW w:w="48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FC0FE1" w14:textId="77777777" w:rsidR="00B651AB" w:rsidRPr="00B651AB" w:rsidRDefault="00B651AB" w:rsidP="00AD5F4F">
            <w:pPr>
              <w:spacing w:after="160" w:line="278" w:lineRule="auto"/>
              <w:rPr>
                <w:b/>
                <w:bCs/>
                <w:sz w:val="22"/>
                <w:szCs w:val="22"/>
                <w:lang w:val="lv-LV"/>
              </w:rPr>
            </w:pPr>
            <w:r w:rsidRPr="00B651AB">
              <w:rPr>
                <w:b/>
                <w:bCs/>
                <w:sz w:val="22"/>
                <w:szCs w:val="22"/>
                <w:lang w:val="lv-LV"/>
              </w:rPr>
              <w:t>ATBILDE UZ JAUTĀJUMU</w:t>
            </w:r>
          </w:p>
        </w:tc>
      </w:tr>
      <w:tr w:rsidR="00B651AB" w:rsidRPr="0090137B" w14:paraId="54400D62" w14:textId="77777777" w:rsidTr="00B651A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11" w:type="pct"/>
        </w:trPr>
        <w:tc>
          <w:tcPr>
            <w:tcW w:w="4889" w:type="pct"/>
            <w:gridSpan w:val="2"/>
            <w:tcBorders>
              <w:top w:val="single" w:sz="4" w:space="0" w:color="auto"/>
              <w:left w:val="single" w:sz="4" w:space="0" w:color="auto"/>
              <w:bottom w:val="single" w:sz="4" w:space="0" w:color="auto"/>
              <w:right w:val="single" w:sz="4" w:space="0" w:color="auto"/>
            </w:tcBorders>
          </w:tcPr>
          <w:p w14:paraId="53A3F6CE" w14:textId="1BA435FE" w:rsidR="00B651AB" w:rsidRPr="00B651AB" w:rsidRDefault="00B651AB" w:rsidP="003D6A7C">
            <w:pPr>
              <w:spacing w:after="160" w:line="278" w:lineRule="auto"/>
              <w:jc w:val="both"/>
              <w:rPr>
                <w:sz w:val="22"/>
                <w:szCs w:val="22"/>
                <w:lang w:val="lv-LV"/>
              </w:rPr>
            </w:pPr>
            <w:r w:rsidRPr="00B651AB">
              <w:rPr>
                <w:sz w:val="22"/>
                <w:szCs w:val="22"/>
                <w:lang w:val="lv-LV"/>
              </w:rPr>
              <w:t>Pasūtītājs ir noteicis prasību par arhitektu ar spēkā esošu būvprakses sertifikātu arhitektūras jomā, ņemot vērā, ka projektēšanas darbi tiek veikti kapsētas teritorijā, kur nepieciešams nodrošināt ne tikai tehniski funkcionālus, bet arī vides un teritorijas telpiskajā struktūrā integrētus risinājumus. Arhitekta kompetence ir nepieciešama, lai izvērtētu kapavietu apbedījumu novietojumu, projektējamo celiņu, stāvlaukuma un citu labiekārtojuma elementu iekļaušanos esošajā kapsētas vidē, nodrošinot teritorijas funkcionālo un vizuālo kvalitāti.</w:t>
            </w:r>
          </w:p>
        </w:tc>
      </w:tr>
    </w:tbl>
    <w:p w14:paraId="4B8FA28C" w14:textId="77777777" w:rsidR="003500E2" w:rsidRPr="00B651AB" w:rsidRDefault="003500E2" w:rsidP="0093011A">
      <w:pPr>
        <w:jc w:val="both"/>
        <w:rPr>
          <w:b/>
          <w:color w:val="FF0000"/>
          <w:sz w:val="22"/>
          <w:szCs w:val="22"/>
          <w:lang w:val="lv-LV"/>
        </w:rPr>
      </w:pPr>
    </w:p>
    <w:sectPr w:rsidR="003500E2" w:rsidRPr="00B651AB" w:rsidSect="00B651AB">
      <w:footerReference w:type="default" r:id="rId7"/>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61E25" w14:textId="77777777" w:rsidR="00DC6EAE" w:rsidRDefault="00DC6EAE" w:rsidP="00C02F17">
      <w:r>
        <w:separator/>
      </w:r>
    </w:p>
  </w:endnote>
  <w:endnote w:type="continuationSeparator" w:id="0">
    <w:p w14:paraId="2ADBAD4F" w14:textId="77777777" w:rsidR="00DC6EAE" w:rsidRDefault="00DC6EAE" w:rsidP="00C02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utch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67573" w14:textId="24BBCA3A" w:rsidR="00C02F17" w:rsidRDefault="00C02F17">
    <w:pPr>
      <w:pStyle w:val="Footer"/>
      <w:jc w:val="center"/>
    </w:pPr>
  </w:p>
  <w:p w14:paraId="41B47F50" w14:textId="77777777" w:rsidR="00C02F17" w:rsidRDefault="00C02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1C179" w14:textId="77777777" w:rsidR="00DC6EAE" w:rsidRDefault="00DC6EAE" w:rsidP="00C02F17">
      <w:r>
        <w:separator/>
      </w:r>
    </w:p>
  </w:footnote>
  <w:footnote w:type="continuationSeparator" w:id="0">
    <w:p w14:paraId="1DB46EC7" w14:textId="77777777" w:rsidR="00DC6EAE" w:rsidRDefault="00DC6EAE" w:rsidP="00C02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50A77"/>
    <w:multiLevelType w:val="hybridMultilevel"/>
    <w:tmpl w:val="30022CE4"/>
    <w:lvl w:ilvl="0" w:tplc="89E6D2DA">
      <w:start w:val="1"/>
      <w:numFmt w:val="decimal"/>
      <w:lvlText w:val="%1)"/>
      <w:lvlJc w:val="left"/>
      <w:pPr>
        <w:ind w:left="1080" w:hanging="360"/>
      </w:pPr>
      <w:rPr>
        <w:rFonts w:ascii="Times New Roman" w:eastAsia="Times New Roman" w:hAnsi="Times New Roman" w:cs="Times New Roman" w:hint="default"/>
        <w:b w:val="0"/>
        <w:bCs w:val="0"/>
        <w:sz w:val="22"/>
        <w:szCs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1ABA7E52"/>
    <w:multiLevelType w:val="multilevel"/>
    <w:tmpl w:val="0809001F"/>
    <w:lvl w:ilvl="0">
      <w:start w:val="1"/>
      <w:numFmt w:val="decimal"/>
      <w:lvlText w:val="%1."/>
      <w:lvlJc w:val="left"/>
      <w:pPr>
        <w:ind w:left="1080" w:hanging="360"/>
      </w:pPr>
      <w:rPr>
        <w:rFonts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 w15:restartNumberingAfterBreak="0">
    <w:nsid w:val="1E112C22"/>
    <w:multiLevelType w:val="hybridMultilevel"/>
    <w:tmpl w:val="C41273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EAD772B"/>
    <w:multiLevelType w:val="hybridMultilevel"/>
    <w:tmpl w:val="19867D3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4C43863"/>
    <w:multiLevelType w:val="multilevel"/>
    <w:tmpl w:val="BBFA07DA"/>
    <w:lvl w:ilvl="0">
      <w:start w:val="2"/>
      <w:numFmt w:val="decimal"/>
      <w:lvlText w:val="%1."/>
      <w:lvlJc w:val="left"/>
      <w:pPr>
        <w:ind w:left="540" w:hanging="540"/>
      </w:pPr>
      <w:rPr>
        <w:rFonts w:hint="default"/>
        <w:color w:val="000000"/>
      </w:rPr>
    </w:lvl>
    <w:lvl w:ilvl="1">
      <w:start w:val="2"/>
      <w:numFmt w:val="decimal"/>
      <w:lvlText w:val="%1.%2."/>
      <w:lvlJc w:val="left"/>
      <w:pPr>
        <w:ind w:left="965" w:hanging="540"/>
      </w:pPr>
      <w:rPr>
        <w:rFonts w:hint="default"/>
        <w:color w:val="000000"/>
      </w:rPr>
    </w:lvl>
    <w:lvl w:ilvl="2">
      <w:start w:val="1"/>
      <w:numFmt w:val="decimal"/>
      <w:lvlText w:val="%1.%2.%3."/>
      <w:lvlJc w:val="left"/>
      <w:pPr>
        <w:ind w:left="1570" w:hanging="720"/>
      </w:pPr>
      <w:rPr>
        <w:rFonts w:hint="default"/>
        <w:color w:val="000000"/>
      </w:rPr>
    </w:lvl>
    <w:lvl w:ilvl="3">
      <w:start w:val="1"/>
      <w:numFmt w:val="decimal"/>
      <w:lvlText w:val="%1.%2.%3.%4."/>
      <w:lvlJc w:val="left"/>
      <w:pPr>
        <w:ind w:left="1995" w:hanging="720"/>
      </w:pPr>
      <w:rPr>
        <w:rFonts w:hint="default"/>
        <w:color w:val="000000"/>
      </w:rPr>
    </w:lvl>
    <w:lvl w:ilvl="4">
      <w:start w:val="1"/>
      <w:numFmt w:val="decimal"/>
      <w:lvlText w:val="%1.%2.%3.%4.%5."/>
      <w:lvlJc w:val="left"/>
      <w:pPr>
        <w:ind w:left="2780" w:hanging="1080"/>
      </w:pPr>
      <w:rPr>
        <w:rFonts w:hint="default"/>
        <w:color w:val="000000"/>
      </w:rPr>
    </w:lvl>
    <w:lvl w:ilvl="5">
      <w:start w:val="1"/>
      <w:numFmt w:val="decimal"/>
      <w:lvlText w:val="%1.%2.%3.%4.%5.%6."/>
      <w:lvlJc w:val="left"/>
      <w:pPr>
        <w:ind w:left="3205" w:hanging="1080"/>
      </w:pPr>
      <w:rPr>
        <w:rFonts w:hint="default"/>
        <w:color w:val="000000"/>
      </w:rPr>
    </w:lvl>
    <w:lvl w:ilvl="6">
      <w:start w:val="1"/>
      <w:numFmt w:val="decimal"/>
      <w:lvlText w:val="%1.%2.%3.%4.%5.%6.%7."/>
      <w:lvlJc w:val="left"/>
      <w:pPr>
        <w:ind w:left="3990" w:hanging="1440"/>
      </w:pPr>
      <w:rPr>
        <w:rFonts w:hint="default"/>
        <w:color w:val="000000"/>
      </w:rPr>
    </w:lvl>
    <w:lvl w:ilvl="7">
      <w:start w:val="1"/>
      <w:numFmt w:val="decimal"/>
      <w:lvlText w:val="%1.%2.%3.%4.%5.%6.%7.%8."/>
      <w:lvlJc w:val="left"/>
      <w:pPr>
        <w:ind w:left="4415" w:hanging="1440"/>
      </w:pPr>
      <w:rPr>
        <w:rFonts w:hint="default"/>
        <w:color w:val="000000"/>
      </w:rPr>
    </w:lvl>
    <w:lvl w:ilvl="8">
      <w:start w:val="1"/>
      <w:numFmt w:val="decimal"/>
      <w:lvlText w:val="%1.%2.%3.%4.%5.%6.%7.%8.%9."/>
      <w:lvlJc w:val="left"/>
      <w:pPr>
        <w:ind w:left="5200" w:hanging="1800"/>
      </w:pPr>
      <w:rPr>
        <w:rFonts w:hint="default"/>
        <w:color w:val="000000"/>
      </w:rPr>
    </w:lvl>
  </w:abstractNum>
  <w:abstractNum w:abstractNumId="5" w15:restartNumberingAfterBreak="0">
    <w:nsid w:val="54F6324D"/>
    <w:multiLevelType w:val="hybridMultilevel"/>
    <w:tmpl w:val="E53233C4"/>
    <w:lvl w:ilvl="0" w:tplc="73BC4D82">
      <w:start w:val="1"/>
      <w:numFmt w:val="decimal"/>
      <w:lvlText w:val="%1."/>
      <w:lvlJc w:val="left"/>
      <w:pPr>
        <w:ind w:left="1080" w:hanging="360"/>
      </w:pPr>
      <w:rPr>
        <w:rFonts w:hint="default"/>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56A12FE9"/>
    <w:multiLevelType w:val="multilevel"/>
    <w:tmpl w:val="298EB402"/>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33070BD"/>
    <w:multiLevelType w:val="hybridMultilevel"/>
    <w:tmpl w:val="DF766B16"/>
    <w:lvl w:ilvl="0" w:tplc="BFD4BE4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66FD3CC0"/>
    <w:multiLevelType w:val="hybridMultilevel"/>
    <w:tmpl w:val="2B5600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7EC5A08"/>
    <w:multiLevelType w:val="hybridMultilevel"/>
    <w:tmpl w:val="76FC47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92076694">
    <w:abstractNumId w:val="7"/>
  </w:num>
  <w:num w:numId="2" w16cid:durableId="297103471">
    <w:abstractNumId w:val="1"/>
  </w:num>
  <w:num w:numId="3" w16cid:durableId="1582636475">
    <w:abstractNumId w:val="8"/>
  </w:num>
  <w:num w:numId="4" w16cid:durableId="1468745198">
    <w:abstractNumId w:val="10"/>
  </w:num>
  <w:num w:numId="5" w16cid:durableId="576867498">
    <w:abstractNumId w:val="2"/>
  </w:num>
  <w:num w:numId="6" w16cid:durableId="384455839">
    <w:abstractNumId w:val="3"/>
  </w:num>
  <w:num w:numId="7" w16cid:durableId="1056859478">
    <w:abstractNumId w:val="9"/>
  </w:num>
  <w:num w:numId="8" w16cid:durableId="1325937433">
    <w:abstractNumId w:val="4"/>
  </w:num>
  <w:num w:numId="9" w16cid:durableId="138574159">
    <w:abstractNumId w:val="6"/>
  </w:num>
  <w:num w:numId="10" w16cid:durableId="641422873">
    <w:abstractNumId w:val="0"/>
  </w:num>
  <w:num w:numId="11" w16cid:durableId="13728492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11A"/>
    <w:rsid w:val="00023F95"/>
    <w:rsid w:val="00103C88"/>
    <w:rsid w:val="00111521"/>
    <w:rsid w:val="00145D7A"/>
    <w:rsid w:val="00156C84"/>
    <w:rsid w:val="00162BCF"/>
    <w:rsid w:val="00165F44"/>
    <w:rsid w:val="001E1C35"/>
    <w:rsid w:val="002276FC"/>
    <w:rsid w:val="00255B96"/>
    <w:rsid w:val="002815C9"/>
    <w:rsid w:val="002945C5"/>
    <w:rsid w:val="003500E2"/>
    <w:rsid w:val="003D6A7C"/>
    <w:rsid w:val="0044617A"/>
    <w:rsid w:val="00485E9D"/>
    <w:rsid w:val="005C6845"/>
    <w:rsid w:val="00881584"/>
    <w:rsid w:val="008C7E30"/>
    <w:rsid w:val="0090137B"/>
    <w:rsid w:val="009108D3"/>
    <w:rsid w:val="0093011A"/>
    <w:rsid w:val="009964C9"/>
    <w:rsid w:val="009C2EDF"/>
    <w:rsid w:val="009E084F"/>
    <w:rsid w:val="009E3530"/>
    <w:rsid w:val="009F05E3"/>
    <w:rsid w:val="009F5F76"/>
    <w:rsid w:val="00A567C6"/>
    <w:rsid w:val="00AD680A"/>
    <w:rsid w:val="00AE432A"/>
    <w:rsid w:val="00AF09B5"/>
    <w:rsid w:val="00B355CC"/>
    <w:rsid w:val="00B651AB"/>
    <w:rsid w:val="00BB1399"/>
    <w:rsid w:val="00C02F17"/>
    <w:rsid w:val="00C23113"/>
    <w:rsid w:val="00C9538D"/>
    <w:rsid w:val="00CD4A96"/>
    <w:rsid w:val="00DB3FCE"/>
    <w:rsid w:val="00DC6EAE"/>
    <w:rsid w:val="00DF1369"/>
    <w:rsid w:val="00E03AB7"/>
    <w:rsid w:val="00E40CD4"/>
    <w:rsid w:val="00F35E6C"/>
    <w:rsid w:val="00F56C8E"/>
    <w:rsid w:val="00F74102"/>
    <w:rsid w:val="00FA4D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33EE"/>
  <w15:chartTrackingRefBased/>
  <w15:docId w15:val="{9A91502D-5C7E-4EAE-B655-E6EAD6FE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11A"/>
    <w:pPr>
      <w:suppressAutoHyphens/>
      <w:spacing w:after="0" w:line="240" w:lineRule="auto"/>
    </w:pPr>
    <w:rPr>
      <w:rFonts w:ascii="Times New Roman" w:eastAsia="Times New Roman" w:hAnsi="Times New Roman" w:cs="Times New Roman"/>
      <w:sz w:val="24"/>
      <w:szCs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93011A"/>
    <w:pPr>
      <w:suppressAutoHyphens w:val="0"/>
      <w:spacing w:after="160" w:line="240" w:lineRule="exact"/>
    </w:pPr>
    <w:rPr>
      <w:rFonts w:ascii="Dutch TL" w:hAnsi="Dutch TL"/>
      <w:sz w:val="28"/>
      <w:szCs w:val="20"/>
      <w:lang w:val="lv-LV" w:eastAsia="lv-LV"/>
    </w:rPr>
  </w:style>
  <w:style w:type="character" w:styleId="Hyperlink">
    <w:name w:val="Hyperlink"/>
    <w:uiPriority w:val="99"/>
    <w:semiHidden/>
    <w:unhideWhenUsed/>
    <w:rsid w:val="0093011A"/>
    <w:rPr>
      <w:color w:val="0000FF"/>
      <w:u w:val="single"/>
    </w:rPr>
  </w:style>
  <w:style w:type="paragraph" w:styleId="ListParagraph">
    <w:name w:val="List Paragraph"/>
    <w:aliases w:val="2,Strip,Syle 1,Normal bullet 2,Bullet list,H&amp;P List Paragraph,Saistīto dokumentu saraksts,PPS_Bullet,Numbered Para 1,Dot pt,List Paragraph Char Char Char,Indicator Text,List Paragraph1,Bullet Points,MAIN CONTENT,IFCL - List Paragraph"/>
    <w:basedOn w:val="Normal"/>
    <w:link w:val="ListParagraphChar"/>
    <w:uiPriority w:val="34"/>
    <w:qFormat/>
    <w:rsid w:val="0093011A"/>
    <w:pPr>
      <w:suppressAutoHyphens w:val="0"/>
      <w:spacing w:after="200" w:line="276" w:lineRule="auto"/>
      <w:ind w:left="720"/>
      <w:contextualSpacing/>
    </w:pPr>
    <w:rPr>
      <w:rFonts w:ascii="Calibri" w:eastAsia="Calibri" w:hAnsi="Calibri"/>
      <w:sz w:val="22"/>
      <w:szCs w:val="22"/>
      <w:lang w:val="lv-LV" w:eastAsia="en-US"/>
    </w:rPr>
  </w:style>
  <w:style w:type="character" w:customStyle="1" w:styleId="ListParagraphChar">
    <w:name w:val="List Paragraph Char"/>
    <w:aliases w:val="2 Char,Strip Char,Syle 1 Char,Normal bullet 2 Char,Bullet list Char,H&amp;P List Paragraph Char,Saistīto dokumentu saraksts Char,PPS_Bullet Char,Numbered Para 1 Char,Dot pt Char,List Paragraph Char Char Char Char,Indicator Text Char"/>
    <w:link w:val="ListParagraph"/>
    <w:uiPriority w:val="34"/>
    <w:qFormat/>
    <w:locked/>
    <w:rsid w:val="0093011A"/>
    <w:rPr>
      <w:rFonts w:ascii="Calibri" w:eastAsia="Calibri" w:hAnsi="Calibri" w:cs="Times New Roman"/>
    </w:rPr>
  </w:style>
  <w:style w:type="paragraph" w:styleId="BalloonText">
    <w:name w:val="Balloon Text"/>
    <w:basedOn w:val="Normal"/>
    <w:link w:val="BalloonTextChar"/>
    <w:uiPriority w:val="99"/>
    <w:semiHidden/>
    <w:unhideWhenUsed/>
    <w:rsid w:val="00C02F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F17"/>
    <w:rPr>
      <w:rFonts w:ascii="Segoe UI" w:eastAsia="Times New Roman" w:hAnsi="Segoe UI" w:cs="Segoe UI"/>
      <w:sz w:val="18"/>
      <w:szCs w:val="18"/>
      <w:lang w:val="en-GB" w:eastAsia="ar-SA"/>
    </w:rPr>
  </w:style>
  <w:style w:type="paragraph" w:styleId="Header">
    <w:name w:val="header"/>
    <w:basedOn w:val="Normal"/>
    <w:link w:val="HeaderChar"/>
    <w:uiPriority w:val="99"/>
    <w:unhideWhenUsed/>
    <w:rsid w:val="00C02F17"/>
    <w:pPr>
      <w:tabs>
        <w:tab w:val="center" w:pos="4153"/>
        <w:tab w:val="right" w:pos="8306"/>
      </w:tabs>
    </w:pPr>
  </w:style>
  <w:style w:type="character" w:customStyle="1" w:styleId="HeaderChar">
    <w:name w:val="Header Char"/>
    <w:basedOn w:val="DefaultParagraphFont"/>
    <w:link w:val="Header"/>
    <w:uiPriority w:val="99"/>
    <w:rsid w:val="00C02F17"/>
    <w:rPr>
      <w:rFonts w:ascii="Times New Roman" w:eastAsia="Times New Roman" w:hAnsi="Times New Roman" w:cs="Times New Roman"/>
      <w:sz w:val="24"/>
      <w:szCs w:val="24"/>
      <w:lang w:val="en-GB" w:eastAsia="ar-SA"/>
    </w:rPr>
  </w:style>
  <w:style w:type="paragraph" w:styleId="Footer">
    <w:name w:val="footer"/>
    <w:basedOn w:val="Normal"/>
    <w:link w:val="FooterChar"/>
    <w:uiPriority w:val="99"/>
    <w:unhideWhenUsed/>
    <w:rsid w:val="00C02F17"/>
    <w:pPr>
      <w:tabs>
        <w:tab w:val="center" w:pos="4153"/>
        <w:tab w:val="right" w:pos="8306"/>
      </w:tabs>
    </w:pPr>
  </w:style>
  <w:style w:type="character" w:customStyle="1" w:styleId="FooterChar">
    <w:name w:val="Footer Char"/>
    <w:basedOn w:val="DefaultParagraphFont"/>
    <w:link w:val="Footer"/>
    <w:uiPriority w:val="99"/>
    <w:rsid w:val="00C02F17"/>
    <w:rPr>
      <w:rFonts w:ascii="Times New Roman" w:eastAsia="Times New Roman" w:hAnsi="Times New Roman" w:cs="Times New Roman"/>
      <w:sz w:val="24"/>
      <w:szCs w:val="24"/>
      <w:lang w:val="en-GB" w:eastAsia="ar-SA"/>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semiHidden/>
    <w:rsid w:val="00FA4D44"/>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
    <w:basedOn w:val="Normal"/>
    <w:semiHidden/>
    <w:rsid w:val="003500E2"/>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
    <w:basedOn w:val="Normal"/>
    <w:semiHidden/>
    <w:rsid w:val="009E084F"/>
    <w:pPr>
      <w:suppressAutoHyphens w:val="0"/>
      <w:spacing w:after="160" w:line="240" w:lineRule="exact"/>
    </w:pPr>
    <w:rPr>
      <w:rFonts w:ascii="Dutch TL" w:hAnsi="Dutch TL"/>
      <w:sz w:val="28"/>
      <w:szCs w:val="20"/>
      <w:lang w:val="lv-LV" w:eastAsia="lv-LV"/>
    </w:rPr>
  </w:style>
  <w:style w:type="paragraph" w:styleId="NormalWeb">
    <w:name w:val="Normal (Web)"/>
    <w:basedOn w:val="Normal"/>
    <w:uiPriority w:val="99"/>
    <w:rsid w:val="00F74102"/>
    <w:pPr>
      <w:spacing w:before="280" w:after="280"/>
    </w:pPr>
  </w:style>
  <w:style w:type="paragraph" w:customStyle="1" w:styleId="CharCharCharCharCharCharCharCharCharCharCharCharCharCharCharCharCharCharCharCharCharCharCharCharChar3">
    <w:name w:val="Char Char Char Char Char Char Char Char Char Char Char Char Char Char Char Char Char Char Char Char Char Char Char Char Char"/>
    <w:basedOn w:val="Normal"/>
    <w:semiHidden/>
    <w:rsid w:val="00F74102"/>
    <w:pPr>
      <w:suppressAutoHyphens w:val="0"/>
      <w:spacing w:after="160" w:line="240" w:lineRule="exact"/>
    </w:pPr>
    <w:rPr>
      <w:rFonts w:ascii="Dutch TL" w:hAnsi="Dutch TL"/>
      <w:sz w:val="28"/>
      <w:szCs w:val="20"/>
      <w:lang w:val="lv-LV" w:eastAsia="lv-LV"/>
    </w:rPr>
  </w:style>
  <w:style w:type="paragraph" w:styleId="CommentText">
    <w:name w:val="annotation text"/>
    <w:basedOn w:val="Normal"/>
    <w:link w:val="CommentTextChar"/>
    <w:unhideWhenUsed/>
    <w:qFormat/>
    <w:rsid w:val="00F74102"/>
    <w:rPr>
      <w:sz w:val="20"/>
      <w:szCs w:val="20"/>
    </w:rPr>
  </w:style>
  <w:style w:type="character" w:customStyle="1" w:styleId="CommentTextChar">
    <w:name w:val="Comment Text Char"/>
    <w:basedOn w:val="DefaultParagraphFont"/>
    <w:link w:val="CommentText"/>
    <w:qFormat/>
    <w:rsid w:val="00F74102"/>
    <w:rPr>
      <w:rFonts w:ascii="Times New Roman" w:eastAsia="Times New Roman" w:hAnsi="Times New Roman" w:cs="Times New Roman"/>
      <w:sz w:val="20"/>
      <w:szCs w:val="20"/>
      <w:lang w:val="en-GB" w:eastAsia="ar-SA"/>
    </w:rPr>
  </w:style>
  <w:style w:type="paragraph" w:customStyle="1" w:styleId="CharCharCharCharCharCharCharCharCharCharCharCharCharCharCharCharCharCharCharCharCharCharCharCharChar4">
    <w:name w:val="Char Char Char Char Char Char Char Char Char Char Char Char Char Char Char Char Char Char Char Char Char Char Char Char Char"/>
    <w:basedOn w:val="Normal"/>
    <w:semiHidden/>
    <w:rsid w:val="009C2EDF"/>
    <w:pPr>
      <w:suppressAutoHyphens w:val="0"/>
      <w:spacing w:after="160" w:line="240" w:lineRule="exact"/>
    </w:pPr>
    <w:rPr>
      <w:rFonts w:ascii="Dutch TL" w:hAnsi="Dutch TL"/>
      <w:sz w:val="28"/>
      <w:szCs w:val="20"/>
      <w:lang w:val="lv-LV" w:eastAsia="lv-LV"/>
    </w:rPr>
  </w:style>
  <w:style w:type="paragraph" w:customStyle="1" w:styleId="1Lgumam">
    <w:name w:val="1. Līgumam"/>
    <w:basedOn w:val="Normal"/>
    <w:qFormat/>
    <w:rsid w:val="009C2EDF"/>
    <w:pPr>
      <w:widowControl w:val="0"/>
      <w:numPr>
        <w:numId w:val="7"/>
      </w:numPr>
      <w:suppressAutoHyphens w:val="0"/>
      <w:spacing w:before="120" w:after="120"/>
      <w:jc w:val="center"/>
    </w:pPr>
    <w:rPr>
      <w:b/>
      <w:lang w:val="x-none" w:eastAsia="x-none"/>
    </w:rPr>
  </w:style>
  <w:style w:type="paragraph" w:customStyle="1" w:styleId="11Lgumam">
    <w:name w:val="1.1. Līgumam"/>
    <w:basedOn w:val="Normal"/>
    <w:link w:val="11LgumamChar"/>
    <w:qFormat/>
    <w:rsid w:val="009C2EDF"/>
    <w:pPr>
      <w:numPr>
        <w:ilvl w:val="1"/>
        <w:numId w:val="7"/>
      </w:numPr>
      <w:suppressAutoHyphens w:val="0"/>
      <w:ind w:left="792"/>
      <w:contextualSpacing/>
      <w:jc w:val="both"/>
    </w:pPr>
    <w:rPr>
      <w:rFonts w:eastAsia="Calibri"/>
      <w:lang w:val="x-none" w:eastAsia="en-US"/>
    </w:rPr>
  </w:style>
  <w:style w:type="paragraph" w:customStyle="1" w:styleId="111Lgumam">
    <w:name w:val="1.1.1. Līgumam"/>
    <w:basedOn w:val="11Lgumam"/>
    <w:link w:val="111LgumamChar"/>
    <w:qFormat/>
    <w:rsid w:val="009C2EDF"/>
    <w:pPr>
      <w:numPr>
        <w:ilvl w:val="2"/>
      </w:numPr>
      <w:contextualSpacing w:val="0"/>
    </w:pPr>
    <w:rPr>
      <w:lang w:eastAsia="x-none"/>
    </w:rPr>
  </w:style>
  <w:style w:type="paragraph" w:customStyle="1" w:styleId="1111lgumam">
    <w:name w:val="1.1.1.1. līgumam"/>
    <w:basedOn w:val="111Lgumam"/>
    <w:qFormat/>
    <w:rsid w:val="009C2EDF"/>
    <w:pPr>
      <w:numPr>
        <w:ilvl w:val="3"/>
      </w:numPr>
      <w:tabs>
        <w:tab w:val="num" w:pos="360"/>
        <w:tab w:val="num" w:pos="1560"/>
        <w:tab w:val="num" w:pos="1980"/>
      </w:tabs>
      <w:ind w:left="1980" w:hanging="720"/>
    </w:pPr>
  </w:style>
  <w:style w:type="character" w:customStyle="1" w:styleId="11LgumamChar">
    <w:name w:val="1.1. Līgumam Char"/>
    <w:link w:val="11Lgumam"/>
    <w:qFormat/>
    <w:rsid w:val="009C2EDF"/>
    <w:rPr>
      <w:rFonts w:ascii="Times New Roman" w:eastAsia="Calibri" w:hAnsi="Times New Roman" w:cs="Times New Roman"/>
      <w:sz w:val="24"/>
      <w:szCs w:val="24"/>
      <w:lang w:val="x-none"/>
    </w:rPr>
  </w:style>
  <w:style w:type="character" w:customStyle="1" w:styleId="111LgumamChar">
    <w:name w:val="1.1.1. Līgumam Char"/>
    <w:link w:val="111Lgumam"/>
    <w:rsid w:val="009C2EDF"/>
    <w:rPr>
      <w:rFonts w:ascii="Times New Roman" w:eastAsia="Calibri" w:hAnsi="Times New Roman" w:cs="Times New Roman"/>
      <w:sz w:val="24"/>
      <w:szCs w:val="24"/>
      <w:lang w:val="x-none" w:eastAsia="x-none"/>
    </w:rPr>
  </w:style>
  <w:style w:type="paragraph" w:styleId="BodyTextIndent2">
    <w:name w:val="Body Text Indent 2"/>
    <w:basedOn w:val="Normal"/>
    <w:link w:val="BodyTextIndent2Char"/>
    <w:uiPriority w:val="99"/>
    <w:qFormat/>
    <w:rsid w:val="009C2EDF"/>
    <w:pPr>
      <w:suppressAutoHyphens w:val="0"/>
      <w:spacing w:after="120" w:line="480" w:lineRule="auto"/>
      <w:ind w:left="283"/>
    </w:pPr>
    <w:rPr>
      <w:lang w:val="lv-LV" w:eastAsia="lv-LV"/>
    </w:rPr>
  </w:style>
  <w:style w:type="character" w:customStyle="1" w:styleId="BodyTextIndent2Char">
    <w:name w:val="Body Text Indent 2 Char"/>
    <w:basedOn w:val="DefaultParagraphFont"/>
    <w:link w:val="BodyTextIndent2"/>
    <w:uiPriority w:val="99"/>
    <w:qFormat/>
    <w:rsid w:val="009C2EDF"/>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5">
    <w:name w:val="Char Char Char Char Char Char Char Char Char Char Char Char Char Char Char Char Char Char Char Char Char Char Char Char Char"/>
    <w:basedOn w:val="Normal"/>
    <w:semiHidden/>
    <w:rsid w:val="00A567C6"/>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6">
    <w:name w:val="Char Char Char Char Char Char Char Char Char Char Char Char Char Char Char Char Char Char Char Char Char Char Char Char Char"/>
    <w:basedOn w:val="Normal"/>
    <w:semiHidden/>
    <w:rsid w:val="00B651AB"/>
    <w:pPr>
      <w:suppressAutoHyphens w:val="0"/>
      <w:spacing w:after="160" w:line="240" w:lineRule="exact"/>
    </w:pPr>
    <w:rPr>
      <w:rFonts w:ascii="Dutch TL" w:hAnsi="Dutch TL"/>
      <w:sz w:val="28"/>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1428</Words>
  <Characters>815</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Normunds Jakusonoks</cp:lastModifiedBy>
  <cp:revision>10</cp:revision>
  <dcterms:created xsi:type="dcterms:W3CDTF">2026-06-18T12:08:00Z</dcterms:created>
  <dcterms:modified xsi:type="dcterms:W3CDTF">2026-06-18T12:20:00Z</dcterms:modified>
</cp:coreProperties>
</file>