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73FD7E0B"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w:t>
      </w:r>
      <w:r w:rsidR="00004D2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w:t>
      </w:r>
      <w:r w:rsidRPr="00D5097C">
        <w:rPr>
          <w:rFonts w:ascii="Times New Roman" w:eastAsia="Times New Roman" w:hAnsi="Times New Roman" w:cs="Times New Roman"/>
          <w:kern w:val="0"/>
          <w:sz w:val="24"/>
          <w:szCs w:val="24"/>
          <w14:ligatures w14:val="none"/>
        </w:rPr>
        <w:t xml:space="preserve">gada </w:t>
      </w:r>
      <w:r w:rsidR="00935D96">
        <w:rPr>
          <w:rFonts w:ascii="Times New Roman" w:eastAsia="Times New Roman" w:hAnsi="Times New Roman" w:cs="Times New Roman"/>
          <w:kern w:val="0"/>
          <w:sz w:val="24"/>
          <w:szCs w:val="24"/>
          <w14:ligatures w14:val="none"/>
        </w:rPr>
        <w:t>10.jūnija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1C15009F"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w:t>
      </w:r>
      <w:r w:rsidR="00004D2F">
        <w:rPr>
          <w:rFonts w:ascii="Times New Roman" w:eastAsia="Times New Roman" w:hAnsi="Times New Roman" w:cs="Times New Roman"/>
          <w:color w:val="000000"/>
          <w:spacing w:val="1"/>
          <w:kern w:val="0"/>
          <w:sz w:val="24"/>
          <w:szCs w:val="24"/>
          <w14:ligatures w14:val="none"/>
        </w:rPr>
        <w:t>26</w:t>
      </w:r>
      <w:r w:rsidRPr="00B53C0F">
        <w:rPr>
          <w:rFonts w:ascii="Times New Roman" w:eastAsia="Times New Roman" w:hAnsi="Times New Roman" w:cs="Times New Roman"/>
          <w:color w:val="000000"/>
          <w:spacing w:val="1"/>
          <w:kern w:val="0"/>
          <w:sz w:val="24"/>
          <w:szCs w:val="24"/>
          <w14:ligatures w14:val="none"/>
        </w:rPr>
        <w:t>/</w:t>
      </w:r>
      <w:r w:rsidR="00935D96">
        <w:rPr>
          <w:rFonts w:ascii="Times New Roman" w:eastAsia="Times New Roman" w:hAnsi="Times New Roman" w:cs="Times New Roman"/>
          <w:color w:val="000000"/>
          <w:spacing w:val="1"/>
          <w:kern w:val="0"/>
          <w:sz w:val="24"/>
          <w:szCs w:val="24"/>
          <w14:ligatures w14:val="none"/>
        </w:rPr>
        <w:t>27</w:t>
      </w:r>
      <w:r w:rsidR="000E0C55">
        <w:rPr>
          <w:rFonts w:ascii="Times New Roman" w:eastAsia="Times New Roman" w:hAnsi="Times New Roman" w:cs="Times New Roman"/>
          <w:color w:val="000000"/>
          <w:spacing w:val="1"/>
          <w:kern w:val="0"/>
          <w:sz w:val="24"/>
          <w:szCs w:val="24"/>
          <w14:ligatures w14:val="none"/>
        </w:rPr>
        <w:t>-01</w:t>
      </w:r>
      <w:bookmarkEnd w:id="0"/>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sidRPr="00935D96">
        <w:rPr>
          <w:rFonts w:ascii="Times New Roman" w:eastAsia="Times New Roman" w:hAnsi="Times New Roman" w:cs="Times New Roman"/>
          <w:kern w:val="0"/>
          <w:sz w:val="26"/>
          <w:szCs w:val="26"/>
          <w14:ligatures w14:val="none"/>
        </w:rPr>
        <w:t>Atklāta k</w:t>
      </w:r>
      <w:r>
        <w:rPr>
          <w:rFonts w:ascii="Times New Roman" w:eastAsia="Times New Roman" w:hAnsi="Times New Roman" w:cs="Times New Roman"/>
          <w:kern w:val="0"/>
          <w:sz w:val="26"/>
          <w:szCs w:val="26"/>
          <w14:ligatures w14:val="none"/>
        </w:rPr>
        <w:t>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07332404" w14:textId="7F79B16C" w:rsidR="004805BD" w:rsidRPr="00B53C0F" w:rsidRDefault="004805BD" w:rsidP="00C55B8D">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r w:rsidR="005E783F">
        <w:rPr>
          <w:rFonts w:ascii="Times New Roman" w:eastAsia="Times New Roman" w:hAnsi="Times New Roman" w:cs="Times New Roman"/>
          <w:b/>
          <w:i/>
          <w:iCs/>
          <w:kern w:val="0"/>
          <w:sz w:val="32"/>
          <w:szCs w:val="32"/>
          <w14:ligatures w14:val="none"/>
        </w:rPr>
        <w:t>Olu</w:t>
      </w:r>
      <w:r w:rsidR="00C3093E">
        <w:rPr>
          <w:rFonts w:ascii="Times New Roman" w:eastAsia="Times New Roman" w:hAnsi="Times New Roman" w:cs="Times New Roman"/>
          <w:b/>
          <w:i/>
          <w:iCs/>
          <w:kern w:val="0"/>
          <w:sz w:val="32"/>
          <w:szCs w:val="32"/>
          <w14:ligatures w14:val="none"/>
        </w:rPr>
        <w:t xml:space="preserve"> piegāde</w:t>
      </w:r>
      <w:r w:rsidR="00E937F2">
        <w:rPr>
          <w:rFonts w:ascii="Times New Roman" w:eastAsia="Times New Roman" w:hAnsi="Times New Roman" w:cs="Times New Roman"/>
          <w:b/>
          <w:i/>
          <w:iCs/>
          <w:kern w:val="0"/>
          <w:sz w:val="32"/>
          <w:szCs w:val="32"/>
          <w14:ligatures w14:val="none"/>
        </w:rPr>
        <w:t xml:space="preserve"> SIA “Jēkabpils reģionālā slimnīca” virtuves vajadzībām</w:t>
      </w:r>
      <w:r w:rsidRPr="00B53C0F">
        <w:rPr>
          <w:rFonts w:ascii="Times New Roman" w:eastAsia="Times New Roman" w:hAnsi="Times New Roman" w:cs="Times New Roman"/>
          <w:b/>
          <w:i/>
          <w:iCs/>
          <w:kern w:val="0"/>
          <w:sz w:val="32"/>
          <w:szCs w:val="32"/>
          <w14:ligatures w14:val="none"/>
        </w:rPr>
        <w:t>”</w:t>
      </w:r>
    </w:p>
    <w:bookmarkEnd w:id="1"/>
    <w:p w14:paraId="4FF95431" w14:textId="0518EA10"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w:t>
      </w:r>
      <w:r w:rsidR="005B15C2">
        <w:rPr>
          <w:rFonts w:ascii="Times New Roman" w:eastAsia="Times New Roman" w:hAnsi="Times New Roman" w:cs="Times New Roman"/>
          <w:bCs/>
          <w:i/>
          <w:iCs/>
          <w:kern w:val="0"/>
          <w:sz w:val="28"/>
          <w:szCs w:val="28"/>
          <w14:ligatures w14:val="none"/>
        </w:rPr>
        <w:t>6</w:t>
      </w:r>
      <w:r w:rsidRPr="00B53C0F">
        <w:rPr>
          <w:rFonts w:ascii="Times New Roman" w:eastAsia="Times New Roman" w:hAnsi="Times New Roman" w:cs="Times New Roman"/>
          <w:bCs/>
          <w:i/>
          <w:iCs/>
          <w:kern w:val="0"/>
          <w:sz w:val="28"/>
          <w:szCs w:val="28"/>
          <w14:ligatures w14:val="none"/>
        </w:rPr>
        <w:t>/</w:t>
      </w:r>
      <w:r w:rsidR="00935D96">
        <w:rPr>
          <w:rFonts w:ascii="Times New Roman" w:eastAsia="Times New Roman" w:hAnsi="Times New Roman" w:cs="Times New Roman"/>
          <w:bCs/>
          <w:i/>
          <w:iCs/>
          <w:kern w:val="0"/>
          <w:sz w:val="28"/>
          <w:szCs w:val="28"/>
          <w14:ligatures w14:val="none"/>
        </w:rPr>
        <w:t>27</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3" w:name="_Toc72657379"/>
      <w:bookmarkStart w:id="4" w:name="_Toc72657564"/>
      <w:bookmarkStart w:id="5" w:name="_Toc72662216"/>
      <w:r w:rsidRPr="00B53C0F">
        <w:rPr>
          <w:rFonts w:ascii="Times New Roman" w:eastAsia="Times New Roman" w:hAnsi="Times New Roman" w:cs="Times New Roman"/>
          <w:bCs/>
          <w:kern w:val="0"/>
          <w:sz w:val="24"/>
          <w:szCs w:val="24"/>
          <w14:ligatures w14:val="none"/>
        </w:rPr>
        <w:t>Jēkabpils novads</w:t>
      </w:r>
    </w:p>
    <w:p w14:paraId="74A96AFC" w14:textId="0D40B3F9"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202</w:t>
      </w:r>
      <w:r w:rsidR="005B15C2">
        <w:rPr>
          <w:rFonts w:ascii="Times New Roman" w:eastAsia="Times New Roman" w:hAnsi="Times New Roman" w:cs="Times New Roman"/>
          <w:bCs/>
          <w:kern w:val="0"/>
          <w:sz w:val="24"/>
          <w:szCs w:val="24"/>
          <w14:ligatures w14:val="none"/>
        </w:rPr>
        <w:t>6</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00B953AC" w14:textId="77777777" w:rsidR="00902056" w:rsidRPr="000537F9" w:rsidRDefault="00902056">
      <w:pPr>
        <w:pStyle w:val="Nodala1"/>
        <w:numPr>
          <w:ilvl w:val="0"/>
          <w:numId w:val="3"/>
        </w:numPr>
      </w:pPr>
      <w:bookmarkStart w:id="6" w:name="_Toc191980580"/>
      <w:bookmarkStart w:id="7" w:name="_Toc72657380"/>
      <w:bookmarkStart w:id="8" w:name="_Toc72657565"/>
      <w:bookmarkStart w:id="9" w:name="_Toc72662217"/>
      <w:bookmarkEnd w:id="3"/>
      <w:bookmarkEnd w:id="4"/>
      <w:bookmarkEnd w:id="5"/>
      <w:r w:rsidRPr="000537F9">
        <w:lastRenderedPageBreak/>
        <w:t>Vispārējā in</w:t>
      </w:r>
      <w:r>
        <w:t>f</w:t>
      </w:r>
      <w:r w:rsidRPr="000537F9">
        <w:t>ormācija</w:t>
      </w:r>
      <w:bookmarkEnd w:id="6"/>
      <w:r w:rsidRPr="000537F9">
        <w:t xml:space="preserve"> </w:t>
      </w:r>
    </w:p>
    <w:p w14:paraId="731DF958" w14:textId="1DC1059F" w:rsidR="00902056" w:rsidRPr="00D5097C" w:rsidRDefault="00902056">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Cs/>
          <w:kern w:val="0"/>
          <w:sz w:val="24"/>
          <w:szCs w:val="24"/>
          <w14:ligatures w14:val="none"/>
        </w:rPr>
      </w:pPr>
      <w:r w:rsidRPr="00D5097C">
        <w:rPr>
          <w:rFonts w:ascii="Times New Roman" w:eastAsia="Times New Roman" w:hAnsi="Times New Roman" w:cs="Times New Roman"/>
          <w:bCs/>
          <w:kern w:val="0"/>
          <w:sz w:val="24"/>
          <w:szCs w:val="24"/>
          <w14:ligatures w14:val="none"/>
        </w:rPr>
        <w:t>Nosaukums “</w:t>
      </w:r>
      <w:r w:rsidR="005E783F">
        <w:rPr>
          <w:rFonts w:ascii="Times New Roman" w:eastAsia="Times New Roman" w:hAnsi="Times New Roman" w:cs="Times New Roman"/>
          <w:bCs/>
          <w:kern w:val="0"/>
          <w:sz w:val="24"/>
          <w:szCs w:val="24"/>
          <w14:ligatures w14:val="none"/>
        </w:rPr>
        <w:t>Olu</w:t>
      </w:r>
      <w:r w:rsidR="00E12A6F" w:rsidRPr="00D5097C">
        <w:rPr>
          <w:rFonts w:ascii="Times New Roman" w:eastAsia="Times New Roman" w:hAnsi="Times New Roman" w:cs="Times New Roman"/>
          <w:bCs/>
          <w:kern w:val="0"/>
          <w:sz w:val="24"/>
          <w:szCs w:val="24"/>
          <w14:ligatures w14:val="none"/>
        </w:rPr>
        <w:t xml:space="preserve"> piegāde</w:t>
      </w:r>
      <w:r w:rsidR="00E937F2">
        <w:rPr>
          <w:rFonts w:ascii="Times New Roman" w:eastAsia="Times New Roman" w:hAnsi="Times New Roman" w:cs="Times New Roman"/>
          <w:bCs/>
          <w:kern w:val="0"/>
          <w:sz w:val="24"/>
          <w:szCs w:val="24"/>
          <w14:ligatures w14:val="none"/>
        </w:rPr>
        <w:t xml:space="preserve"> SIA “Jēkabpils reģionālā slimnīca” virtuves vajadzībām</w:t>
      </w:r>
      <w:r w:rsidRPr="00D5097C">
        <w:rPr>
          <w:rFonts w:ascii="Times New Roman" w:eastAsia="Times New Roman" w:hAnsi="Times New Roman" w:cs="Times New Roman"/>
          <w:bCs/>
          <w:kern w:val="0"/>
          <w:sz w:val="24"/>
          <w:szCs w:val="24"/>
          <w14:ligatures w14:val="none"/>
        </w:rPr>
        <w:t>”, iepirkuma identifikācijas Nr.</w:t>
      </w:r>
      <w:r w:rsidR="00241263" w:rsidRPr="00D5097C">
        <w:rPr>
          <w:rFonts w:ascii="Times New Roman" w:eastAsia="Times New Roman" w:hAnsi="Times New Roman" w:cs="Times New Roman"/>
          <w:bCs/>
          <w:kern w:val="0"/>
          <w:sz w:val="24"/>
          <w:szCs w:val="24"/>
          <w14:ligatures w14:val="none"/>
        </w:rPr>
        <w:t xml:space="preserve"> JRS 2026/</w:t>
      </w:r>
      <w:r w:rsidR="00935D96">
        <w:rPr>
          <w:rFonts w:ascii="Times New Roman" w:eastAsia="Times New Roman" w:hAnsi="Times New Roman" w:cs="Times New Roman"/>
          <w:bCs/>
          <w:kern w:val="0"/>
          <w:sz w:val="24"/>
          <w:szCs w:val="24"/>
          <w14:ligatures w14:val="none"/>
        </w:rPr>
        <w:t>27</w:t>
      </w:r>
      <w:r w:rsidR="00241263" w:rsidRPr="00D5097C">
        <w:rPr>
          <w:rFonts w:ascii="Times New Roman" w:eastAsia="Times New Roman" w:hAnsi="Times New Roman" w:cs="Times New Roman"/>
          <w:bCs/>
          <w:kern w:val="0"/>
          <w:sz w:val="24"/>
          <w:szCs w:val="24"/>
          <w14:ligatures w14:val="none"/>
        </w:rPr>
        <w:t xml:space="preserve"> (turpmāk – Atklāts konkurss).</w:t>
      </w:r>
    </w:p>
    <w:p w14:paraId="0421F5D6" w14:textId="5DA62806" w:rsidR="004805BD" w:rsidRPr="00D5097C" w:rsidRDefault="00241263">
      <w:pPr>
        <w:keepNext/>
        <w:numPr>
          <w:ilvl w:val="1"/>
          <w:numId w:val="3"/>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kern w:val="0"/>
          <w:sz w:val="24"/>
          <w:szCs w:val="24"/>
          <w14:ligatures w14:val="none"/>
        </w:rPr>
      </w:pPr>
      <w:r w:rsidRPr="00D5097C">
        <w:rPr>
          <w:rFonts w:ascii="Times New Roman" w:eastAsia="Times New Roman" w:hAnsi="Times New Roman" w:cs="Times New Roman"/>
          <w:kern w:val="0"/>
          <w:sz w:val="24"/>
          <w:szCs w:val="24"/>
          <w14:ligatures w14:val="none"/>
        </w:rPr>
        <w:t>Pasūtītājs: Sabiedrība ar ierobežotu atbildību “Jēkabpils reģionālā slimnīca”(turpmāk – pasūtītājs)</w:t>
      </w:r>
    </w:p>
    <w:tbl>
      <w:tblPr>
        <w:tblW w:w="8685" w:type="dxa"/>
        <w:tblInd w:w="675" w:type="dxa"/>
        <w:tblLayout w:type="fixed"/>
        <w:tblLook w:val="04A0" w:firstRow="1" w:lastRow="0" w:firstColumn="1" w:lastColumn="0" w:noHBand="0" w:noVBand="1"/>
      </w:tblPr>
      <w:tblGrid>
        <w:gridCol w:w="1878"/>
        <w:gridCol w:w="6807"/>
      </w:tblGrid>
      <w:tr w:rsidR="00D5097C" w:rsidRPr="00D5097C" w14:paraId="36D63CEC" w14:textId="77777777" w:rsidTr="00BF4001">
        <w:trPr>
          <w:trHeight w:val="345"/>
        </w:trPr>
        <w:tc>
          <w:tcPr>
            <w:tcW w:w="1877" w:type="dxa"/>
            <w:hideMark/>
          </w:tcPr>
          <w:p w14:paraId="47B2EE81" w14:textId="77777777" w:rsidR="00241263" w:rsidRPr="00D5097C" w:rsidRDefault="00241263" w:rsidP="00241263">
            <w:pPr>
              <w:suppressAutoHyphens/>
              <w:spacing w:after="0" w:line="240" w:lineRule="auto"/>
              <w:ind w:left="567" w:hanging="567"/>
              <w:contextualSpacing/>
              <w:jc w:val="both"/>
              <w:rPr>
                <w:rFonts w:ascii="Times New Roman" w:eastAsia="Calibri" w:hAnsi="Times New Roman" w:cs="Times New Roman"/>
                <w:kern w:val="0"/>
                <w:lang w:eastAsia="ar-SA"/>
                <w14:ligatures w14:val="none"/>
              </w:rPr>
            </w:pPr>
            <w:r w:rsidRPr="00D5097C">
              <w:rPr>
                <w:rFonts w:ascii="Times New Roman" w:eastAsia="Calibri" w:hAnsi="Times New Roman" w:cs="Times New Roman"/>
                <w:kern w:val="0"/>
                <w:sz w:val="24"/>
                <w:szCs w:val="24"/>
                <w:lang w:eastAsia="ar-SA"/>
                <w14:ligatures w14:val="none"/>
              </w:rPr>
              <w:t>Juridiskā adrese:</w:t>
            </w:r>
          </w:p>
        </w:tc>
        <w:tc>
          <w:tcPr>
            <w:tcW w:w="6804" w:type="dxa"/>
            <w:hideMark/>
          </w:tcPr>
          <w:p w14:paraId="3674B87C" w14:textId="77777777" w:rsidR="00241263" w:rsidRPr="00D5097C" w:rsidRDefault="00241263" w:rsidP="00241263">
            <w:pPr>
              <w:suppressAutoHyphens/>
              <w:spacing w:after="0" w:line="240" w:lineRule="auto"/>
              <w:ind w:left="567" w:hanging="567"/>
              <w:jc w:val="both"/>
              <w:rPr>
                <w:rFonts w:ascii="Times New Roman" w:eastAsia="Calibri" w:hAnsi="Times New Roman" w:cs="Times New Roman"/>
                <w:kern w:val="0"/>
                <w:sz w:val="24"/>
                <w:szCs w:val="24"/>
                <w:lang w:eastAsia="ar-SA"/>
                <w14:ligatures w14:val="none"/>
              </w:rPr>
            </w:pPr>
            <w:bookmarkStart w:id="10" w:name="_Hlk95814865"/>
            <w:r w:rsidRPr="00D5097C">
              <w:rPr>
                <w:rFonts w:ascii="Times New Roman" w:eastAsia="Calibri" w:hAnsi="Times New Roman" w:cs="Times New Roman"/>
                <w:spacing w:val="-4"/>
                <w:kern w:val="0"/>
                <w:sz w:val="24"/>
                <w:szCs w:val="24"/>
                <w:lang w:eastAsia="ar-SA"/>
                <w14:ligatures w14:val="none"/>
              </w:rPr>
              <w:t xml:space="preserve">Andreja Pormaļa iela 125, Jēkabpils, Jēkabpils novads, </w:t>
            </w:r>
            <w:r w:rsidRPr="00D5097C">
              <w:rPr>
                <w:rFonts w:ascii="Times New Roman" w:eastAsia="Calibri" w:hAnsi="Times New Roman" w:cs="Times New Roman"/>
                <w:spacing w:val="2"/>
                <w:kern w:val="0"/>
                <w:sz w:val="24"/>
                <w:szCs w:val="24"/>
                <w:lang w:eastAsia="ar-SA"/>
                <w14:ligatures w14:val="none"/>
              </w:rPr>
              <w:t>LV-5201</w:t>
            </w:r>
            <w:bookmarkEnd w:id="10"/>
            <w:r w:rsidRPr="00D5097C">
              <w:rPr>
                <w:rFonts w:ascii="Times New Roman" w:eastAsia="Calibri" w:hAnsi="Times New Roman" w:cs="Times New Roman"/>
                <w:spacing w:val="2"/>
                <w:kern w:val="0"/>
                <w:sz w:val="24"/>
                <w:szCs w:val="24"/>
                <w:lang w:eastAsia="ar-SA"/>
                <w14:ligatures w14:val="none"/>
              </w:rPr>
              <w:t xml:space="preserve"> </w:t>
            </w:r>
          </w:p>
        </w:tc>
      </w:tr>
      <w:tr w:rsidR="00D5097C" w:rsidRPr="00D5097C" w14:paraId="2A314B11" w14:textId="77777777" w:rsidTr="00BF4001">
        <w:tc>
          <w:tcPr>
            <w:tcW w:w="1877" w:type="dxa"/>
            <w:hideMark/>
          </w:tcPr>
          <w:p w14:paraId="53EBF556" w14:textId="77777777" w:rsidR="00241263" w:rsidRPr="00D5097C" w:rsidRDefault="00241263" w:rsidP="00241263">
            <w:pPr>
              <w:suppressAutoHyphens/>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D5097C">
              <w:rPr>
                <w:rFonts w:ascii="Times New Roman" w:eastAsia="Calibri" w:hAnsi="Times New Roman" w:cs="Times New Roman"/>
                <w:kern w:val="0"/>
                <w:sz w:val="24"/>
                <w:szCs w:val="24"/>
                <w:lang w:eastAsia="ar-SA"/>
                <w14:ligatures w14:val="none"/>
              </w:rPr>
              <w:t>Reģistrācijas Nr.</w:t>
            </w:r>
          </w:p>
        </w:tc>
        <w:tc>
          <w:tcPr>
            <w:tcW w:w="6804" w:type="dxa"/>
            <w:hideMark/>
          </w:tcPr>
          <w:p w14:paraId="1E2FC8A6" w14:textId="77777777" w:rsidR="00241263" w:rsidRPr="00D5097C" w:rsidRDefault="00241263" w:rsidP="00241263">
            <w:pPr>
              <w:suppressAutoHyphens/>
              <w:spacing w:after="0" w:line="240" w:lineRule="auto"/>
              <w:ind w:left="567" w:hanging="567"/>
              <w:jc w:val="both"/>
              <w:rPr>
                <w:rFonts w:ascii="Times New Roman" w:eastAsia="Calibri" w:hAnsi="Times New Roman" w:cs="Times New Roman"/>
                <w:kern w:val="0"/>
                <w:sz w:val="24"/>
                <w:szCs w:val="24"/>
                <w:lang w:eastAsia="ar-SA"/>
                <w14:ligatures w14:val="none"/>
              </w:rPr>
            </w:pPr>
            <w:bookmarkStart w:id="11" w:name="_Hlk95814851"/>
            <w:r w:rsidRPr="00D5097C">
              <w:rPr>
                <w:rFonts w:ascii="Times New Roman" w:eastAsia="Calibri" w:hAnsi="Times New Roman" w:cs="Times New Roman"/>
                <w:spacing w:val="-8"/>
                <w:kern w:val="0"/>
                <w:sz w:val="24"/>
                <w:szCs w:val="24"/>
                <w:lang w:eastAsia="ar-SA"/>
                <w14:ligatures w14:val="none"/>
              </w:rPr>
              <w:t>5</w:t>
            </w:r>
            <w:r w:rsidRPr="00D5097C">
              <w:rPr>
                <w:rFonts w:ascii="Times New Roman" w:eastAsia="Calibri" w:hAnsi="Times New Roman" w:cs="Times New Roman"/>
                <w:kern w:val="0"/>
                <w:sz w:val="24"/>
                <w:szCs w:val="24"/>
                <w:lang w:eastAsia="ar-SA"/>
                <w14:ligatures w14:val="none"/>
              </w:rPr>
              <w:t>0003356621</w:t>
            </w:r>
            <w:bookmarkEnd w:id="11"/>
          </w:p>
        </w:tc>
      </w:tr>
    </w:tbl>
    <w:p w14:paraId="25E0C8C4" w14:textId="28F481FA" w:rsidR="004805BD" w:rsidRPr="00D5097C" w:rsidRDefault="00241263">
      <w:pPr>
        <w:keepNext/>
        <w:numPr>
          <w:ilvl w:val="1"/>
          <w:numId w:val="3"/>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kern w:val="0"/>
          <w:sz w:val="24"/>
          <w:szCs w:val="24"/>
          <w14:ligatures w14:val="none"/>
        </w:rPr>
      </w:pPr>
      <w:r w:rsidRPr="00D5097C">
        <w:rPr>
          <w:rFonts w:ascii="Times New Roman" w:eastAsia="Times New Roman" w:hAnsi="Times New Roman" w:cs="Times New Roman"/>
          <w:b/>
          <w:bCs/>
          <w:kern w:val="0"/>
          <w:sz w:val="24"/>
          <w:szCs w:val="24"/>
          <w14:ligatures w14:val="none"/>
        </w:rPr>
        <w:t>Pretendents</w:t>
      </w:r>
      <w:r w:rsidRPr="00D5097C">
        <w:rPr>
          <w:rFonts w:ascii="Times New Roman" w:eastAsia="Times New Roman" w:hAnsi="Times New Roman" w:cs="Times New Roman"/>
          <w:kern w:val="0"/>
          <w:sz w:val="24"/>
          <w:szCs w:val="24"/>
          <w14:ligatures w14:val="none"/>
        </w:rPr>
        <w:t xml:space="preserve"> saskaņā ar Publisko iepirkumu likuma (turpmāk – PIL) 1.panta 24.punktu ir piegādātājs, kurš ir iesniedzis piedāvājumu Atklātā konkursā (turpmāk – pretendents).</w:t>
      </w:r>
    </w:p>
    <w:bookmarkEnd w:id="7"/>
    <w:bookmarkEnd w:id="8"/>
    <w:bookmarkEnd w:id="9"/>
    <w:p w14:paraId="5F7677AE" w14:textId="6BFE7253" w:rsidR="004805BD" w:rsidRPr="00D5097C" w:rsidRDefault="00241263">
      <w:pPr>
        <w:keepNext/>
        <w:numPr>
          <w:ilvl w:val="1"/>
          <w:numId w:val="3"/>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D5097C">
        <w:rPr>
          <w:rFonts w:ascii="Times New Roman" w:eastAsia="Times New Roman" w:hAnsi="Times New Roman" w:cs="Times New Roman"/>
          <w:b/>
          <w:kern w:val="0"/>
          <w:sz w:val="24"/>
          <w:szCs w:val="24"/>
          <w:lang w:eastAsia="lv-LV"/>
          <w14:ligatures w14:val="none"/>
        </w:rPr>
        <w:t xml:space="preserve">Piegādātājs – </w:t>
      </w:r>
      <w:r w:rsidRPr="00D5097C">
        <w:rPr>
          <w:rFonts w:ascii="Times New Roman" w:eastAsia="Times New Roman" w:hAnsi="Times New Roman" w:cs="Times New Roman"/>
          <w:bCs/>
          <w:kern w:val="0"/>
          <w:sz w:val="24"/>
          <w:szCs w:val="24"/>
          <w:lang w:eastAsia="lv-LV"/>
          <w14:ligatures w14:val="none"/>
        </w:rPr>
        <w:t>fiziska vai juridiska persona vai pasūtītājs, šādu personu apvienība jebkurā to kombinācijā, kurš ir reģistrēts Elektronisko iepirkumu sistēmā (turpmāk – EIS) un ir iesniedzis piedāvājumu Atklātā konkursā.</w:t>
      </w:r>
    </w:p>
    <w:p w14:paraId="5EDA420C" w14:textId="7EFCDC90" w:rsidR="004805BD" w:rsidRPr="00D5097C" w:rsidRDefault="00241263">
      <w:pPr>
        <w:keepNext/>
        <w:numPr>
          <w:ilvl w:val="1"/>
          <w:numId w:val="3"/>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D5097C">
        <w:rPr>
          <w:rFonts w:ascii="Times New Roman" w:eastAsia="Times New Roman" w:hAnsi="Times New Roman" w:cs="Times New Roman"/>
          <w:b/>
          <w:bCs/>
          <w:kern w:val="0"/>
          <w:sz w:val="24"/>
          <w:szCs w:val="24"/>
          <w14:ligatures w14:val="none"/>
        </w:rPr>
        <w:t>Iepirkumu komisija:</w:t>
      </w:r>
      <w:r w:rsidRPr="00D5097C">
        <w:rPr>
          <w:rFonts w:ascii="Times New Roman" w:eastAsia="Times New Roman" w:hAnsi="Times New Roman" w:cs="Times New Roman"/>
          <w:kern w:val="0"/>
          <w:sz w:val="24"/>
          <w:szCs w:val="24"/>
          <w14:ligatures w14:val="none"/>
        </w:rPr>
        <w:t xml:space="preserve"> Atklātu konkursu organizē, pamatojoties uz Pasūtītāja valdes priekšsēdētāja rīkojumu izveidota iepirkumu komisija (turpmāk – Komisija).</w:t>
      </w:r>
    </w:p>
    <w:p w14:paraId="36E1E237" w14:textId="3AABAE64" w:rsidR="004805BD" w:rsidRPr="00D5097C" w:rsidRDefault="00241263">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D5097C">
        <w:rPr>
          <w:rFonts w:ascii="Times New Roman" w:eastAsia="Times New Roman" w:hAnsi="Times New Roman" w:cs="Times New Roman"/>
          <w:bCs/>
          <w:kern w:val="0"/>
          <w:sz w:val="24"/>
          <w:szCs w:val="24"/>
          <w14:ligatures w14:val="none"/>
        </w:rPr>
        <w:t>Personas datu aizsardzība:</w:t>
      </w:r>
    </w:p>
    <w:p w14:paraId="3108CE3B" w14:textId="77777777" w:rsidR="00241263" w:rsidRDefault="00241263">
      <w:pPr>
        <w:pStyle w:val="Nodala111"/>
        <w:numPr>
          <w:ilvl w:val="2"/>
          <w:numId w:val="3"/>
        </w:numPr>
        <w:ind w:left="1276" w:hanging="709"/>
        <w:rPr>
          <w14:scene3d>
            <w14:camera w14:prst="orthographicFront"/>
            <w14:lightRig w14:rig="threePt" w14:dir="t">
              <w14:rot w14:lat="0" w14:lon="0" w14:rev="0"/>
            </w14:lightRig>
          </w14:scene3d>
        </w:rPr>
      </w:pPr>
      <w:r w:rsidRPr="00D5097C">
        <w:rPr>
          <w14:scene3d>
            <w14:camera w14:prst="orthographicFront"/>
            <w14:lightRig w14:rig="threePt" w14:dir="t">
              <w14:rot w14:lat="0" w14:lon="0" w14:rev="0"/>
            </w14:lightRig>
          </w14:scene3d>
        </w:rPr>
        <w:t xml:space="preserve">Pasūtītājs pretendenta piedāvājumā iekļauto informāciju, kas saistīta ar konkrētām </w:t>
      </w:r>
      <w:r>
        <w:rPr>
          <w14:scene3d>
            <w14:camera w14:prst="orthographicFront"/>
            <w14:lightRig w14:rig="threePt" w14:dir="t">
              <w14:rot w14:lat="0" w14:lon="0" w14:rev="0"/>
            </w14:lightRig>
          </w14:scene3d>
        </w:rPr>
        <w:t xml:space="preserve">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 </w:t>
      </w:r>
    </w:p>
    <w:p w14:paraId="64EAD546" w14:textId="795445DB" w:rsidR="00241263" w:rsidRPr="00241263" w:rsidRDefault="00241263">
      <w:pPr>
        <w:pStyle w:val="Nodala111"/>
        <w:numPr>
          <w:ilvl w:val="2"/>
          <w:numId w:val="3"/>
        </w:numPr>
        <w:ind w:left="1276" w:hanging="709"/>
        <w:rPr>
          <w:rStyle w:val="Hyperlink"/>
          <w:color w:val="auto"/>
          <w:u w:val="none"/>
          <w14:scene3d>
            <w14:camera w14:prst="orthographicFront"/>
            <w14:lightRig w14:rig="threePt" w14:dir="t">
              <w14:rot w14:lat="0" w14:lon="0" w14:rev="0"/>
            </w14:lightRig>
          </w14:scene3d>
        </w:rPr>
      </w:pPr>
      <w:r w:rsidRPr="00241263">
        <w:rPr>
          <w14:scene3d>
            <w14:camera w14:prst="orthographicFront"/>
            <w14:lightRig w14:rig="threePt" w14:dir="t">
              <w14:rot w14:lat="0" w14:lon="0" w14:rev="0"/>
            </w14:lightRig>
          </w14:scene3d>
        </w:rPr>
        <w:t>Personas datu apstrādes pārzinis ir Pasūtītājs. Kontaktinformācija ar personas datu apstrādi saistītajos jautājumos ir</w:t>
      </w:r>
      <w:r>
        <w:rPr>
          <w:rStyle w:val="Hyperlink"/>
        </w:rPr>
        <w:t xml:space="preserve"> </w:t>
      </w:r>
      <w:hyperlink r:id="rId8" w:history="1">
        <w:r>
          <w:rPr>
            <w:rStyle w:val="Hyperlink"/>
          </w:rPr>
          <w:t>info@jrslimnica.lv</w:t>
        </w:r>
      </w:hyperlink>
      <w:r w:rsidRPr="00241263">
        <w:rPr>
          <w14:scene3d>
            <w14:camera w14:prst="orthographicFront"/>
            <w14:lightRig w14:rig="threePt" w14:dir="t">
              <w14:rot w14:lat="0" w14:lon="0" w14:rev="0"/>
            </w14:lightRig>
          </w14:scene3d>
        </w:rPr>
        <w:t>, tālr.: +371 62203333 vai</w:t>
      </w:r>
      <w:r>
        <w:rPr>
          <w:rStyle w:val="Hyperlink"/>
        </w:rPr>
        <w:t xml:space="preserve"> </w:t>
      </w:r>
      <w:hyperlink r:id="rId9" w:history="1">
        <w:r>
          <w:rPr>
            <w:rStyle w:val="Hyperlink"/>
          </w:rPr>
          <w:t>raivis@grubesbirojs.lv</w:t>
        </w:r>
      </w:hyperlink>
      <w:r>
        <w:rPr>
          <w:rStyle w:val="Hyperlink"/>
        </w:rPr>
        <w:t>,</w:t>
      </w:r>
      <w:r w:rsidRPr="00241263">
        <w:rPr>
          <w14:scene3d>
            <w14:camera w14:prst="orthographicFront"/>
            <w14:lightRig w14:rig="threePt" w14:dir="t">
              <w14:rot w14:lat="0" w14:lon="0" w14:rev="0"/>
            </w14:lightRig>
          </w14:scene3d>
        </w:rPr>
        <w:t xml:space="preserve"> tālr.: +371 </w:t>
      </w:r>
      <w:r>
        <w:t xml:space="preserve">67419000 </w:t>
      </w:r>
      <w:r w:rsidRPr="00241263">
        <w:rPr>
          <w14:scene3d>
            <w14:camera w14:prst="orthographicFront"/>
            <w14:lightRig w14:rig="threePt" w14:dir="t">
              <w14:rot w14:lat="0" w14:lon="0" w14:rev="0"/>
            </w14:lightRig>
          </w14:scene3d>
        </w:rPr>
        <w:t xml:space="preserve">(Pasūtītāja fizisko personu datu aizsardzības speciālists). Ar Pasūtītāja Privātuma politiku var iepazīties šeit: </w:t>
      </w:r>
      <w:hyperlink r:id="rId10" w:history="1">
        <w:r w:rsidRPr="00241263">
          <w:rPr>
            <w:rStyle w:val="Hyperlink"/>
            <w14:scene3d>
              <w14:camera w14:prst="orthographicFront"/>
              <w14:lightRig w14:rig="threePt" w14:dir="t">
                <w14:rot w14:lat="0" w14:lon="0" w14:rev="0"/>
              </w14:lightRig>
            </w14:scene3d>
          </w:rPr>
          <w:t>https://jrslimnica.lv/privatuma-politika/</w:t>
        </w:r>
      </w:hyperlink>
      <w:r w:rsidRPr="00241263">
        <w:rPr>
          <w:rStyle w:val="Hyperlink"/>
          <w:bCs/>
        </w:rPr>
        <w:t>.</w:t>
      </w:r>
    </w:p>
    <w:p w14:paraId="2004C47C" w14:textId="77777777" w:rsidR="00241263" w:rsidRDefault="00241263">
      <w:pPr>
        <w:pStyle w:val="Nodala111"/>
        <w:numPr>
          <w:ilvl w:val="2"/>
          <w:numId w:val="3"/>
        </w:numPr>
        <w:ind w:left="1276" w:hanging="709"/>
      </w:pPr>
      <w:r>
        <w:rPr>
          <w14:scene3d>
            <w14:camera w14:prst="orthographicFront"/>
            <w14:lightRig w14:rig="threePt" w14:dir="t">
              <w14:rot w14:lat="0" w14:lon="0" w14:rev="0"/>
            </w14:lightRig>
          </w14:scene3d>
        </w:rPr>
        <w:t>Personas dati tiks glabāti PIL 40. panta piektajā daļā noteiktajā termiņā – 10 (desmit) gadus pēc iepirkuma līguma (turpmāk – Līgums) noslēgšanas dienas vai gadījumā, ja Atklāts konkurss tiek pārtraukts vai izbeigts bez rezultāta – 10 (desmit) gadus pēc iepirkuma komisijas lēmuma par Atklāta konkursa rezultātu pieņemšanas dienas.</w:t>
      </w:r>
    </w:p>
    <w:p w14:paraId="396C1154" w14:textId="2C7E7A21" w:rsidR="00241263" w:rsidRDefault="00241263">
      <w:pPr>
        <w:pStyle w:val="Nodala111"/>
        <w:numPr>
          <w:ilvl w:val="2"/>
          <w:numId w:val="3"/>
        </w:numPr>
        <w:ind w:left="1276" w:hanging="709"/>
        <w:rPr>
          <w14:scene3d>
            <w14:camera w14:prst="orthographicFront"/>
            <w14:lightRig w14:rig="threePt" w14:dir="t">
              <w14:rot w14:lat="0" w14:lon="0" w14:rev="0"/>
            </w14:lightRig>
          </w14:scene3d>
        </w:rPr>
      </w:pPr>
      <w:r>
        <w:rPr>
          <w14:scene3d>
            <w14:camera w14:prst="orthographicFront"/>
            <w14:lightRig w14:rig="threePt" w14:dir="t">
              <w14:rot w14:lat="0" w14:lon="0" w14:rev="0"/>
            </w14:lightRig>
          </w14:scene3d>
        </w:rPr>
        <w:t>Personas dati var 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95/46/EK”(Vispārīgā datu aizsardzības regula) un citos normatīvajos aktos noteiktajām prasībām.</w:t>
      </w:r>
    </w:p>
    <w:p w14:paraId="2959CDCE" w14:textId="77777777" w:rsidR="00241263" w:rsidRDefault="00241263" w:rsidP="00241263">
      <w:pPr>
        <w:pStyle w:val="Nodala111"/>
        <w:numPr>
          <w:ilvl w:val="0"/>
          <w:numId w:val="0"/>
        </w:numPr>
        <w:ind w:left="1276"/>
        <w:rPr>
          <w14:scene3d>
            <w14:camera w14:prst="orthographicFront"/>
            <w14:lightRig w14:rig="threePt" w14:dir="t">
              <w14:rot w14:lat="0" w14:lon="0" w14:rev="0"/>
            </w14:lightRig>
          </w14:scene3d>
        </w:rPr>
      </w:pPr>
    </w:p>
    <w:p w14:paraId="0E513E66" w14:textId="77777777" w:rsidR="00241263" w:rsidRPr="000537F9" w:rsidRDefault="00241263">
      <w:pPr>
        <w:pStyle w:val="Nodala1"/>
        <w:numPr>
          <w:ilvl w:val="0"/>
          <w:numId w:val="3"/>
        </w:numPr>
      </w:pPr>
      <w:r>
        <w:t>Informācija par iepirkuma procedūru</w:t>
      </w:r>
    </w:p>
    <w:p w14:paraId="2F93866B" w14:textId="77777777" w:rsidR="00241263" w:rsidRDefault="00241263">
      <w:pPr>
        <w:pStyle w:val="Nodala11"/>
        <w:numPr>
          <w:ilvl w:val="1"/>
          <w:numId w:val="2"/>
        </w:numPr>
        <w:ind w:left="567" w:hanging="567"/>
        <w:rPr>
          <w:i/>
          <w:iCs/>
          <w:sz w:val="22"/>
          <w:szCs w:val="22"/>
        </w:rPr>
      </w:pPr>
      <w:r>
        <w:t xml:space="preserve">Atklāts konkurss tiek veikts saskaņā ar PIL 8. panta pirmās daļas 1. punktu un citiem iepirkuma procedūru regulējošiem normatīvajiem aktiem, un 2017. gada 28. februāra Ministru kabineta noteikumiem Nr. 107 </w:t>
      </w:r>
      <w:r>
        <w:rPr>
          <w:i/>
          <w:iCs/>
        </w:rPr>
        <w:t>“Iepirkumu procedūru un metu konkursu norises kārtība”.</w:t>
      </w:r>
    </w:p>
    <w:p w14:paraId="499876DC" w14:textId="77777777" w:rsidR="00241263" w:rsidRPr="009C7021" w:rsidRDefault="00241263">
      <w:pPr>
        <w:pStyle w:val="Nodala11"/>
        <w:numPr>
          <w:ilvl w:val="1"/>
          <w:numId w:val="2"/>
        </w:numPr>
        <w:ind w:left="567" w:hanging="567"/>
      </w:pPr>
      <w:r>
        <w:t xml:space="preserve">Atklāta konkursa dokumentācija ir pieejama Pasūtītāja profilā </w:t>
      </w:r>
      <w:hyperlink r:id="rId11" w:history="1">
        <w:r>
          <w:rPr>
            <w:rStyle w:val="Hyperlink"/>
          </w:rPr>
          <w:t>https://www.eis.gov.lv/EKEIS/Supplier/Organizer/433</w:t>
        </w:r>
      </w:hyperlink>
      <w:r>
        <w:t xml:space="preserve"> Elektronisko iepirkumu sistēmā </w:t>
      </w:r>
      <w:r w:rsidRPr="009C7021">
        <w:t>(turpmāk – EIS) e-konkursu apakšsistēmā.</w:t>
      </w:r>
    </w:p>
    <w:p w14:paraId="7914B467" w14:textId="77777777" w:rsidR="00241263" w:rsidRPr="00241263" w:rsidRDefault="00241263">
      <w:pPr>
        <w:pStyle w:val="Nodala11"/>
        <w:numPr>
          <w:ilvl w:val="1"/>
          <w:numId w:val="2"/>
        </w:numPr>
        <w:ind w:left="567" w:hanging="567"/>
        <w:rPr>
          <w:rFonts w:eastAsia="Calibri"/>
          <w:i/>
          <w:iCs/>
        </w:rPr>
      </w:pPr>
      <w:r w:rsidRPr="00241263">
        <w:rPr>
          <w:rStyle w:val="CommentReference"/>
          <w:rFonts w:eastAsia="Calibri"/>
          <w:sz w:val="24"/>
          <w:szCs w:val="24"/>
          <w:lang w:eastAsia="en-US"/>
        </w:rPr>
        <w:t xml:space="preserve">Informācija par Atklātu konkursu un Atklāta konkursa nolikuma prasībām </w:t>
      </w:r>
      <w:r w:rsidRPr="00241263">
        <w:t>ieinteresētajiem</w:t>
      </w:r>
      <w:r w:rsidRPr="00241263">
        <w:rPr>
          <w:rStyle w:val="CommentReference"/>
          <w:rFonts w:eastAsia="Calibri"/>
          <w:sz w:val="24"/>
          <w:szCs w:val="24"/>
          <w:lang w:eastAsia="en-US"/>
        </w:rPr>
        <w:t xml:space="preserve"> piegādātājiem tiek sniegta uz jautājumiem, kas iesniegti elektroniskā formā www.eis.gov.lv Pircēja profilā attiecīgajā iepirkuma sadaļā, norādot ziņas par tā </w:t>
      </w:r>
      <w:r w:rsidRPr="00241263">
        <w:rPr>
          <w:rStyle w:val="CommentReference"/>
          <w:rFonts w:eastAsia="Calibri"/>
          <w:sz w:val="24"/>
          <w:szCs w:val="24"/>
          <w:lang w:eastAsia="en-US"/>
        </w:rPr>
        <w:lastRenderedPageBreak/>
        <w:t>iesniedzēju (fiziskajai personai — vārds un uzvārds, kā arī adrese un, ja nepieciešams, citas ziņas, kas palīdz sazināties ar iesniedzēju; juridiskajai personai — nosaukums un juridiskā adrese)</w:t>
      </w:r>
      <w:r w:rsidRPr="00241263">
        <w:rPr>
          <w:rFonts w:eastAsia="Calibri"/>
          <w:i/>
          <w:iCs/>
        </w:rPr>
        <w:t>.</w:t>
      </w:r>
    </w:p>
    <w:p w14:paraId="2A59D57F" w14:textId="77777777" w:rsidR="00241263" w:rsidRPr="00C70FE0" w:rsidRDefault="00241263">
      <w:pPr>
        <w:pStyle w:val="Nodala11"/>
        <w:numPr>
          <w:ilvl w:val="1"/>
          <w:numId w:val="2"/>
        </w:numPr>
        <w:ind w:left="567" w:hanging="567"/>
        <w:rPr>
          <w:rStyle w:val="CommentReference"/>
        </w:rPr>
      </w:pPr>
      <w:r>
        <w:rPr>
          <w:b/>
          <w:bCs/>
        </w:rPr>
        <w:t>Pasūtītāja kontaktpersona</w:t>
      </w:r>
      <w:r>
        <w:t xml:space="preserve">, kas ir pilnvarota sniegt tikai organizatorisku informāciju par Atklātu konkursu, ir Ieva Lipska, tālr.: +371 29280518, e-pasts: </w:t>
      </w:r>
      <w:hyperlink r:id="rId12" w:history="1">
        <w:r>
          <w:rPr>
            <w:rStyle w:val="Hyperlink"/>
            <w:rFonts w:eastAsia="Calibri"/>
          </w:rPr>
          <w:t>iepirkumi@jrslimnica.lv</w:t>
        </w:r>
      </w:hyperlink>
      <w:r>
        <w:rPr>
          <w:rStyle w:val="CommentReference"/>
          <w:rFonts w:eastAsia="Calibri"/>
        </w:rPr>
        <w:t>.</w:t>
      </w:r>
    </w:p>
    <w:p w14:paraId="64161571" w14:textId="77777777" w:rsidR="00241263" w:rsidRDefault="00241263">
      <w:pPr>
        <w:pStyle w:val="Nodala11"/>
        <w:numPr>
          <w:ilvl w:val="1"/>
          <w:numId w:val="2"/>
        </w:numPr>
        <w:ind w:left="567" w:hanging="567"/>
      </w:pPr>
      <w:r>
        <w:t xml:space="preserve">Ja piegādātājs ir laikus pieprasījis informāciju par Atklāta konkursa nolikumā ietvertajām prasībām, Komisija to sniedz 5 (piecu) darbdienu laikā, bet ne vēlāk kā 6 (sešas) dienas pirms piedāvājumu iesniegšanas termiņa beigām. </w:t>
      </w:r>
    </w:p>
    <w:p w14:paraId="3E4183E4" w14:textId="77777777" w:rsidR="00241263" w:rsidRDefault="00241263">
      <w:pPr>
        <w:pStyle w:val="Nodala11"/>
        <w:numPr>
          <w:ilvl w:val="1"/>
          <w:numId w:val="2"/>
        </w:numPr>
        <w:ind w:left="567" w:hanging="567"/>
      </w:pPr>
      <w:r>
        <w:t>Ja Komisija no piegādātāja ir saņēmusi rakstisku jautājumu par Atklāta konkursa nolikumu, tā kopā ar uzdoto jautājumu (nenorādot tā iesniedzēju) publicē atbildi Atklāta konkursa nolikuma 2.2</w:t>
      </w:r>
      <w:r>
        <w:rPr>
          <w:color w:val="000000"/>
        </w:rPr>
        <w:t xml:space="preserve">. punktā norādītajā tīmekļvietnē un vienlaikus </w:t>
      </w:r>
      <w:proofErr w:type="spellStart"/>
      <w:r>
        <w:t>nosūta</w:t>
      </w:r>
      <w:proofErr w:type="spellEnd"/>
      <w:r>
        <w:t xml:space="preserve"> attiecīgajam piegādātājam uz e-pasta adresi, no kuras saņemts jautājums.</w:t>
      </w:r>
    </w:p>
    <w:p w14:paraId="726D949F" w14:textId="77777777" w:rsidR="00241263" w:rsidRDefault="00241263">
      <w:pPr>
        <w:pStyle w:val="Nodala11"/>
        <w:numPr>
          <w:ilvl w:val="1"/>
          <w:numId w:val="2"/>
        </w:numPr>
        <w:ind w:left="567" w:hanging="567"/>
      </w:pPr>
      <w:r>
        <w:t xml:space="preserve">Tiek uzskatīts, ka piegādātājs ir saņēmis Atklāta konkursa nolikumu, informāciju par izmaiņām Atklāta konkursa nolikumā un paskaidrojošo informāciju uz uzdoto jautājumu ar brīdi, kad tā ir </w:t>
      </w:r>
      <w:r>
        <w:rPr>
          <w:color w:val="000000"/>
        </w:rPr>
        <w:t>publicēta Atklāta konkursa nolikuma 2.2. punktā norādītajā tīmekļvietnē.</w:t>
      </w:r>
    </w:p>
    <w:p w14:paraId="70EB8CF2" w14:textId="77777777" w:rsidR="00241263" w:rsidRDefault="00241263">
      <w:pPr>
        <w:pStyle w:val="Nodala11"/>
        <w:numPr>
          <w:ilvl w:val="1"/>
          <w:numId w:val="2"/>
        </w:numPr>
        <w:ind w:left="567" w:hanging="567"/>
      </w:pPr>
      <w:r>
        <w:t>Informācijas apmaiņa starp piegādātāju un Komisiju Atklāta konkursa ietvaros notiek latviešu valodā rakstiski EIS vai e-pastā.</w:t>
      </w:r>
    </w:p>
    <w:p w14:paraId="178B236A" w14:textId="77777777" w:rsidR="00241263" w:rsidRDefault="00241263">
      <w:pPr>
        <w:pStyle w:val="Nodala11"/>
        <w:numPr>
          <w:ilvl w:val="1"/>
          <w:numId w:val="2"/>
        </w:numPr>
        <w:ind w:left="567" w:hanging="567"/>
      </w:pPr>
      <w:r>
        <w:t>Laikā no piedāvājumu atvēršanas līdz rezultātu paziņošanai Komisija nesniedz informāciju par piedāvājumu vērtēšanas procesu.</w:t>
      </w:r>
    </w:p>
    <w:p w14:paraId="4FDA6AF4" w14:textId="2B54240B" w:rsidR="00241263" w:rsidRPr="000537F9" w:rsidRDefault="00241263">
      <w:pPr>
        <w:pStyle w:val="Nodala1"/>
        <w:numPr>
          <w:ilvl w:val="0"/>
          <w:numId w:val="2"/>
        </w:numPr>
      </w:pPr>
      <w:r w:rsidRPr="000537F9">
        <w:t>Piedāvājuma iesniegšanas un atvēršanas vieta</w:t>
      </w:r>
      <w:r w:rsidR="00AC00D7">
        <w:t xml:space="preserve"> </w:t>
      </w:r>
      <w:r w:rsidRPr="000537F9">
        <w:t>un kārtība</w:t>
      </w:r>
    </w:p>
    <w:p w14:paraId="0945FD7E" w14:textId="77777777" w:rsidR="00241263" w:rsidRPr="000537F9" w:rsidRDefault="00241263">
      <w:pPr>
        <w:pStyle w:val="Nodala11"/>
        <w:numPr>
          <w:ilvl w:val="1"/>
          <w:numId w:val="2"/>
        </w:numPr>
        <w:ind w:left="567" w:hanging="567"/>
      </w:pPr>
      <w:r w:rsidRPr="000537F9">
        <w:t xml:space="preserve">Piedāvājums jāiesniedz </w:t>
      </w:r>
      <w:r>
        <w:t>EIS</w:t>
      </w:r>
      <w:r w:rsidRPr="000537F9">
        <w:t xml:space="preserve"> e-konkursu apakšsistēmā vienā no turpmāk minētajiem formātiem. </w:t>
      </w:r>
    </w:p>
    <w:p w14:paraId="5D1A7EFF" w14:textId="77777777" w:rsidR="00241263" w:rsidRPr="00D5097C" w:rsidRDefault="00241263">
      <w:pPr>
        <w:pStyle w:val="Nodala11"/>
        <w:numPr>
          <w:ilvl w:val="1"/>
          <w:numId w:val="2"/>
        </w:numPr>
        <w:ind w:left="567" w:hanging="567"/>
      </w:pPr>
      <w:r w:rsidRPr="00D5097C">
        <w:t xml:space="preserve">Katra iesniedzamā dokumenta formāts var atšķirties, bet ir jāievēro šādi iespējamie formāti: </w:t>
      </w:r>
    </w:p>
    <w:p w14:paraId="5C86EDA1" w14:textId="77777777" w:rsidR="00241263" w:rsidRPr="00D5097C" w:rsidRDefault="00241263">
      <w:pPr>
        <w:pStyle w:val="Nodala111"/>
        <w:numPr>
          <w:ilvl w:val="2"/>
          <w:numId w:val="2"/>
        </w:numPr>
        <w:spacing w:before="60" w:after="60"/>
        <w:ind w:left="1276" w:hanging="709"/>
      </w:pPr>
      <w:r w:rsidRPr="00D5097C">
        <w:t xml:space="preserve">izmantojot e-konkursu apakšsistēmas piedāvātos rīkus, aizpildot minētās sistēmas e-konkursu apakšsistēmā Atklāta konkursa sadaļā ievietotās veidlapas un formu; </w:t>
      </w:r>
    </w:p>
    <w:p w14:paraId="3F571008" w14:textId="77777777" w:rsidR="00241263" w:rsidRPr="00D5097C" w:rsidRDefault="00241263">
      <w:pPr>
        <w:pStyle w:val="Nodala111"/>
        <w:numPr>
          <w:ilvl w:val="2"/>
          <w:numId w:val="2"/>
        </w:numPr>
        <w:spacing w:before="60" w:after="60"/>
        <w:ind w:left="1276" w:hanging="709"/>
      </w:pPr>
      <w:r w:rsidRPr="00D5097C">
        <w:t xml:space="preserve">elektroniski aizpildāmos dokumentus elektroniski sagatavojot ārpus e-konkursu apakšsistēmas un pievienojot atbilstošajām prasībām (šādā gadījumā pretendents ir atbildīgs par aizpildāmo veidlapu un formu atbilstību dokumentācijas prasībām un paraugiem). </w:t>
      </w:r>
    </w:p>
    <w:p w14:paraId="0A0ED4E2" w14:textId="77777777" w:rsidR="00241263" w:rsidRPr="001710EB" w:rsidRDefault="00241263">
      <w:pPr>
        <w:pStyle w:val="Nodala11"/>
        <w:numPr>
          <w:ilvl w:val="1"/>
          <w:numId w:val="2"/>
        </w:numPr>
        <w:ind w:left="567" w:hanging="567"/>
      </w:pPr>
      <w:r w:rsidRPr="001710EB">
        <w:t>Sagatavojot piedāvājumu, visus piedāvājuma dokumentus paraksta pretendenta pārstāvis ar pārstāvības tiesībām, pievienojot pārstāvību apliecinošu dokumentu (skenēts dokumentu oriģināls PDF formātā vai elektroniski parakstīts dokuments)</w:t>
      </w:r>
      <w:r>
        <w:t>.</w:t>
      </w:r>
    </w:p>
    <w:p w14:paraId="76098AA3" w14:textId="77777777" w:rsidR="00241263" w:rsidRPr="001710EB" w:rsidRDefault="00241263">
      <w:pPr>
        <w:pStyle w:val="Nodala11"/>
        <w:numPr>
          <w:ilvl w:val="1"/>
          <w:numId w:val="2"/>
        </w:numPr>
        <w:ind w:left="567" w:hanging="567"/>
      </w:pPr>
      <w:r w:rsidRPr="001710EB">
        <w:t>Pretendents pēc saviem ieskatiem ir tiesīgs iesniegt dokumentus elektroniskā formātā, parakstot tos ar EIS piedāvāto sistēmas parakstu vai ar drošu elektronisku parakstu. Ja dokuments ir parakstīts ar ārvalstīs izsniegtu drošu elektronisko parakstu, ir jānorāda interneta saite, kur bez maksas var verificēt elektronisko dokumentu, kas parakstīts ar drošu elektronisko parakstu.</w:t>
      </w:r>
    </w:p>
    <w:p w14:paraId="67187351" w14:textId="77777777" w:rsidR="00241263" w:rsidRPr="0075627B" w:rsidRDefault="00241263">
      <w:pPr>
        <w:pStyle w:val="Nodala11"/>
        <w:numPr>
          <w:ilvl w:val="1"/>
          <w:numId w:val="2"/>
        </w:numPr>
        <w:ind w:left="567" w:hanging="567"/>
      </w:pPr>
      <w:r w:rsidRPr="0075627B">
        <w:t xml:space="preserve">Iesniedzot piedāvājumu, pretendents pilnībā atzīst visus Atklāta konkursa </w:t>
      </w:r>
      <w:r w:rsidRPr="0035127B">
        <w:t>noli</w:t>
      </w:r>
      <w:r>
        <w:t>kumā (t.sk. tā pielikumos, kuri ir ievietoti</w:t>
      </w:r>
      <w:r w:rsidRPr="0035127B">
        <w:t xml:space="preserve"> EIS e-konkursu apakšsistēmās Atklāta konkursa sadaļā) ietvertos nosacījumus. </w:t>
      </w:r>
    </w:p>
    <w:p w14:paraId="300CDE0B" w14:textId="77777777" w:rsidR="00241263" w:rsidRPr="00D269DA" w:rsidRDefault="00241263">
      <w:pPr>
        <w:pStyle w:val="Nodala11"/>
        <w:numPr>
          <w:ilvl w:val="1"/>
          <w:numId w:val="2"/>
        </w:numPr>
        <w:ind w:left="567" w:hanging="567"/>
      </w:pPr>
      <w:r w:rsidRPr="000537F9">
        <w:t>Piedāvājum</w:t>
      </w:r>
      <w:r w:rsidRPr="00D269DA">
        <w:t xml:space="preserve">s jāsagatavo tā, lai nekādā veidā netiktu apdraudēta EIS e-konkursa apakšsistēmas darbība un nebūtu ierobežota piekļuve piedāvājumā ietvertajai informācijai, tostarp piedāvājums nedrīkst saturēt datorvīrusus un citas kaitīgas programmatūras vai to ģeneratorus. </w:t>
      </w:r>
    </w:p>
    <w:p w14:paraId="78AF09E2" w14:textId="77777777" w:rsidR="00241263" w:rsidRPr="00D269DA" w:rsidRDefault="00241263">
      <w:pPr>
        <w:pStyle w:val="Nodala11"/>
        <w:numPr>
          <w:ilvl w:val="1"/>
          <w:numId w:val="2"/>
        </w:numPr>
        <w:ind w:left="567" w:hanging="567"/>
      </w:pPr>
      <w:r w:rsidRPr="00D269DA">
        <w:t>Ja piedāvājums satur kādu no Atklāta konkursa nolikuma 3.6.punktā minētajiem riskiem, tas netiek izskatīts.</w:t>
      </w:r>
    </w:p>
    <w:p w14:paraId="6E1B24A6" w14:textId="77777777" w:rsidR="00241263" w:rsidRPr="00190037" w:rsidRDefault="00241263">
      <w:pPr>
        <w:pStyle w:val="Nodala11"/>
        <w:numPr>
          <w:ilvl w:val="1"/>
          <w:numId w:val="2"/>
        </w:numPr>
        <w:ind w:left="567" w:hanging="567"/>
      </w:pPr>
      <w:bookmarkStart w:id="12" w:name="_Hlk516049494"/>
      <w:r w:rsidRPr="00190037">
        <w:lastRenderedPageBreak/>
        <w:t xml:space="preserve">Piedāvājums </w:t>
      </w:r>
      <w:bookmarkEnd w:id="12"/>
      <w:r w:rsidRPr="0044229F">
        <w:t xml:space="preserve">Atklātā konkursā jāiesniedz EIS e-konkursu apakšsistēmā </w:t>
      </w:r>
      <w:r w:rsidRPr="00CA6201">
        <w:rPr>
          <w:bCs/>
        </w:rPr>
        <w:t>atbilstoši Paziņojumā par līgumu, kas publicēts Iepirkumu uzraudzības biroja tīmekļa vietnē, norādītajam piedāvājumu iesniegšanas termiņam (datumam un laikam).</w:t>
      </w:r>
    </w:p>
    <w:p w14:paraId="2259F6C2" w14:textId="77777777" w:rsidR="00241263" w:rsidRDefault="00241263">
      <w:pPr>
        <w:pStyle w:val="Nodala11"/>
        <w:numPr>
          <w:ilvl w:val="1"/>
          <w:numId w:val="2"/>
        </w:numPr>
        <w:ind w:left="567" w:hanging="567"/>
      </w:pPr>
      <w:r w:rsidRPr="00D269DA">
        <w:t>Piedāvājumi, kas nav iesniegti Atklāta konkursa nolikumā noteiktajā kārtībā, saņemti ārpus EIS e-konkursu apakšsistēmas vai ir saņemti pēc Atklāta konkursa nolikumā norādītā piedāvājumu iesniegšanas termiņa, nav</w:t>
      </w:r>
      <w:r>
        <w:t xml:space="preserve"> noformēti tā, lai piedāvājumā iekļautā informācija nebūtu pieejama līdz piedāvājuma atvēršanas brīdim, netiks izskatīti un tiks atgriezti atpakaļ iesniedzējam.</w:t>
      </w:r>
    </w:p>
    <w:p w14:paraId="705C2D17" w14:textId="77777777" w:rsidR="00241263" w:rsidRDefault="00241263">
      <w:pPr>
        <w:pStyle w:val="Nodala11"/>
        <w:numPr>
          <w:ilvl w:val="1"/>
          <w:numId w:val="2"/>
        </w:numPr>
        <w:ind w:left="567" w:hanging="567"/>
      </w:pPr>
      <w:r>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B3AC98A" w14:textId="77777777" w:rsidR="00241263" w:rsidRDefault="00241263">
      <w:pPr>
        <w:pStyle w:val="Nodala11"/>
        <w:numPr>
          <w:ilvl w:val="1"/>
          <w:numId w:val="2"/>
        </w:numPr>
        <w:ind w:left="567" w:hanging="567"/>
      </w:pPr>
      <w:r>
        <w:t xml:space="preserve">Pretendents jebkurā laikā līdz piedāvājumu iesniegšanas termiņa beigām var grozīt vai atsaukt iesniegto piedāvājumu, </w:t>
      </w:r>
      <w:r w:rsidRPr="000537F9">
        <w:t>izmantojot attiecīgos E</w:t>
      </w:r>
      <w:r>
        <w:t>IS</w:t>
      </w:r>
      <w:r w:rsidRPr="000537F9">
        <w:t xml:space="preserve"> pieejamos rīkus</w:t>
      </w:r>
      <w:r>
        <w:t>, papildus norādot “GROZĪJUMI” vai “ATSAUKUMS”. Pēc piedāvājumu iesniegšanas termiņa beigām pretendents nevar grozīt savu piedāvājumu.</w:t>
      </w:r>
    </w:p>
    <w:p w14:paraId="3952621D" w14:textId="77777777" w:rsidR="00241263" w:rsidRPr="000537F9" w:rsidRDefault="00241263">
      <w:pPr>
        <w:pStyle w:val="Nodala11"/>
        <w:numPr>
          <w:ilvl w:val="1"/>
          <w:numId w:val="2"/>
        </w:numPr>
        <w:ind w:left="567" w:hanging="567"/>
      </w:pPr>
      <w:r>
        <w:t>Piedāvājuma atsaukšanai ir bezierunu raksturs un tā izslēdz pretendentu no tālākas līdzdalības Atklātā konkursā.</w:t>
      </w:r>
    </w:p>
    <w:p w14:paraId="6F2B77EA" w14:textId="77777777" w:rsidR="00241263" w:rsidRDefault="00241263">
      <w:pPr>
        <w:pStyle w:val="Nodala11"/>
        <w:numPr>
          <w:ilvl w:val="1"/>
          <w:numId w:val="2"/>
        </w:numPr>
        <w:ind w:left="567" w:hanging="567"/>
        <w:rPr>
          <w:sz w:val="22"/>
          <w:szCs w:val="22"/>
        </w:rPr>
      </w:pPr>
      <w:r>
        <w:t xml:space="preserve">Piedāvājumu atvēršanas sanāksme notiek atbilstoši Ministru kabineta 2017. gada 28. februāra noteikumu Nr. 107 </w:t>
      </w:r>
      <w:r>
        <w:rPr>
          <w:i/>
          <w:iCs/>
        </w:rPr>
        <w:t>“Iepirkuma procedūru un metu konkursu norises kārtība”</w:t>
      </w:r>
      <w:r>
        <w:t xml:space="preserve"> 14. punktam, kas nosaka, ka Pasūtītājs atver iesniegtos piedāvājumus ne ātrāk kā četras stundas pēc piedāvājumu iesniegšanas termiņa beigām, kas skatāms EIS e-konkursu apakšsistēmā šī Konkursa sadaļā un Iepirkumu uzraudzības biroja tīmekļvietnē attiecīgajā paziņojumā. Iesniegto piedāvājumu atvēršanas procesam var sekot līdzi tiešsaistes režīmā EIS e-konkursu apakšsistēmā</w:t>
      </w:r>
    </w:p>
    <w:p w14:paraId="71A4507A" w14:textId="77777777" w:rsidR="00241263" w:rsidRDefault="00241263">
      <w:pPr>
        <w:pStyle w:val="Nodala11"/>
        <w:numPr>
          <w:ilvl w:val="1"/>
          <w:numId w:val="2"/>
        </w:numPr>
        <w:ind w:left="567" w:hanging="567"/>
        <w:rPr>
          <w:sz w:val="22"/>
          <w:szCs w:val="22"/>
        </w:rPr>
      </w:pPr>
      <w:bookmarkStart w:id="13" w:name="_Toc191980583"/>
      <w:r>
        <w:t xml:space="preserve">Ja no sistēmas uzturētāja (Valsts digitālās attīstības aģentūras)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 </w:t>
      </w:r>
      <w:r>
        <w:rPr>
          <w:shd w:val="clear" w:color="auto" w:fill="FFFFFF"/>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šā likuma</w:t>
      </w:r>
      <w:r>
        <w:rPr>
          <w:rFonts w:eastAsiaTheme="majorEastAsia"/>
          <w:shd w:val="clear" w:color="auto" w:fill="FFFFFF"/>
        </w:rPr>
        <w:t>35.</w:t>
      </w:r>
      <w:r>
        <w:rPr>
          <w:rStyle w:val="Hyperlink"/>
          <w:rFonts w:eastAsiaTheme="majorEastAsia"/>
          <w:shd w:val="clear" w:color="auto" w:fill="FFFFFF"/>
        </w:rPr>
        <w:t> </w:t>
      </w:r>
      <w:r>
        <w:rPr>
          <w:shd w:val="clear" w:color="auto" w:fill="FFFFFF"/>
        </w:rPr>
        <w:t>panta trešās daļas izpratnē</w:t>
      </w:r>
      <w:r>
        <w:t xml:space="preserve">. </w:t>
      </w:r>
    </w:p>
    <w:p w14:paraId="47B05DEB" w14:textId="77777777" w:rsidR="00241263" w:rsidRDefault="00241263">
      <w:pPr>
        <w:pStyle w:val="Nodala11"/>
        <w:numPr>
          <w:ilvl w:val="1"/>
          <w:numId w:val="2"/>
        </w:numPr>
        <w:ind w:left="567" w:hanging="567"/>
      </w:pPr>
      <w:r>
        <w:t>Atklāta konkursa piedāvājumu vērtēšana notiek slēgtās Komisijas sēdēs.</w:t>
      </w:r>
    </w:p>
    <w:p w14:paraId="540FD51D" w14:textId="77777777" w:rsidR="00241263" w:rsidRPr="000537F9" w:rsidRDefault="00241263">
      <w:pPr>
        <w:pStyle w:val="Nodala1"/>
        <w:numPr>
          <w:ilvl w:val="0"/>
          <w:numId w:val="2"/>
        </w:numPr>
      </w:pPr>
      <w:r w:rsidRPr="000537F9">
        <w:t>Piedāvājuma noformēšana</w:t>
      </w:r>
      <w:bookmarkEnd w:id="13"/>
    </w:p>
    <w:p w14:paraId="7E6FA414" w14:textId="77777777" w:rsidR="00241263" w:rsidRPr="000537F9" w:rsidRDefault="00241263">
      <w:pPr>
        <w:pStyle w:val="Nodala11"/>
        <w:numPr>
          <w:ilvl w:val="1"/>
          <w:numId w:val="2"/>
        </w:numPr>
        <w:ind w:left="567" w:hanging="567"/>
      </w:pPr>
      <w:r w:rsidRPr="000537F9">
        <w:t>Pretendents piedāvājuma noformēšanā ievēro Elektronisko dokumentu li</w:t>
      </w:r>
      <w:r>
        <w:t>kumā un Ministru kabineta 2005. gada 28. jūnija noteikumos Nr. </w:t>
      </w:r>
      <w:r w:rsidRPr="000537F9">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w:t>
      </w:r>
      <w:r w:rsidRPr="000537F9">
        <w:lastRenderedPageBreak/>
        <w:t>kopiju noformēšanu un to juridisko spēku. Pretendents ir tiesīgs apliecināt visus piedāvājumā esošos atvasinātos dokumentus un tulkojumus, iesniedzot vienu kopēju apliecinājumu, kas attiecas uz visiem atvasinātajiem dokumentiem un tulkojumiem.</w:t>
      </w:r>
    </w:p>
    <w:p w14:paraId="1BF69EB6" w14:textId="77777777" w:rsidR="00241263" w:rsidRPr="000537F9" w:rsidRDefault="00241263">
      <w:pPr>
        <w:pStyle w:val="Nodala11"/>
        <w:numPr>
          <w:ilvl w:val="1"/>
          <w:numId w:val="2"/>
        </w:numPr>
        <w:ind w:left="567" w:hanging="567"/>
      </w:pPr>
      <w:r>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5F3360F1" w14:textId="77777777" w:rsidR="00241263" w:rsidRDefault="00241263">
      <w:pPr>
        <w:pStyle w:val="Nodala11"/>
        <w:widowControl w:val="0"/>
        <w:numPr>
          <w:ilvl w:val="1"/>
          <w:numId w:val="2"/>
        </w:numPr>
        <w:suppressAutoHyphens w:val="0"/>
        <w:ind w:left="567" w:hanging="567"/>
      </w:pPr>
      <w:r w:rsidRPr="000537F9">
        <w:t xml:space="preserve">Piedāvājuma dokumentiem jābūt skaidri salasāmiem, bez labojumiem, lai izvairītos no jebkādām šaubām un pārpratumiem, kas attiecas uz vārdiem un skaitļiem, un bez iestarpinājumiem, izdzēsumiem vai matemātiskām kļūdām. </w:t>
      </w:r>
    </w:p>
    <w:p w14:paraId="511AD990" w14:textId="77777777" w:rsidR="00241263" w:rsidRPr="000537F9" w:rsidRDefault="00241263">
      <w:pPr>
        <w:pStyle w:val="Nodala11"/>
        <w:widowControl w:val="0"/>
        <w:numPr>
          <w:ilvl w:val="1"/>
          <w:numId w:val="2"/>
        </w:numPr>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0E194541" w14:textId="77777777" w:rsidR="00241263" w:rsidRPr="000537F9" w:rsidRDefault="00241263">
      <w:pPr>
        <w:pStyle w:val="Nodala11"/>
        <w:numPr>
          <w:ilvl w:val="1"/>
          <w:numId w:val="2"/>
        </w:numPr>
        <w:ind w:left="567" w:hanging="567"/>
      </w:pPr>
      <w:r w:rsidRPr="000537F9">
        <w:t>Piedā</w:t>
      </w:r>
      <w:r>
        <w:t xml:space="preserve">vājumu elektroniski paraksta pretendenta </w:t>
      </w:r>
      <w:proofErr w:type="spellStart"/>
      <w:r>
        <w:t>pārstāvēttiesīgais</w:t>
      </w:r>
      <w:proofErr w:type="spellEnd"/>
      <w:r>
        <w:t xml:space="preserve"> vai pilnvarotais pārstāvis</w:t>
      </w:r>
      <w:r w:rsidRPr="000537F9">
        <w:t xml:space="preserve">, pēdējā gadījumā pievienojot </w:t>
      </w:r>
      <w:smartTag w:uri="schemas-tilde-lv/tildestengine" w:element="veidnes">
        <w:smartTagPr>
          <w:attr w:name="baseform" w:val="pilnvar|a"/>
          <w:attr w:name="id" w:val="-1"/>
          <w:attr w:name="text" w:val="pilnvaru"/>
        </w:smartTagPr>
        <w:r w:rsidRPr="000537F9">
          <w:t>pilnvaru</w:t>
        </w:r>
      </w:smartTag>
      <w:r w:rsidRPr="000537F9">
        <w:t xml:space="preserve"> pretendenta atlases dokumentu daļā. </w:t>
      </w:r>
      <w:r w:rsidRPr="001A5EA0">
        <w:t>Pilnvarā precīzi jānorāda pilnvarotajam pārstāvim piešķirto tiesību un saistību apjoms.</w:t>
      </w:r>
      <w:r w:rsidRPr="000537F9">
        <w:t xml:space="preserve"> </w:t>
      </w:r>
    </w:p>
    <w:p w14:paraId="7A827D37" w14:textId="77777777" w:rsidR="00241263" w:rsidRDefault="00241263">
      <w:pPr>
        <w:pStyle w:val="Nodala11"/>
        <w:numPr>
          <w:ilvl w:val="1"/>
          <w:numId w:val="2"/>
        </w:numPr>
        <w:ind w:left="567" w:hanging="567"/>
      </w:pPr>
      <w:r w:rsidRPr="000537F9">
        <w:t xml:space="preserve">Ja piedāvājumu iesniedz piegādātāju apvienība vai personālsabiedrība, piedāvājumā papildus norāda personu, kas </w:t>
      </w:r>
      <w:r>
        <w:t xml:space="preserve">Atklātā </w:t>
      </w:r>
      <w:r w:rsidRPr="000537F9">
        <w:t xml:space="preserve">konkursā pārstāv attiecīgo piegādātāju apvienību vai personālsabiedrību, kā arī katras personas atbildības sadalījumu. </w:t>
      </w:r>
      <w:r>
        <w:t xml:space="preserve">Pilnvarojumu pārstāvēt personu apvienību paraksta katras personu apvienībā iekļautās personas </w:t>
      </w:r>
      <w:proofErr w:type="spellStart"/>
      <w:r>
        <w:t>pārstāvēttiesīgais</w:t>
      </w:r>
      <w:proofErr w:type="spellEnd"/>
      <w:r>
        <w:t xml:space="preserve"> vai pilnvarotais pārstāvis.</w:t>
      </w:r>
    </w:p>
    <w:p w14:paraId="7B0AA66E" w14:textId="77777777" w:rsidR="00241263" w:rsidRDefault="00241263">
      <w:pPr>
        <w:pStyle w:val="Nodala11"/>
        <w:numPr>
          <w:ilvl w:val="1"/>
          <w:numId w:val="2"/>
        </w:numPr>
        <w:ind w:left="567" w:hanging="567"/>
      </w:pPr>
      <w:r>
        <w:t>Dokumentus, kas attiecas tikai uz atsevišķu personālsabiedrības biedru vai personu apvienības dalībnieku, paraksta, kā arī kopijas un tulkojumus apliecina attiecīgais personālsabiedrības biedrs vai personu apvienības dalībnieks.</w:t>
      </w:r>
    </w:p>
    <w:p w14:paraId="5EA572B7" w14:textId="77777777" w:rsidR="00241263" w:rsidRPr="000537F9" w:rsidRDefault="00241263">
      <w:pPr>
        <w:pStyle w:val="Nodala1"/>
        <w:numPr>
          <w:ilvl w:val="0"/>
          <w:numId w:val="2"/>
        </w:numPr>
      </w:pPr>
      <w:bookmarkStart w:id="14" w:name="_Toc191980584"/>
      <w:r w:rsidRPr="000537F9">
        <w:t>Informācija par iepirkuma priekšmetu</w:t>
      </w:r>
      <w:bookmarkEnd w:id="14"/>
    </w:p>
    <w:p w14:paraId="1DD36101" w14:textId="602E921F" w:rsidR="004805BD" w:rsidRPr="00862C86" w:rsidRDefault="00241263">
      <w:pPr>
        <w:keepNext/>
        <w:numPr>
          <w:ilvl w:val="1"/>
          <w:numId w:val="2"/>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Atklāta konkursa i</w:t>
      </w:r>
      <w:r w:rsidR="004805BD" w:rsidRPr="00B53C0F">
        <w:rPr>
          <w:rFonts w:ascii="Times New Roman" w:eastAsia="Times New Roman" w:hAnsi="Times New Roman" w:cs="Times New Roman"/>
          <w:color w:val="000000"/>
          <w:kern w:val="0"/>
          <w:sz w:val="24"/>
          <w:szCs w:val="24"/>
          <w14:ligatures w14:val="none"/>
        </w:rPr>
        <w:t xml:space="preserve">epirkuma priekšmets ir </w:t>
      </w:r>
      <w:r w:rsidR="00935D96">
        <w:rPr>
          <w:rFonts w:ascii="Times New Roman" w:eastAsia="Times New Roman" w:hAnsi="Times New Roman" w:cs="Times New Roman"/>
          <w:color w:val="000000"/>
          <w:kern w:val="0"/>
          <w:sz w:val="24"/>
          <w:szCs w:val="24"/>
          <w14:ligatures w14:val="none"/>
        </w:rPr>
        <w:t>olu</w:t>
      </w:r>
      <w:r w:rsidR="006D7EF7" w:rsidRPr="006D7EF7">
        <w:rPr>
          <w:rFonts w:ascii="Times New Roman" w:eastAsia="Times New Roman" w:hAnsi="Times New Roman" w:cs="Times New Roman"/>
          <w:color w:val="000000"/>
          <w:kern w:val="0"/>
          <w:sz w:val="24"/>
          <w:szCs w:val="24"/>
          <w14:ligatures w14:val="none"/>
        </w:rPr>
        <w:t xml:space="preserve"> piegāde</w:t>
      </w:r>
      <w:r w:rsidR="00ED0B6A">
        <w:rPr>
          <w:rFonts w:ascii="Times New Roman" w:eastAsia="Times New Roman" w:hAnsi="Times New Roman" w:cs="Times New Roman"/>
          <w:color w:val="000000"/>
          <w:kern w:val="0"/>
          <w:sz w:val="24"/>
          <w:szCs w:val="24"/>
          <w14:ligatures w14:val="none"/>
        </w:rPr>
        <w:t xml:space="preserve"> </w:t>
      </w:r>
      <w:r w:rsidR="00902056">
        <w:rPr>
          <w:rFonts w:ascii="Times New Roman" w:eastAsia="Times New Roman" w:hAnsi="Times New Roman" w:cs="Times New Roman"/>
          <w:color w:val="000000"/>
          <w:kern w:val="0"/>
          <w:sz w:val="24"/>
          <w:szCs w:val="24"/>
          <w14:ligatures w14:val="none"/>
        </w:rPr>
        <w:t>sabiedrības ar ierobežotu atbildību</w:t>
      </w:r>
      <w:r w:rsidR="00ED0B6A">
        <w:rPr>
          <w:rFonts w:ascii="Times New Roman" w:eastAsia="Times New Roman" w:hAnsi="Times New Roman" w:cs="Times New Roman"/>
          <w:color w:val="000000"/>
          <w:kern w:val="0"/>
          <w:sz w:val="24"/>
          <w:szCs w:val="24"/>
          <w14:ligatures w14:val="none"/>
        </w:rPr>
        <w:t xml:space="preserve"> “</w:t>
      </w:r>
      <w:r w:rsidR="004805BD" w:rsidRPr="00B53C0F">
        <w:rPr>
          <w:rFonts w:ascii="Times New Roman" w:eastAsia="Times New Roman" w:hAnsi="Times New Roman" w:cs="Times New Roman"/>
          <w:color w:val="000000"/>
          <w:kern w:val="0"/>
          <w:sz w:val="24"/>
          <w:szCs w:val="24"/>
          <w14:ligatures w14:val="none"/>
        </w:rPr>
        <w:t>Jēkabpils reģionālā slimnīca</w:t>
      </w:r>
      <w:r w:rsidR="00ED0B6A">
        <w:rPr>
          <w:rFonts w:ascii="Times New Roman" w:eastAsia="Times New Roman" w:hAnsi="Times New Roman" w:cs="Times New Roman"/>
          <w:color w:val="000000"/>
          <w:kern w:val="0"/>
          <w:sz w:val="24"/>
          <w:szCs w:val="24"/>
          <w14:ligatures w14:val="none"/>
        </w:rPr>
        <w:t>”</w:t>
      </w:r>
      <w:r w:rsidR="004805BD" w:rsidRPr="00B53C0F">
        <w:rPr>
          <w:rFonts w:ascii="Times New Roman" w:eastAsia="Times New Roman" w:hAnsi="Times New Roman" w:cs="Times New Roman"/>
          <w:color w:val="000000"/>
          <w:kern w:val="0"/>
          <w:sz w:val="24"/>
          <w:szCs w:val="24"/>
          <w14:ligatures w14:val="none"/>
        </w:rPr>
        <w:t xml:space="preserve"> </w:t>
      </w:r>
      <w:r w:rsidR="00E12A6F">
        <w:rPr>
          <w:rFonts w:ascii="Times New Roman" w:eastAsia="Times New Roman" w:hAnsi="Times New Roman" w:cs="Times New Roman"/>
          <w:color w:val="000000"/>
          <w:kern w:val="0"/>
          <w:sz w:val="24"/>
          <w:szCs w:val="24"/>
          <w14:ligatures w14:val="none"/>
        </w:rPr>
        <w:t>virtuvei</w:t>
      </w:r>
      <w:r w:rsidR="002D4A47">
        <w:rPr>
          <w:rFonts w:ascii="Times New Roman" w:eastAsia="Times New Roman" w:hAnsi="Times New Roman" w:cs="Times New Roman"/>
          <w:color w:val="000000"/>
          <w:kern w:val="0"/>
          <w:sz w:val="24"/>
          <w:szCs w:val="24"/>
          <w14:ligatures w14:val="none"/>
        </w:rPr>
        <w:t xml:space="preserve"> </w:t>
      </w:r>
      <w:r w:rsidR="004805BD"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004805BD" w:rsidRPr="00862C86">
        <w:rPr>
          <w:rFonts w:ascii="Times New Roman" w:eastAsia="Times New Roman" w:hAnsi="Times New Roman" w:cs="Times New Roman"/>
          <w:color w:val="000000"/>
          <w:kern w:val="0"/>
          <w:sz w:val="24"/>
          <w:szCs w:val="24"/>
          <w14:ligatures w14:val="none"/>
        </w:rPr>
        <w:t>), saskaņā ar tehnisko specifikāciju</w:t>
      </w:r>
      <w:r w:rsidR="00D5097C">
        <w:rPr>
          <w:rFonts w:ascii="Times New Roman" w:eastAsia="Times New Roman" w:hAnsi="Times New Roman" w:cs="Times New Roman"/>
          <w:color w:val="000000"/>
          <w:kern w:val="0"/>
          <w:sz w:val="24"/>
          <w:szCs w:val="24"/>
          <w14:ligatures w14:val="none"/>
        </w:rPr>
        <w:t xml:space="preserve">/ Finanšu piedāvājumu </w:t>
      </w:r>
      <w:r w:rsidR="004805BD" w:rsidRPr="00D5097C">
        <w:rPr>
          <w:rFonts w:ascii="Times New Roman" w:eastAsia="Times New Roman" w:hAnsi="Times New Roman" w:cs="Times New Roman"/>
          <w:color w:val="000000"/>
          <w:kern w:val="0"/>
          <w:sz w:val="24"/>
          <w:szCs w:val="24"/>
          <w14:ligatures w14:val="none"/>
        </w:rPr>
        <w:t>(</w:t>
      </w:r>
      <w:r w:rsidR="007F4894" w:rsidRPr="00D5097C">
        <w:rPr>
          <w:rFonts w:ascii="Times New Roman" w:eastAsia="Times New Roman" w:hAnsi="Times New Roman" w:cs="Times New Roman"/>
          <w:i/>
          <w:iCs/>
          <w:color w:val="000000"/>
          <w:kern w:val="0"/>
          <w:sz w:val="24"/>
          <w:szCs w:val="24"/>
          <w14:ligatures w14:val="none"/>
        </w:rPr>
        <w:t>3</w:t>
      </w:r>
      <w:r w:rsidR="004805BD" w:rsidRPr="00D5097C">
        <w:rPr>
          <w:rFonts w:ascii="Times New Roman" w:eastAsia="Times New Roman" w:hAnsi="Times New Roman" w:cs="Times New Roman"/>
          <w:i/>
          <w:iCs/>
          <w:color w:val="000000"/>
          <w:kern w:val="0"/>
          <w:sz w:val="24"/>
          <w:szCs w:val="24"/>
          <w14:ligatures w14:val="none"/>
        </w:rPr>
        <w:t>.pielikums</w:t>
      </w:r>
      <w:r w:rsidR="004805BD" w:rsidRPr="00D5097C">
        <w:rPr>
          <w:rFonts w:ascii="Times New Roman" w:eastAsia="Times New Roman" w:hAnsi="Times New Roman" w:cs="Times New Roman"/>
          <w:color w:val="000000"/>
          <w:kern w:val="0"/>
          <w:sz w:val="24"/>
          <w:szCs w:val="24"/>
          <w14:ligatures w14:val="none"/>
        </w:rPr>
        <w:t>),</w:t>
      </w:r>
      <w:r w:rsidR="004805BD" w:rsidRPr="00862C86">
        <w:rPr>
          <w:rFonts w:ascii="Times New Roman" w:eastAsia="Times New Roman" w:hAnsi="Times New Roman" w:cs="Times New Roman"/>
          <w:color w:val="000000"/>
          <w:kern w:val="0"/>
          <w:sz w:val="24"/>
          <w:szCs w:val="24"/>
          <w14:ligatures w14:val="none"/>
        </w:rPr>
        <w:t xml:space="preserve"> </w:t>
      </w:r>
      <w:r w:rsidR="00E12A6F">
        <w:rPr>
          <w:rFonts w:ascii="Times New Roman" w:eastAsia="Times New Roman" w:hAnsi="Times New Roman" w:cs="Times New Roman"/>
          <w:color w:val="000000"/>
          <w:kern w:val="0"/>
          <w:sz w:val="24"/>
          <w:szCs w:val="24"/>
          <w14:ligatures w14:val="none"/>
        </w:rPr>
        <w:t xml:space="preserve">līguma </w:t>
      </w:r>
      <w:r w:rsidR="004805BD" w:rsidRPr="00CD4018">
        <w:rPr>
          <w:rFonts w:ascii="Times New Roman" w:eastAsia="Times New Roman" w:hAnsi="Times New Roman" w:cs="Times New Roman"/>
          <w:color w:val="000000"/>
          <w:kern w:val="0"/>
          <w:sz w:val="24"/>
          <w:szCs w:val="24"/>
          <w14:ligatures w14:val="none"/>
        </w:rPr>
        <w:t>p</w:t>
      </w:r>
      <w:r w:rsidR="004805BD" w:rsidRPr="00862C86">
        <w:rPr>
          <w:rFonts w:ascii="Times New Roman" w:eastAsia="Times New Roman" w:hAnsi="Times New Roman" w:cs="Times New Roman"/>
          <w:color w:val="000000"/>
          <w:kern w:val="0"/>
          <w:sz w:val="24"/>
          <w:szCs w:val="24"/>
          <w14:ligatures w14:val="none"/>
        </w:rPr>
        <w:t xml:space="preserve">rojektu </w:t>
      </w:r>
      <w:r w:rsidR="004805BD" w:rsidRPr="00D5097C">
        <w:rPr>
          <w:rFonts w:ascii="Times New Roman" w:eastAsia="Times New Roman" w:hAnsi="Times New Roman" w:cs="Times New Roman"/>
          <w:color w:val="000000"/>
          <w:kern w:val="0"/>
          <w:sz w:val="24"/>
          <w:szCs w:val="24"/>
          <w14:ligatures w14:val="none"/>
        </w:rPr>
        <w:t>(</w:t>
      </w:r>
      <w:r w:rsidR="0060413D" w:rsidRPr="00D5097C">
        <w:rPr>
          <w:rFonts w:ascii="Times New Roman" w:eastAsia="Times New Roman" w:hAnsi="Times New Roman" w:cs="Times New Roman"/>
          <w:i/>
          <w:iCs/>
          <w:color w:val="000000"/>
          <w:kern w:val="0"/>
          <w:sz w:val="24"/>
          <w:szCs w:val="24"/>
          <w14:ligatures w14:val="none"/>
        </w:rPr>
        <w:t>5</w:t>
      </w:r>
      <w:r w:rsidR="004805BD" w:rsidRPr="00D5097C">
        <w:rPr>
          <w:rFonts w:ascii="Times New Roman" w:eastAsia="Times New Roman" w:hAnsi="Times New Roman" w:cs="Times New Roman"/>
          <w:i/>
          <w:iCs/>
          <w:color w:val="000000"/>
          <w:kern w:val="0"/>
          <w:sz w:val="24"/>
          <w:szCs w:val="24"/>
          <w14:ligatures w14:val="none"/>
        </w:rPr>
        <w:t>.pielikums</w:t>
      </w:r>
      <w:r w:rsidR="004805BD" w:rsidRPr="00D5097C">
        <w:rPr>
          <w:rFonts w:ascii="Times New Roman" w:eastAsia="Times New Roman" w:hAnsi="Times New Roman" w:cs="Times New Roman"/>
          <w:color w:val="000000"/>
          <w:kern w:val="0"/>
          <w:sz w:val="24"/>
          <w:szCs w:val="24"/>
          <w14:ligatures w14:val="none"/>
        </w:rPr>
        <w:t>)</w:t>
      </w:r>
      <w:r w:rsidR="004805BD" w:rsidRPr="00862C86">
        <w:rPr>
          <w:rFonts w:ascii="Times New Roman" w:eastAsia="Times New Roman" w:hAnsi="Times New Roman" w:cs="Times New Roman"/>
          <w:color w:val="000000"/>
          <w:kern w:val="0"/>
          <w:sz w:val="24"/>
          <w:szCs w:val="24"/>
          <w14:ligatures w14:val="none"/>
        </w:rPr>
        <w:t xml:space="preserve"> un citām iepirkuma nolikumā (turpmāk – </w:t>
      </w:r>
      <w:r w:rsidR="00E93DBA">
        <w:rPr>
          <w:rFonts w:ascii="Times New Roman" w:eastAsia="Times New Roman" w:hAnsi="Times New Roman" w:cs="Times New Roman"/>
          <w:color w:val="000000"/>
          <w:kern w:val="0"/>
          <w:sz w:val="24"/>
          <w:szCs w:val="24"/>
          <w14:ligatures w14:val="none"/>
        </w:rPr>
        <w:t>n</w:t>
      </w:r>
      <w:r w:rsidR="004805BD" w:rsidRPr="00862C86">
        <w:rPr>
          <w:rFonts w:ascii="Times New Roman" w:eastAsia="Times New Roman" w:hAnsi="Times New Roman" w:cs="Times New Roman"/>
          <w:color w:val="000000"/>
          <w:kern w:val="0"/>
          <w:sz w:val="24"/>
          <w:szCs w:val="24"/>
          <w14:ligatures w14:val="none"/>
        </w:rPr>
        <w:t xml:space="preserve">olikums) noteiktajām prasībām. </w:t>
      </w:r>
    </w:p>
    <w:p w14:paraId="331A3FD1" w14:textId="4B292801" w:rsidR="004805BD" w:rsidRPr="00B53C0F" w:rsidRDefault="004805BD">
      <w:pPr>
        <w:keepNext/>
        <w:numPr>
          <w:ilvl w:val="1"/>
          <w:numId w:val="2"/>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5E783F" w:rsidRPr="005E783F">
        <w:rPr>
          <w:rFonts w:ascii="Times New Roman" w:eastAsia="Times New Roman" w:hAnsi="Times New Roman" w:cs="Times New Roman"/>
          <w:color w:val="000000"/>
          <w:kern w:val="0"/>
          <w:sz w:val="24"/>
          <w:szCs w:val="24"/>
          <w14:ligatures w14:val="none"/>
        </w:rPr>
        <w:t xml:space="preserve">03142500-3 </w:t>
      </w:r>
      <w:r w:rsidR="00C55B8D" w:rsidRPr="00C55B8D">
        <w:rPr>
          <w:rFonts w:ascii="Times New Roman" w:eastAsia="Times New Roman" w:hAnsi="Times New Roman" w:cs="Times New Roman"/>
          <w:color w:val="000000"/>
          <w:kern w:val="0"/>
          <w:sz w:val="24"/>
          <w:szCs w:val="24"/>
          <w14:ligatures w14:val="none"/>
        </w:rPr>
        <w:t>(</w:t>
      </w:r>
      <w:r w:rsidR="005E783F">
        <w:rPr>
          <w:rFonts w:ascii="Times New Roman" w:eastAsia="Times New Roman" w:hAnsi="Times New Roman" w:cs="Times New Roman"/>
          <w:color w:val="000000"/>
          <w:kern w:val="0"/>
          <w:sz w:val="24"/>
          <w:szCs w:val="24"/>
          <w14:ligatures w14:val="none"/>
        </w:rPr>
        <w:t>Olas</w:t>
      </w:r>
      <w:r w:rsidR="00C55B8D" w:rsidRPr="00C55B8D">
        <w:rPr>
          <w:rFonts w:ascii="Times New Roman" w:eastAsia="Times New Roman" w:hAnsi="Times New Roman" w:cs="Times New Roman"/>
          <w:color w:val="000000"/>
          <w:kern w:val="0"/>
          <w:sz w:val="24"/>
          <w:szCs w:val="24"/>
          <w14:ligatures w14:val="none"/>
        </w:rPr>
        <w:t>)</w:t>
      </w:r>
      <w:r w:rsidRPr="00B53C0F">
        <w:rPr>
          <w:rFonts w:ascii="Times New Roman" w:eastAsia="Times New Roman" w:hAnsi="Times New Roman" w:cs="Times New Roman"/>
          <w:color w:val="000000"/>
          <w:kern w:val="0"/>
          <w:sz w:val="24"/>
          <w:szCs w:val="24"/>
          <w14:ligatures w14:val="none"/>
        </w:rPr>
        <w:t>.</w:t>
      </w:r>
    </w:p>
    <w:p w14:paraId="2C34F191" w14:textId="41A9BFCB" w:rsidR="00B2359B" w:rsidRPr="00B2359B" w:rsidRDefault="001F18F6">
      <w:pPr>
        <w:numPr>
          <w:ilvl w:val="1"/>
          <w:numId w:val="2"/>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color w:val="000000"/>
          <w:kern w:val="0"/>
          <w:sz w:val="24"/>
          <w:szCs w:val="24"/>
          <w14:ligatures w14:val="none"/>
        </w:rPr>
        <w:t>Iepirkuma priekšmets nav sadalīts daļās. Pretendents var iesniegt tikai 1 (vienu) piedāvājuma variantu par pilnu Atklāta konkursa iepirkuma priekšmeta apjomu. Pretendents nevar iesniegt piedāvājuma variantus.</w:t>
      </w:r>
    </w:p>
    <w:p w14:paraId="4F7F2700" w14:textId="54A36609" w:rsidR="00B2359B" w:rsidRPr="00CD6F1B" w:rsidRDefault="00B2359B">
      <w:pPr>
        <w:pStyle w:val="ListParagraph"/>
        <w:numPr>
          <w:ilvl w:val="1"/>
          <w:numId w:val="2"/>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Tehniskajā specifikācijā norādīt</w:t>
      </w:r>
      <w:r w:rsidR="00CD4018">
        <w:rPr>
          <w:rFonts w:ascii="Times New Roman" w:eastAsia="Times New Roman" w:hAnsi="Times New Roman" w:cs="Times New Roman"/>
          <w:color w:val="000000"/>
          <w:kern w:val="0"/>
          <w:sz w:val="24"/>
          <w:szCs w:val="24"/>
          <w14:ligatures w14:val="none"/>
        </w:rPr>
        <w:t>ie</w:t>
      </w:r>
      <w:r w:rsidRPr="00CD6F1B">
        <w:rPr>
          <w:rFonts w:ascii="Times New Roman" w:eastAsia="Times New Roman" w:hAnsi="Times New Roman" w:cs="Times New Roman"/>
          <w:color w:val="000000"/>
          <w:kern w:val="0"/>
          <w:sz w:val="24"/>
          <w:szCs w:val="24"/>
          <w14:ligatures w14:val="none"/>
        </w:rPr>
        <w:t xml:space="preserve"> preču </w:t>
      </w:r>
      <w:r>
        <w:rPr>
          <w:rFonts w:ascii="Times New Roman" w:eastAsia="Times New Roman" w:hAnsi="Times New Roman" w:cs="Times New Roman"/>
          <w:color w:val="000000"/>
          <w:kern w:val="0"/>
          <w:sz w:val="24"/>
          <w:szCs w:val="24"/>
          <w14:ligatures w14:val="none"/>
        </w:rPr>
        <w:t>apjomi</w:t>
      </w:r>
      <w:r w:rsidRPr="00CD6F1B">
        <w:rPr>
          <w:rFonts w:ascii="Times New Roman" w:eastAsia="Times New Roman" w:hAnsi="Times New Roman" w:cs="Times New Roman"/>
          <w:color w:val="000000"/>
          <w:kern w:val="0"/>
          <w:sz w:val="24"/>
          <w:szCs w:val="24"/>
          <w14:ligatures w14:val="none"/>
        </w:rPr>
        <w:t xml:space="preserve"> ir orientējoš</w:t>
      </w:r>
      <w:r>
        <w:rPr>
          <w:rFonts w:ascii="Times New Roman" w:eastAsia="Times New Roman" w:hAnsi="Times New Roman" w:cs="Times New Roman"/>
          <w:color w:val="000000"/>
          <w:kern w:val="0"/>
          <w:sz w:val="24"/>
          <w:szCs w:val="24"/>
          <w14:ligatures w14:val="none"/>
        </w:rPr>
        <w:t>i, norādīti uz iepirkuma izsludināšanas brīdi</w:t>
      </w:r>
      <w:r w:rsidRPr="00CD6F1B">
        <w:rPr>
          <w:rFonts w:ascii="Times New Roman" w:eastAsia="Times New Roman" w:hAnsi="Times New Roman" w:cs="Times New Roman"/>
          <w:color w:val="000000"/>
          <w:kern w:val="0"/>
          <w:sz w:val="24"/>
          <w:szCs w:val="24"/>
          <w14:ligatures w14:val="none"/>
        </w:rPr>
        <w:t xml:space="preserve"> un Pasūtītājs </w:t>
      </w:r>
      <w:r>
        <w:rPr>
          <w:rFonts w:ascii="Times New Roman" w:eastAsia="Times New Roman" w:hAnsi="Times New Roman" w:cs="Times New Roman"/>
          <w:color w:val="000000"/>
          <w:kern w:val="0"/>
          <w:sz w:val="24"/>
          <w:szCs w:val="24"/>
          <w14:ligatures w14:val="none"/>
        </w:rPr>
        <w:t xml:space="preserve">iepirkuma līguma izpildes laikā </w:t>
      </w:r>
      <w:r w:rsidRPr="00CD6F1B">
        <w:rPr>
          <w:rFonts w:ascii="Times New Roman" w:eastAsia="Times New Roman" w:hAnsi="Times New Roman" w:cs="Times New Roman"/>
          <w:color w:val="000000"/>
          <w:kern w:val="0"/>
          <w:sz w:val="24"/>
          <w:szCs w:val="24"/>
          <w14:ligatures w14:val="none"/>
        </w:rPr>
        <w:t>preces iegādājas pēc nepieciešamības, ņemot vērā piedāvājumā norādīto, nemainīgo vienas vienības cenu.</w:t>
      </w:r>
    </w:p>
    <w:p w14:paraId="3B202C8E" w14:textId="6068110E" w:rsidR="00023FEE" w:rsidRPr="00B2359B" w:rsidRDefault="007D0393">
      <w:pPr>
        <w:numPr>
          <w:ilvl w:val="1"/>
          <w:numId w:val="2"/>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Līguma projektā</w:t>
      </w:r>
      <w:r w:rsidR="003F7550">
        <w:rPr>
          <w:rFonts w:ascii="Times New Roman" w:eastAsia="Times New Roman" w:hAnsi="Times New Roman" w:cs="Times New Roman"/>
          <w:bCs/>
          <w:kern w:val="0"/>
          <w:sz w:val="24"/>
          <w:szCs w:val="24"/>
          <w14:ligatures w14:val="none"/>
        </w:rPr>
        <w:t xml:space="preserve"> ir </w:t>
      </w:r>
      <w:r w:rsidR="00B2359B">
        <w:rPr>
          <w:rFonts w:ascii="Times New Roman" w:eastAsia="Times New Roman" w:hAnsi="Times New Roman" w:cs="Times New Roman"/>
          <w:bCs/>
          <w:kern w:val="0"/>
          <w:sz w:val="24"/>
          <w:szCs w:val="24"/>
          <w14:ligatures w14:val="none"/>
        </w:rPr>
        <w:t>paredzēti</w:t>
      </w:r>
      <w:r w:rsidR="003F7550">
        <w:rPr>
          <w:rFonts w:ascii="Times New Roman" w:eastAsia="Times New Roman" w:hAnsi="Times New Roman" w:cs="Times New Roman"/>
          <w:bCs/>
          <w:kern w:val="0"/>
          <w:sz w:val="24"/>
          <w:szCs w:val="24"/>
          <w14:ligatures w14:val="none"/>
        </w:rPr>
        <w:t xml:space="preserve"> </w:t>
      </w:r>
      <w:r w:rsidR="00B2359B">
        <w:rPr>
          <w:rFonts w:ascii="Times New Roman" w:eastAsia="Times New Roman" w:hAnsi="Times New Roman" w:cs="Times New Roman"/>
          <w:bCs/>
          <w:kern w:val="0"/>
          <w:sz w:val="24"/>
          <w:szCs w:val="24"/>
          <w14:ligatures w14:val="none"/>
        </w:rPr>
        <w:t>visi piegādes un samaksas noteikumi</w:t>
      </w:r>
      <w:r>
        <w:rPr>
          <w:rFonts w:ascii="Times New Roman" w:eastAsia="Times New Roman" w:hAnsi="Times New Roman" w:cs="Times New Roman"/>
          <w:bCs/>
          <w:kern w:val="0"/>
          <w:sz w:val="24"/>
          <w:szCs w:val="24"/>
          <w14:ligatures w14:val="none"/>
        </w:rPr>
        <w:t>.</w:t>
      </w:r>
      <w:r w:rsidR="00B2359B">
        <w:rPr>
          <w:rFonts w:ascii="Times New Roman" w:eastAsia="Times New Roman" w:hAnsi="Times New Roman" w:cs="Times New Roman"/>
          <w:bCs/>
          <w:kern w:val="0"/>
          <w:sz w:val="24"/>
          <w:szCs w:val="24"/>
          <w14:ligatures w14:val="none"/>
        </w:rPr>
        <w:t xml:space="preserve"> Iebildumi par </w:t>
      </w:r>
      <w:r>
        <w:rPr>
          <w:rFonts w:ascii="Times New Roman" w:eastAsia="Times New Roman" w:hAnsi="Times New Roman" w:cs="Times New Roman"/>
          <w:bCs/>
          <w:kern w:val="0"/>
          <w:sz w:val="24"/>
          <w:szCs w:val="24"/>
          <w14:ligatures w14:val="none"/>
        </w:rPr>
        <w:t>līguma</w:t>
      </w:r>
      <w:r w:rsidR="00B2359B">
        <w:rPr>
          <w:rFonts w:ascii="Times New Roman" w:eastAsia="Times New Roman" w:hAnsi="Times New Roman" w:cs="Times New Roman"/>
          <w:bCs/>
          <w:kern w:val="0"/>
          <w:sz w:val="24"/>
          <w:szCs w:val="24"/>
          <w14:ligatures w14:val="none"/>
        </w:rPr>
        <w:t xml:space="preserve"> projekta noteikumiem jāiesniedz atbilstoši Nolikuma 2.3.punktam un pēc piedāvājumu iesniegšanas termiņa beigām iebildumi netiks ņemti vērā.</w:t>
      </w:r>
    </w:p>
    <w:p w14:paraId="20EA9DBB" w14:textId="358EE90B" w:rsidR="00007D4C" w:rsidRDefault="007D0393">
      <w:pPr>
        <w:keepNext/>
        <w:numPr>
          <w:ilvl w:val="1"/>
          <w:numId w:val="2"/>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Līguma</w:t>
      </w:r>
      <w:r w:rsidR="00007D4C" w:rsidRPr="00176DA7">
        <w:rPr>
          <w:rFonts w:ascii="Times New Roman" w:eastAsia="Times New Roman" w:hAnsi="Times New Roman" w:cs="Times New Roman"/>
          <w:color w:val="000000"/>
          <w:kern w:val="0"/>
          <w:sz w:val="24"/>
          <w:szCs w:val="24"/>
          <w14:ligatures w14:val="none"/>
        </w:rPr>
        <w:t xml:space="preserve"> izpildes termiņš</w:t>
      </w:r>
      <w:r w:rsidR="00007D4C" w:rsidRPr="000711D0">
        <w:rPr>
          <w:rFonts w:ascii="Times New Roman" w:eastAsia="Times New Roman" w:hAnsi="Times New Roman" w:cs="Times New Roman"/>
          <w:color w:val="000000"/>
          <w:kern w:val="0"/>
          <w:sz w:val="24"/>
          <w:szCs w:val="24"/>
          <w14:ligatures w14:val="none"/>
        </w:rPr>
        <w:t xml:space="preserve"> ir </w:t>
      </w:r>
      <w:bookmarkStart w:id="15" w:name="_Hlk162016423"/>
      <w:r w:rsidR="00007D4C" w:rsidRPr="00FF6ECF">
        <w:rPr>
          <w:rFonts w:ascii="Times New Roman" w:eastAsia="Times New Roman" w:hAnsi="Times New Roman" w:cs="Times New Roman"/>
          <w:b/>
          <w:bCs/>
          <w:color w:val="000000"/>
          <w:kern w:val="0"/>
          <w:sz w:val="24"/>
          <w:szCs w:val="24"/>
          <w14:ligatures w14:val="none"/>
        </w:rPr>
        <w:t>24 (divdesmit četri) mēneši</w:t>
      </w:r>
      <w:bookmarkEnd w:id="15"/>
      <w:r w:rsidR="00007D4C" w:rsidRPr="00FF6ECF">
        <w:rPr>
          <w:rFonts w:ascii="Times New Roman" w:eastAsia="Times New Roman" w:hAnsi="Times New Roman" w:cs="Times New Roman"/>
          <w:color w:val="000000"/>
          <w:kern w:val="0"/>
          <w:sz w:val="24"/>
          <w:szCs w:val="24"/>
          <w14:ligatures w14:val="none"/>
        </w:rPr>
        <w:t xml:space="preserve"> no</w:t>
      </w:r>
      <w:r w:rsidR="00007D4C" w:rsidRPr="000711D0">
        <w:rPr>
          <w:rFonts w:ascii="Times New Roman" w:eastAsia="Times New Roman" w:hAnsi="Times New Roman" w:cs="Times New Roman"/>
          <w:color w:val="000000"/>
          <w:kern w:val="0"/>
          <w:sz w:val="24"/>
          <w:szCs w:val="24"/>
          <w14:ligatures w14:val="none"/>
        </w:rPr>
        <w:t xml:space="preserve"> </w:t>
      </w:r>
      <w:r>
        <w:rPr>
          <w:rFonts w:ascii="Times New Roman" w:eastAsia="Times New Roman" w:hAnsi="Times New Roman" w:cs="Times New Roman"/>
          <w:color w:val="000000"/>
          <w:kern w:val="0"/>
          <w:sz w:val="24"/>
          <w:szCs w:val="24"/>
          <w14:ligatures w14:val="none"/>
        </w:rPr>
        <w:t>līguma</w:t>
      </w:r>
      <w:r w:rsidR="00007D4C" w:rsidRPr="000711D0">
        <w:rPr>
          <w:rFonts w:ascii="Times New Roman" w:eastAsia="Times New Roman" w:hAnsi="Times New Roman" w:cs="Times New Roman"/>
          <w:color w:val="000000"/>
          <w:kern w:val="0"/>
          <w:sz w:val="24"/>
          <w:szCs w:val="24"/>
          <w14:ligatures w14:val="none"/>
        </w:rPr>
        <w:t xml:space="preserve"> noslēgšanas brīža</w:t>
      </w:r>
      <w:r w:rsidR="00017CFE">
        <w:rPr>
          <w:rFonts w:ascii="Times New Roman" w:eastAsia="Times New Roman" w:hAnsi="Times New Roman" w:cs="Times New Roman"/>
          <w:color w:val="000000"/>
          <w:kern w:val="0"/>
          <w:sz w:val="24"/>
          <w:szCs w:val="24"/>
          <w14:ligatures w14:val="none"/>
        </w:rPr>
        <w:t xml:space="preserve"> vai </w:t>
      </w:r>
      <w:r w:rsidR="00017CFE" w:rsidRPr="00017CFE">
        <w:rPr>
          <w:rFonts w:ascii="Times New Roman" w:eastAsia="Times New Roman" w:hAnsi="Times New Roman" w:cs="Times New Roman"/>
          <w:color w:val="000000"/>
          <w:kern w:val="0"/>
          <w:sz w:val="24"/>
          <w:szCs w:val="24"/>
          <w14:ligatures w14:val="none"/>
        </w:rPr>
        <w:t>līdz tiek sasn</w:t>
      </w:r>
      <w:r>
        <w:rPr>
          <w:rFonts w:ascii="Times New Roman" w:eastAsia="Times New Roman" w:hAnsi="Times New Roman" w:cs="Times New Roman"/>
          <w:color w:val="000000"/>
          <w:kern w:val="0"/>
          <w:sz w:val="24"/>
          <w:szCs w:val="24"/>
          <w14:ligatures w14:val="none"/>
        </w:rPr>
        <w:t>iegta līguma</w:t>
      </w:r>
      <w:r w:rsidR="00017CFE" w:rsidRPr="00017CFE">
        <w:rPr>
          <w:rFonts w:ascii="Times New Roman" w:eastAsia="Times New Roman" w:hAnsi="Times New Roman" w:cs="Times New Roman"/>
          <w:color w:val="000000"/>
          <w:kern w:val="0"/>
          <w:sz w:val="24"/>
          <w:szCs w:val="24"/>
          <w14:ligatures w14:val="none"/>
        </w:rPr>
        <w:t xml:space="preserve"> summa, atkarībā no tā, kurš nosacījums iestājas pirmai</w:t>
      </w:r>
      <w:r w:rsidR="00017CFE">
        <w:rPr>
          <w:rFonts w:ascii="Times New Roman" w:eastAsia="Times New Roman" w:hAnsi="Times New Roman" w:cs="Times New Roman"/>
          <w:color w:val="000000"/>
          <w:kern w:val="0"/>
          <w:sz w:val="24"/>
          <w:szCs w:val="24"/>
          <w14:ligatures w14:val="none"/>
        </w:rPr>
        <w:t>s</w:t>
      </w:r>
      <w:r w:rsidR="00007D4C">
        <w:rPr>
          <w:rFonts w:ascii="Times New Roman" w:eastAsia="Times New Roman" w:hAnsi="Times New Roman" w:cs="Times New Roman"/>
          <w:color w:val="000000"/>
          <w:kern w:val="0"/>
          <w:sz w:val="24"/>
          <w:szCs w:val="24"/>
          <w14:ligatures w14:val="none"/>
        </w:rPr>
        <w:t>.</w:t>
      </w:r>
      <w:r w:rsidR="00007D4C" w:rsidRPr="000711D0">
        <w:rPr>
          <w:rFonts w:ascii="Times New Roman" w:eastAsia="Times New Roman" w:hAnsi="Times New Roman" w:cs="Times New Roman"/>
          <w:color w:val="000000"/>
          <w:kern w:val="0"/>
          <w:sz w:val="24"/>
          <w:szCs w:val="24"/>
          <w14:ligatures w14:val="none"/>
        </w:rPr>
        <w:t xml:space="preserve"> </w:t>
      </w:r>
    </w:p>
    <w:p w14:paraId="31057735" w14:textId="1CCF6659" w:rsidR="00007D4C" w:rsidRDefault="00935D96">
      <w:pPr>
        <w:pStyle w:val="ListParagraph"/>
        <w:numPr>
          <w:ilvl w:val="1"/>
          <w:numId w:val="2"/>
        </w:numPr>
        <w:spacing w:line="240" w:lineRule="auto"/>
        <w:ind w:left="567" w:hanging="567"/>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Olas</w:t>
      </w:r>
      <w:r w:rsidR="00007D4C">
        <w:rPr>
          <w:rFonts w:ascii="Times New Roman" w:eastAsia="Times New Roman" w:hAnsi="Times New Roman" w:cs="Times New Roman"/>
          <w:color w:val="000000"/>
          <w:kern w:val="0"/>
          <w:sz w:val="24"/>
          <w:szCs w:val="24"/>
          <w14:ligatures w14:val="none"/>
        </w:rPr>
        <w:t xml:space="preserve"> jāpiegādā regulāri, </w:t>
      </w:r>
      <w:r w:rsidR="00811113" w:rsidRPr="00811113">
        <w:rPr>
          <w:rFonts w:ascii="Times New Roman" w:eastAsia="Times New Roman" w:hAnsi="Times New Roman" w:cs="Times New Roman"/>
          <w:color w:val="000000"/>
          <w:kern w:val="0"/>
          <w:sz w:val="24"/>
          <w:szCs w:val="24"/>
          <w14:ligatures w14:val="none"/>
        </w:rPr>
        <w:t>atsevišķās partijās pēc pasūtītāja vajadzībām un pieprasījuma, nenoteiktos apjomos un laika posmos</w:t>
      </w:r>
      <w:r w:rsidR="00811113">
        <w:rPr>
          <w:rFonts w:ascii="Times New Roman" w:eastAsia="Times New Roman" w:hAnsi="Times New Roman" w:cs="Times New Roman"/>
          <w:color w:val="000000"/>
          <w:kern w:val="0"/>
          <w:sz w:val="24"/>
          <w:szCs w:val="24"/>
          <w14:ligatures w14:val="none"/>
        </w:rPr>
        <w:t>,</w:t>
      </w:r>
      <w:r w:rsidR="00811113" w:rsidRPr="00811113">
        <w:rPr>
          <w:rFonts w:ascii="Times New Roman" w:eastAsia="Times New Roman" w:hAnsi="Times New Roman" w:cs="Times New Roman"/>
          <w:color w:val="000000"/>
          <w:kern w:val="0"/>
          <w:sz w:val="24"/>
          <w:szCs w:val="24"/>
          <w14:ligatures w14:val="none"/>
        </w:rPr>
        <w:t xml:space="preserve"> </w:t>
      </w:r>
      <w:r w:rsidR="00007D4C">
        <w:rPr>
          <w:rFonts w:ascii="Times New Roman" w:eastAsia="Times New Roman" w:hAnsi="Times New Roman" w:cs="Times New Roman"/>
          <w:color w:val="000000"/>
          <w:kern w:val="0"/>
          <w:sz w:val="24"/>
          <w:szCs w:val="24"/>
          <w14:ligatures w14:val="none"/>
        </w:rPr>
        <w:t xml:space="preserve">lai nodrošinātu </w:t>
      </w:r>
      <w:r w:rsidR="00902056">
        <w:rPr>
          <w:rFonts w:ascii="Times New Roman" w:eastAsia="Times New Roman" w:hAnsi="Times New Roman" w:cs="Times New Roman"/>
          <w:color w:val="000000"/>
          <w:kern w:val="0"/>
          <w:sz w:val="24"/>
          <w:szCs w:val="24"/>
          <w14:ligatures w14:val="none"/>
        </w:rPr>
        <w:t>s</w:t>
      </w:r>
      <w:r w:rsidR="00007D4C" w:rsidRPr="00007D4C">
        <w:rPr>
          <w:rFonts w:ascii="Times New Roman" w:eastAsia="Times New Roman" w:hAnsi="Times New Roman" w:cs="Times New Roman"/>
          <w:color w:val="000000"/>
          <w:kern w:val="0"/>
          <w:sz w:val="24"/>
          <w:szCs w:val="24"/>
          <w14:ligatures w14:val="none"/>
        </w:rPr>
        <w:t>abiedrība</w:t>
      </w:r>
      <w:r w:rsidR="00902056">
        <w:rPr>
          <w:rFonts w:ascii="Times New Roman" w:eastAsia="Times New Roman" w:hAnsi="Times New Roman" w:cs="Times New Roman"/>
          <w:color w:val="000000"/>
          <w:kern w:val="0"/>
          <w:sz w:val="24"/>
          <w:szCs w:val="24"/>
          <w14:ligatures w14:val="none"/>
        </w:rPr>
        <w:t>s</w:t>
      </w:r>
      <w:r w:rsidR="00007D4C" w:rsidRPr="00007D4C">
        <w:rPr>
          <w:rFonts w:ascii="Times New Roman" w:eastAsia="Times New Roman" w:hAnsi="Times New Roman" w:cs="Times New Roman"/>
          <w:color w:val="000000"/>
          <w:kern w:val="0"/>
          <w:sz w:val="24"/>
          <w:szCs w:val="24"/>
          <w14:ligatures w14:val="none"/>
        </w:rPr>
        <w:t xml:space="preserve"> ar ierobežotu atbildību “Jēkabpils reģionālā slimnīca”</w:t>
      </w:r>
      <w:r w:rsidR="007D0393">
        <w:rPr>
          <w:rFonts w:ascii="Times New Roman" w:eastAsia="Times New Roman" w:hAnsi="Times New Roman" w:cs="Times New Roman"/>
          <w:color w:val="000000"/>
          <w:kern w:val="0"/>
          <w:sz w:val="24"/>
          <w:szCs w:val="24"/>
          <w14:ligatures w14:val="none"/>
        </w:rPr>
        <w:t xml:space="preserve"> virtuves</w:t>
      </w:r>
      <w:r w:rsidR="00007D4C">
        <w:rPr>
          <w:rFonts w:ascii="Times New Roman" w:eastAsia="Times New Roman" w:hAnsi="Times New Roman" w:cs="Times New Roman"/>
          <w:color w:val="000000"/>
          <w:kern w:val="0"/>
          <w:sz w:val="24"/>
          <w:szCs w:val="24"/>
          <w14:ligatures w14:val="none"/>
        </w:rPr>
        <w:t xml:space="preserve"> darbības nepārtrauktību</w:t>
      </w:r>
      <w:r w:rsidR="007D0393">
        <w:rPr>
          <w:rFonts w:ascii="Times New Roman" w:eastAsia="Times New Roman" w:hAnsi="Times New Roman" w:cs="Times New Roman"/>
          <w:color w:val="000000"/>
          <w:kern w:val="0"/>
          <w:sz w:val="24"/>
          <w:szCs w:val="24"/>
          <w14:ligatures w14:val="none"/>
        </w:rPr>
        <w:t>.</w:t>
      </w:r>
    </w:p>
    <w:p w14:paraId="04D3471F" w14:textId="60CB5EC9" w:rsidR="00B2359B" w:rsidRDefault="007D0393">
      <w:pPr>
        <w:pStyle w:val="ListParagraph"/>
        <w:numPr>
          <w:ilvl w:val="1"/>
          <w:numId w:val="2"/>
        </w:numPr>
        <w:spacing w:line="240" w:lineRule="auto"/>
        <w:ind w:left="567" w:hanging="567"/>
        <w:jc w:val="both"/>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Līguma</w:t>
      </w:r>
      <w:r w:rsidR="00007D4C" w:rsidRPr="000711D0">
        <w:rPr>
          <w:rFonts w:ascii="Times New Roman" w:eastAsia="Times New Roman" w:hAnsi="Times New Roman" w:cs="Times New Roman"/>
          <w:color w:val="000000"/>
          <w:kern w:val="0"/>
          <w:sz w:val="24"/>
          <w:szCs w:val="24"/>
          <w14:ligatures w14:val="none"/>
        </w:rPr>
        <w:t xml:space="preserve"> izpildes </w:t>
      </w:r>
      <w:r w:rsidR="00007D4C">
        <w:rPr>
          <w:rFonts w:ascii="Times New Roman" w:eastAsia="Times New Roman" w:hAnsi="Times New Roman" w:cs="Times New Roman"/>
          <w:color w:val="000000"/>
          <w:kern w:val="0"/>
          <w:sz w:val="24"/>
          <w:szCs w:val="24"/>
          <w14:ligatures w14:val="none"/>
        </w:rPr>
        <w:t>un preces piegādes vieta</w:t>
      </w:r>
      <w:r w:rsidR="00B2359B">
        <w:rPr>
          <w:rFonts w:ascii="Times New Roman" w:eastAsia="Times New Roman" w:hAnsi="Times New Roman" w:cs="Times New Roman"/>
          <w:color w:val="000000"/>
          <w:kern w:val="0"/>
          <w:sz w:val="24"/>
          <w:szCs w:val="24"/>
          <w14:ligatures w14:val="none"/>
        </w:rPr>
        <w:t>: s</w:t>
      </w:r>
      <w:r w:rsidR="00007D4C" w:rsidRPr="000711D0">
        <w:rPr>
          <w:rFonts w:ascii="Times New Roman" w:eastAsia="Times New Roman" w:hAnsi="Times New Roman" w:cs="Times New Roman"/>
          <w:color w:val="000000"/>
          <w:kern w:val="0"/>
          <w:sz w:val="24"/>
          <w:szCs w:val="24"/>
          <w14:ligatures w14:val="none"/>
        </w:rPr>
        <w:t xml:space="preserve">abiedrība ar ierobežotu atbildību “Jēkabpils reģionālā slimnīca”, </w:t>
      </w:r>
      <w:r>
        <w:rPr>
          <w:rFonts w:ascii="Times New Roman" w:eastAsia="Times New Roman" w:hAnsi="Times New Roman" w:cs="Times New Roman"/>
          <w:color w:val="000000"/>
          <w:kern w:val="0"/>
          <w:sz w:val="24"/>
          <w:szCs w:val="24"/>
          <w:u w:val="single"/>
          <w14:ligatures w14:val="none"/>
        </w:rPr>
        <w:t>virtuve</w:t>
      </w:r>
      <w:r w:rsidR="00007D4C">
        <w:rPr>
          <w:rFonts w:ascii="Times New Roman" w:eastAsia="Times New Roman" w:hAnsi="Times New Roman" w:cs="Times New Roman"/>
          <w:color w:val="000000"/>
          <w:kern w:val="0"/>
          <w:sz w:val="24"/>
          <w:szCs w:val="24"/>
          <w14:ligatures w14:val="none"/>
        </w:rPr>
        <w:t xml:space="preserve">, </w:t>
      </w:r>
      <w:r w:rsidR="00007D4C" w:rsidRPr="000711D0">
        <w:rPr>
          <w:rFonts w:ascii="Times New Roman" w:eastAsia="Times New Roman" w:hAnsi="Times New Roman" w:cs="Times New Roman"/>
          <w:color w:val="000000"/>
          <w:kern w:val="0"/>
          <w:sz w:val="24"/>
          <w:szCs w:val="24"/>
          <w14:ligatures w14:val="none"/>
        </w:rPr>
        <w:t>Andreja Pormaļa iela 125, Jēkabpils, Jēkabpils novads.</w:t>
      </w:r>
    </w:p>
    <w:p w14:paraId="449739A5" w14:textId="77777777" w:rsidR="003F7550" w:rsidRDefault="003F7550">
      <w:pPr>
        <w:pStyle w:val="Nodala1"/>
        <w:numPr>
          <w:ilvl w:val="0"/>
          <w:numId w:val="2"/>
        </w:numPr>
      </w:pPr>
      <w:r w:rsidRPr="000537F9">
        <w:t xml:space="preserve">Pretendentu </w:t>
      </w:r>
      <w:r>
        <w:t>atlases (</w:t>
      </w:r>
      <w:r w:rsidRPr="000537F9">
        <w:t>kvalifikācijas</w:t>
      </w:r>
      <w:r>
        <w:t>)</w:t>
      </w:r>
      <w:r w:rsidRPr="000537F9">
        <w:t xml:space="preserve"> </w:t>
      </w:r>
      <w:r>
        <w:t>prasības</w:t>
      </w:r>
    </w:p>
    <w:p w14:paraId="01C31BE9" w14:textId="77777777" w:rsidR="00CD4018" w:rsidRPr="00CD4018" w:rsidRDefault="00CD4018">
      <w:pPr>
        <w:pStyle w:val="ListParagraph"/>
        <w:numPr>
          <w:ilvl w:val="0"/>
          <w:numId w:val="1"/>
        </w:numPr>
        <w:spacing w:after="0" w:line="240" w:lineRule="auto"/>
        <w:contextualSpacing w:val="0"/>
        <w:jc w:val="both"/>
        <w:rPr>
          <w:rFonts w:ascii="Times New Roman" w:eastAsia="Times New Roman" w:hAnsi="Times New Roman" w:cs="Times New Roman"/>
          <w:iCs/>
          <w:vanish/>
          <w:kern w:val="0"/>
          <w:sz w:val="24"/>
          <w:szCs w:val="24"/>
          <w14:ligatures w14:val="none"/>
        </w:rPr>
      </w:pPr>
      <w:bookmarkStart w:id="16" w:name="_Toc72657397"/>
      <w:bookmarkStart w:id="17" w:name="_Toc72657582"/>
      <w:bookmarkStart w:id="18" w:name="_Toc72662234"/>
      <w:bookmarkStart w:id="19" w:name="_Hlk160544341"/>
    </w:p>
    <w:p w14:paraId="1F7B09BB" w14:textId="77777777" w:rsidR="00CD4018" w:rsidRPr="00CD4018" w:rsidRDefault="00CD4018">
      <w:pPr>
        <w:pStyle w:val="ListParagraph"/>
        <w:numPr>
          <w:ilvl w:val="0"/>
          <w:numId w:val="1"/>
        </w:numPr>
        <w:spacing w:after="0" w:line="240" w:lineRule="auto"/>
        <w:contextualSpacing w:val="0"/>
        <w:jc w:val="both"/>
        <w:rPr>
          <w:rFonts w:ascii="Times New Roman" w:eastAsia="Times New Roman" w:hAnsi="Times New Roman" w:cs="Times New Roman"/>
          <w:iCs/>
          <w:vanish/>
          <w:kern w:val="0"/>
          <w:sz w:val="24"/>
          <w:szCs w:val="24"/>
          <w14:ligatures w14:val="none"/>
        </w:rPr>
      </w:pPr>
    </w:p>
    <w:p w14:paraId="322FFEE9" w14:textId="1DDE0354" w:rsidR="004805BD" w:rsidRDefault="004805BD">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0E6F3E">
        <w:rPr>
          <w:rFonts w:ascii="Times New Roman" w:eastAsia="Times New Roman" w:hAnsi="Times New Roman" w:cs="Times New Roman"/>
          <w:iCs/>
          <w:kern w:val="0"/>
          <w:sz w:val="24"/>
          <w:szCs w:val="24"/>
          <w14:ligatures w14:val="none"/>
        </w:rPr>
        <w:t xml:space="preserve">Pretendenta </w:t>
      </w:r>
      <w:r w:rsidR="000E6F3E" w:rsidRPr="000E6F3E">
        <w:rPr>
          <w:rFonts w:ascii="Times New Roman" w:eastAsia="Times New Roman" w:hAnsi="Times New Roman" w:cs="Times New Roman"/>
          <w:iCs/>
          <w:kern w:val="0"/>
          <w:sz w:val="24"/>
          <w:szCs w:val="24"/>
          <w14:ligatures w14:val="none"/>
        </w:rPr>
        <w:t xml:space="preserve">kvalifikācijas </w:t>
      </w:r>
      <w:r w:rsidR="000E6F3E">
        <w:rPr>
          <w:rFonts w:ascii="Times New Roman" w:eastAsia="Times New Roman" w:hAnsi="Times New Roman" w:cs="Times New Roman"/>
          <w:iCs/>
          <w:kern w:val="0"/>
          <w:sz w:val="24"/>
          <w:szCs w:val="24"/>
          <w14:ligatures w14:val="none"/>
        </w:rPr>
        <w:t xml:space="preserve">prasības ir obligātas visiem pretendentiem, kas vēlas iegūt tiesības </w:t>
      </w:r>
      <w:r w:rsidR="00432585">
        <w:rPr>
          <w:rFonts w:ascii="Times New Roman" w:eastAsia="Times New Roman" w:hAnsi="Times New Roman" w:cs="Times New Roman"/>
          <w:iCs/>
          <w:kern w:val="0"/>
          <w:sz w:val="24"/>
          <w:szCs w:val="24"/>
          <w14:ligatures w14:val="none"/>
        </w:rPr>
        <w:t>iepirkuma priekšmeta piegādei un slēgt iepirkuma līgumu ar Pasūtītāju.</w:t>
      </w:r>
    </w:p>
    <w:p w14:paraId="57C8BAA9" w14:textId="0B52B540" w:rsidR="00432585" w:rsidRDefault="00432585">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Pretendentu atlases (kvalifikācijas) prasības un iesniedzamie dokumenti:</w:t>
      </w:r>
    </w:p>
    <w:tbl>
      <w:tblPr>
        <w:tblStyle w:val="TableGrid"/>
        <w:tblW w:w="0" w:type="auto"/>
        <w:tblInd w:w="567" w:type="dxa"/>
        <w:tblLook w:val="04A0" w:firstRow="1" w:lastRow="0" w:firstColumn="1" w:lastColumn="0" w:noHBand="0" w:noVBand="1"/>
      </w:tblPr>
      <w:tblGrid>
        <w:gridCol w:w="4248"/>
        <w:gridCol w:w="4246"/>
      </w:tblGrid>
      <w:tr w:rsidR="00C10A24" w:rsidRPr="00C10A24" w14:paraId="3D9A8B56" w14:textId="77777777" w:rsidTr="00D5097C">
        <w:tc>
          <w:tcPr>
            <w:tcW w:w="4248" w:type="dxa"/>
          </w:tcPr>
          <w:p w14:paraId="3DB435EF" w14:textId="2E980B7B" w:rsidR="00432585" w:rsidRPr="00C10A24" w:rsidRDefault="00432585" w:rsidP="00C10A24">
            <w:pPr>
              <w:jc w:val="center"/>
              <w:rPr>
                <w:b/>
                <w:bCs/>
                <w:iCs/>
                <w:sz w:val="24"/>
                <w:szCs w:val="24"/>
              </w:rPr>
            </w:pPr>
            <w:r w:rsidRPr="00C10A24">
              <w:rPr>
                <w:b/>
                <w:bCs/>
                <w:iCs/>
                <w:sz w:val="24"/>
                <w:szCs w:val="24"/>
              </w:rPr>
              <w:t>Prasība:</w:t>
            </w:r>
          </w:p>
        </w:tc>
        <w:tc>
          <w:tcPr>
            <w:tcW w:w="4246" w:type="dxa"/>
          </w:tcPr>
          <w:p w14:paraId="4585EB24" w14:textId="33D4F4D9" w:rsidR="00432585" w:rsidRPr="00C10A24" w:rsidRDefault="00432585" w:rsidP="00C10A24">
            <w:pPr>
              <w:jc w:val="center"/>
              <w:rPr>
                <w:b/>
                <w:bCs/>
                <w:iCs/>
                <w:sz w:val="24"/>
                <w:szCs w:val="24"/>
              </w:rPr>
            </w:pPr>
            <w:r w:rsidRPr="00C10A24">
              <w:rPr>
                <w:b/>
                <w:bCs/>
                <w:iCs/>
                <w:sz w:val="24"/>
                <w:szCs w:val="24"/>
              </w:rPr>
              <w:t>Iesniedzamie dokumenti:</w:t>
            </w:r>
          </w:p>
        </w:tc>
      </w:tr>
      <w:tr w:rsidR="00432585" w14:paraId="2B1FD205" w14:textId="77777777" w:rsidTr="00D5097C">
        <w:tc>
          <w:tcPr>
            <w:tcW w:w="4248" w:type="dxa"/>
          </w:tcPr>
          <w:p w14:paraId="3AF6FEFD" w14:textId="5739EF2B" w:rsidR="00432585" w:rsidRPr="00E937F2" w:rsidRDefault="00E937F2" w:rsidP="00432585">
            <w:pPr>
              <w:jc w:val="both"/>
              <w:rPr>
                <w:iCs/>
                <w:sz w:val="24"/>
                <w:szCs w:val="24"/>
              </w:rPr>
            </w:pPr>
            <w:r>
              <w:rPr>
                <w:iCs/>
                <w:sz w:val="24"/>
                <w:szCs w:val="24"/>
              </w:rPr>
              <w:t>6.2.1</w:t>
            </w:r>
            <w:r w:rsidR="00432585" w:rsidRPr="00E937F2">
              <w:rPr>
                <w:iCs/>
                <w:sz w:val="24"/>
                <w:szCs w:val="24"/>
              </w:rPr>
              <w:t>. Pretendents ir piegādātājs, kurš ir iesniedzis piedāvājumu. Piegādātājs var būt fiziska persona vai juridiskā persona vai pasūtītājs, šādu personu apvienība jebkurā to kombinācijā, kas attiecīgi piedāvā tirgū veikt būvdarbus, piegādāt preces vai sniegt pakalpojumus</w:t>
            </w:r>
          </w:p>
        </w:tc>
        <w:tc>
          <w:tcPr>
            <w:tcW w:w="4246" w:type="dxa"/>
          </w:tcPr>
          <w:p w14:paraId="6787A63B" w14:textId="440A28FB" w:rsidR="00432585" w:rsidRPr="00E937F2" w:rsidRDefault="00E937F2" w:rsidP="00432585">
            <w:pPr>
              <w:jc w:val="both"/>
              <w:rPr>
                <w:iCs/>
                <w:sz w:val="24"/>
                <w:szCs w:val="24"/>
              </w:rPr>
            </w:pPr>
            <w:r>
              <w:rPr>
                <w:iCs/>
                <w:sz w:val="24"/>
                <w:szCs w:val="24"/>
              </w:rPr>
              <w:t>6.2.1.1.</w:t>
            </w:r>
            <w:r w:rsidR="00432585" w:rsidRPr="00E937F2">
              <w:rPr>
                <w:iCs/>
                <w:sz w:val="24"/>
                <w:szCs w:val="24"/>
              </w:rPr>
              <w:t xml:space="preserve"> Pieteikums (</w:t>
            </w:r>
            <w:r w:rsidR="00432585" w:rsidRPr="00E937F2">
              <w:rPr>
                <w:i/>
                <w:sz w:val="24"/>
                <w:szCs w:val="24"/>
              </w:rPr>
              <w:t>1.pielikums</w:t>
            </w:r>
            <w:r w:rsidR="00432585" w:rsidRPr="00E937F2">
              <w:rPr>
                <w:iCs/>
                <w:sz w:val="24"/>
                <w:szCs w:val="24"/>
              </w:rPr>
              <w:t>)</w:t>
            </w:r>
          </w:p>
          <w:p w14:paraId="30A0FD3D" w14:textId="037F069E" w:rsidR="00432585" w:rsidRDefault="00432585" w:rsidP="00432585">
            <w:pPr>
              <w:jc w:val="both"/>
              <w:rPr>
                <w:iCs/>
                <w:sz w:val="24"/>
                <w:szCs w:val="24"/>
              </w:rPr>
            </w:pPr>
            <w:r w:rsidRPr="00E937F2">
              <w:rPr>
                <w:iCs/>
                <w:sz w:val="24"/>
                <w:szCs w:val="24"/>
              </w:rPr>
              <w:t>Pieteikumu ar drošu elektronisko parakstu vai sistēmas parakstu (EIS) paraksta Pretendents, Pretendenta pārstāvis ar paraksta tiesībām vai Pretendenta pilnvarotā personā, pievienojot pilnvaru vai tās apliecinātu kopiju.</w:t>
            </w:r>
          </w:p>
        </w:tc>
      </w:tr>
      <w:tr w:rsidR="00432585" w14:paraId="5D29C5CE" w14:textId="77777777" w:rsidTr="00D5097C">
        <w:tc>
          <w:tcPr>
            <w:tcW w:w="4248" w:type="dxa"/>
          </w:tcPr>
          <w:p w14:paraId="4EDFF462" w14:textId="2764DC1B" w:rsidR="00432585" w:rsidRDefault="00E937F2" w:rsidP="00432585">
            <w:pPr>
              <w:jc w:val="both"/>
              <w:rPr>
                <w:iCs/>
                <w:sz w:val="24"/>
                <w:szCs w:val="24"/>
              </w:rPr>
            </w:pPr>
            <w:r>
              <w:rPr>
                <w:iCs/>
                <w:sz w:val="24"/>
                <w:szCs w:val="24"/>
              </w:rPr>
              <w:t>6.2.2</w:t>
            </w:r>
            <w:r w:rsidR="00432585">
              <w:rPr>
                <w:iCs/>
                <w:sz w:val="24"/>
                <w:szCs w:val="24"/>
              </w:rPr>
              <w:t xml:space="preserve">. Pretendents, personālsabiedrība un visi personālsabiedrības biedri (ja piedāvājumu iesniedz personālsabiedrība) vai visi personu apvienības dalībnieki (ja piedāvājumu iesniedz personu apvienība) normatīvajos tiesību aktos </w:t>
            </w:r>
            <w:r w:rsidR="00164690">
              <w:rPr>
                <w:iCs/>
                <w:sz w:val="24"/>
                <w:szCs w:val="24"/>
              </w:rPr>
              <w:t>noteiktajos gadījumos ir reģistrēti komercreģistrā vai līdzvērtīgā reģistrā ārvalstīs.</w:t>
            </w:r>
          </w:p>
        </w:tc>
        <w:tc>
          <w:tcPr>
            <w:tcW w:w="4246" w:type="dxa"/>
          </w:tcPr>
          <w:p w14:paraId="01A16CA8" w14:textId="7AD2AEB1" w:rsidR="00432585" w:rsidRDefault="00E937F2" w:rsidP="00432585">
            <w:pPr>
              <w:jc w:val="both"/>
              <w:rPr>
                <w:iCs/>
                <w:sz w:val="24"/>
                <w:szCs w:val="24"/>
              </w:rPr>
            </w:pPr>
            <w:r>
              <w:rPr>
                <w:iCs/>
                <w:sz w:val="24"/>
                <w:szCs w:val="24"/>
              </w:rPr>
              <w:t>6.2.2.1.</w:t>
            </w:r>
            <w:r w:rsidR="00164690">
              <w:rPr>
                <w:iCs/>
                <w:sz w:val="24"/>
                <w:szCs w:val="24"/>
              </w:rPr>
              <w:t xml:space="preserve"> Par Latvijas Republikā reģistrētu Pretendentu reģistrāciju, atbilstoši normatīvo aktu prasībām, Komisija pārliecināsies</w:t>
            </w:r>
            <w:r w:rsidR="00C10A24">
              <w:rPr>
                <w:iCs/>
                <w:sz w:val="24"/>
                <w:szCs w:val="24"/>
              </w:rPr>
              <w:t xml:space="preserve"> datu bāzēs.</w:t>
            </w:r>
          </w:p>
          <w:p w14:paraId="00AF38FC" w14:textId="7EA20738" w:rsidR="00C10A24" w:rsidRDefault="00E937F2" w:rsidP="00432585">
            <w:pPr>
              <w:jc w:val="both"/>
              <w:rPr>
                <w:iCs/>
                <w:sz w:val="24"/>
                <w:szCs w:val="24"/>
              </w:rPr>
            </w:pPr>
            <w:r>
              <w:rPr>
                <w:iCs/>
                <w:sz w:val="24"/>
                <w:szCs w:val="24"/>
              </w:rPr>
              <w:t>6.2.2.2.</w:t>
            </w:r>
            <w:r w:rsidR="00C10A24">
              <w:rPr>
                <w:iCs/>
                <w:sz w:val="24"/>
                <w:szCs w:val="24"/>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laiku, kā arī norāda kompetento iestādi reģistrācijas valstī, kās nepieciešamības gadījumā var apliecināt reģistrāc</w:t>
            </w:r>
            <w:r w:rsidR="00460F89">
              <w:rPr>
                <w:iCs/>
                <w:sz w:val="24"/>
                <w:szCs w:val="24"/>
              </w:rPr>
              <w:t>ijas faktu.</w:t>
            </w:r>
          </w:p>
        </w:tc>
      </w:tr>
      <w:tr w:rsidR="00460F89" w14:paraId="54458054" w14:textId="77777777" w:rsidTr="00D5097C">
        <w:tc>
          <w:tcPr>
            <w:tcW w:w="4248" w:type="dxa"/>
          </w:tcPr>
          <w:p w14:paraId="71EDEEBF" w14:textId="2AD01107" w:rsidR="00460F89" w:rsidRDefault="00E937F2" w:rsidP="00432585">
            <w:pPr>
              <w:jc w:val="both"/>
              <w:rPr>
                <w:iCs/>
                <w:sz w:val="24"/>
                <w:szCs w:val="24"/>
              </w:rPr>
            </w:pPr>
            <w:r>
              <w:rPr>
                <w:iCs/>
                <w:sz w:val="24"/>
                <w:szCs w:val="24"/>
              </w:rPr>
              <w:t>6</w:t>
            </w:r>
            <w:r w:rsidR="00460F89">
              <w:rPr>
                <w:iCs/>
                <w:sz w:val="24"/>
                <w:szCs w:val="24"/>
              </w:rPr>
              <w:t>.</w:t>
            </w:r>
            <w:r>
              <w:rPr>
                <w:iCs/>
                <w:sz w:val="24"/>
                <w:szCs w:val="24"/>
              </w:rPr>
              <w:t>2</w:t>
            </w:r>
            <w:r w:rsidR="00460F89">
              <w:rPr>
                <w:iCs/>
                <w:sz w:val="24"/>
                <w:szCs w:val="24"/>
              </w:rPr>
              <w:t>.</w:t>
            </w:r>
            <w:r>
              <w:rPr>
                <w:iCs/>
                <w:sz w:val="24"/>
                <w:szCs w:val="24"/>
              </w:rPr>
              <w:t>3.</w:t>
            </w:r>
            <w:r w:rsidR="00460F89">
              <w:rPr>
                <w:iCs/>
                <w:sz w:val="24"/>
                <w:szCs w:val="24"/>
              </w:rPr>
              <w:t xml:space="preserve"> </w:t>
            </w:r>
            <w:r w:rsidR="001F18F6">
              <w:rPr>
                <w:iCs/>
                <w:sz w:val="24"/>
                <w:szCs w:val="24"/>
              </w:rPr>
              <w:t>Uz Pretendentu nav attiecināmi PIL 42.panta otrās daļas 1., 2., 3., 4., 5., 6., 7., 10., 11., 12., 13. un 14.apakšpunktā noteiktie izslēgšanas gadījumi</w:t>
            </w:r>
          </w:p>
        </w:tc>
        <w:tc>
          <w:tcPr>
            <w:tcW w:w="4246" w:type="dxa"/>
          </w:tcPr>
          <w:p w14:paraId="5A2C7D8D" w14:textId="35D87C43" w:rsidR="00460F89" w:rsidRDefault="00E937F2" w:rsidP="00432585">
            <w:pPr>
              <w:jc w:val="both"/>
              <w:rPr>
                <w:iCs/>
                <w:sz w:val="24"/>
                <w:szCs w:val="24"/>
              </w:rPr>
            </w:pPr>
            <w:r>
              <w:rPr>
                <w:iCs/>
                <w:sz w:val="24"/>
                <w:szCs w:val="24"/>
              </w:rPr>
              <w:t>6</w:t>
            </w:r>
            <w:r w:rsidR="001F18F6">
              <w:rPr>
                <w:iCs/>
                <w:sz w:val="24"/>
                <w:szCs w:val="24"/>
              </w:rPr>
              <w:t>.</w:t>
            </w:r>
            <w:r>
              <w:rPr>
                <w:iCs/>
                <w:sz w:val="24"/>
                <w:szCs w:val="24"/>
              </w:rPr>
              <w:t>2.3.1.</w:t>
            </w:r>
            <w:r w:rsidR="001F18F6">
              <w:rPr>
                <w:iCs/>
                <w:sz w:val="24"/>
                <w:szCs w:val="24"/>
              </w:rPr>
              <w:t xml:space="preserve"> Komisija Pretendentu izslēgšanas gadījumus pārbauda PIL 42.pantā noteiktajā kārtībā.</w:t>
            </w:r>
          </w:p>
          <w:p w14:paraId="5A49544E" w14:textId="0D5B64B0" w:rsidR="001F18F6" w:rsidRDefault="00E937F2" w:rsidP="00432585">
            <w:pPr>
              <w:jc w:val="both"/>
              <w:rPr>
                <w:iCs/>
                <w:sz w:val="24"/>
                <w:szCs w:val="24"/>
              </w:rPr>
            </w:pPr>
            <w:r>
              <w:rPr>
                <w:iCs/>
                <w:sz w:val="24"/>
                <w:szCs w:val="24"/>
              </w:rPr>
              <w:t xml:space="preserve">6.2.3.2. </w:t>
            </w:r>
            <w:r w:rsidR="001F18F6">
              <w:rPr>
                <w:iCs/>
                <w:sz w:val="24"/>
                <w:szCs w:val="24"/>
              </w:rPr>
              <w:t>Ja Komisija konstatē, ka Pretendents būt</w:t>
            </w:r>
            <w:r w:rsidR="006E0242">
              <w:rPr>
                <w:iCs/>
                <w:sz w:val="24"/>
                <w:szCs w:val="24"/>
              </w:rPr>
              <w:t>u</w:t>
            </w:r>
            <w:r w:rsidR="001F18F6">
              <w:rPr>
                <w:iCs/>
                <w:sz w:val="24"/>
                <w:szCs w:val="24"/>
              </w:rPr>
              <w:t xml:space="preserve"> izslēdzams </w:t>
            </w:r>
            <w:r w:rsidR="006E0242">
              <w:rPr>
                <w:iCs/>
                <w:sz w:val="24"/>
                <w:szCs w:val="24"/>
              </w:rPr>
              <w:t xml:space="preserve">no dalības iepirkumā, pamatojoties uz šajā punktā norādītajiem iemesliem, tas (atbilstoši </w:t>
            </w:r>
            <w:r w:rsidR="006E688C">
              <w:rPr>
                <w:iCs/>
                <w:sz w:val="24"/>
                <w:szCs w:val="24"/>
              </w:rPr>
              <w:t>attiecīgajam izslēgšanas gadījuma veidam) rīkojas saskaņā ar PIL 42.pantā un/ vai 43.pantā paredzētajiem risinājumiem un noteiktajai kārtībai.</w:t>
            </w:r>
          </w:p>
          <w:p w14:paraId="4FED0E2C" w14:textId="687F5405" w:rsidR="006E688C" w:rsidRDefault="006E688C" w:rsidP="00432585">
            <w:pPr>
              <w:jc w:val="both"/>
              <w:rPr>
                <w:iCs/>
                <w:sz w:val="24"/>
                <w:szCs w:val="24"/>
              </w:rPr>
            </w:pPr>
            <w:r>
              <w:rPr>
                <w:iCs/>
                <w:sz w:val="24"/>
                <w:szCs w:val="24"/>
              </w:rPr>
              <w:t>Ārvalstīs reģistrētam Pretendentam Pasūtītājs pieprasa iesniegt apliecinošu dokumentu no reģistrācijas valsts.</w:t>
            </w:r>
          </w:p>
        </w:tc>
      </w:tr>
      <w:tr w:rsidR="006E688C" w14:paraId="39ABA863" w14:textId="77777777" w:rsidTr="00D5097C">
        <w:tc>
          <w:tcPr>
            <w:tcW w:w="4248" w:type="dxa"/>
          </w:tcPr>
          <w:p w14:paraId="47E56842" w14:textId="6D33CC2C" w:rsidR="006E688C" w:rsidRDefault="00E937F2" w:rsidP="00432585">
            <w:pPr>
              <w:jc w:val="both"/>
              <w:rPr>
                <w:iCs/>
                <w:sz w:val="24"/>
                <w:szCs w:val="24"/>
              </w:rPr>
            </w:pPr>
            <w:r>
              <w:rPr>
                <w:iCs/>
                <w:sz w:val="24"/>
                <w:szCs w:val="24"/>
              </w:rPr>
              <w:t>6</w:t>
            </w:r>
            <w:r w:rsidR="006E688C">
              <w:rPr>
                <w:iCs/>
                <w:sz w:val="24"/>
                <w:szCs w:val="24"/>
              </w:rPr>
              <w:t>.</w:t>
            </w:r>
            <w:r>
              <w:rPr>
                <w:iCs/>
                <w:sz w:val="24"/>
                <w:szCs w:val="24"/>
              </w:rPr>
              <w:t>2.4.</w:t>
            </w:r>
            <w:r w:rsidR="006E688C">
              <w:rPr>
                <w:iCs/>
                <w:sz w:val="24"/>
                <w:szCs w:val="24"/>
              </w:rPr>
              <w:t xml:space="preserve"> Uz Pretendentu nav attiecināmi Starptautisko un Latvijas Republikas nacionālo sankciju likuma 11.</w:t>
            </w:r>
            <w:r w:rsidR="006E688C" w:rsidRPr="006E688C">
              <w:rPr>
                <w:iCs/>
                <w:sz w:val="24"/>
                <w:szCs w:val="24"/>
                <w:vertAlign w:val="superscript"/>
              </w:rPr>
              <w:t>1</w:t>
            </w:r>
            <w:r w:rsidR="006E688C">
              <w:rPr>
                <w:iCs/>
                <w:sz w:val="24"/>
                <w:szCs w:val="24"/>
              </w:rPr>
              <w:t>panta minētie attiecīgie Pretendentu izslēgšanas noteikumi.</w:t>
            </w:r>
          </w:p>
        </w:tc>
        <w:tc>
          <w:tcPr>
            <w:tcW w:w="4246" w:type="dxa"/>
          </w:tcPr>
          <w:p w14:paraId="46DD7A5A" w14:textId="2461518B" w:rsidR="006E688C" w:rsidRDefault="006E688C" w:rsidP="00432585">
            <w:pPr>
              <w:jc w:val="both"/>
              <w:rPr>
                <w:iCs/>
                <w:sz w:val="24"/>
                <w:szCs w:val="24"/>
              </w:rPr>
            </w:pPr>
            <w:r>
              <w:rPr>
                <w:iCs/>
                <w:sz w:val="24"/>
                <w:szCs w:val="24"/>
              </w:rPr>
              <w:t>Pārbaude tiks veikta, ievērojot Starptautisko un Latvijas Republikas nacionālo sankciju likuma 11.</w:t>
            </w:r>
            <w:r w:rsidRPr="006E688C">
              <w:rPr>
                <w:iCs/>
                <w:sz w:val="24"/>
                <w:szCs w:val="24"/>
                <w:vertAlign w:val="superscript"/>
              </w:rPr>
              <w:t>1</w:t>
            </w:r>
            <w:r>
              <w:rPr>
                <w:iCs/>
                <w:sz w:val="24"/>
                <w:szCs w:val="24"/>
              </w:rPr>
              <w:t>pantā minēto.</w:t>
            </w:r>
          </w:p>
        </w:tc>
      </w:tr>
      <w:tr w:rsidR="006E688C" w14:paraId="101294D0" w14:textId="77777777" w:rsidTr="00D5097C">
        <w:tc>
          <w:tcPr>
            <w:tcW w:w="4248" w:type="dxa"/>
          </w:tcPr>
          <w:p w14:paraId="68757C83" w14:textId="686FCC3B" w:rsidR="006E688C" w:rsidRDefault="00E937F2" w:rsidP="00432585">
            <w:pPr>
              <w:jc w:val="both"/>
              <w:rPr>
                <w:iCs/>
                <w:sz w:val="24"/>
                <w:szCs w:val="24"/>
              </w:rPr>
            </w:pPr>
            <w:r>
              <w:rPr>
                <w:iCs/>
                <w:sz w:val="24"/>
                <w:szCs w:val="24"/>
              </w:rPr>
              <w:t>6</w:t>
            </w:r>
            <w:r w:rsidR="006E688C">
              <w:rPr>
                <w:iCs/>
                <w:sz w:val="24"/>
                <w:szCs w:val="24"/>
              </w:rPr>
              <w:t>.</w:t>
            </w:r>
            <w:r>
              <w:rPr>
                <w:iCs/>
                <w:sz w:val="24"/>
                <w:szCs w:val="24"/>
              </w:rPr>
              <w:t>2.5.</w:t>
            </w:r>
            <w:r w:rsidR="006E688C">
              <w:rPr>
                <w:iCs/>
                <w:sz w:val="24"/>
                <w:szCs w:val="24"/>
              </w:rPr>
              <w:t xml:space="preserve"> Pretendentam (t.sk. katram piegādātāju apvienības dalībniekam) atbilstoši Pārtikas aprites uzraudzības likuma prasībām vai attiecīgās valsts </w:t>
            </w:r>
            <w:r w:rsidR="006E688C">
              <w:rPr>
                <w:iCs/>
                <w:sz w:val="24"/>
                <w:szCs w:val="24"/>
              </w:rPr>
              <w:lastRenderedPageBreak/>
              <w:t>likumdošanai ārvalstī ir tiesības piedalīties pārtikas apritē kā tehniskajā piedāvājumā iekļautā pārtikas produkta ražotājam un/ vai izplatītājam (prasība attiecas uz pretendentiem, piegādātāju apvienības dalībniekiem).</w:t>
            </w:r>
          </w:p>
        </w:tc>
        <w:tc>
          <w:tcPr>
            <w:tcW w:w="4246" w:type="dxa"/>
          </w:tcPr>
          <w:p w14:paraId="7E369C2E" w14:textId="0B9FEACA" w:rsidR="006E688C" w:rsidRDefault="006E688C" w:rsidP="00432585">
            <w:pPr>
              <w:jc w:val="both"/>
              <w:rPr>
                <w:iCs/>
                <w:sz w:val="24"/>
                <w:szCs w:val="24"/>
              </w:rPr>
            </w:pPr>
            <w:r>
              <w:rPr>
                <w:iCs/>
                <w:sz w:val="24"/>
                <w:szCs w:val="24"/>
              </w:rPr>
              <w:lastRenderedPageBreak/>
              <w:t xml:space="preserve">Nepieciešamo informāciju par to, vai pretendents ir reģistrēts pārtikas aprites apriti reglamentējošajos normatīvajos aktos noteiktajā kārtībā, pasūtītājs iegūs </w:t>
            </w:r>
            <w:r>
              <w:rPr>
                <w:iCs/>
                <w:sz w:val="24"/>
                <w:szCs w:val="24"/>
              </w:rPr>
              <w:lastRenderedPageBreak/>
              <w:t xml:space="preserve">tieši no Pārtikas un </w:t>
            </w:r>
            <w:r w:rsidR="009D31C6">
              <w:rPr>
                <w:iCs/>
                <w:sz w:val="24"/>
                <w:szCs w:val="24"/>
              </w:rPr>
              <w:t>veterinārā dienesta tīmekļvietnes. Ārvalstī reģistrētam pretendentam, kas nav reģistrēts PVD, jāpievieno faktus apliecinoši dokumenti (kopijas).</w:t>
            </w:r>
          </w:p>
        </w:tc>
      </w:tr>
      <w:tr w:rsidR="00D5097C" w:rsidRPr="00D5097C" w14:paraId="5C584E27" w14:textId="77777777" w:rsidTr="001A3BFF">
        <w:tc>
          <w:tcPr>
            <w:tcW w:w="8494" w:type="dxa"/>
            <w:gridSpan w:val="2"/>
          </w:tcPr>
          <w:p w14:paraId="66977B0B" w14:textId="5C6024DA" w:rsidR="00D5097C" w:rsidRPr="00D5097C" w:rsidRDefault="00D5097C" w:rsidP="00D5097C">
            <w:pPr>
              <w:jc w:val="center"/>
              <w:rPr>
                <w:b/>
                <w:bCs/>
                <w:iCs/>
                <w:sz w:val="24"/>
                <w:szCs w:val="24"/>
              </w:rPr>
            </w:pPr>
            <w:r w:rsidRPr="00D5097C">
              <w:rPr>
                <w:b/>
                <w:bCs/>
                <w:iCs/>
                <w:sz w:val="24"/>
                <w:szCs w:val="24"/>
              </w:rPr>
              <w:lastRenderedPageBreak/>
              <w:t>KVALIFIKĀCIJAS PRASĪBAS</w:t>
            </w:r>
          </w:p>
        </w:tc>
      </w:tr>
      <w:tr w:rsidR="009D31C6" w14:paraId="34106336" w14:textId="77777777" w:rsidTr="00D5097C">
        <w:tc>
          <w:tcPr>
            <w:tcW w:w="4248" w:type="dxa"/>
          </w:tcPr>
          <w:p w14:paraId="2D9BBFB5" w14:textId="7E9239EC" w:rsidR="009D31C6" w:rsidRDefault="00E937F2" w:rsidP="00432585">
            <w:pPr>
              <w:jc w:val="both"/>
              <w:rPr>
                <w:iCs/>
                <w:sz w:val="24"/>
                <w:szCs w:val="24"/>
              </w:rPr>
            </w:pPr>
            <w:r>
              <w:rPr>
                <w:iCs/>
                <w:sz w:val="24"/>
                <w:szCs w:val="24"/>
              </w:rPr>
              <w:t>6.2.6.</w:t>
            </w:r>
            <w:r w:rsidR="009D31C6">
              <w:rPr>
                <w:iCs/>
                <w:sz w:val="24"/>
                <w:szCs w:val="24"/>
              </w:rPr>
              <w:t xml:space="preserve"> Pretendentam iepriekšējo 3 (trīs) gadu laikā (2023., 2024., 2025. un 2026.gadā līdz piedāvājuma iesniegšanas termiņa beigām) ir līdzvērtīga (pēc apjoma) pieredze </w:t>
            </w:r>
            <w:r w:rsidR="005E783F">
              <w:rPr>
                <w:iCs/>
                <w:sz w:val="24"/>
                <w:szCs w:val="24"/>
              </w:rPr>
              <w:t>olu</w:t>
            </w:r>
            <w:r w:rsidR="009D31C6">
              <w:rPr>
                <w:iCs/>
                <w:sz w:val="24"/>
                <w:szCs w:val="24"/>
              </w:rPr>
              <w:t xml:space="preserve"> piegādes jomā</w:t>
            </w:r>
            <w:r w:rsidR="00935D96">
              <w:rPr>
                <w:iCs/>
                <w:sz w:val="24"/>
                <w:szCs w:val="24"/>
              </w:rPr>
              <w:t>.</w:t>
            </w:r>
          </w:p>
        </w:tc>
        <w:tc>
          <w:tcPr>
            <w:tcW w:w="4246" w:type="dxa"/>
          </w:tcPr>
          <w:p w14:paraId="689D4025" w14:textId="1A629B9A" w:rsidR="009D31C6" w:rsidRDefault="009D31C6" w:rsidP="00432585">
            <w:pPr>
              <w:jc w:val="both"/>
              <w:rPr>
                <w:iCs/>
                <w:sz w:val="24"/>
                <w:szCs w:val="24"/>
              </w:rPr>
            </w:pPr>
            <w:r>
              <w:rPr>
                <w:iCs/>
                <w:sz w:val="24"/>
                <w:szCs w:val="24"/>
              </w:rPr>
              <w:t>Pieredzes apliecinājums (</w:t>
            </w:r>
            <w:r w:rsidR="00D5097C" w:rsidRPr="00D5097C">
              <w:rPr>
                <w:i/>
                <w:sz w:val="24"/>
                <w:szCs w:val="24"/>
              </w:rPr>
              <w:t>pielikums Nr.2</w:t>
            </w:r>
            <w:r>
              <w:rPr>
                <w:iCs/>
                <w:sz w:val="24"/>
                <w:szCs w:val="24"/>
              </w:rPr>
              <w:t>) par pretendenta pieredzi ne vairāk kā 3</w:t>
            </w:r>
            <w:r w:rsidR="00D5097C">
              <w:rPr>
                <w:iCs/>
                <w:sz w:val="24"/>
                <w:szCs w:val="24"/>
              </w:rPr>
              <w:t> </w:t>
            </w:r>
            <w:r>
              <w:rPr>
                <w:iCs/>
                <w:sz w:val="24"/>
                <w:szCs w:val="24"/>
              </w:rPr>
              <w:t>(trīs) iepriekšējo gadu laikā līdzvērtīgām piegādēm (ja pretendents darbojas mazāk nekā 3 (trīs) gadus, visā tā darbības laikā).</w:t>
            </w:r>
          </w:p>
          <w:p w14:paraId="4E913381" w14:textId="77777777" w:rsidR="009D31C6" w:rsidRDefault="009D31C6" w:rsidP="00432585">
            <w:pPr>
              <w:jc w:val="both"/>
              <w:rPr>
                <w:iCs/>
                <w:sz w:val="24"/>
                <w:szCs w:val="24"/>
              </w:rPr>
            </w:pPr>
            <w:r>
              <w:rPr>
                <w:iCs/>
                <w:sz w:val="24"/>
                <w:szCs w:val="24"/>
              </w:rPr>
              <w:t>Apliecinājumam pievieno pēdējos 3 (trīs) gados veikto piegāžu sarakstu (ja pretendents darbojas mazāk nekā 3 (trīs) gadus, visā tā darbības laikā) realizētajām pārtikas produktu piegādēm.</w:t>
            </w:r>
          </w:p>
          <w:p w14:paraId="125D5B5F" w14:textId="77777777" w:rsidR="009D31C6" w:rsidRDefault="009D31C6" w:rsidP="00432585">
            <w:pPr>
              <w:jc w:val="both"/>
              <w:rPr>
                <w:iCs/>
                <w:sz w:val="24"/>
                <w:szCs w:val="24"/>
              </w:rPr>
            </w:pPr>
            <w:r>
              <w:rPr>
                <w:iCs/>
                <w:sz w:val="24"/>
                <w:szCs w:val="24"/>
              </w:rPr>
              <w:t>Pieredzi var apliecināt ar vairākiem piegādes līgumiem, atsauksmēm vai citu dokumentu, kas apliecina atbilstību Nolikuma 4.6.punkta prasībām.</w:t>
            </w:r>
          </w:p>
          <w:p w14:paraId="4B165D91" w14:textId="5D7E765C" w:rsidR="009D31C6" w:rsidRDefault="009D31C6" w:rsidP="00432585">
            <w:pPr>
              <w:jc w:val="both"/>
              <w:rPr>
                <w:iCs/>
                <w:sz w:val="24"/>
                <w:szCs w:val="24"/>
              </w:rPr>
            </w:pPr>
            <w:r>
              <w:rPr>
                <w:iCs/>
                <w:sz w:val="24"/>
                <w:szCs w:val="24"/>
              </w:rPr>
              <w:t xml:space="preserve">Ja Piegādātājs ir piegādājis </w:t>
            </w:r>
            <w:r w:rsidR="00935D96">
              <w:rPr>
                <w:iCs/>
                <w:sz w:val="24"/>
                <w:szCs w:val="24"/>
              </w:rPr>
              <w:t>olas</w:t>
            </w:r>
            <w:r>
              <w:rPr>
                <w:iCs/>
                <w:sz w:val="24"/>
                <w:szCs w:val="24"/>
              </w:rPr>
              <w:t xml:space="preserve"> sabiedrībai ar ierobežotu atbildību “Jēkabpils reģionālā slimnīca”, tad pieredzi (izņemot pielikumu Nr.4) apliecinošie dokumenti nav jāiesniedz.</w:t>
            </w:r>
          </w:p>
        </w:tc>
      </w:tr>
      <w:tr w:rsidR="00D5097C" w:rsidRPr="00D5097C" w14:paraId="21C94BD0" w14:textId="77777777" w:rsidTr="00E376D3">
        <w:tc>
          <w:tcPr>
            <w:tcW w:w="8494" w:type="dxa"/>
            <w:gridSpan w:val="2"/>
          </w:tcPr>
          <w:p w14:paraId="0088F91C" w14:textId="4F6884DC" w:rsidR="00D5097C" w:rsidRPr="00D5097C" w:rsidRDefault="00D5097C" w:rsidP="00D5097C">
            <w:pPr>
              <w:jc w:val="center"/>
              <w:rPr>
                <w:b/>
                <w:bCs/>
                <w:iCs/>
                <w:sz w:val="24"/>
                <w:szCs w:val="24"/>
              </w:rPr>
            </w:pPr>
            <w:r w:rsidRPr="00D5097C">
              <w:rPr>
                <w:b/>
                <w:bCs/>
                <w:iCs/>
                <w:sz w:val="24"/>
                <w:szCs w:val="24"/>
              </w:rPr>
              <w:t>TEHNISKĀ UN FINANŠU PIEDĀVĀJUMA PRASĪBAS</w:t>
            </w:r>
          </w:p>
        </w:tc>
      </w:tr>
      <w:tr w:rsidR="009D31C6" w14:paraId="38785548" w14:textId="77777777" w:rsidTr="00D5097C">
        <w:tc>
          <w:tcPr>
            <w:tcW w:w="4248" w:type="dxa"/>
          </w:tcPr>
          <w:p w14:paraId="692A7E4B" w14:textId="3868CEB9" w:rsidR="009D31C6" w:rsidRDefault="00E937F2" w:rsidP="00432585">
            <w:pPr>
              <w:jc w:val="both"/>
              <w:rPr>
                <w:iCs/>
                <w:sz w:val="24"/>
                <w:szCs w:val="24"/>
              </w:rPr>
            </w:pPr>
            <w:r>
              <w:rPr>
                <w:iCs/>
                <w:sz w:val="24"/>
                <w:szCs w:val="24"/>
              </w:rPr>
              <w:t>6</w:t>
            </w:r>
            <w:r w:rsidR="009D31C6">
              <w:rPr>
                <w:iCs/>
                <w:sz w:val="24"/>
                <w:szCs w:val="24"/>
              </w:rPr>
              <w:t>.</w:t>
            </w:r>
            <w:r>
              <w:rPr>
                <w:iCs/>
                <w:sz w:val="24"/>
                <w:szCs w:val="24"/>
              </w:rPr>
              <w:t>2.7.</w:t>
            </w:r>
            <w:r w:rsidR="009D31C6">
              <w:rPr>
                <w:iCs/>
                <w:sz w:val="24"/>
                <w:szCs w:val="24"/>
              </w:rPr>
              <w:t xml:space="preserve"> Tehniskais/ finanšu  piedāvājums:</w:t>
            </w:r>
          </w:p>
          <w:p w14:paraId="4172E4E1" w14:textId="7A09097B" w:rsidR="009D31C6" w:rsidRDefault="009D31C6" w:rsidP="00432585">
            <w:pPr>
              <w:jc w:val="both"/>
              <w:rPr>
                <w:iCs/>
                <w:sz w:val="24"/>
                <w:szCs w:val="24"/>
              </w:rPr>
            </w:pPr>
            <w:r>
              <w:rPr>
                <w:iCs/>
                <w:sz w:val="24"/>
                <w:szCs w:val="24"/>
              </w:rPr>
              <w:t xml:space="preserve">Pretendents, sagatavojot tehnisko un finanšu piedāvājumu, ņem vērā Pasūtītāja Tehniskajā specifikācijas sadaļā </w:t>
            </w:r>
            <w:r w:rsidR="006D52EE">
              <w:rPr>
                <w:iCs/>
                <w:sz w:val="24"/>
                <w:szCs w:val="24"/>
              </w:rPr>
              <w:t>“Prasības pārtikas produktu kvalitātei” norādīt</w:t>
            </w:r>
            <w:r w:rsidR="004654A5">
              <w:rPr>
                <w:iCs/>
                <w:sz w:val="24"/>
                <w:szCs w:val="24"/>
              </w:rPr>
              <w:t>as obligātās prasības</w:t>
            </w:r>
            <w:r w:rsidR="00F612D7">
              <w:rPr>
                <w:iCs/>
                <w:sz w:val="24"/>
                <w:szCs w:val="24"/>
              </w:rPr>
              <w:t>, tai skaitā normatīvajos aktos noteiktajām pārtikas nekaitīguma, kvalitātes, marķēšanas un aprites prasībām</w:t>
            </w:r>
          </w:p>
        </w:tc>
        <w:tc>
          <w:tcPr>
            <w:tcW w:w="4246" w:type="dxa"/>
          </w:tcPr>
          <w:p w14:paraId="3633EEFD" w14:textId="6F8509D4" w:rsidR="00AD5D5A" w:rsidRDefault="00E937F2" w:rsidP="00432585">
            <w:pPr>
              <w:jc w:val="both"/>
              <w:rPr>
                <w:iCs/>
                <w:sz w:val="24"/>
                <w:szCs w:val="24"/>
              </w:rPr>
            </w:pPr>
            <w:r>
              <w:rPr>
                <w:iCs/>
                <w:sz w:val="24"/>
                <w:szCs w:val="24"/>
              </w:rPr>
              <w:t>6</w:t>
            </w:r>
            <w:r w:rsidR="00F612D7">
              <w:rPr>
                <w:iCs/>
                <w:sz w:val="24"/>
                <w:szCs w:val="24"/>
              </w:rPr>
              <w:t>.</w:t>
            </w:r>
            <w:r>
              <w:rPr>
                <w:iCs/>
                <w:sz w:val="24"/>
                <w:szCs w:val="24"/>
              </w:rPr>
              <w:t>2.7.1.</w:t>
            </w:r>
            <w:r w:rsidR="00F612D7">
              <w:rPr>
                <w:iCs/>
                <w:sz w:val="24"/>
                <w:szCs w:val="24"/>
              </w:rPr>
              <w:t xml:space="preserve"> Pretendents iesniedz tehnisko/ finanšu piedāvājumu (</w:t>
            </w:r>
            <w:r w:rsidR="00F612D7" w:rsidRPr="00F612D7">
              <w:rPr>
                <w:i/>
                <w:sz w:val="24"/>
                <w:szCs w:val="24"/>
              </w:rPr>
              <w:t>3.pielikums</w:t>
            </w:r>
            <w:r w:rsidR="00F612D7">
              <w:rPr>
                <w:iCs/>
                <w:sz w:val="24"/>
                <w:szCs w:val="24"/>
              </w:rPr>
              <w:t>).</w:t>
            </w:r>
          </w:p>
          <w:p w14:paraId="6FC3754F" w14:textId="0984A465" w:rsidR="00F612D7" w:rsidRDefault="00E937F2" w:rsidP="00432585">
            <w:pPr>
              <w:jc w:val="both"/>
              <w:rPr>
                <w:iCs/>
                <w:sz w:val="24"/>
                <w:szCs w:val="24"/>
              </w:rPr>
            </w:pPr>
            <w:r>
              <w:rPr>
                <w:iCs/>
                <w:sz w:val="24"/>
                <w:szCs w:val="24"/>
              </w:rPr>
              <w:t>6</w:t>
            </w:r>
            <w:r w:rsidR="00F612D7">
              <w:rPr>
                <w:iCs/>
                <w:sz w:val="24"/>
                <w:szCs w:val="24"/>
              </w:rPr>
              <w:t>.</w:t>
            </w:r>
            <w:r>
              <w:rPr>
                <w:iCs/>
                <w:sz w:val="24"/>
                <w:szCs w:val="24"/>
              </w:rPr>
              <w:t>2.7.2.</w:t>
            </w:r>
            <w:r w:rsidR="00F612D7">
              <w:rPr>
                <w:iCs/>
                <w:sz w:val="24"/>
                <w:szCs w:val="24"/>
              </w:rPr>
              <w:t xml:space="preserve"> Pasūtītājam ir tiesības pirms līguma slēgšanas pieprasīt dokumentus, kas apliecina piedāvātā produkta atbilstību normatīvo aktu prasībām.</w:t>
            </w:r>
          </w:p>
        </w:tc>
      </w:tr>
      <w:tr w:rsidR="00AD5D5A" w14:paraId="0985DB25" w14:textId="77777777" w:rsidTr="00D5097C">
        <w:tc>
          <w:tcPr>
            <w:tcW w:w="4248" w:type="dxa"/>
          </w:tcPr>
          <w:p w14:paraId="662279BE" w14:textId="7892CAAC" w:rsidR="00AD5D5A" w:rsidRDefault="00E937F2" w:rsidP="00432585">
            <w:pPr>
              <w:jc w:val="both"/>
              <w:rPr>
                <w:iCs/>
                <w:sz w:val="24"/>
                <w:szCs w:val="24"/>
              </w:rPr>
            </w:pPr>
            <w:r>
              <w:rPr>
                <w:iCs/>
                <w:sz w:val="24"/>
                <w:szCs w:val="24"/>
              </w:rPr>
              <w:t>6.2.8.</w:t>
            </w:r>
            <w:r w:rsidR="00AD5D5A">
              <w:rPr>
                <w:iCs/>
                <w:sz w:val="24"/>
                <w:szCs w:val="24"/>
              </w:rPr>
              <w:t xml:space="preserve"> Pretendents nodrošina, ka piegādes izmaksas ir iekļautas cenā par vienību un konkursā piedāvātās cenas iepirkuma līguma izpildes laikā netiks mainītas, vai tiks mainītas tikai līgumā noteiktajā kārtībā</w:t>
            </w:r>
          </w:p>
        </w:tc>
        <w:tc>
          <w:tcPr>
            <w:tcW w:w="4246" w:type="dxa"/>
          </w:tcPr>
          <w:p w14:paraId="7DEDABE6" w14:textId="371726F7" w:rsidR="00AD5D5A" w:rsidRDefault="00AD5D5A" w:rsidP="00432585">
            <w:pPr>
              <w:jc w:val="both"/>
              <w:rPr>
                <w:iCs/>
                <w:sz w:val="24"/>
                <w:szCs w:val="24"/>
              </w:rPr>
            </w:pPr>
            <w:r>
              <w:rPr>
                <w:iCs/>
                <w:sz w:val="24"/>
                <w:szCs w:val="24"/>
              </w:rPr>
              <w:t>Pretendents iesniedz apliecinājumu brīvā formā, ka cenā ir iekļautas visas piegādes izmaksas un konkursā piedāvātās produktu cenas tiks mainītas tikai līgumā (</w:t>
            </w:r>
            <w:r w:rsidR="00D5097C" w:rsidRPr="00D5097C">
              <w:rPr>
                <w:i/>
                <w:sz w:val="24"/>
                <w:szCs w:val="24"/>
              </w:rPr>
              <w:t>5.pielikums</w:t>
            </w:r>
            <w:r>
              <w:rPr>
                <w:iCs/>
                <w:sz w:val="24"/>
                <w:szCs w:val="24"/>
              </w:rPr>
              <w:t>) noteiktajā kārtībā.</w:t>
            </w:r>
          </w:p>
          <w:p w14:paraId="53A55A4B" w14:textId="0E3E9565" w:rsidR="00AD5D5A" w:rsidRDefault="00AD5D5A" w:rsidP="00432585">
            <w:pPr>
              <w:jc w:val="both"/>
              <w:rPr>
                <w:iCs/>
                <w:sz w:val="24"/>
                <w:szCs w:val="24"/>
              </w:rPr>
            </w:pPr>
          </w:p>
        </w:tc>
      </w:tr>
      <w:tr w:rsidR="00AD5D5A" w14:paraId="5F98D0D5" w14:textId="77777777" w:rsidTr="00D5097C">
        <w:tc>
          <w:tcPr>
            <w:tcW w:w="4248" w:type="dxa"/>
          </w:tcPr>
          <w:p w14:paraId="7F7AABBA" w14:textId="4D244462" w:rsidR="00AD5D5A" w:rsidRDefault="00E937F2" w:rsidP="00432585">
            <w:pPr>
              <w:jc w:val="both"/>
              <w:rPr>
                <w:iCs/>
                <w:sz w:val="24"/>
                <w:szCs w:val="24"/>
              </w:rPr>
            </w:pPr>
            <w:r>
              <w:rPr>
                <w:iCs/>
                <w:sz w:val="24"/>
                <w:szCs w:val="24"/>
              </w:rPr>
              <w:t>6</w:t>
            </w:r>
            <w:r w:rsidR="00AD5D5A">
              <w:rPr>
                <w:iCs/>
                <w:sz w:val="24"/>
                <w:szCs w:val="24"/>
              </w:rPr>
              <w:t>.</w:t>
            </w:r>
            <w:r>
              <w:rPr>
                <w:iCs/>
                <w:sz w:val="24"/>
                <w:szCs w:val="24"/>
              </w:rPr>
              <w:t>2.9.</w:t>
            </w:r>
            <w:r w:rsidR="00AD5D5A">
              <w:rPr>
                <w:iCs/>
                <w:sz w:val="24"/>
                <w:szCs w:val="24"/>
              </w:rPr>
              <w:t xml:space="preserve"> Pretendenta rīcībā (īpašumā, valdījumā vai nomā, vai pamatojoties uz sadarbības līgumu) ir atbilstoši aprīkoti transportlīdzekļi Pretendenta tehniskajā piedāvājumā noteikto </w:t>
            </w:r>
            <w:r w:rsidR="00192A9A">
              <w:rPr>
                <w:iCs/>
                <w:sz w:val="24"/>
                <w:szCs w:val="24"/>
              </w:rPr>
              <w:t>preču piegādei, nodrošinot vispārējo higiēnas un ar pārtikas apriti saistīto normatīvo aktu prasību izpildi un ievērojot produktu grupām raksturīgo temperatūras režīmu.</w:t>
            </w:r>
          </w:p>
          <w:p w14:paraId="36D87898" w14:textId="77777777" w:rsidR="00192A9A" w:rsidRDefault="00192A9A" w:rsidP="00432585">
            <w:pPr>
              <w:jc w:val="both"/>
              <w:rPr>
                <w:iCs/>
                <w:sz w:val="24"/>
                <w:szCs w:val="24"/>
              </w:rPr>
            </w:pPr>
            <w:r>
              <w:rPr>
                <w:iCs/>
                <w:sz w:val="24"/>
                <w:szCs w:val="24"/>
              </w:rPr>
              <w:lastRenderedPageBreak/>
              <w:t>Vispārējie transportēšanas nosacījumi visiem pārtikas produktiem:</w:t>
            </w:r>
          </w:p>
          <w:p w14:paraId="2EBA9A47" w14:textId="77777777" w:rsidR="00192A9A" w:rsidRDefault="00192A9A" w:rsidP="00432585">
            <w:pPr>
              <w:jc w:val="both"/>
              <w:rPr>
                <w:iCs/>
                <w:sz w:val="24"/>
                <w:szCs w:val="24"/>
              </w:rPr>
            </w:pPr>
            <w:r>
              <w:rPr>
                <w:iCs/>
                <w:sz w:val="24"/>
                <w:szCs w:val="24"/>
              </w:rPr>
              <w:t>1) Transportēšanas – piegādes laikā jāievēro Eiropas Parlamenta un Padomes 2024.gada 29.aprīļa Regulas (EK) Nr.852/2004 “Par pārtikas produktu higiēnu” prasības;</w:t>
            </w:r>
          </w:p>
          <w:p w14:paraId="0E754D07" w14:textId="7C7A0B9F" w:rsidR="00192A9A" w:rsidRDefault="00192A9A" w:rsidP="00432585">
            <w:pPr>
              <w:jc w:val="both"/>
              <w:rPr>
                <w:iCs/>
                <w:sz w:val="24"/>
                <w:szCs w:val="24"/>
              </w:rPr>
            </w:pPr>
            <w:r>
              <w:rPr>
                <w:iCs/>
                <w:sz w:val="24"/>
                <w:szCs w:val="24"/>
              </w:rPr>
              <w:t>2) Transportēšanas laikā produkti jāpasargā no piesārņojuma un jānodrošina pārvadāšanai nepieciešama temperatūra. Transportlīdzeklim, tarai, iepakojumam, konteineram, kuros pārvietos pārtikas produktus, jābūt tīriem, atbilstoši noteiktajām pārtikas higiēnas prasībām.</w:t>
            </w:r>
          </w:p>
        </w:tc>
        <w:tc>
          <w:tcPr>
            <w:tcW w:w="4246" w:type="dxa"/>
          </w:tcPr>
          <w:p w14:paraId="4518B306" w14:textId="488EBF3E" w:rsidR="00AD5D5A" w:rsidRDefault="00192A9A" w:rsidP="00432585">
            <w:pPr>
              <w:jc w:val="both"/>
              <w:rPr>
                <w:iCs/>
                <w:sz w:val="24"/>
                <w:szCs w:val="24"/>
              </w:rPr>
            </w:pPr>
            <w:r w:rsidRPr="00D5097C">
              <w:rPr>
                <w:iCs/>
                <w:sz w:val="24"/>
                <w:szCs w:val="24"/>
              </w:rPr>
              <w:lastRenderedPageBreak/>
              <w:t>Pretendents iesniedz apliecinājumu, par Pretendenta rīcībā/ īpašumā vai nomā esošajiem transportlīdzekļiem pretendenta tehniskajā piedāvājumā noteikto higiēnas un nemainīgu pārtikas produktu kvalitāti piegādes laikā.</w:t>
            </w:r>
          </w:p>
        </w:tc>
      </w:tr>
      <w:tr w:rsidR="00192A9A" w14:paraId="2A5BD6ED" w14:textId="77777777" w:rsidTr="00D5097C">
        <w:tc>
          <w:tcPr>
            <w:tcW w:w="4248" w:type="dxa"/>
          </w:tcPr>
          <w:p w14:paraId="447A7F10" w14:textId="2F34182C" w:rsidR="00192A9A" w:rsidRDefault="00E937F2" w:rsidP="00432585">
            <w:pPr>
              <w:jc w:val="both"/>
              <w:rPr>
                <w:iCs/>
                <w:sz w:val="24"/>
                <w:szCs w:val="24"/>
              </w:rPr>
            </w:pPr>
            <w:r>
              <w:rPr>
                <w:iCs/>
                <w:sz w:val="24"/>
                <w:szCs w:val="24"/>
              </w:rPr>
              <w:t>6</w:t>
            </w:r>
            <w:r w:rsidR="00192A9A">
              <w:rPr>
                <w:iCs/>
                <w:sz w:val="24"/>
                <w:szCs w:val="24"/>
              </w:rPr>
              <w:t>.</w:t>
            </w:r>
            <w:r>
              <w:rPr>
                <w:iCs/>
                <w:sz w:val="24"/>
                <w:szCs w:val="24"/>
              </w:rPr>
              <w:t>2.10.</w:t>
            </w:r>
            <w:r w:rsidR="00192A9A">
              <w:rPr>
                <w:iCs/>
                <w:sz w:val="24"/>
                <w:szCs w:val="24"/>
              </w:rPr>
              <w:t xml:space="preserve"> Pretendents, izpildot līgumu, spēj īstenot pasākumus vides aizsardzības prasību nodrošināšanai – Pretendents var nodrošināt izlietotā Preču iepakojuma apsaimniekošanu</w:t>
            </w:r>
          </w:p>
        </w:tc>
        <w:tc>
          <w:tcPr>
            <w:tcW w:w="4246" w:type="dxa"/>
          </w:tcPr>
          <w:p w14:paraId="2A69728A" w14:textId="3810F0FF" w:rsidR="00192A9A" w:rsidRDefault="00192A9A" w:rsidP="00432585">
            <w:pPr>
              <w:jc w:val="both"/>
              <w:rPr>
                <w:iCs/>
                <w:sz w:val="24"/>
                <w:szCs w:val="24"/>
              </w:rPr>
            </w:pPr>
            <w:r>
              <w:rPr>
                <w:iCs/>
                <w:sz w:val="24"/>
                <w:szCs w:val="24"/>
              </w:rPr>
              <w:t>Pretendents var nodrošināt izlietoto Preču iepakojuma (kas</w:t>
            </w:r>
            <w:r w:rsidR="00D5097C">
              <w:rPr>
                <w:iCs/>
                <w:sz w:val="24"/>
                <w:szCs w:val="24"/>
              </w:rPr>
              <w:t>t</w:t>
            </w:r>
            <w:r>
              <w:rPr>
                <w:iCs/>
                <w:sz w:val="24"/>
                <w:szCs w:val="24"/>
              </w:rPr>
              <w:t>es, ar produktiem piegādātie primārie – terciārie iepakojumi) pieņemšanu no Pasūtītāja, nepieprasot papildus samaksu par izlietotā iepakojuma pieņemšanu, jāiesniedz apliecinājums par videi draudzīga izlietotā iepakojuma apsaimniekošanu (ja attiecas).</w:t>
            </w:r>
          </w:p>
        </w:tc>
      </w:tr>
      <w:tr w:rsidR="00192A9A" w14:paraId="4D761923" w14:textId="77777777" w:rsidTr="00D5097C">
        <w:tc>
          <w:tcPr>
            <w:tcW w:w="4248" w:type="dxa"/>
          </w:tcPr>
          <w:p w14:paraId="24E7ACB8" w14:textId="2A918D97" w:rsidR="00192A9A" w:rsidRDefault="00E937F2" w:rsidP="00432585">
            <w:pPr>
              <w:jc w:val="both"/>
              <w:rPr>
                <w:iCs/>
                <w:sz w:val="24"/>
                <w:szCs w:val="24"/>
              </w:rPr>
            </w:pPr>
            <w:r>
              <w:rPr>
                <w:iCs/>
                <w:sz w:val="24"/>
                <w:szCs w:val="24"/>
              </w:rPr>
              <w:t xml:space="preserve">6.2.11. </w:t>
            </w:r>
            <w:r w:rsidR="00192A9A">
              <w:rPr>
                <w:iCs/>
                <w:sz w:val="24"/>
                <w:szCs w:val="24"/>
              </w:rPr>
              <w:t>Pretendents iepriekšējo 3 (trīs) gadu laikā (2023., 2024., 2025. un 2026.gadā līdz piedāvājuma iesniegšanas dienai) nav pārkāpis tādu produktu piegādes līgumu nosacījumus, kuri noslēgti saistībā ar zaļo publisko iepirkumu (ZPI) (t.i., pasūtītājs nav izbeidzis līgumu ar pretendentu minēto nosacījumu dēļ)</w:t>
            </w:r>
          </w:p>
        </w:tc>
        <w:tc>
          <w:tcPr>
            <w:tcW w:w="4246" w:type="dxa"/>
          </w:tcPr>
          <w:p w14:paraId="2EA6E2D6" w14:textId="4BEA5C0C" w:rsidR="00192A9A" w:rsidRDefault="009B4CC3" w:rsidP="00432585">
            <w:pPr>
              <w:jc w:val="both"/>
              <w:rPr>
                <w:iCs/>
                <w:sz w:val="24"/>
                <w:szCs w:val="24"/>
              </w:rPr>
            </w:pPr>
            <w:r>
              <w:rPr>
                <w:iCs/>
                <w:sz w:val="24"/>
                <w:szCs w:val="24"/>
              </w:rPr>
              <w:t>Apliecinājums (</w:t>
            </w:r>
            <w:r w:rsidR="00D5097C" w:rsidRPr="00D5097C">
              <w:rPr>
                <w:i/>
                <w:sz w:val="24"/>
                <w:szCs w:val="24"/>
              </w:rPr>
              <w:t>4.pielikums</w:t>
            </w:r>
            <w:r>
              <w:rPr>
                <w:iCs/>
                <w:sz w:val="24"/>
                <w:szCs w:val="24"/>
              </w:rPr>
              <w:t>).</w:t>
            </w:r>
          </w:p>
          <w:p w14:paraId="66D9D2BA" w14:textId="5EA6460E" w:rsidR="009B4CC3" w:rsidRDefault="009B4CC3" w:rsidP="00432585">
            <w:pPr>
              <w:jc w:val="both"/>
              <w:rPr>
                <w:iCs/>
                <w:sz w:val="24"/>
                <w:szCs w:val="24"/>
              </w:rPr>
            </w:pPr>
            <w:r>
              <w:rPr>
                <w:iCs/>
                <w:sz w:val="24"/>
                <w:szCs w:val="24"/>
              </w:rPr>
              <w:t>Pasūtītājs patur tiesības iesniegto informāciju pārbaudīt PVD.</w:t>
            </w:r>
          </w:p>
        </w:tc>
      </w:tr>
      <w:tr w:rsidR="009B4CC3" w14:paraId="31D4E916" w14:textId="77777777" w:rsidTr="00D5097C">
        <w:tc>
          <w:tcPr>
            <w:tcW w:w="4248" w:type="dxa"/>
          </w:tcPr>
          <w:p w14:paraId="3FB81564" w14:textId="68A9C6E1" w:rsidR="009B4CC3" w:rsidRDefault="00E937F2" w:rsidP="00432585">
            <w:pPr>
              <w:jc w:val="both"/>
              <w:rPr>
                <w:iCs/>
                <w:sz w:val="24"/>
                <w:szCs w:val="24"/>
              </w:rPr>
            </w:pPr>
            <w:r>
              <w:rPr>
                <w:iCs/>
                <w:sz w:val="24"/>
                <w:szCs w:val="24"/>
              </w:rPr>
              <w:t>6</w:t>
            </w:r>
            <w:r w:rsidR="009B4CC3">
              <w:rPr>
                <w:iCs/>
                <w:sz w:val="24"/>
                <w:szCs w:val="24"/>
              </w:rPr>
              <w:t>.</w:t>
            </w:r>
            <w:r>
              <w:rPr>
                <w:iCs/>
                <w:sz w:val="24"/>
                <w:szCs w:val="24"/>
              </w:rPr>
              <w:t>2.12.</w:t>
            </w:r>
            <w:r w:rsidR="009B4CC3">
              <w:rPr>
                <w:iCs/>
                <w:sz w:val="24"/>
                <w:szCs w:val="24"/>
              </w:rPr>
              <w:t xml:space="preserve"> Pretendentam ir jānodrošina preču piegāde bez papildus maksas šā nolikuma tehniskajā specifikācijā norādītajās vietās, saskaņā ar noteikto starp Pasūtītāju un Piegādātāju saskaņoto laika grafiku</w:t>
            </w:r>
          </w:p>
        </w:tc>
        <w:tc>
          <w:tcPr>
            <w:tcW w:w="4246" w:type="dxa"/>
          </w:tcPr>
          <w:p w14:paraId="14198375" w14:textId="09E721CA" w:rsidR="009B4CC3" w:rsidRDefault="009B4CC3" w:rsidP="00432585">
            <w:pPr>
              <w:jc w:val="both"/>
              <w:rPr>
                <w:iCs/>
                <w:sz w:val="24"/>
                <w:szCs w:val="24"/>
              </w:rPr>
            </w:pPr>
            <w:r>
              <w:rPr>
                <w:iCs/>
                <w:sz w:val="24"/>
                <w:szCs w:val="24"/>
              </w:rPr>
              <w:t>Apliecinājums (brīvā formā), ka Pretendents Preces piegādās, atbilstoši Tehniskajā specifikācijā norādītajam grafikam.</w:t>
            </w:r>
          </w:p>
        </w:tc>
      </w:tr>
      <w:tr w:rsidR="009B4CC3" w14:paraId="5421023E" w14:textId="77777777" w:rsidTr="00D5097C">
        <w:tc>
          <w:tcPr>
            <w:tcW w:w="4248" w:type="dxa"/>
          </w:tcPr>
          <w:p w14:paraId="4036B297" w14:textId="647521C8" w:rsidR="009B4CC3" w:rsidRDefault="00E937F2" w:rsidP="00432585">
            <w:pPr>
              <w:jc w:val="both"/>
              <w:rPr>
                <w:iCs/>
                <w:sz w:val="24"/>
                <w:szCs w:val="24"/>
              </w:rPr>
            </w:pPr>
            <w:r>
              <w:rPr>
                <w:iCs/>
                <w:sz w:val="24"/>
                <w:szCs w:val="24"/>
              </w:rPr>
              <w:t>6</w:t>
            </w:r>
            <w:r w:rsidR="009B4CC3">
              <w:rPr>
                <w:iCs/>
                <w:sz w:val="24"/>
                <w:szCs w:val="24"/>
              </w:rPr>
              <w:t>.</w:t>
            </w:r>
            <w:r>
              <w:rPr>
                <w:iCs/>
                <w:sz w:val="24"/>
                <w:szCs w:val="24"/>
              </w:rPr>
              <w:t>2.13.</w:t>
            </w:r>
            <w:r w:rsidR="009B4CC3">
              <w:rPr>
                <w:iCs/>
                <w:sz w:val="24"/>
                <w:szCs w:val="24"/>
              </w:rPr>
              <w:t xml:space="preserve"> Pretendenta piegādātās preces atbilst ražotāja noteiktām un Latvijā pastāvošām kvalitātes prasībām</w:t>
            </w:r>
          </w:p>
        </w:tc>
        <w:tc>
          <w:tcPr>
            <w:tcW w:w="4246" w:type="dxa"/>
          </w:tcPr>
          <w:p w14:paraId="0D6E1B7B" w14:textId="3A02EC36" w:rsidR="009B4CC3" w:rsidRDefault="009B4CC3" w:rsidP="00432585">
            <w:pPr>
              <w:jc w:val="both"/>
              <w:rPr>
                <w:iCs/>
                <w:sz w:val="24"/>
                <w:szCs w:val="24"/>
              </w:rPr>
            </w:pPr>
            <w:r>
              <w:rPr>
                <w:iCs/>
                <w:sz w:val="24"/>
                <w:szCs w:val="24"/>
              </w:rPr>
              <w:t>Apliecinājums (brīvā formā), ka piegādātā prece būs kvalitatīva un nekvalitatīva (brāķēta) prece tiks apmainīta 24 (divdesmit četru) stundu laikā no Pasūtītāja sūdzības saņemšanas.</w:t>
            </w:r>
          </w:p>
        </w:tc>
      </w:tr>
      <w:tr w:rsidR="00D5097C" w:rsidRPr="00D5097C" w14:paraId="72DDD1D7" w14:textId="77777777" w:rsidTr="00733AC8">
        <w:tc>
          <w:tcPr>
            <w:tcW w:w="8494" w:type="dxa"/>
            <w:gridSpan w:val="2"/>
          </w:tcPr>
          <w:p w14:paraId="54BD07B7" w14:textId="1C6BA939" w:rsidR="00D5097C" w:rsidRPr="00D5097C" w:rsidRDefault="00D5097C" w:rsidP="00D5097C">
            <w:pPr>
              <w:jc w:val="center"/>
              <w:rPr>
                <w:b/>
                <w:bCs/>
                <w:iCs/>
                <w:sz w:val="24"/>
                <w:szCs w:val="24"/>
              </w:rPr>
            </w:pPr>
            <w:r w:rsidRPr="00D5097C">
              <w:rPr>
                <w:b/>
                <w:bCs/>
                <w:iCs/>
                <w:sz w:val="24"/>
                <w:szCs w:val="24"/>
              </w:rPr>
              <w:t>CITAS PRASĪBAS</w:t>
            </w:r>
          </w:p>
        </w:tc>
      </w:tr>
      <w:tr w:rsidR="009B4CC3" w14:paraId="30431A78" w14:textId="77777777" w:rsidTr="00D5097C">
        <w:tc>
          <w:tcPr>
            <w:tcW w:w="4248" w:type="dxa"/>
          </w:tcPr>
          <w:p w14:paraId="55B9737E" w14:textId="16260D04" w:rsidR="009B4CC3" w:rsidRDefault="00E937F2" w:rsidP="00432585">
            <w:pPr>
              <w:jc w:val="both"/>
              <w:rPr>
                <w:iCs/>
                <w:sz w:val="24"/>
                <w:szCs w:val="24"/>
              </w:rPr>
            </w:pPr>
            <w:r>
              <w:rPr>
                <w:iCs/>
                <w:sz w:val="24"/>
                <w:szCs w:val="24"/>
              </w:rPr>
              <w:t>6</w:t>
            </w:r>
            <w:r w:rsidR="009B4CC3">
              <w:rPr>
                <w:iCs/>
                <w:sz w:val="24"/>
                <w:szCs w:val="24"/>
              </w:rPr>
              <w:t>.</w:t>
            </w:r>
            <w:r>
              <w:rPr>
                <w:iCs/>
                <w:sz w:val="24"/>
                <w:szCs w:val="24"/>
              </w:rPr>
              <w:t>2.14.</w:t>
            </w:r>
            <w:r w:rsidR="009B4CC3">
              <w:rPr>
                <w:iCs/>
                <w:sz w:val="24"/>
                <w:szCs w:val="24"/>
              </w:rPr>
              <w:t xml:space="preserve"> Ja piedāvājumu iesniedz piegādātāju apvienība, piedāvājuma dokumentus paraksta, atbilstoši piegādātāju savstarpējās vienošanās nosacījumiem </w:t>
            </w:r>
          </w:p>
        </w:tc>
        <w:tc>
          <w:tcPr>
            <w:tcW w:w="4246" w:type="dxa"/>
          </w:tcPr>
          <w:p w14:paraId="46907E1E" w14:textId="5DBE7621" w:rsidR="009B4CC3" w:rsidRDefault="009B4CC3" w:rsidP="00432585">
            <w:pPr>
              <w:jc w:val="both"/>
              <w:rPr>
                <w:iCs/>
                <w:sz w:val="24"/>
                <w:szCs w:val="24"/>
              </w:rPr>
            </w:pPr>
            <w:r>
              <w:rPr>
                <w:iCs/>
                <w:sz w:val="24"/>
                <w:szCs w:val="24"/>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9B4CC3" w14:paraId="750210DC" w14:textId="77777777" w:rsidTr="00D5097C">
        <w:tc>
          <w:tcPr>
            <w:tcW w:w="4248" w:type="dxa"/>
          </w:tcPr>
          <w:p w14:paraId="18FF8575" w14:textId="18C3163F" w:rsidR="009B4CC3" w:rsidRDefault="00E937F2" w:rsidP="00432585">
            <w:pPr>
              <w:jc w:val="both"/>
              <w:rPr>
                <w:iCs/>
                <w:sz w:val="24"/>
                <w:szCs w:val="24"/>
              </w:rPr>
            </w:pPr>
            <w:r>
              <w:rPr>
                <w:iCs/>
                <w:sz w:val="24"/>
                <w:szCs w:val="24"/>
              </w:rPr>
              <w:lastRenderedPageBreak/>
              <w:t>6</w:t>
            </w:r>
            <w:r w:rsidR="009B4CC3">
              <w:rPr>
                <w:iCs/>
                <w:sz w:val="24"/>
                <w:szCs w:val="24"/>
              </w:rPr>
              <w:t>.</w:t>
            </w:r>
            <w:r>
              <w:rPr>
                <w:iCs/>
                <w:sz w:val="24"/>
                <w:szCs w:val="24"/>
              </w:rPr>
              <w:t>2.15.</w:t>
            </w:r>
            <w:r w:rsidR="009B4CC3">
              <w:rPr>
                <w:iCs/>
                <w:sz w:val="24"/>
                <w:szCs w:val="24"/>
              </w:rPr>
              <w:t xml:space="preserve"> Ja iepirkuma līguma izpildē pretendents plāno piesaistīt apakšuzņēmēju, apakšuzņēmējs ir apliecinājis gatavību iesaistīties plānotā iepirkuma līguma izpildē.</w:t>
            </w:r>
          </w:p>
        </w:tc>
        <w:tc>
          <w:tcPr>
            <w:tcW w:w="4246" w:type="dxa"/>
          </w:tcPr>
          <w:p w14:paraId="7758DE72" w14:textId="77777777" w:rsidR="009B4CC3" w:rsidRDefault="009B4CC3" w:rsidP="00432585">
            <w:pPr>
              <w:jc w:val="both"/>
              <w:rPr>
                <w:iCs/>
                <w:sz w:val="24"/>
                <w:szCs w:val="24"/>
              </w:rPr>
            </w:pPr>
            <w:r>
              <w:rPr>
                <w:iCs/>
                <w:sz w:val="24"/>
                <w:szCs w:val="24"/>
              </w:rPr>
              <w:t>Pretendentam pieteikumā jānorāda visi apakšuzņēmēji, kuru veicamo pakalpojumu vērtība ir vismaz 10 000 </w:t>
            </w:r>
            <w:proofErr w:type="spellStart"/>
            <w:r w:rsidRPr="007F22F6">
              <w:rPr>
                <w:i/>
                <w:sz w:val="24"/>
                <w:szCs w:val="24"/>
              </w:rPr>
              <w:t>euro</w:t>
            </w:r>
            <w:proofErr w:type="spellEnd"/>
            <w:r>
              <w:rPr>
                <w:iCs/>
                <w:sz w:val="24"/>
                <w:szCs w:val="24"/>
              </w:rPr>
              <w:t xml:space="preserve"> un katram šādam apakšuzņēmējam izpildei nododamās iepirkuma līguma daļas aprakstu. Apakšuzņēmēju sniedzamo pakalpojumu vērtību nosaka, ņemot vērā apakšuzņēmēja un visu attiecīgā iepirkuma ietvaros tā saistīto uzņēmumu sniedzamo pakalpojumu vērtību.</w:t>
            </w:r>
          </w:p>
          <w:p w14:paraId="44F9DE9C" w14:textId="77777777" w:rsidR="009B4CC3" w:rsidRDefault="009B4CC3" w:rsidP="00432585">
            <w:pPr>
              <w:jc w:val="both"/>
              <w:rPr>
                <w:iCs/>
                <w:sz w:val="24"/>
                <w:szCs w:val="24"/>
              </w:rPr>
            </w:pPr>
            <w:r>
              <w:rPr>
                <w:iCs/>
                <w:sz w:val="24"/>
                <w:szCs w:val="24"/>
              </w:rPr>
              <w:t>Apakšuzņēmēju sarakstā norāda arī tās personas, uz kuru iespējām pretendents balstās, ja tas ir nepieciešamas nolikumā izvirzītās kvalifikācijas pierādīšanai vai iepirkuma līguma izpildei, neatkarīgi no veicamo pakalpojumu vērtības.</w:t>
            </w:r>
          </w:p>
          <w:p w14:paraId="1DAF9C0B" w14:textId="684D6971" w:rsidR="009B4CC3" w:rsidRDefault="009B4CC3" w:rsidP="00432585">
            <w:pPr>
              <w:jc w:val="both"/>
              <w:rPr>
                <w:iCs/>
                <w:sz w:val="24"/>
                <w:szCs w:val="24"/>
              </w:rPr>
            </w:pPr>
          </w:p>
        </w:tc>
      </w:tr>
      <w:tr w:rsidR="00110ABB" w14:paraId="6651B338" w14:textId="77777777" w:rsidTr="00D5097C">
        <w:tc>
          <w:tcPr>
            <w:tcW w:w="4248" w:type="dxa"/>
          </w:tcPr>
          <w:p w14:paraId="237DF36C" w14:textId="1DC2BD24" w:rsidR="00110ABB" w:rsidRDefault="00E937F2" w:rsidP="00432585">
            <w:pPr>
              <w:jc w:val="both"/>
              <w:rPr>
                <w:iCs/>
                <w:sz w:val="24"/>
                <w:szCs w:val="24"/>
              </w:rPr>
            </w:pPr>
            <w:r>
              <w:rPr>
                <w:iCs/>
                <w:sz w:val="24"/>
                <w:szCs w:val="24"/>
              </w:rPr>
              <w:t>6</w:t>
            </w:r>
            <w:r w:rsidR="00110ABB">
              <w:rPr>
                <w:iCs/>
                <w:sz w:val="24"/>
                <w:szCs w:val="24"/>
              </w:rPr>
              <w:t>.</w:t>
            </w:r>
            <w:r>
              <w:rPr>
                <w:iCs/>
                <w:sz w:val="24"/>
                <w:szCs w:val="24"/>
              </w:rPr>
              <w:t>2.16.</w:t>
            </w:r>
            <w:r w:rsidR="00110ABB">
              <w:rPr>
                <w:iCs/>
                <w:sz w:val="24"/>
                <w:szCs w:val="24"/>
              </w:rPr>
              <w:t xml:space="preserve"> Pasūtītājs pieņem arī Eiropas vienoto iepirkuma procedūru dokumentu kā sākotnējo procedūras dokumentos noteiktajām pretendentu atlases prasībām</w:t>
            </w:r>
          </w:p>
        </w:tc>
        <w:tc>
          <w:tcPr>
            <w:tcW w:w="4246" w:type="dxa"/>
          </w:tcPr>
          <w:p w14:paraId="4FFBDABE" w14:textId="624F49E1" w:rsidR="00110ABB" w:rsidRDefault="00110ABB" w:rsidP="00432585">
            <w:pPr>
              <w:jc w:val="both"/>
              <w:rPr>
                <w:iCs/>
                <w:sz w:val="24"/>
                <w:szCs w:val="24"/>
              </w:rPr>
            </w:pPr>
            <w:r>
              <w:rPr>
                <w:iCs/>
                <w:sz w:val="24"/>
                <w:szCs w:val="24"/>
              </w:rPr>
              <w:t>4.</w:t>
            </w:r>
            <w:r w:rsidR="00E937F2">
              <w:rPr>
                <w:iCs/>
                <w:sz w:val="24"/>
                <w:szCs w:val="24"/>
              </w:rPr>
              <w:t>2.16.1.</w:t>
            </w:r>
            <w:r>
              <w:rPr>
                <w:iCs/>
                <w:sz w:val="24"/>
                <w:szCs w:val="24"/>
              </w:rPr>
              <w:t xml:space="preserve"> Eiropas vienotais iepirkuma procedūras dokuments:</w:t>
            </w:r>
          </w:p>
          <w:p w14:paraId="31F02F42" w14:textId="2EC1F7E1" w:rsidR="00110ABB" w:rsidRDefault="00110ABB" w:rsidP="00432585">
            <w:pPr>
              <w:jc w:val="both"/>
              <w:rPr>
                <w:iCs/>
                <w:sz w:val="24"/>
                <w:szCs w:val="24"/>
              </w:rPr>
            </w:pPr>
            <w:r>
              <w:rPr>
                <w:iCs/>
                <w:sz w:val="24"/>
                <w:szCs w:val="24"/>
              </w:rPr>
              <w:t>4.</w:t>
            </w:r>
            <w:r w:rsidR="00E937F2">
              <w:rPr>
                <w:iCs/>
                <w:sz w:val="24"/>
                <w:szCs w:val="24"/>
              </w:rPr>
              <w:t>2.16.2.</w:t>
            </w:r>
            <w:r>
              <w:rPr>
                <w:iCs/>
                <w:sz w:val="24"/>
                <w:szCs w:val="24"/>
              </w:rPr>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lai apliecinātu, ka tā kvalifikācija atbilst iepirkuma procedūras dokumentos noteiktajām prasībām, un par tā norādīto apakšuzņēmēju, kura sniedzamo pakalpojumu vērtība ir vismaz 10 000 </w:t>
            </w:r>
            <w:proofErr w:type="spellStart"/>
            <w:r w:rsidRPr="00F612D7">
              <w:rPr>
                <w:i/>
                <w:sz w:val="24"/>
                <w:szCs w:val="24"/>
              </w:rPr>
              <w:t>euro</w:t>
            </w:r>
            <w:proofErr w:type="spellEnd"/>
            <w:r>
              <w:rPr>
                <w:iCs/>
                <w:sz w:val="24"/>
                <w:szCs w:val="24"/>
              </w:rPr>
              <w:t xml:space="preserve"> no iepirkuma līguma vērtības. Piegādātāju apvienība iesniedz atsevišķu Eiropas vienoto iepirkuma procedūras dokumentu par katru dalībnieku. Piegādātājs var iesniegt </w:t>
            </w:r>
          </w:p>
        </w:tc>
      </w:tr>
    </w:tbl>
    <w:p w14:paraId="41BA3A21" w14:textId="77777777" w:rsidR="00432585" w:rsidRDefault="00432585" w:rsidP="00432585">
      <w:pPr>
        <w:spacing w:after="0" w:line="240" w:lineRule="auto"/>
        <w:ind w:left="567"/>
        <w:jc w:val="both"/>
        <w:rPr>
          <w:rFonts w:ascii="Times New Roman" w:eastAsia="Times New Roman" w:hAnsi="Times New Roman" w:cs="Times New Roman"/>
          <w:iCs/>
          <w:kern w:val="0"/>
          <w:sz w:val="24"/>
          <w:szCs w:val="24"/>
          <w14:ligatures w14:val="none"/>
        </w:rPr>
      </w:pPr>
    </w:p>
    <w:bookmarkEnd w:id="16"/>
    <w:bookmarkEnd w:id="17"/>
    <w:bookmarkEnd w:id="18"/>
    <w:bookmarkEnd w:id="19"/>
    <w:p w14:paraId="7C231F24" w14:textId="6A6E9685" w:rsidR="00CA47B2" w:rsidRDefault="00CA47B2" w:rsidP="00CA47B2">
      <w:pPr>
        <w:pStyle w:val="Nodala1"/>
        <w:numPr>
          <w:ilvl w:val="0"/>
          <w:numId w:val="0"/>
        </w:numPr>
      </w:pPr>
      <w:r>
        <w:t>7. Piedāvājumu izvērtēšana</w:t>
      </w:r>
    </w:p>
    <w:p w14:paraId="11AF0F63" w14:textId="77777777" w:rsidR="00CD4018" w:rsidRPr="00CD4018" w:rsidRDefault="00CD4018">
      <w:pPr>
        <w:pStyle w:val="ListParagraph"/>
        <w:numPr>
          <w:ilvl w:val="0"/>
          <w:numId w:val="1"/>
        </w:numPr>
        <w:spacing w:after="0" w:line="240" w:lineRule="auto"/>
        <w:contextualSpacing w:val="0"/>
        <w:jc w:val="both"/>
        <w:rPr>
          <w:rFonts w:ascii="Times New Roman" w:eastAsia="Times New Roman" w:hAnsi="Times New Roman" w:cs="Times New Roman"/>
          <w:iCs/>
          <w:vanish/>
          <w:kern w:val="0"/>
          <w:sz w:val="24"/>
          <w:szCs w:val="24"/>
          <w14:ligatures w14:val="none"/>
        </w:rPr>
      </w:pPr>
      <w:bookmarkStart w:id="20" w:name="_Hlk164329597"/>
      <w:bookmarkStart w:id="21" w:name="_Hlk161839986"/>
    </w:p>
    <w:p w14:paraId="3D2B7955" w14:textId="1CE2299B" w:rsidR="00CA47B2" w:rsidRDefault="00CA47B2">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Piedāvājuma izvēles kritērijs ir </w:t>
      </w:r>
      <w:r w:rsidR="00F612D7">
        <w:rPr>
          <w:rFonts w:ascii="Times New Roman" w:eastAsia="Times New Roman" w:hAnsi="Times New Roman" w:cs="Times New Roman"/>
          <w:iCs/>
          <w:kern w:val="0"/>
          <w:sz w:val="24"/>
          <w:szCs w:val="24"/>
          <w14:ligatures w14:val="none"/>
        </w:rPr>
        <w:t>nolikuma prasībām atbilstošs saimnieciski izdevīgākais piedāvājums, kuru nosaka, ņemot vērā viszemāko piedāvāto cenu.</w:t>
      </w:r>
    </w:p>
    <w:p w14:paraId="0A9ECACA" w14:textId="3BB12AE1" w:rsidR="00F612D7" w:rsidRDefault="00F612D7">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Piedāvājumu noformējuma pārbaudi, Pretendentu atlasi, tehnisko piedāvājumu atbilstības pārbaudi un piedāvājumu vērtēšanu Komisija veic slēgtās sēdēs.</w:t>
      </w:r>
    </w:p>
    <w:p w14:paraId="62346304" w14:textId="1ACD113C" w:rsidR="00F612D7" w:rsidRDefault="00F612D7">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Pretendentu piedāvājumi, kuros nav iesniegti šajā nolikuma 6.2.punktā noteiktie dokumenti var netikt izskatīti un attiecīgais pretendents var tikt izslēgts no turpmākas dalības Iepirkumā. Ja pretendentu dokumentu izstrādāšanas un noformēšanas kārtībā pieļauti pārkāpumi, pieļautais pārkāpums tiks vērtēts pēc būtības, ņemot vērā tā iespējamo turpmāko ietekmi iepirkuma priekšmeta izpildē.</w:t>
      </w:r>
    </w:p>
    <w:p w14:paraId="4974D91C" w14:textId="50B48F63" w:rsidR="00F612D7" w:rsidRPr="00266ADF" w:rsidRDefault="00F612D7">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Iepirkuma komisija ir tiesīga pretendentu kvalifikācijas atbilstības pārbaudi veikt tikai tam pretendentam, kuram būtu piešķiramas iepirkuma līguma slēgšanas tiesības.</w:t>
      </w:r>
    </w:p>
    <w:bookmarkEnd w:id="20"/>
    <w:bookmarkEnd w:id="21"/>
    <w:p w14:paraId="387AC97B" w14:textId="77777777" w:rsidR="003A074B" w:rsidRPr="003A074B" w:rsidRDefault="003A074B">
      <w:pPr>
        <w:numPr>
          <w:ilvl w:val="1"/>
          <w:numId w:val="1"/>
        </w:numPr>
        <w:spacing w:after="0" w:line="240" w:lineRule="auto"/>
        <w:ind w:left="567" w:hanging="567"/>
        <w:jc w:val="both"/>
        <w:rPr>
          <w:rFonts w:ascii="Times New Roman" w:eastAsia="Times New Roman" w:hAnsi="Times New Roman" w:cs="Times New Roman"/>
          <w:b/>
          <w:bCs/>
          <w:iCs/>
          <w:kern w:val="0"/>
          <w:sz w:val="24"/>
          <w:szCs w:val="24"/>
          <w14:ligatures w14:val="none"/>
        </w:rPr>
      </w:pPr>
      <w:r w:rsidRPr="003A074B">
        <w:rPr>
          <w:rFonts w:ascii="Times New Roman" w:eastAsia="Times New Roman" w:hAnsi="Times New Roman" w:cs="Times New Roman"/>
          <w:b/>
          <w:bCs/>
          <w:kern w:val="0"/>
          <w:sz w:val="24"/>
          <w:szCs w:val="24"/>
          <w:lang w:eastAsia="da-DK"/>
          <w14:ligatures w14:val="none"/>
        </w:rPr>
        <w:t>Piedāvājumu noformējuma pārbaude.</w:t>
      </w:r>
    </w:p>
    <w:p w14:paraId="30E264C2" w14:textId="2E09E690" w:rsidR="003A074B" w:rsidRPr="003A074B" w:rsidRDefault="00FF78E0">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kern w:val="0"/>
          <w:sz w:val="24"/>
          <w:szCs w:val="24"/>
          <w:lang w:eastAsia="da-DK"/>
          <w14:ligatures w14:val="none"/>
        </w:rPr>
        <w:lastRenderedPageBreak/>
        <w:t>Iepirkuma komisija izvērtē pretendentu piedāvājumu atbilstību Nolikuma 6.2.punktā noteiktajām noformējuma un iesniegšanas prasībām. Konstatējot piedāvājuma neatbilstību kādai no prasībām, iepirkuma komisija izvērtē neatbilstības nozīmīgumu un lemj par pretendenta turpmāku dalību iepirkumā.</w:t>
      </w:r>
    </w:p>
    <w:p w14:paraId="1F876AE9" w14:textId="78A80D6A" w:rsidR="003A074B" w:rsidRDefault="003A074B">
      <w:pPr>
        <w:numPr>
          <w:ilvl w:val="1"/>
          <w:numId w:val="1"/>
        </w:numPr>
        <w:spacing w:after="0" w:line="240" w:lineRule="auto"/>
        <w:ind w:left="567" w:hanging="567"/>
        <w:jc w:val="both"/>
        <w:rPr>
          <w:rFonts w:ascii="Times New Roman" w:eastAsia="Times New Roman" w:hAnsi="Times New Roman" w:cs="Times New Roman"/>
          <w:b/>
          <w:bCs/>
          <w:iCs/>
          <w:kern w:val="0"/>
          <w:sz w:val="24"/>
          <w:szCs w:val="24"/>
          <w14:ligatures w14:val="none"/>
        </w:rPr>
      </w:pPr>
      <w:r w:rsidRPr="003A074B">
        <w:rPr>
          <w:rFonts w:ascii="Times New Roman" w:eastAsia="Times New Roman" w:hAnsi="Times New Roman" w:cs="Times New Roman"/>
          <w:b/>
          <w:bCs/>
          <w:iCs/>
          <w:kern w:val="0"/>
          <w:sz w:val="24"/>
          <w:szCs w:val="24"/>
          <w14:ligatures w14:val="none"/>
        </w:rPr>
        <w:t>Pretendentu atlases dokumentu pārbaude</w:t>
      </w:r>
    </w:p>
    <w:p w14:paraId="617853C7" w14:textId="77777777" w:rsidR="003A074B" w:rsidRDefault="003A074B">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Komisija novērtē piedāvājumu noformējuma pārbaudi izturējušā pretendenta atbildību Atklāta konkursa nolikumā noteiktajām pretendentu atlases prasībām.</w:t>
      </w:r>
    </w:p>
    <w:p w14:paraId="6032D288" w14:textId="77777777" w:rsidR="003A074B" w:rsidRPr="003A074B" w:rsidRDefault="003A074B">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Ja pretendents neatbilst kādai no Atklāta konkursa nolikumā noteiktajām pretendentu atlases prasībām, pretendents tiek izslēgts no turpmākas dalības Atklātā konkursā un tā piedāvājumu tālāk nevērtē.</w:t>
      </w:r>
    </w:p>
    <w:p w14:paraId="7170DC28" w14:textId="311D1AE8" w:rsidR="003A074B" w:rsidRDefault="003A074B">
      <w:pPr>
        <w:numPr>
          <w:ilvl w:val="1"/>
          <w:numId w:val="1"/>
        </w:numPr>
        <w:spacing w:after="0" w:line="240" w:lineRule="auto"/>
        <w:ind w:left="567" w:hanging="567"/>
        <w:jc w:val="both"/>
        <w:rPr>
          <w:rFonts w:ascii="Times New Roman" w:eastAsia="Times New Roman" w:hAnsi="Times New Roman" w:cs="Times New Roman"/>
          <w:b/>
          <w:bCs/>
          <w:iCs/>
          <w:kern w:val="0"/>
          <w:sz w:val="24"/>
          <w:szCs w:val="24"/>
          <w14:ligatures w14:val="none"/>
        </w:rPr>
      </w:pPr>
      <w:r>
        <w:rPr>
          <w:rFonts w:ascii="Times New Roman" w:eastAsia="Times New Roman" w:hAnsi="Times New Roman" w:cs="Times New Roman"/>
          <w:b/>
          <w:bCs/>
          <w:iCs/>
          <w:kern w:val="0"/>
          <w:sz w:val="24"/>
          <w:szCs w:val="24"/>
          <w14:ligatures w14:val="none"/>
        </w:rPr>
        <w:t>Tehniskā piedāvājuma atbilstības pārbaude</w:t>
      </w:r>
    </w:p>
    <w:p w14:paraId="7F495A0A" w14:textId="77777777" w:rsidR="00722774" w:rsidRDefault="00722774">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Komisija pārbauda, vai pretendenta tehniskais piedāvājums atbilst Tehniskajai specifikācijai.</w:t>
      </w:r>
    </w:p>
    <w:p w14:paraId="09EBAC99" w14:textId="50CD04F8" w:rsidR="00722774" w:rsidRDefault="00722774">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Ja pretendenta tehniskais piedāvājums neatbilst kādai no Tehniskās specifikācijas prasībām, komisija izslēdz pretendentu no turpmākas dalības Atklātā konkursā un tā piedāvājumu tālāk nevērtē.</w:t>
      </w:r>
    </w:p>
    <w:p w14:paraId="343AE0A8" w14:textId="501D0144" w:rsidR="00722774" w:rsidRDefault="00722774">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 xml:space="preserve">Ja Pasūtītāja </w:t>
      </w:r>
      <w:r w:rsidRPr="00722774">
        <w:rPr>
          <w:rFonts w:ascii="Times New Roman" w:eastAsia="Times New Roman" w:hAnsi="Times New Roman" w:cs="Times New Roman"/>
          <w:iCs/>
          <w:kern w:val="0"/>
          <w:sz w:val="24"/>
          <w:szCs w:val="24"/>
          <w14:ligatures w14:val="none"/>
        </w:rPr>
        <w:t>Tehniskajā specifikācijā ir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nodrošinot Tehniskajā specifikācijā prasīto darbību un funkcionalitāti. Pretendentam ir jāpierāda piedāvātā ekvivalenta atbilstība iepirkuma priekšmeta tehniskajām prasībām. Ja Pretendents kā ekvivalentu piedāvās neatbilstošas funkcionalitātes vai zemākas kvalitātes preces, piedāvājums tiks atzīts par neatbilstošu Iepirkuma dokumentu prasībām un Pretendents tiks izslēgts no turpmākās vērtēšanas.</w:t>
      </w:r>
    </w:p>
    <w:p w14:paraId="7A2B2B38" w14:textId="175F2119" w:rsidR="00722774" w:rsidRDefault="00722774">
      <w:pPr>
        <w:numPr>
          <w:ilvl w:val="1"/>
          <w:numId w:val="1"/>
        </w:numPr>
        <w:spacing w:after="0" w:line="240" w:lineRule="auto"/>
        <w:ind w:left="567" w:hanging="567"/>
        <w:jc w:val="both"/>
        <w:rPr>
          <w:rFonts w:ascii="Times New Roman" w:eastAsia="Times New Roman" w:hAnsi="Times New Roman" w:cs="Times New Roman"/>
          <w:b/>
          <w:bCs/>
          <w:iCs/>
          <w:kern w:val="0"/>
          <w:sz w:val="24"/>
          <w:szCs w:val="24"/>
          <w14:ligatures w14:val="none"/>
        </w:rPr>
      </w:pPr>
      <w:r>
        <w:rPr>
          <w:rFonts w:ascii="Times New Roman" w:eastAsia="Times New Roman" w:hAnsi="Times New Roman" w:cs="Times New Roman"/>
          <w:b/>
          <w:bCs/>
          <w:iCs/>
          <w:kern w:val="0"/>
          <w:sz w:val="24"/>
          <w:szCs w:val="24"/>
          <w14:ligatures w14:val="none"/>
        </w:rPr>
        <w:t>Finanšu piedāvājumu vērtēšana</w:t>
      </w:r>
    </w:p>
    <w:p w14:paraId="152C9197" w14:textId="6051097D" w:rsidR="00722774" w:rsidRDefault="00722774">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K</w:t>
      </w:r>
      <w:r w:rsidRPr="00722774">
        <w:rPr>
          <w:rFonts w:ascii="Times New Roman" w:eastAsia="Times New Roman" w:hAnsi="Times New Roman" w:cs="Times New Roman"/>
          <w:iCs/>
          <w:kern w:val="0"/>
          <w:sz w:val="24"/>
          <w:szCs w:val="24"/>
          <w14:ligatures w14:val="none"/>
        </w:rPr>
        <w:t>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52E978C7" w14:textId="7BA7217D" w:rsidR="00722774" w:rsidRDefault="00722774">
      <w:pPr>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Ko</w:t>
      </w:r>
      <w:r w:rsidRPr="00722774">
        <w:rPr>
          <w:rFonts w:ascii="Times New Roman" w:eastAsia="Times New Roman" w:hAnsi="Times New Roman" w:cs="Times New Roman"/>
          <w:iCs/>
          <w:kern w:val="0"/>
          <w:sz w:val="24"/>
          <w:szCs w:val="24"/>
          <w14:ligatures w14:val="none"/>
        </w:rPr>
        <w:t>misija pārbauda, vai nav iesniegts nepamatoti lēts piedāvājums un rīkojas saskaņā ar PIL 53. panta noteikumiem. Ja iepirkuma komisija konstatē, ka ir iesniegts nepamatoti lēts piedāvājums, tas tiek noraidīts.</w:t>
      </w:r>
    </w:p>
    <w:p w14:paraId="3A1C2CFC" w14:textId="77777777" w:rsidR="00722774" w:rsidRDefault="00722774">
      <w:pPr>
        <w:pStyle w:val="ListParagraph"/>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sidRPr="00722774">
        <w:rPr>
          <w:rFonts w:ascii="Times New Roman" w:eastAsia="Times New Roman" w:hAnsi="Times New Roman" w:cs="Times New Roman"/>
          <w:iCs/>
          <w:kern w:val="0"/>
          <w:sz w:val="24"/>
          <w:szCs w:val="24"/>
          <w14:ligatures w14:val="none"/>
        </w:rPr>
        <w:t>Komisija izskata tikai to pretendentu finansiālos piedāvājumus, kuri nav noraidīti noformējuma pārbaudes, pretendentu atlases vai tehnisko piedāvājumu atbilstības pārbaudes laikā.</w:t>
      </w:r>
    </w:p>
    <w:p w14:paraId="59B36FAD" w14:textId="7498D62D" w:rsidR="00722774" w:rsidRPr="00722774" w:rsidRDefault="00722774">
      <w:pPr>
        <w:pStyle w:val="ListParagraph"/>
        <w:numPr>
          <w:ilvl w:val="2"/>
          <w:numId w:val="1"/>
        </w:numPr>
        <w:spacing w:after="0" w:line="240" w:lineRule="auto"/>
        <w:ind w:left="1276" w:hanging="709"/>
        <w:jc w:val="both"/>
        <w:rPr>
          <w:rFonts w:ascii="Times New Roman" w:eastAsia="Times New Roman" w:hAnsi="Times New Roman" w:cs="Times New Roman"/>
          <w:iCs/>
          <w:kern w:val="0"/>
          <w:sz w:val="24"/>
          <w:szCs w:val="24"/>
          <w14:ligatures w14:val="none"/>
        </w:rPr>
      </w:pPr>
      <w:r w:rsidRPr="00722774">
        <w:rPr>
          <w:rFonts w:ascii="Times New Roman" w:eastAsia="Times New Roman" w:hAnsi="Times New Roman" w:cs="Times New Roman"/>
          <w:iCs/>
          <w:kern w:val="0"/>
          <w:sz w:val="24"/>
          <w:szCs w:val="24"/>
          <w14:ligatures w14:val="none"/>
        </w:rPr>
        <w:t xml:space="preserve">Komisija attiecībā uz pretendentu, kuram būtu piešķiramas </w:t>
      </w:r>
      <w:r w:rsidR="00D5097C">
        <w:rPr>
          <w:rFonts w:ascii="Times New Roman" w:eastAsia="Times New Roman" w:hAnsi="Times New Roman" w:cs="Times New Roman"/>
          <w:iCs/>
          <w:kern w:val="0"/>
          <w:sz w:val="24"/>
          <w:szCs w:val="24"/>
          <w14:ligatures w14:val="none"/>
        </w:rPr>
        <w:t>līguma</w:t>
      </w:r>
      <w:r w:rsidRPr="00722774">
        <w:rPr>
          <w:rFonts w:ascii="Times New Roman" w:eastAsia="Times New Roman" w:hAnsi="Times New Roman" w:cs="Times New Roman"/>
          <w:iCs/>
          <w:kern w:val="0"/>
          <w:sz w:val="24"/>
          <w:szCs w:val="24"/>
          <w14:ligatures w14:val="none"/>
        </w:rPr>
        <w:t xml:space="preserve"> slēgšanas tiesības, pārbaudīs izslēgšanas nosacījumu un sankciju neesamību atbilstoši nolikuma </w:t>
      </w:r>
      <w:r w:rsidR="00CD4018" w:rsidRPr="00CD4018">
        <w:rPr>
          <w:rFonts w:ascii="Times New Roman" w:eastAsia="Times New Roman" w:hAnsi="Times New Roman" w:cs="Times New Roman"/>
          <w:iCs/>
          <w:kern w:val="0"/>
          <w:sz w:val="24"/>
          <w:szCs w:val="24"/>
          <w14:ligatures w14:val="none"/>
        </w:rPr>
        <w:t>8</w:t>
      </w:r>
      <w:r w:rsidRPr="00CD4018">
        <w:rPr>
          <w:rFonts w:ascii="Times New Roman" w:eastAsia="Times New Roman" w:hAnsi="Times New Roman" w:cs="Times New Roman"/>
          <w:iCs/>
          <w:kern w:val="0"/>
          <w:sz w:val="24"/>
          <w:szCs w:val="24"/>
          <w14:ligatures w14:val="none"/>
        </w:rPr>
        <w:t xml:space="preserve">.2. - </w:t>
      </w:r>
      <w:r w:rsidR="00CD4018" w:rsidRPr="00CD4018">
        <w:rPr>
          <w:rFonts w:ascii="Times New Roman" w:eastAsia="Times New Roman" w:hAnsi="Times New Roman" w:cs="Times New Roman"/>
          <w:iCs/>
          <w:kern w:val="0"/>
          <w:sz w:val="24"/>
          <w:szCs w:val="24"/>
          <w14:ligatures w14:val="none"/>
        </w:rPr>
        <w:t>8</w:t>
      </w:r>
      <w:r w:rsidRPr="00CD4018">
        <w:rPr>
          <w:rFonts w:ascii="Times New Roman" w:eastAsia="Times New Roman" w:hAnsi="Times New Roman" w:cs="Times New Roman"/>
          <w:iCs/>
          <w:kern w:val="0"/>
          <w:sz w:val="24"/>
          <w:szCs w:val="24"/>
          <w14:ligatures w14:val="none"/>
        </w:rPr>
        <w:t>.4.</w:t>
      </w:r>
      <w:r w:rsidRPr="00722774">
        <w:rPr>
          <w:rFonts w:ascii="Times New Roman" w:eastAsia="Times New Roman" w:hAnsi="Times New Roman" w:cs="Times New Roman"/>
          <w:iCs/>
          <w:kern w:val="0"/>
          <w:sz w:val="24"/>
          <w:szCs w:val="24"/>
          <w14:ligatures w14:val="none"/>
        </w:rPr>
        <w:t xml:space="preserve"> punktos noteiktajam.</w:t>
      </w:r>
    </w:p>
    <w:p w14:paraId="041832AE" w14:textId="573D0E9C" w:rsidR="003760B9" w:rsidRDefault="003760B9" w:rsidP="003760B9">
      <w:pPr>
        <w:pStyle w:val="Nodala1"/>
        <w:numPr>
          <w:ilvl w:val="0"/>
          <w:numId w:val="0"/>
        </w:numPr>
      </w:pPr>
      <w:r>
        <w:t>8. Pretendentu izslēgšanas noteikumi, sankciju pārbaude un lēmuma pieņemšana</w:t>
      </w:r>
    </w:p>
    <w:p w14:paraId="05F5C4BB" w14:textId="77777777" w:rsidR="003760B9" w:rsidRPr="003760B9" w:rsidRDefault="003760B9">
      <w:pPr>
        <w:pStyle w:val="ListParagraph"/>
        <w:numPr>
          <w:ilvl w:val="0"/>
          <w:numId w:val="1"/>
        </w:numPr>
        <w:spacing w:after="0" w:line="240" w:lineRule="auto"/>
        <w:contextualSpacing w:val="0"/>
        <w:jc w:val="both"/>
        <w:rPr>
          <w:rFonts w:ascii="Times New Roman" w:eastAsia="Times New Roman" w:hAnsi="Times New Roman" w:cs="Times New Roman"/>
          <w:vanish/>
          <w:color w:val="000000"/>
          <w:kern w:val="0"/>
          <w:sz w:val="24"/>
          <w:szCs w:val="24"/>
          <w14:ligatures w14:val="none"/>
        </w:rPr>
      </w:pPr>
    </w:p>
    <w:p w14:paraId="14CED091" w14:textId="3DC84FC8" w:rsidR="003760B9" w:rsidRPr="00E22F5C" w:rsidRDefault="003760B9">
      <w:pPr>
        <w:numPr>
          <w:ilvl w:val="1"/>
          <w:numId w:val="1"/>
        </w:numPr>
        <w:spacing w:after="0" w:line="240" w:lineRule="auto"/>
        <w:ind w:left="567" w:right="140" w:hanging="567"/>
        <w:jc w:val="both"/>
        <w:rPr>
          <w:rFonts w:ascii="Times New Roman" w:eastAsia="Times New Roman" w:hAnsi="Times New Roman" w:cs="Times New Roman"/>
          <w:iCs/>
          <w:kern w:val="0"/>
          <w:sz w:val="24"/>
          <w:szCs w:val="24"/>
          <w14:ligatures w14:val="none"/>
        </w:rPr>
      </w:pPr>
      <w:r w:rsidRPr="00E22F5C">
        <w:rPr>
          <w:rFonts w:ascii="Times New Roman" w:eastAsia="Times New Roman" w:hAnsi="Times New Roman" w:cs="Times New Roman"/>
          <w:color w:val="000000"/>
          <w:kern w:val="0"/>
          <w:sz w:val="24"/>
          <w:szCs w:val="24"/>
          <w14:ligatures w14:val="none"/>
        </w:rPr>
        <w:t xml:space="preserve">Pretendentu izslēgšanas </w:t>
      </w:r>
      <w:r w:rsidR="00816D84" w:rsidRPr="00E22F5C">
        <w:rPr>
          <w:rFonts w:ascii="Times New Roman" w:hAnsi="Times New Roman" w:cs="Times New Roman"/>
          <w:sz w:val="24"/>
          <w:szCs w:val="24"/>
        </w:rPr>
        <w:t>gadījumu esamības pārbaudi Komisija veic attiecībā uz pretendentu, kuram būtu piešķiramas līguma slēgšanas tiesības.</w:t>
      </w:r>
    </w:p>
    <w:p w14:paraId="3A2B15FA" w14:textId="77777777" w:rsidR="00816D84" w:rsidRDefault="003760B9">
      <w:pPr>
        <w:pStyle w:val="Nodala11"/>
        <w:numPr>
          <w:ilvl w:val="1"/>
          <w:numId w:val="1"/>
        </w:numPr>
        <w:spacing w:before="0" w:after="0"/>
        <w:ind w:left="567" w:right="45" w:hanging="567"/>
      </w:pPr>
      <w:bookmarkStart w:id="22" w:name="_Hlk221528154"/>
      <w:r w:rsidRPr="00E22F5C">
        <w:t>Komisija izslēd</w:t>
      </w:r>
      <w:bookmarkStart w:id="23" w:name="_Hlk221528294"/>
      <w:bookmarkEnd w:id="22"/>
      <w:r w:rsidR="00816D84" w:rsidRPr="00E22F5C">
        <w:t>z pretendentu no turpmākās dalības Atklātā</w:t>
      </w:r>
      <w:r w:rsidR="00816D84">
        <w:t xml:space="preserve"> konkursā</w:t>
      </w:r>
      <w:r w:rsidR="00816D84" w:rsidRPr="008179B8">
        <w:t xml:space="preserve">, ja tā konstatē apstākļus, kas atbilst PIL 42.panta </w:t>
      </w:r>
      <w:r w:rsidR="00816D84">
        <w:t xml:space="preserve">otrās </w:t>
      </w:r>
      <w:r w:rsidR="00816D84" w:rsidRPr="008179B8">
        <w:t xml:space="preserve">daļas </w:t>
      </w:r>
      <w:r w:rsidR="00816D84">
        <w:t xml:space="preserve">1., 2., 3., 4., 5., 6., 7., 10., 11., 12., 13. un 14. punktā </w:t>
      </w:r>
      <w:r w:rsidR="00816D84" w:rsidRPr="008179B8">
        <w:t xml:space="preserve">noteiktajiem pretendenta izslēgšanas nosacījumiem. </w:t>
      </w:r>
      <w:r w:rsidR="00816D84">
        <w:t xml:space="preserve">Komisija tomēr neizslēdz pretendentu no turpmākas dalības Atklātā konkursā jebkurā no PIL 42.panta ceturtajā daļā norādītajiem gadījumiem. </w:t>
      </w:r>
      <w:bookmarkEnd w:id="23"/>
    </w:p>
    <w:p w14:paraId="1BB3C096" w14:textId="77777777" w:rsidR="00816D84" w:rsidRDefault="00816D84">
      <w:pPr>
        <w:pStyle w:val="Nodala11"/>
        <w:numPr>
          <w:ilvl w:val="1"/>
          <w:numId w:val="1"/>
        </w:numPr>
        <w:spacing w:before="0" w:after="0"/>
        <w:ind w:left="567" w:right="45" w:hanging="567"/>
      </w:pPr>
      <w:r>
        <w:t xml:space="preserve">Saskaņā ar PIL 42.panta trešo daļu, PIL 42.panta otrās daļas </w:t>
      </w:r>
      <w:r w:rsidRPr="00E34E1E">
        <w:t xml:space="preserve">1., 2., 3., 4., 5., 6., 7., 10., 11., 12., 13. un 14. punktā </w:t>
      </w:r>
      <w:r>
        <w:t xml:space="preserve">noteiktie izslēgšanas nosacījumi ir attiecināmi arī uz </w:t>
      </w:r>
      <w:r>
        <w:lastRenderedPageBreak/>
        <w:t xml:space="preserve">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w:t>
      </w:r>
      <w:r w:rsidRPr="00127D22">
        <w:t xml:space="preserve">veicamo būvdarbu vai </w:t>
      </w:r>
      <w:r>
        <w:t xml:space="preserve">sniedzamo pakalpojumu vērtība ir vismaz 10 000 </w:t>
      </w:r>
      <w:proofErr w:type="spellStart"/>
      <w:r w:rsidRPr="00816D84">
        <w:rPr>
          <w:i/>
        </w:rPr>
        <w:t>euro</w:t>
      </w:r>
      <w:proofErr w:type="spellEnd"/>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 un PIL 42.panta otrās daļas 1., 2. un 11.punktā minētie izslēgšanas iemesli ir attiecināmi arī uz pretendenta patieso labuma guvēju. </w:t>
      </w:r>
    </w:p>
    <w:p w14:paraId="7902C824" w14:textId="77777777" w:rsidR="00816D84" w:rsidRDefault="00816D84">
      <w:pPr>
        <w:pStyle w:val="Nodala11"/>
        <w:numPr>
          <w:ilvl w:val="1"/>
          <w:numId w:val="1"/>
        </w:numPr>
        <w:spacing w:before="0" w:after="0"/>
        <w:ind w:left="567" w:right="45" w:hanging="567"/>
      </w:pPr>
      <w:r>
        <w:t>Ja iepirkuma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 3., 4., 5. un 6.punktā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p w14:paraId="726F7A11" w14:textId="77777777" w:rsidR="00E22F5C" w:rsidRDefault="00816D84">
      <w:pPr>
        <w:pStyle w:val="Nodala11"/>
        <w:numPr>
          <w:ilvl w:val="1"/>
          <w:numId w:val="1"/>
        </w:numPr>
        <w:spacing w:before="0" w:after="0"/>
        <w:ind w:left="567" w:right="45" w:hanging="567"/>
      </w:pPr>
      <w:r w:rsidRPr="00745051">
        <w:t>Komisija neizskata pretendenta piedāvājumu un izslēdz pretendentu no turpmākās dalības Atklāt</w:t>
      </w:r>
      <w:r>
        <w:t>a</w:t>
      </w:r>
      <w:r w:rsidRPr="00745051">
        <w:t xml:space="preserve"> konkur</w:t>
      </w:r>
      <w:r>
        <w:t>sā</w:t>
      </w:r>
      <w:r w:rsidRPr="00745051">
        <w:t xml:space="preserve">, ja uz pretendentu, piegādātāju apvienības biedru </w:t>
      </w:r>
      <w:r w:rsidRPr="00816D84">
        <w:rPr>
          <w:i/>
        </w:rPr>
        <w:t>(ja pretendents ir piegādātāju apvienība)</w:t>
      </w:r>
      <w:r w:rsidRPr="00F62666">
        <w:t>,</w:t>
      </w:r>
      <w:r w:rsidRPr="00745051">
        <w:t xml:space="preserve"> personālsabiedrības biedru </w:t>
      </w:r>
      <w:r w:rsidRPr="00816D84">
        <w:rPr>
          <w:i/>
        </w:rPr>
        <w:t>(ja pretendents ir personālsabiedrība)</w:t>
      </w:r>
      <w:r>
        <w:t xml:space="preserve"> </w:t>
      </w:r>
      <w:r w:rsidRPr="00745051">
        <w:t>attiecās Starptautisko un Latvijas Republikas nacionālo sankciju 11.</w:t>
      </w:r>
      <w:r w:rsidRPr="00816D84">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816D84">
        <w:rPr>
          <w:i/>
          <w:iCs/>
        </w:rPr>
        <w:t xml:space="preserve">valdes vai padomes locekli, patieso labuma guvēju, </w:t>
      </w:r>
      <w:proofErr w:type="spellStart"/>
      <w:r w:rsidRPr="00816D84">
        <w:rPr>
          <w:i/>
          <w:iCs/>
        </w:rPr>
        <w:t>pārstāvēttiesīgo</w:t>
      </w:r>
      <w:proofErr w:type="spellEnd"/>
      <w:r w:rsidRPr="00816D84">
        <w:rPr>
          <w:i/>
          <w:iCs/>
        </w:rPr>
        <w:t xml:space="preserve"> personu vai prokūristu, vai personu, kura ir pilnvarota pārstāvēt pretendentu darbībās, kas saistītas ar filiāli</w:t>
      </w:r>
      <w:r w:rsidRPr="004701E1">
        <w:t xml:space="preserve">, vai personālsabiedrības biedru, </w:t>
      </w:r>
      <w:r w:rsidRPr="00816D84">
        <w:rPr>
          <w:i/>
          <w:iCs/>
        </w:rPr>
        <w:t xml:space="preserve">tā valdes vai padomes locekli, patieso labuma guvēju, </w:t>
      </w:r>
      <w:proofErr w:type="spellStart"/>
      <w:r w:rsidRPr="00816D84">
        <w:rPr>
          <w:i/>
          <w:iCs/>
        </w:rPr>
        <w:t>pārstāvēttiesīgo</w:t>
      </w:r>
      <w:proofErr w:type="spellEnd"/>
      <w:r w:rsidRPr="00816D84">
        <w:rPr>
          <w:i/>
          <w:iCs/>
        </w:rPr>
        <w:t xml:space="preserve"> personu vai prokūristu, ja pretendents ir personālsabiedrība</w:t>
      </w:r>
      <w:r w:rsidRPr="004701E1">
        <w:t>, būs attiecināmi attiecīgie izslēgšanas noteikumi</w:t>
      </w:r>
      <w:r>
        <w:t>.</w:t>
      </w:r>
      <w:r w:rsidRPr="005D7027">
        <w:t xml:space="preserve"> </w:t>
      </w:r>
    </w:p>
    <w:p w14:paraId="72D42D13" w14:textId="04421E08" w:rsidR="003760B9" w:rsidRPr="00E22F5C" w:rsidRDefault="00E22F5C">
      <w:pPr>
        <w:pStyle w:val="Nodala11"/>
        <w:numPr>
          <w:ilvl w:val="1"/>
          <w:numId w:val="1"/>
        </w:numPr>
        <w:spacing w:before="0" w:after="0"/>
        <w:ind w:left="567" w:right="45" w:hanging="567"/>
      </w:pPr>
      <w:r>
        <w:t xml:space="preserve">Pretendentu </w:t>
      </w:r>
      <w:r w:rsidRPr="005F3BCB">
        <w:t>izslēgšanas gadījumu pārbaudi Komisija veic PIL 42.panta noteiktajā kārtībā.</w:t>
      </w:r>
    </w:p>
    <w:p w14:paraId="6C769DA6" w14:textId="246A0C3D" w:rsidR="003760B9" w:rsidRDefault="00E22F5C">
      <w:pPr>
        <w:pStyle w:val="Nodala1"/>
        <w:numPr>
          <w:ilvl w:val="0"/>
          <w:numId w:val="1"/>
        </w:numPr>
        <w:ind w:left="284" w:hanging="284"/>
      </w:pPr>
      <w:r>
        <w:t>Iepirkuma līguma noslēgšana</w:t>
      </w:r>
    </w:p>
    <w:p w14:paraId="1A6A7D61" w14:textId="0B98B21E" w:rsidR="009E59B0" w:rsidRDefault="009E59B0">
      <w:pPr>
        <w:pStyle w:val="Nodala11"/>
        <w:numPr>
          <w:ilvl w:val="1"/>
          <w:numId w:val="1"/>
        </w:numPr>
        <w:ind w:left="567" w:hanging="567"/>
      </w:pPr>
      <w:r>
        <w:t>Lēmumu par Atklāta konkursa rezultātu Komisija pretendentiem paziņo rakstiski 3 (trīs) darba dienu laikā no dienas, kad Komisija ir pieņēmusi lēmumu par Atklāta konkursa rezultātu.</w:t>
      </w:r>
    </w:p>
    <w:p w14:paraId="4CC77831" w14:textId="7D21F2BF" w:rsidR="00E22F5C" w:rsidRPr="008C0D93" w:rsidRDefault="00E22F5C">
      <w:pPr>
        <w:pStyle w:val="Nodala11"/>
        <w:numPr>
          <w:ilvl w:val="1"/>
          <w:numId w:val="1"/>
        </w:numPr>
        <w:ind w:left="567" w:hanging="567"/>
      </w:pPr>
      <w:r>
        <w:t xml:space="preserve">Ar Atklāta konkursa rezultātā līguma slēgšanas tiesību ieguvušo pretendentu tiks </w:t>
      </w:r>
      <w:r w:rsidRPr="000537F9">
        <w:t>slēgt</w:t>
      </w:r>
      <w:r w:rsidR="00D5097C">
        <w:t>s</w:t>
      </w:r>
      <w:r w:rsidRPr="000537F9">
        <w:t xml:space="preserve"> </w:t>
      </w:r>
      <w:r w:rsidR="00D5097C">
        <w:t>līgums</w:t>
      </w:r>
      <w:r w:rsidRPr="002614BF">
        <w:t>,</w:t>
      </w:r>
      <w:r>
        <w:t xml:space="preserve"> atbilstoši Atklāta konkursa nolikumam pievienotajam </w:t>
      </w:r>
      <w:r w:rsidR="00D5097C">
        <w:t>līguma</w:t>
      </w:r>
      <w:r>
        <w:t xml:space="preserve"> projektam</w:t>
      </w:r>
      <w:r w:rsidRPr="007C3163">
        <w:t xml:space="preserve"> </w:t>
      </w:r>
      <w:r>
        <w:rPr>
          <w:i/>
        </w:rPr>
        <w:t>(5.pielikums).</w:t>
      </w:r>
    </w:p>
    <w:p w14:paraId="6F2217C7" w14:textId="53918B3C" w:rsidR="00E22F5C" w:rsidRPr="008C0D93" w:rsidRDefault="00E22F5C">
      <w:pPr>
        <w:pStyle w:val="Nodala11"/>
        <w:numPr>
          <w:ilvl w:val="1"/>
          <w:numId w:val="1"/>
        </w:numPr>
        <w:ind w:left="567" w:hanging="567"/>
      </w:pPr>
      <w:r w:rsidRPr="008C0D93">
        <w:t xml:space="preserve">Pasūtītājs slēdz </w:t>
      </w:r>
      <w:r w:rsidR="00D5097C">
        <w:t>līgumu</w:t>
      </w:r>
      <w:r w:rsidRPr="008C0D93">
        <w:t xml:space="preserve"> ar pretendentu, kuram</w:t>
      </w:r>
      <w:r>
        <w:t xml:space="preserve"> </w:t>
      </w:r>
      <w:r w:rsidRPr="008C0D93">
        <w:t>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t>cedūras pārkāpumiem. Iepirkuma līgumu Pasūtītājs sagatavo, pamatojoties uz K</w:t>
      </w:r>
      <w:r w:rsidRPr="008C0D93">
        <w:t>omisijas lēmumu par līguma slēgšanas tiesību piešķiršanu un pretendenta, kuram piešķirtas līguma slēgšanas tiesības, iesniegto piedāvājumu</w:t>
      </w:r>
      <w:r>
        <w:t>.</w:t>
      </w:r>
    </w:p>
    <w:p w14:paraId="301CF3A4" w14:textId="7087451D" w:rsidR="00E22F5C" w:rsidRDefault="00E22F5C">
      <w:pPr>
        <w:pStyle w:val="Nodala11"/>
        <w:numPr>
          <w:ilvl w:val="1"/>
          <w:numId w:val="1"/>
        </w:numPr>
        <w:ind w:left="567" w:hanging="567"/>
      </w:pPr>
      <w:r>
        <w:t xml:space="preserve">Pretendenta </w:t>
      </w:r>
      <w:r w:rsidRPr="000537F9">
        <w:t xml:space="preserve">iebildumi par </w:t>
      </w:r>
      <w:r>
        <w:t xml:space="preserve">Atklāta konkursa </w:t>
      </w:r>
      <w:r w:rsidRPr="000537F9">
        <w:t xml:space="preserve">nolikumam pievienotā </w:t>
      </w:r>
      <w:r w:rsidR="00D5097C">
        <w:t>līguma</w:t>
      </w:r>
      <w:r w:rsidRPr="000537F9">
        <w:t xml:space="preserve"> projekta nosacījumiem jāizsaka pi</w:t>
      </w:r>
      <w:r>
        <w:t>edāvājumu sagatavošanas laikā</w:t>
      </w:r>
      <w:r w:rsidRPr="000537F9">
        <w:t xml:space="preserve">. Slēdzot </w:t>
      </w:r>
      <w:r w:rsidR="00D5097C">
        <w:t>līgumu</w:t>
      </w:r>
      <w:r w:rsidRPr="000537F9">
        <w:t xml:space="preserve">, iebildumi par </w:t>
      </w:r>
      <w:r w:rsidR="00D5097C">
        <w:t>līguma</w:t>
      </w:r>
      <w:r>
        <w:t xml:space="preserve"> nosacījumiem netiks</w:t>
      </w:r>
      <w:r w:rsidRPr="000537F9">
        <w:t xml:space="preserve"> pieņemti</w:t>
      </w:r>
      <w:r>
        <w:t>.</w:t>
      </w:r>
    </w:p>
    <w:p w14:paraId="66D4CC61" w14:textId="77777777" w:rsidR="00E22F5C" w:rsidRDefault="00E22F5C">
      <w:pPr>
        <w:pStyle w:val="Nodala11"/>
        <w:numPr>
          <w:ilvl w:val="1"/>
          <w:numId w:val="1"/>
        </w:numPr>
        <w:ind w:left="567" w:hanging="567"/>
      </w:pPr>
      <w:r>
        <w:lastRenderedPageBreak/>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14BE6E87" w14:textId="7F2C9C68" w:rsidR="00E22F5C" w:rsidRDefault="00E22F5C">
      <w:pPr>
        <w:pStyle w:val="Nodala11"/>
        <w:numPr>
          <w:ilvl w:val="1"/>
          <w:numId w:val="1"/>
        </w:numPr>
        <w:ind w:left="567" w:hanging="567"/>
      </w:pPr>
      <w:r>
        <w:t>Ja</w:t>
      </w:r>
      <w:r w:rsidRPr="009D6E23">
        <w:t xml:space="preserve"> </w:t>
      </w:r>
      <w:r>
        <w:t>Atklāta</w:t>
      </w:r>
      <w:r w:rsidRPr="00EB6F1C">
        <w:t xml:space="preserve"> konkursa uzvarētājs bez attaisnojoša iemesla 10 (desmit) darba dienu laikā pēc </w:t>
      </w:r>
      <w:r w:rsidRPr="00AA65F6">
        <w:t xml:space="preserve">PIL 68.panta otrā daļā minētā nogaidīšanas termiņa beigām, atsakās slēgt </w:t>
      </w:r>
      <w:r w:rsidR="00D5097C">
        <w:t>līgumu</w:t>
      </w:r>
      <w:r w:rsidRPr="00AA65F6">
        <w:t xml:space="preserve"> ar Pasūtītāju, vai Atklāta konkursa uzvarētājs atsauc savu piedāvājumu vai personu apvienība 15 (piecpadsmit) dienu laikā, pēc PIL 68.panta otrā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t>gumu, K</w:t>
      </w:r>
      <w:r w:rsidRPr="00EB6F1C">
        <w:t>omisija izvēlas pretendentu, kurš nākamais piedāvājis saimnieciski visizdevīgāko piedāvājumu.</w:t>
      </w:r>
      <w:r>
        <w:t xml:space="preserve"> </w:t>
      </w:r>
    </w:p>
    <w:p w14:paraId="643D5C45" w14:textId="799C8DD9" w:rsidR="00E22F5C" w:rsidRDefault="00E22F5C">
      <w:pPr>
        <w:pStyle w:val="Nodala11"/>
        <w:numPr>
          <w:ilvl w:val="1"/>
          <w:numId w:val="1"/>
        </w:numPr>
        <w:ind w:left="567" w:hanging="567"/>
      </w:pPr>
      <w:r>
        <w:t xml:space="preserve">Pretendents pēc iepirkuma līguma slēgšanas tiesību piešķiršanas un ne vēlāk kā uzsākot </w:t>
      </w:r>
      <w:r w:rsidR="00D5097C">
        <w:t>līguma</w:t>
      </w:r>
      <w:r>
        <w:t xml:space="preserve"> izpildi iesniedz Pasūtītājam 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pakalpojumu sniegšanā.</w:t>
      </w:r>
    </w:p>
    <w:p w14:paraId="24EDE9F9" w14:textId="531A948F" w:rsidR="00E22F5C" w:rsidRDefault="00E22F5C">
      <w:pPr>
        <w:pStyle w:val="Nodala11"/>
        <w:numPr>
          <w:ilvl w:val="1"/>
          <w:numId w:val="1"/>
        </w:numPr>
        <w:ind w:left="567" w:hanging="567"/>
      </w:pPr>
      <w:r>
        <w:t xml:space="preserve">Komisija </w:t>
      </w:r>
      <w:r w:rsidRPr="000537F9">
        <w:t xml:space="preserve">10 </w:t>
      </w:r>
      <w:r>
        <w:t xml:space="preserve">(desmit) </w:t>
      </w:r>
      <w:r w:rsidRPr="000537F9">
        <w:t>darba dienu laikā pēc tam, kad noslēgt</w:t>
      </w:r>
      <w:r w:rsidR="00D5097C">
        <w:t>s</w:t>
      </w:r>
      <w:r w:rsidRPr="000537F9">
        <w:t xml:space="preserve"> </w:t>
      </w:r>
      <w:r w:rsidR="00D5097C">
        <w:t>līgums</w:t>
      </w:r>
      <w:r w:rsidRPr="000537F9">
        <w:t xml:space="preserve"> vai pieņemts</w:t>
      </w:r>
      <w:r>
        <w:t xml:space="preserve"> lēmums par Atklāta konkursa</w:t>
      </w:r>
      <w:r w:rsidRPr="000537F9">
        <w:t xml:space="preserve"> izbeigšanu vai pārtraukšanu, iesniedz publicēšanai paziņojumu par līguma slēgšanas tiesību piešķiršanu</w:t>
      </w:r>
      <w:r>
        <w:t>.</w:t>
      </w:r>
    </w:p>
    <w:p w14:paraId="214C3092" w14:textId="77777777" w:rsidR="00E22F5C" w:rsidRDefault="00E22F5C">
      <w:pPr>
        <w:pStyle w:val="Nodala11"/>
        <w:numPr>
          <w:ilvl w:val="1"/>
          <w:numId w:val="1"/>
        </w:numPr>
        <w:ind w:left="567" w:hanging="567"/>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21AA4FBA" w14:textId="6C4BCB5B" w:rsidR="0091535B" w:rsidRDefault="0091535B">
      <w:pPr>
        <w:pStyle w:val="Nodala1"/>
        <w:numPr>
          <w:ilvl w:val="0"/>
          <w:numId w:val="1"/>
        </w:numPr>
        <w:ind w:left="426" w:hanging="426"/>
      </w:pPr>
      <w:r>
        <w:t>Apakšuzņēmēji, personāls un to nomaiņas kārtība</w:t>
      </w:r>
    </w:p>
    <w:p w14:paraId="7D5390D0"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12558B01"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1780F12B"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421F878B"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5D6B4E62"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4FE8B119"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0129BDC0"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5F900F8D"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17BDF7A2"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2031D42F" w14:textId="77777777" w:rsidR="0091535B" w:rsidRPr="0091535B" w:rsidRDefault="0091535B">
      <w:pPr>
        <w:pStyle w:val="ListParagraph"/>
        <w:numPr>
          <w:ilvl w:val="0"/>
          <w:numId w:val="8"/>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43418424" w14:textId="6DD1AEF5" w:rsidR="0091535B" w:rsidRDefault="0091535B" w:rsidP="0091535B">
      <w:pPr>
        <w:pStyle w:val="Nodala11"/>
        <w:ind w:left="567" w:hanging="567"/>
      </w:pPr>
      <w:r>
        <w:t>Pretendents Atklāta konkursa iepirkuma līguma izpildē ir tiesīgs piesaistīt apakšuzņēmējus.</w:t>
      </w:r>
    </w:p>
    <w:p w14:paraId="437732C4" w14:textId="77777777" w:rsidR="0091535B" w:rsidRDefault="0091535B" w:rsidP="0091535B">
      <w:pPr>
        <w:pStyle w:val="Nodala11"/>
        <w:ind w:left="567" w:hanging="567"/>
      </w:pPr>
      <w:r>
        <w:t xml:space="preserve">Apakšuzņēmējs ir pretendenta nolīgta persona vai savukārt tās nolīgta persona, kura </w:t>
      </w:r>
      <w:r w:rsidRPr="00202DB3">
        <w:t xml:space="preserve">veic būvdarbus vai </w:t>
      </w:r>
      <w:r w:rsidRPr="0003257B">
        <w:t>sniedz</w:t>
      </w:r>
      <w:r>
        <w:t xml:space="preserve"> pakalpojumus iepirkuma līguma izpildei atbilstoši piedāvājumā Atklātam konkursam norādītajam apjomam. </w:t>
      </w:r>
    </w:p>
    <w:p w14:paraId="4EE3734D" w14:textId="69F202D9" w:rsidR="0091535B" w:rsidRDefault="0091535B" w:rsidP="0091535B">
      <w:pPr>
        <w:pStyle w:val="Nodala11"/>
        <w:ind w:left="567" w:hanging="567"/>
      </w:pPr>
      <w:r>
        <w:t>Pretendents piedāvājumā Atklāt</w:t>
      </w:r>
      <w:r w:rsidRPr="003716C1">
        <w:t xml:space="preserve">am konkursam </w:t>
      </w:r>
      <w:r w:rsidRPr="003716C1">
        <w:rPr>
          <w:bCs/>
          <w:u w:val="single"/>
        </w:rPr>
        <w:t>norāda</w:t>
      </w:r>
      <w:r w:rsidRPr="003716C1">
        <w:rPr>
          <w:u w:val="single"/>
        </w:rPr>
        <w:t xml:space="preserve"> visus apakšuzņēmējus un apakšuzņēmēju apakšuzņēmējus</w:t>
      </w:r>
      <w:r w:rsidRPr="003716C1">
        <w:t>, kuru</w:t>
      </w:r>
      <w:r w:rsidRPr="002A19E2">
        <w:t xml:space="preserve"> </w:t>
      </w:r>
      <w:r w:rsidRPr="00202DB3">
        <w:t xml:space="preserve">veicamo būvdarbu vai </w:t>
      </w:r>
      <w:r w:rsidRPr="003C1D5D">
        <w:t>sniedzamo pakalpojumu</w:t>
      </w:r>
      <w:r w:rsidRPr="002A19E2">
        <w:t xml:space="preserve"> vērtība</w:t>
      </w:r>
      <w:r w:rsidRPr="002B26FF">
        <w:t xml:space="preserve"> ir</w:t>
      </w:r>
      <w:r>
        <w:t xml:space="preserve"> vismaz 10 000</w:t>
      </w:r>
      <w:r>
        <w:rPr>
          <w:rStyle w:val="FootnoteReference"/>
        </w:rPr>
        <w:footnoteReference w:id="1"/>
      </w:r>
      <w:r>
        <w:t xml:space="preserve"> </w:t>
      </w:r>
      <w:proofErr w:type="spellStart"/>
      <w:r w:rsidRPr="001749A7">
        <w:rPr>
          <w:i/>
        </w:rPr>
        <w:t>euro</w:t>
      </w:r>
      <w:proofErr w:type="spellEnd"/>
      <w:r w:rsidRPr="002B26FF">
        <w:t>, un katram</w:t>
      </w:r>
      <w:r>
        <w:t xml:space="preserve"> šādam apakšuzņēmējam izpildei nododamo iepirkuma līguma </w:t>
      </w:r>
      <w:r w:rsidRPr="00DE411B">
        <w:t xml:space="preserve">daļu </w:t>
      </w:r>
      <w:r w:rsidRPr="00DE411B">
        <w:rPr>
          <w:i/>
        </w:rPr>
        <w:t>(</w:t>
      </w:r>
      <w:r w:rsidR="004F4FFC">
        <w:rPr>
          <w:i/>
        </w:rPr>
        <w:t>3.pielikums</w:t>
      </w:r>
      <w:r w:rsidRPr="00DE411B">
        <w:rPr>
          <w:i/>
        </w:rPr>
        <w:t>)</w:t>
      </w:r>
      <w:r w:rsidR="00A1203D">
        <w:t>.</w:t>
      </w:r>
    </w:p>
    <w:p w14:paraId="06CB329C" w14:textId="77777777" w:rsidR="0091535B" w:rsidRPr="000537F9" w:rsidRDefault="0091535B" w:rsidP="0091535B">
      <w:pPr>
        <w:pStyle w:val="Nodala11"/>
        <w:ind w:left="567" w:hanging="567"/>
      </w:pPr>
      <w:r>
        <w:t>Atklātā konkursā</w:t>
      </w:r>
      <w:r w:rsidRPr="000537F9">
        <w:t xml:space="preserve"> izraudzītais pretendents nav tiesīgs bez saskaņošanas ar </w:t>
      </w:r>
      <w:r>
        <w:t>P</w:t>
      </w:r>
      <w:r w:rsidRPr="000537F9">
        <w:t xml:space="preserve">asūtītāju veikt piedāvājumā norādītā personāla un apakšuzņēmēju nomaiņu un iesaistīt papildu </w:t>
      </w:r>
      <w:r w:rsidRPr="000537F9">
        <w:lastRenderedPageBreak/>
        <w:t>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 xml:space="preserve">asūtītāju papildu personāla iesaistīšanu iepirkuma līguma izpildē. </w:t>
      </w:r>
    </w:p>
    <w:p w14:paraId="3C6131C9" w14:textId="77777777" w:rsidR="0091535B" w:rsidRPr="000537F9" w:rsidRDefault="0091535B" w:rsidP="0091535B">
      <w:pPr>
        <w:pStyle w:val="Nodala11"/>
        <w:ind w:left="567" w:hanging="567"/>
      </w:pPr>
      <w:r w:rsidRPr="000537F9">
        <w:t>Piedāvājumā norādītā personāla nomaiņa pieļaujama tikai iepirkuma līguma noteikumos norādītajā kārtībā un gadījumos. Pasūtītājs nepiekrīt piedāvājumā norādītā personāla 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p>
    <w:p w14:paraId="77BFBED0" w14:textId="77777777" w:rsidR="0091535B" w:rsidRDefault="0091535B" w:rsidP="0091535B">
      <w:pPr>
        <w:pStyle w:val="Nodala11"/>
        <w:ind w:left="567" w:hanging="567"/>
      </w:pPr>
      <w:r w:rsidRPr="000537F9">
        <w:t>Pasūtītājs nepiekrīt piedāvājumā norādītā apakšuzņēmēja nomaiņai, ja pastāv kāds no šādiem nosacījumiem:</w:t>
      </w:r>
    </w:p>
    <w:p w14:paraId="120826C1" w14:textId="77777777" w:rsidR="0091535B" w:rsidRPr="000537F9" w:rsidRDefault="0091535B" w:rsidP="0091535B">
      <w:pPr>
        <w:pStyle w:val="Nodala111"/>
        <w:ind w:left="1418" w:hanging="851"/>
      </w:pPr>
      <w:r w:rsidRPr="000537F9">
        <w:t>piedāvātais apakšuzņēmējs neatbilst iepirkuma procedūras dokumentos apakšuzņēmējiem izvirzītajām prasībām;</w:t>
      </w:r>
    </w:p>
    <w:p w14:paraId="5DC370E2" w14:textId="77777777" w:rsidR="0091535B" w:rsidRPr="000537F9" w:rsidRDefault="0091535B" w:rsidP="0091535B">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t xml:space="preserve"> tas atbilst PIL</w:t>
      </w:r>
      <w:r w:rsidRPr="000537F9">
        <w:t xml:space="preserve"> 42.panta </w:t>
      </w:r>
      <w:r>
        <w:t>otrajā</w:t>
      </w:r>
      <w:r w:rsidRPr="000537F9">
        <w:t xml:space="preserve"> daļā minētajiem pretendentu izslēgšanas gadījumiem;</w:t>
      </w:r>
    </w:p>
    <w:p w14:paraId="2DCE85D7" w14:textId="77777777" w:rsidR="0091535B" w:rsidRPr="000537F9" w:rsidRDefault="0091535B" w:rsidP="0091535B">
      <w:pPr>
        <w:pStyle w:val="Nodala111"/>
        <w:ind w:left="1418" w:hanging="851"/>
      </w:pPr>
      <w:r w:rsidRPr="000537F9">
        <w:t xml:space="preserve">piedāvātais apakšuzņēmējs, kura </w:t>
      </w:r>
      <w:r w:rsidRPr="00285508">
        <w:t xml:space="preserve">veicamo </w:t>
      </w:r>
      <w:r w:rsidRPr="006F48C2">
        <w:t xml:space="preserve">būvdarbu vai </w:t>
      </w:r>
      <w:r>
        <w:t>sniedzamo pakalpojumu</w:t>
      </w:r>
      <w:r w:rsidRPr="002A19E2">
        <w:t xml:space="preserve"> vērtība</w:t>
      </w:r>
      <w:r w:rsidRPr="000537F9">
        <w:t xml:space="preserve"> ir vismaz </w:t>
      </w:r>
      <w:r>
        <w:t xml:space="preserve">10 000 </w:t>
      </w:r>
      <w:proofErr w:type="spellStart"/>
      <w:r w:rsidRPr="001749A7">
        <w:rPr>
          <w:i/>
        </w:rPr>
        <w:t>euro</w:t>
      </w:r>
      <w:proofErr w:type="spellEnd"/>
      <w:r>
        <w:t>, atbilst PIL</w:t>
      </w:r>
      <w:r w:rsidRPr="000537F9">
        <w:t xml:space="preserve"> 42.panta </w:t>
      </w:r>
      <w:r>
        <w:t>otrajā</w:t>
      </w:r>
      <w:r w:rsidRPr="000537F9">
        <w:t xml:space="preserve"> daļā minētajiem pretendentu izslēgšanas gadījumiem;</w:t>
      </w:r>
    </w:p>
    <w:p w14:paraId="66F1469F" w14:textId="77777777" w:rsidR="0091535B" w:rsidRPr="007101BD" w:rsidRDefault="0091535B" w:rsidP="0091535B">
      <w:pPr>
        <w:pStyle w:val="Nodala111"/>
        <w:ind w:left="1418" w:hanging="851"/>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7DB7F89E" w14:textId="42039979" w:rsidR="0091535B" w:rsidRDefault="0091535B" w:rsidP="0091535B">
      <w:pPr>
        <w:pStyle w:val="Nodala1"/>
      </w:pPr>
      <w:r>
        <w:t>Komisijas tiesības un pienākumi</w:t>
      </w:r>
    </w:p>
    <w:p w14:paraId="343757DF" w14:textId="77777777" w:rsidR="0091535B" w:rsidRPr="00AA65F6" w:rsidRDefault="0091535B" w:rsidP="0091535B">
      <w:pPr>
        <w:pStyle w:val="Nodala11"/>
        <w:ind w:left="567" w:hanging="567"/>
      </w:pPr>
      <w:r w:rsidRPr="00AA65F6">
        <w:t>Komisija darbojas saskaņā ar PIL, Atklāta konkursa nolikumu un Pasūtītāja lēmumu par Komisijas izveidošanu.</w:t>
      </w:r>
    </w:p>
    <w:p w14:paraId="4A32E5FF" w14:textId="77777777" w:rsidR="0091535B" w:rsidRPr="00AA65F6" w:rsidRDefault="0091535B" w:rsidP="0091535B">
      <w:pPr>
        <w:pStyle w:val="Nodala11"/>
        <w:ind w:left="567" w:hanging="567"/>
      </w:pPr>
      <w:r w:rsidRPr="00AA65F6">
        <w:t>Komisijas tiesības:</w:t>
      </w:r>
    </w:p>
    <w:p w14:paraId="1DAE3544" w14:textId="77777777" w:rsidR="0091535B" w:rsidRPr="00AA65F6" w:rsidRDefault="0091535B" w:rsidP="0091535B">
      <w:pPr>
        <w:pStyle w:val="Nodala111"/>
        <w:ind w:left="1418" w:hanging="851"/>
      </w:pPr>
      <w:r w:rsidRPr="00AA65F6">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3F3E2C13" w14:textId="77777777" w:rsidR="0091535B" w:rsidRPr="00C1205B" w:rsidRDefault="0091535B" w:rsidP="0091535B">
      <w:pPr>
        <w:pStyle w:val="Nodala111"/>
        <w:ind w:left="1418" w:hanging="851"/>
      </w:pPr>
      <w:r w:rsidRPr="00AA65F6">
        <w:t>pārbaudīt visu pretendenta sniegto ziņu patiesumu;</w:t>
      </w:r>
    </w:p>
    <w:p w14:paraId="4F2D9B7C" w14:textId="77777777" w:rsidR="0091535B" w:rsidRPr="00C1205B" w:rsidRDefault="0091535B" w:rsidP="0091535B">
      <w:pPr>
        <w:pStyle w:val="Nodala111"/>
        <w:ind w:left="1418" w:hanging="851"/>
      </w:pPr>
      <w:r w:rsidRPr="007D689F">
        <w:t>pieprasīt, lai tiek izskaidrota tehniskajā piedāvājumā iekļautā informācija</w:t>
      </w:r>
      <w:r>
        <w:t>;</w:t>
      </w:r>
    </w:p>
    <w:p w14:paraId="23B2C1EF" w14:textId="77777777" w:rsidR="0091535B" w:rsidRPr="00AA65F6" w:rsidRDefault="0091535B" w:rsidP="0091535B">
      <w:pPr>
        <w:pStyle w:val="Nodala111"/>
        <w:ind w:left="1418" w:hanging="851"/>
      </w:pPr>
      <w:r w:rsidRPr="00AA65F6">
        <w:t>pieaicināt Komisijas darbā ekspertus ar padomdevēja tiesībām;</w:t>
      </w:r>
    </w:p>
    <w:p w14:paraId="1BC6B828" w14:textId="77777777" w:rsidR="0091535B" w:rsidRPr="00AA65F6" w:rsidRDefault="0091535B" w:rsidP="0091535B">
      <w:pPr>
        <w:pStyle w:val="Nodala111"/>
        <w:ind w:left="1418" w:hanging="851"/>
      </w:pPr>
      <w:r w:rsidRPr="00AA65F6">
        <w:t>pieprasīt, lai pretendents rakstiski precizē informāciju un sniedz detalizētus paskaidrojumus par savu piedāvājumu, kā arī uzrāda iesniegto dokumentu kopiju oriģinālus, ja tas nepieciešams piedāvājuma izvērtēšanai;</w:t>
      </w:r>
    </w:p>
    <w:p w14:paraId="31939134" w14:textId="77777777" w:rsidR="0091535B" w:rsidRPr="00AA65F6" w:rsidRDefault="0091535B" w:rsidP="0091535B">
      <w:pPr>
        <w:pStyle w:val="Nodala111"/>
        <w:ind w:left="1418" w:hanging="851"/>
      </w:pPr>
      <w:r w:rsidRPr="00AA65F6">
        <w:t>ja pretendents neiesniedz Komisijas pieprasītās ziņas vai paskaidrojumus, vērtēt piedāvājumu pēc tiem dokumentiem, kas iekļauti piedāvājumā;</w:t>
      </w:r>
    </w:p>
    <w:p w14:paraId="053633FD" w14:textId="77777777" w:rsidR="0091535B" w:rsidRPr="00AA65F6" w:rsidRDefault="0091535B" w:rsidP="0091535B">
      <w:pPr>
        <w:pStyle w:val="Nodala111"/>
        <w:ind w:left="1418" w:hanging="851"/>
      </w:pPr>
      <w:r w:rsidRPr="00AA65F6">
        <w:t>ja nepieciešams, pieprasīt no pretendenta informāciju par cenas vai izmaksu veidošanās mehānismu;</w:t>
      </w:r>
    </w:p>
    <w:p w14:paraId="0B7517F4" w14:textId="77777777" w:rsidR="0091535B" w:rsidRPr="00AA65F6" w:rsidRDefault="0091535B" w:rsidP="0091535B">
      <w:pPr>
        <w:pStyle w:val="Nodala111"/>
        <w:ind w:left="1418" w:hanging="851"/>
        <w:rPr>
          <w:spacing w:val="-4"/>
        </w:rPr>
      </w:pPr>
      <w:r w:rsidRPr="00AA65F6">
        <w:t>noraidīt nepamatoti lētu piedāvājumu;</w:t>
      </w:r>
    </w:p>
    <w:p w14:paraId="2624911B" w14:textId="77777777" w:rsidR="0091535B" w:rsidRPr="00AA65F6" w:rsidRDefault="0091535B" w:rsidP="0091535B">
      <w:pPr>
        <w:pStyle w:val="Nodala111"/>
        <w:ind w:left="1418" w:hanging="851"/>
      </w:pPr>
      <w:r w:rsidRPr="00AA65F6">
        <w:t>veikt aritmētisko kļūdu labošanu;</w:t>
      </w:r>
    </w:p>
    <w:p w14:paraId="63DF8BC1" w14:textId="77777777" w:rsidR="0091535B" w:rsidRPr="00AA65F6" w:rsidRDefault="0091535B" w:rsidP="0091535B">
      <w:pPr>
        <w:pStyle w:val="Nodala111"/>
        <w:ind w:left="1418" w:hanging="851"/>
      </w:pPr>
      <w:r w:rsidRPr="00AA65F6">
        <w:rPr>
          <w:spacing w:val="-1"/>
        </w:rPr>
        <w:t xml:space="preserve">lemt </w:t>
      </w:r>
      <w:r w:rsidRPr="00AA65F6">
        <w:t>par piedāvājumu iesniegšanas termiņa pagarinājumu;</w:t>
      </w:r>
    </w:p>
    <w:p w14:paraId="120147E1" w14:textId="77777777" w:rsidR="0091535B" w:rsidRPr="00AA65F6" w:rsidRDefault="0091535B" w:rsidP="0091535B">
      <w:pPr>
        <w:pStyle w:val="Nodala111"/>
        <w:ind w:left="1418" w:hanging="851"/>
      </w:pPr>
      <w:r w:rsidRPr="00AA65F6">
        <w:lastRenderedPageBreak/>
        <w:t>pārtraukt Atklāt</w:t>
      </w:r>
      <w:r>
        <w:t>a</w:t>
      </w:r>
      <w:r w:rsidRPr="00AA65F6">
        <w:t xml:space="preserve"> konkursa norisi jebkurā laikā pirms iepirkuma līguma noslēgšanas, ja tam ir objektīvs pamatojums;</w:t>
      </w:r>
    </w:p>
    <w:p w14:paraId="562F3145" w14:textId="77777777" w:rsidR="0091535B" w:rsidRPr="00AA65F6" w:rsidRDefault="0091535B" w:rsidP="0091535B">
      <w:pPr>
        <w:pStyle w:val="Nodala111"/>
        <w:ind w:left="1418" w:hanging="851"/>
        <w:rPr>
          <w:spacing w:val="-4"/>
        </w:rPr>
      </w:pPr>
      <w:r w:rsidRPr="00AA65F6">
        <w:t xml:space="preserve"> veikt citas darbības saskaņā ar normatīvajiem tiesību aktiem un Atklāta konkursa nolikumu.</w:t>
      </w:r>
    </w:p>
    <w:p w14:paraId="6B81F62F" w14:textId="77777777" w:rsidR="0091535B" w:rsidRPr="00AA65F6" w:rsidRDefault="0091535B" w:rsidP="0091535B">
      <w:pPr>
        <w:pStyle w:val="Nodala11"/>
        <w:ind w:left="567" w:hanging="709"/>
      </w:pPr>
      <w:r w:rsidRPr="00AA65F6">
        <w:rPr>
          <w:spacing w:val="-1"/>
        </w:rPr>
        <w:t>Komisijas</w:t>
      </w:r>
      <w:r w:rsidRPr="00AA65F6">
        <w:t xml:space="preserve"> pienākumi:</w:t>
      </w:r>
    </w:p>
    <w:p w14:paraId="73CE6C45" w14:textId="77777777" w:rsidR="0091535B" w:rsidRPr="00AA65F6" w:rsidRDefault="0091535B" w:rsidP="0091535B">
      <w:pPr>
        <w:pStyle w:val="Nodala111"/>
        <w:ind w:left="1418" w:hanging="851"/>
      </w:pPr>
      <w:r w:rsidRPr="00AA65F6">
        <w:t>nodrošināt Atklāta konkursa norisi un dokumentēšanu;</w:t>
      </w:r>
    </w:p>
    <w:p w14:paraId="511C955E" w14:textId="77777777" w:rsidR="0091535B" w:rsidRPr="00AA65F6" w:rsidRDefault="0091535B" w:rsidP="0091535B">
      <w:pPr>
        <w:pStyle w:val="Nodala111"/>
        <w:ind w:left="1418" w:hanging="851"/>
      </w:pPr>
      <w:r w:rsidRPr="00AA65F6">
        <w:t>nodrošināt piegādātāju brīvu konkurenci, kā arī vienlīdzīgu un taisnīgu attieksmi pret tiem;</w:t>
      </w:r>
    </w:p>
    <w:p w14:paraId="509B0C31" w14:textId="77777777" w:rsidR="0091535B" w:rsidRPr="00AA65F6" w:rsidRDefault="0091535B" w:rsidP="0091535B">
      <w:pPr>
        <w:pStyle w:val="Nodala111"/>
        <w:ind w:left="1418" w:hanging="851"/>
      </w:pPr>
      <w:r w:rsidRPr="00AA65F6">
        <w:rPr>
          <w:spacing w:val="-2"/>
        </w:rPr>
        <w:t xml:space="preserve">pēc </w:t>
      </w:r>
      <w:r w:rsidRPr="00AA65F6">
        <w:t>savlai</w:t>
      </w:r>
      <w:r>
        <w:t xml:space="preserve">cīgi iesniegta </w:t>
      </w:r>
      <w:r w:rsidRPr="00AA65F6">
        <w:t>piegādātāja rakstiska pieprasījuma sniegt papildu informāciju par Atklāta konkursa nolikumā ietvertajām prasībām attiecībā uz piedāvājuma sagatavošanu un iesniegšanu;</w:t>
      </w:r>
    </w:p>
    <w:p w14:paraId="672F93DB" w14:textId="77777777" w:rsidR="0091535B" w:rsidRPr="00AA65F6" w:rsidRDefault="0091535B" w:rsidP="0091535B">
      <w:pPr>
        <w:pStyle w:val="Nodala111"/>
        <w:ind w:left="1418" w:hanging="851"/>
      </w:pPr>
      <w:r w:rsidRPr="00AA65F6">
        <w:t>izskatīt pretendentu iesniegtos piedāvājumus, ja tie iesniegti Atklāta konkursa nolikumā noteiktajā piedāvājumu iesniegšanas termiņā un kārtībā;</w:t>
      </w:r>
    </w:p>
    <w:p w14:paraId="27483385" w14:textId="77777777" w:rsidR="0091535B" w:rsidRPr="00AA65F6" w:rsidRDefault="0091535B" w:rsidP="0091535B">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17ED2B91" w14:textId="77777777" w:rsidR="0091535B" w:rsidRDefault="0091535B" w:rsidP="0091535B">
      <w:pPr>
        <w:pStyle w:val="Nodala111"/>
        <w:ind w:left="1418" w:hanging="851"/>
      </w:pPr>
      <w:r>
        <w:t>v</w:t>
      </w:r>
      <w:r w:rsidRPr="00AA65F6">
        <w:t>eikt citas darbības saskaņā ar PIL, citiem normatīvajiem aktiem un Atklāta konkursa nolikumu.</w:t>
      </w:r>
    </w:p>
    <w:p w14:paraId="00AD20A3" w14:textId="77777777" w:rsidR="0091535B" w:rsidRDefault="0091535B" w:rsidP="0091535B">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21A9B199"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07B27166"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32E53BF6"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104F452D"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2569D0B8"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25E4A9DF"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7E42C5D1"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765AC490"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40CC0DE0"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178944D2"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1652F6B9" w14:textId="77777777" w:rsidR="0091535B" w:rsidRPr="0091535B" w:rsidRDefault="0091535B">
      <w:pPr>
        <w:pStyle w:val="ListParagraph"/>
        <w:numPr>
          <w:ilvl w:val="0"/>
          <w:numId w:val="10"/>
        </w:numPr>
        <w:shd w:val="clear" w:color="auto" w:fill="D9D9D9" w:themeFill="background1" w:themeFillShade="D9"/>
        <w:suppressAutoHyphens/>
        <w:spacing w:before="120" w:after="120" w:line="240" w:lineRule="auto"/>
        <w:contextualSpacing w:val="0"/>
        <w:jc w:val="center"/>
        <w:rPr>
          <w:rFonts w:ascii="Times New Roman" w:eastAsia="Calibri" w:hAnsi="Times New Roman" w:cs="Times New Roman"/>
          <w:b/>
          <w:vanish/>
          <w:kern w:val="0"/>
          <w:sz w:val="24"/>
          <w:szCs w:val="24"/>
          <w:lang w:eastAsia="ar-SA"/>
          <w14:ligatures w14:val="none"/>
        </w:rPr>
      </w:pPr>
    </w:p>
    <w:p w14:paraId="0C040FDE" w14:textId="11845DA0" w:rsidR="0091535B" w:rsidRDefault="0091535B">
      <w:pPr>
        <w:pStyle w:val="Nodala1"/>
        <w:numPr>
          <w:ilvl w:val="0"/>
          <w:numId w:val="10"/>
        </w:numPr>
      </w:pPr>
      <w:r>
        <w:t>Piegādātāju un pretendentu tiesības un pienākumi</w:t>
      </w:r>
    </w:p>
    <w:p w14:paraId="3B9E94FB" w14:textId="77777777" w:rsidR="0091535B" w:rsidRPr="007C3163" w:rsidRDefault="0091535B" w:rsidP="0091535B">
      <w:pPr>
        <w:pStyle w:val="Nodala11"/>
        <w:ind w:left="567" w:hanging="709"/>
      </w:pPr>
      <w:r>
        <w:t>P</w:t>
      </w:r>
      <w:r w:rsidRPr="007C3163">
        <w:t>iegādātāju u</w:t>
      </w:r>
      <w:r>
        <w:t>n</w:t>
      </w:r>
      <w:r w:rsidRPr="007C3163">
        <w:t xml:space="preserve"> pretendentu tiesības un pienākumi ir noteikti PIL un Atklāta konkursa nolikumā.</w:t>
      </w:r>
    </w:p>
    <w:p w14:paraId="4DC63806" w14:textId="77777777" w:rsidR="0091535B" w:rsidRPr="007C3163" w:rsidRDefault="0091535B" w:rsidP="0091535B">
      <w:pPr>
        <w:pStyle w:val="Nodala11"/>
        <w:ind w:left="567" w:hanging="709"/>
      </w:pPr>
      <w:r>
        <w:t>P</w:t>
      </w:r>
      <w:r w:rsidRPr="007C3163">
        <w:t>iegādātāju un p</w:t>
      </w:r>
      <w:r>
        <w:t>retendentu</w:t>
      </w:r>
      <w:r w:rsidRPr="007C3163">
        <w:t xml:space="preserve"> tiesības:</w:t>
      </w:r>
    </w:p>
    <w:p w14:paraId="48602C06" w14:textId="77777777" w:rsidR="0091535B" w:rsidRPr="00AA65F6" w:rsidRDefault="0091535B" w:rsidP="0091535B">
      <w:pPr>
        <w:pStyle w:val="Nodala111"/>
        <w:ind w:left="1418" w:hanging="851"/>
      </w:pPr>
      <w:r w:rsidRPr="00AA65F6">
        <w:t>pieprasīt Komisijai papildu informāciju par Atklāta konkursa nolikumā ietvertajām prasībām attiecībā uz piedāvājuma sagatavošanu un iesniegšanu, savlaicīgi iesniedzot rakstisku pieprasījumu;</w:t>
      </w:r>
    </w:p>
    <w:p w14:paraId="2C85C6F6" w14:textId="77777777" w:rsidR="0091535B" w:rsidRPr="00AA65F6" w:rsidRDefault="0091535B" w:rsidP="0091535B">
      <w:pPr>
        <w:pStyle w:val="Nodala111"/>
        <w:ind w:left="1418" w:hanging="851"/>
      </w:pPr>
      <w:r w:rsidRPr="00AA65F6">
        <w:t>veidot piegādātāju apvienības un iesniegt vienu kopēju piedāvājumu Atklātā konkursā;</w:t>
      </w:r>
    </w:p>
    <w:p w14:paraId="232E8A9C" w14:textId="77777777" w:rsidR="0091535B" w:rsidRPr="00AA65F6" w:rsidRDefault="0091535B" w:rsidP="0091535B">
      <w:pPr>
        <w:pStyle w:val="Nodala111"/>
        <w:ind w:left="1418" w:hanging="851"/>
      </w:pPr>
      <w:r w:rsidRPr="00AA65F6">
        <w:t>pirms piedāvājumu iesniegšanas termiņa beigām grozīt vai atsaukt iesniegto piedāvājumu;</w:t>
      </w:r>
    </w:p>
    <w:p w14:paraId="4B8841D6" w14:textId="77777777" w:rsidR="0091535B" w:rsidRPr="00AA65F6" w:rsidRDefault="0091535B" w:rsidP="0091535B">
      <w:pPr>
        <w:pStyle w:val="Nodala111"/>
        <w:ind w:left="1418" w:hanging="851"/>
      </w:pPr>
      <w:r w:rsidRPr="00AA65F6">
        <w:t>pārsūdzēt Komisijas pieņemto lēmumu PIL noteiktajā kārtībā;</w:t>
      </w:r>
    </w:p>
    <w:p w14:paraId="45528D4D" w14:textId="77777777" w:rsidR="0091535B" w:rsidRPr="00AA65F6" w:rsidRDefault="0091535B" w:rsidP="0091535B">
      <w:pPr>
        <w:pStyle w:val="Nodala111"/>
        <w:ind w:left="1418" w:hanging="851"/>
      </w:pPr>
      <w:r w:rsidRPr="00AA65F6">
        <w:t>veikt citas darbības saskaņā ar PIL, citiem normatīvajiem aktiem un Atklāta konkursa nolikumu.</w:t>
      </w:r>
    </w:p>
    <w:p w14:paraId="0B03A5A8" w14:textId="77777777" w:rsidR="0091535B" w:rsidRPr="00AA65F6" w:rsidRDefault="0091535B" w:rsidP="0091535B">
      <w:pPr>
        <w:pStyle w:val="Nodala11"/>
        <w:ind w:left="567" w:hanging="709"/>
      </w:pPr>
      <w:r>
        <w:rPr>
          <w:spacing w:val="-1"/>
        </w:rPr>
        <w:t>P</w:t>
      </w:r>
      <w:r w:rsidRPr="00AA65F6">
        <w:t>iegādātāju un p</w:t>
      </w:r>
      <w:r>
        <w:t>retendentu</w:t>
      </w:r>
      <w:r w:rsidRPr="00AA65F6">
        <w:t xml:space="preserve"> pienākumi:</w:t>
      </w:r>
    </w:p>
    <w:p w14:paraId="25F6D9FA" w14:textId="77777777" w:rsidR="0091535B" w:rsidRPr="00AA65F6" w:rsidRDefault="0091535B" w:rsidP="0091535B">
      <w:pPr>
        <w:pStyle w:val="Nodala111"/>
        <w:ind w:left="1418" w:hanging="851"/>
      </w:pPr>
      <w:r w:rsidRPr="00AA65F6">
        <w:t>lejup</w:t>
      </w:r>
      <w:r>
        <w:t>ie</w:t>
      </w:r>
      <w:r w:rsidRPr="00AA65F6">
        <w:t>lādējot Atklāta konkursa nolikumu sekot līdzi turpmākajām izmaiņām Atklāta konkursa nolikumā, kā arī Komisijas sni</w:t>
      </w:r>
      <w:r>
        <w:t>egtajām atbildēm uz</w:t>
      </w:r>
      <w:r w:rsidRPr="00AA65F6">
        <w:t xml:space="preserve"> piegādātāju jautājumiem, kas tiks publicētas EIS e-konkursu apakšsistēmā Atklāta konkursa sadaļā;</w:t>
      </w:r>
    </w:p>
    <w:p w14:paraId="0A150B4A" w14:textId="77777777" w:rsidR="0091535B" w:rsidRPr="00AA65F6" w:rsidRDefault="0091535B" w:rsidP="0091535B">
      <w:pPr>
        <w:pStyle w:val="Nodala111"/>
        <w:ind w:left="1418" w:hanging="851"/>
      </w:pPr>
      <w:r w:rsidRPr="00AA65F6">
        <w:t>piedāvājumā sniegt patiesu informāciju;</w:t>
      </w:r>
    </w:p>
    <w:p w14:paraId="645EC396" w14:textId="77777777" w:rsidR="0091535B" w:rsidRPr="00AA65F6" w:rsidRDefault="0091535B" w:rsidP="0091535B">
      <w:pPr>
        <w:pStyle w:val="Nodala111"/>
        <w:ind w:left="1418" w:hanging="851"/>
      </w:pPr>
      <w:r w:rsidRPr="00AA65F6">
        <w:t>Komisij</w:t>
      </w:r>
      <w:r>
        <w:t>as norādītajā termiņā rakstiski</w:t>
      </w:r>
      <w:r w:rsidRPr="00AA65F6">
        <w:t xml:space="preserve"> sniegt atbildes un paskaidrojumus uz Komisijas uzdotajiem jautājumiem par piedāvājumu, tai skaitā par finanšu piedāvājumā norādītās cenas vai izmaksu veidošanās mehānismu;</w:t>
      </w:r>
    </w:p>
    <w:p w14:paraId="22824A0E" w14:textId="77777777" w:rsidR="0091535B" w:rsidRPr="005745FE" w:rsidRDefault="0091535B" w:rsidP="0091535B">
      <w:pPr>
        <w:pStyle w:val="Nodala111"/>
        <w:ind w:left="1418" w:hanging="851"/>
      </w:pPr>
      <w:r>
        <w:t>v</w:t>
      </w:r>
      <w:r w:rsidRPr="00AA65F6">
        <w:t>eikt citas darbības saskaņā ar PIL, citiem normatīvajiem aktiem un Atklāta konkursa nolikumu.</w:t>
      </w:r>
    </w:p>
    <w:p w14:paraId="34630978" w14:textId="77777777" w:rsidR="0091535B" w:rsidRPr="00B53C0F" w:rsidRDefault="0091535B" w:rsidP="003760B9">
      <w:pPr>
        <w:keepNext/>
        <w:spacing w:after="0" w:line="240" w:lineRule="auto"/>
        <w:contextualSpacing/>
        <w:outlineLvl w:val="2"/>
        <w:rPr>
          <w:rFonts w:ascii="Times New Roman" w:eastAsia="Times New Roman" w:hAnsi="Times New Roman" w:cs="Times New Roman"/>
          <w:b/>
          <w:bCs/>
          <w:kern w:val="0"/>
          <w:sz w:val="24"/>
          <w:szCs w:val="24"/>
          <w14:ligatures w14:val="none"/>
        </w:rPr>
      </w:pPr>
    </w:p>
    <w:p w14:paraId="491F5DF3" w14:textId="6CC991CB" w:rsidR="0091535B" w:rsidRDefault="0091535B">
      <w:pPr>
        <w:pStyle w:val="Nodala1"/>
        <w:numPr>
          <w:ilvl w:val="0"/>
          <w:numId w:val="10"/>
        </w:numPr>
      </w:pPr>
      <w:r>
        <w:t>Atklāta konkursa nolikuma pielikumu saraksts</w:t>
      </w:r>
    </w:p>
    <w:p w14:paraId="1C1BFA5B" w14:textId="77777777" w:rsidR="004805BD" w:rsidRPr="00A437B7"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24" w:name="_Hlk161839680"/>
      <w:r w:rsidRPr="00A437B7">
        <w:rPr>
          <w:rFonts w:ascii="Times New Roman" w:eastAsia="Times New Roman" w:hAnsi="Times New Roman" w:cs="Times New Roman"/>
          <w:bCs/>
          <w:kern w:val="0"/>
          <w:sz w:val="24"/>
          <w:szCs w:val="24"/>
          <w:lang w:eastAsia="lv-LV"/>
          <w14:ligatures w14:val="none"/>
        </w:rPr>
        <w:t>1. pielikums – Pieteikums;</w:t>
      </w:r>
    </w:p>
    <w:p w14:paraId="78603066" w14:textId="17A690B1" w:rsidR="004805BD" w:rsidRPr="00A437B7"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A437B7">
        <w:rPr>
          <w:rFonts w:ascii="Times New Roman" w:eastAsia="Times New Roman" w:hAnsi="Times New Roman" w:cs="Times New Roman"/>
          <w:bCs/>
          <w:kern w:val="0"/>
          <w:sz w:val="24"/>
          <w:szCs w:val="24"/>
          <w:lang w:eastAsia="lv-LV"/>
          <w14:ligatures w14:val="none"/>
        </w:rPr>
        <w:t xml:space="preserve">2. pielikums – </w:t>
      </w:r>
      <w:r w:rsidR="001B7852">
        <w:rPr>
          <w:rFonts w:ascii="Times New Roman" w:eastAsia="Times New Roman" w:hAnsi="Times New Roman" w:cs="Times New Roman"/>
          <w:bCs/>
          <w:kern w:val="0"/>
          <w:sz w:val="24"/>
          <w:szCs w:val="24"/>
          <w:lang w:eastAsia="lv-LV"/>
          <w14:ligatures w14:val="none"/>
        </w:rPr>
        <w:t>Kvalifikācijas prasības;</w:t>
      </w:r>
      <w:r w:rsidR="007F1741" w:rsidRPr="00A437B7">
        <w:rPr>
          <w:rFonts w:ascii="Times New Roman" w:eastAsia="Times New Roman" w:hAnsi="Times New Roman" w:cs="Times New Roman"/>
          <w:bCs/>
          <w:kern w:val="0"/>
          <w:sz w:val="24"/>
          <w:szCs w:val="24"/>
          <w:lang w:eastAsia="lv-LV"/>
          <w14:ligatures w14:val="none"/>
        </w:rPr>
        <w:t xml:space="preserve"> </w:t>
      </w:r>
    </w:p>
    <w:p w14:paraId="1D2DB3DD" w14:textId="28031267" w:rsidR="004805BD" w:rsidRPr="00A437B7"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A437B7">
        <w:rPr>
          <w:rFonts w:ascii="Times New Roman" w:eastAsia="Times New Roman" w:hAnsi="Times New Roman" w:cs="Times New Roman"/>
          <w:bCs/>
          <w:kern w:val="0"/>
          <w:sz w:val="24"/>
          <w:szCs w:val="24"/>
          <w:lang w:eastAsia="lv-LV"/>
          <w14:ligatures w14:val="none"/>
        </w:rPr>
        <w:t xml:space="preserve">3. pielikums – </w:t>
      </w:r>
      <w:r w:rsidR="001B7852" w:rsidRPr="001B7852">
        <w:rPr>
          <w:rFonts w:ascii="Times New Roman" w:eastAsia="Times New Roman" w:hAnsi="Times New Roman" w:cs="Times New Roman"/>
          <w:bCs/>
          <w:kern w:val="0"/>
          <w:sz w:val="24"/>
          <w:szCs w:val="24"/>
          <w:lang w:eastAsia="lv-LV"/>
          <w14:ligatures w14:val="none"/>
        </w:rPr>
        <w:t>Tehniskā specifikācija/tehniskais piedāvājums/finanšu piedāvājums;</w:t>
      </w:r>
    </w:p>
    <w:p w14:paraId="7D59F408" w14:textId="15A05F99" w:rsidR="004805BD" w:rsidRPr="00A437B7" w:rsidRDefault="001B7852"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4</w:t>
      </w:r>
      <w:r w:rsidR="00495048" w:rsidRPr="00A437B7">
        <w:rPr>
          <w:rFonts w:ascii="Times New Roman" w:eastAsia="Times New Roman" w:hAnsi="Times New Roman" w:cs="Times New Roman"/>
          <w:bCs/>
          <w:kern w:val="0"/>
          <w:sz w:val="24"/>
          <w:szCs w:val="24"/>
          <w:lang w:eastAsia="lv-LV"/>
          <w14:ligatures w14:val="none"/>
        </w:rPr>
        <w:t>. pielikums</w:t>
      </w:r>
      <w:r w:rsidR="0091535B" w:rsidRPr="00A437B7">
        <w:rPr>
          <w:rFonts w:ascii="Times New Roman" w:eastAsia="Times New Roman" w:hAnsi="Times New Roman" w:cs="Times New Roman"/>
          <w:bCs/>
          <w:kern w:val="0"/>
          <w:sz w:val="24"/>
          <w:szCs w:val="24"/>
          <w:lang w:eastAsia="lv-LV"/>
          <w14:ligatures w14:val="none"/>
        </w:rPr>
        <w:t xml:space="preserve"> – </w:t>
      </w:r>
      <w:r w:rsidR="00A437B7" w:rsidRPr="00A437B7">
        <w:rPr>
          <w:rFonts w:ascii="Times New Roman" w:eastAsia="Times New Roman" w:hAnsi="Times New Roman" w:cs="Times New Roman"/>
          <w:bCs/>
          <w:kern w:val="0"/>
          <w:sz w:val="24"/>
          <w:szCs w:val="24"/>
          <w:lang w:eastAsia="lv-LV"/>
          <w14:ligatures w14:val="none"/>
        </w:rPr>
        <w:t>ZPI apliecinājums;</w:t>
      </w:r>
    </w:p>
    <w:p w14:paraId="2449DC54" w14:textId="029DE901" w:rsidR="00A437B7" w:rsidRPr="00A437B7" w:rsidRDefault="001B7852"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A437B7" w:rsidRPr="00A437B7">
        <w:rPr>
          <w:rFonts w:ascii="Times New Roman" w:eastAsia="Times New Roman" w:hAnsi="Times New Roman" w:cs="Times New Roman"/>
          <w:bCs/>
          <w:kern w:val="0"/>
          <w:sz w:val="24"/>
          <w:szCs w:val="24"/>
          <w:lang w:eastAsia="lv-LV"/>
          <w14:ligatures w14:val="none"/>
        </w:rPr>
        <w:t>.pielikums – Līguma projekts</w:t>
      </w:r>
    </w:p>
    <w:p w14:paraId="25681C9A" w14:textId="53F98636" w:rsidR="00A437B7" w:rsidRPr="00B53C0F" w:rsidRDefault="00A437B7"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p>
    <w:bookmarkEnd w:id="24"/>
    <w:p w14:paraId="7EF3D36F" w14:textId="77777777" w:rsidR="004805BD" w:rsidRPr="00B53C0F" w:rsidRDefault="004805BD" w:rsidP="00AF1060">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175887CB" w14:textId="77777777" w:rsidR="0091535B" w:rsidRDefault="0091535B" w:rsidP="00AF1060">
      <w:pPr>
        <w:spacing w:line="240" w:lineRule="auto"/>
        <w:jc w:val="right"/>
        <w:rPr>
          <w:rFonts w:ascii="Times New Roman" w:hAnsi="Times New Roman" w:cs="Times New Roman"/>
          <w:b/>
          <w:bCs/>
          <w:sz w:val="28"/>
          <w:szCs w:val="28"/>
        </w:rPr>
      </w:pPr>
    </w:p>
    <w:p w14:paraId="4C667D45" w14:textId="77777777" w:rsidR="0091535B" w:rsidRDefault="0091535B" w:rsidP="00AF1060">
      <w:pPr>
        <w:spacing w:line="240" w:lineRule="auto"/>
        <w:jc w:val="right"/>
        <w:rPr>
          <w:rFonts w:ascii="Times New Roman" w:hAnsi="Times New Roman" w:cs="Times New Roman"/>
          <w:b/>
          <w:bCs/>
          <w:sz w:val="28"/>
          <w:szCs w:val="28"/>
        </w:rPr>
      </w:pPr>
    </w:p>
    <w:p w14:paraId="504BCA9F" w14:textId="77777777" w:rsidR="0091535B" w:rsidRDefault="0091535B" w:rsidP="00AF1060">
      <w:pPr>
        <w:spacing w:line="240" w:lineRule="auto"/>
        <w:jc w:val="right"/>
        <w:rPr>
          <w:rFonts w:ascii="Times New Roman" w:hAnsi="Times New Roman" w:cs="Times New Roman"/>
          <w:b/>
          <w:bCs/>
          <w:sz w:val="28"/>
          <w:szCs w:val="28"/>
        </w:rPr>
      </w:pPr>
    </w:p>
    <w:p w14:paraId="57B59CC7" w14:textId="77777777" w:rsidR="00D5097C" w:rsidRDefault="00D5097C" w:rsidP="00AF1060">
      <w:pPr>
        <w:pStyle w:val="ListParagraph"/>
        <w:spacing w:line="240" w:lineRule="auto"/>
        <w:jc w:val="right"/>
        <w:rPr>
          <w:rFonts w:ascii="Times New Roman" w:hAnsi="Times New Roman" w:cs="Times New Roman"/>
        </w:rPr>
      </w:pPr>
      <w:bookmarkStart w:id="25" w:name="_Hlk160699515"/>
    </w:p>
    <w:p w14:paraId="282AFC01" w14:textId="77777777" w:rsidR="00D5097C" w:rsidRDefault="00D5097C" w:rsidP="00AF1060">
      <w:pPr>
        <w:pStyle w:val="ListParagraph"/>
        <w:spacing w:line="240" w:lineRule="auto"/>
        <w:jc w:val="right"/>
        <w:rPr>
          <w:rFonts w:ascii="Times New Roman" w:hAnsi="Times New Roman" w:cs="Times New Roman"/>
        </w:rPr>
      </w:pPr>
    </w:p>
    <w:p w14:paraId="232F9FE1" w14:textId="77777777" w:rsidR="00D5097C" w:rsidRDefault="00D5097C" w:rsidP="00AF1060">
      <w:pPr>
        <w:pStyle w:val="ListParagraph"/>
        <w:spacing w:line="240" w:lineRule="auto"/>
        <w:jc w:val="right"/>
        <w:rPr>
          <w:rFonts w:ascii="Times New Roman" w:hAnsi="Times New Roman" w:cs="Times New Roman"/>
        </w:rPr>
      </w:pPr>
    </w:p>
    <w:p w14:paraId="4C4F5AF9" w14:textId="77777777" w:rsidR="00D5097C" w:rsidRDefault="00D5097C" w:rsidP="00AF1060">
      <w:pPr>
        <w:pStyle w:val="ListParagraph"/>
        <w:spacing w:line="240" w:lineRule="auto"/>
        <w:jc w:val="right"/>
        <w:rPr>
          <w:rFonts w:ascii="Times New Roman" w:hAnsi="Times New Roman" w:cs="Times New Roman"/>
        </w:rPr>
      </w:pPr>
    </w:p>
    <w:p w14:paraId="17667D97" w14:textId="77777777" w:rsidR="00D5097C" w:rsidRDefault="00D5097C" w:rsidP="00AF1060">
      <w:pPr>
        <w:pStyle w:val="ListParagraph"/>
        <w:spacing w:line="240" w:lineRule="auto"/>
        <w:jc w:val="right"/>
        <w:rPr>
          <w:rFonts w:ascii="Times New Roman" w:hAnsi="Times New Roman" w:cs="Times New Roman"/>
        </w:rPr>
      </w:pPr>
    </w:p>
    <w:p w14:paraId="041C610D" w14:textId="77777777" w:rsidR="00D5097C" w:rsidRDefault="00D5097C" w:rsidP="00AF1060">
      <w:pPr>
        <w:pStyle w:val="ListParagraph"/>
        <w:spacing w:line="240" w:lineRule="auto"/>
        <w:jc w:val="right"/>
        <w:rPr>
          <w:rFonts w:ascii="Times New Roman" w:hAnsi="Times New Roman" w:cs="Times New Roman"/>
        </w:rPr>
      </w:pPr>
    </w:p>
    <w:p w14:paraId="2AA4D98B" w14:textId="77777777" w:rsidR="00D5097C" w:rsidRDefault="00D5097C" w:rsidP="00AF1060">
      <w:pPr>
        <w:pStyle w:val="ListParagraph"/>
        <w:spacing w:line="240" w:lineRule="auto"/>
        <w:jc w:val="right"/>
        <w:rPr>
          <w:rFonts w:ascii="Times New Roman" w:hAnsi="Times New Roman" w:cs="Times New Roman"/>
        </w:rPr>
      </w:pPr>
    </w:p>
    <w:p w14:paraId="0AD9226C" w14:textId="77777777" w:rsidR="00D5097C" w:rsidRDefault="00D5097C" w:rsidP="00AF1060">
      <w:pPr>
        <w:pStyle w:val="ListParagraph"/>
        <w:spacing w:line="240" w:lineRule="auto"/>
        <w:jc w:val="right"/>
        <w:rPr>
          <w:rFonts w:ascii="Times New Roman" w:hAnsi="Times New Roman" w:cs="Times New Roman"/>
        </w:rPr>
      </w:pPr>
    </w:p>
    <w:p w14:paraId="6CF078FF" w14:textId="77777777" w:rsidR="00D5097C" w:rsidRDefault="00D5097C" w:rsidP="00AF1060">
      <w:pPr>
        <w:pStyle w:val="ListParagraph"/>
        <w:spacing w:line="240" w:lineRule="auto"/>
        <w:jc w:val="right"/>
        <w:rPr>
          <w:rFonts w:ascii="Times New Roman" w:hAnsi="Times New Roman" w:cs="Times New Roman"/>
        </w:rPr>
      </w:pPr>
    </w:p>
    <w:p w14:paraId="2DED39FA" w14:textId="77777777" w:rsidR="00D5097C" w:rsidRDefault="00D5097C" w:rsidP="00AF1060">
      <w:pPr>
        <w:pStyle w:val="ListParagraph"/>
        <w:spacing w:line="240" w:lineRule="auto"/>
        <w:jc w:val="right"/>
        <w:rPr>
          <w:rFonts w:ascii="Times New Roman" w:hAnsi="Times New Roman" w:cs="Times New Roman"/>
        </w:rPr>
      </w:pPr>
    </w:p>
    <w:p w14:paraId="2CE35EBC" w14:textId="77777777" w:rsidR="00D5097C" w:rsidRDefault="00D5097C" w:rsidP="00AF1060">
      <w:pPr>
        <w:pStyle w:val="ListParagraph"/>
        <w:spacing w:line="240" w:lineRule="auto"/>
        <w:jc w:val="right"/>
        <w:rPr>
          <w:rFonts w:ascii="Times New Roman" w:hAnsi="Times New Roman" w:cs="Times New Roman"/>
        </w:rPr>
      </w:pPr>
    </w:p>
    <w:p w14:paraId="48196DD1" w14:textId="77777777" w:rsidR="00D5097C" w:rsidRDefault="00D5097C" w:rsidP="00AF1060">
      <w:pPr>
        <w:pStyle w:val="ListParagraph"/>
        <w:spacing w:line="240" w:lineRule="auto"/>
        <w:jc w:val="right"/>
        <w:rPr>
          <w:rFonts w:ascii="Times New Roman" w:hAnsi="Times New Roman" w:cs="Times New Roman"/>
        </w:rPr>
      </w:pPr>
    </w:p>
    <w:p w14:paraId="3DFA49E9" w14:textId="77777777" w:rsidR="00D5097C" w:rsidRDefault="00D5097C" w:rsidP="00AF1060">
      <w:pPr>
        <w:pStyle w:val="ListParagraph"/>
        <w:spacing w:line="240" w:lineRule="auto"/>
        <w:jc w:val="right"/>
        <w:rPr>
          <w:rFonts w:ascii="Times New Roman" w:hAnsi="Times New Roman" w:cs="Times New Roman"/>
        </w:rPr>
      </w:pPr>
    </w:p>
    <w:p w14:paraId="79F1779D" w14:textId="77777777" w:rsidR="00D5097C" w:rsidRDefault="00D5097C" w:rsidP="00AF1060">
      <w:pPr>
        <w:pStyle w:val="ListParagraph"/>
        <w:spacing w:line="240" w:lineRule="auto"/>
        <w:jc w:val="right"/>
        <w:rPr>
          <w:rFonts w:ascii="Times New Roman" w:hAnsi="Times New Roman" w:cs="Times New Roman"/>
        </w:rPr>
      </w:pPr>
    </w:p>
    <w:p w14:paraId="2F18B872" w14:textId="77777777" w:rsidR="00D5097C" w:rsidRDefault="00D5097C" w:rsidP="00AF1060">
      <w:pPr>
        <w:pStyle w:val="ListParagraph"/>
        <w:spacing w:line="240" w:lineRule="auto"/>
        <w:jc w:val="right"/>
        <w:rPr>
          <w:rFonts w:ascii="Times New Roman" w:hAnsi="Times New Roman" w:cs="Times New Roman"/>
        </w:rPr>
      </w:pPr>
    </w:p>
    <w:p w14:paraId="646F6B4C" w14:textId="77777777" w:rsidR="00D5097C" w:rsidRDefault="00D5097C" w:rsidP="00AF1060">
      <w:pPr>
        <w:pStyle w:val="ListParagraph"/>
        <w:spacing w:line="240" w:lineRule="auto"/>
        <w:jc w:val="right"/>
        <w:rPr>
          <w:rFonts w:ascii="Times New Roman" w:hAnsi="Times New Roman" w:cs="Times New Roman"/>
        </w:rPr>
      </w:pPr>
    </w:p>
    <w:p w14:paraId="027C2B06" w14:textId="77777777" w:rsidR="00D5097C" w:rsidRDefault="00D5097C" w:rsidP="00AF1060">
      <w:pPr>
        <w:pStyle w:val="ListParagraph"/>
        <w:spacing w:line="240" w:lineRule="auto"/>
        <w:jc w:val="right"/>
        <w:rPr>
          <w:rFonts w:ascii="Times New Roman" w:hAnsi="Times New Roman" w:cs="Times New Roman"/>
        </w:rPr>
      </w:pPr>
    </w:p>
    <w:p w14:paraId="2A791AA5" w14:textId="77777777" w:rsidR="00D5097C" w:rsidRDefault="00D5097C" w:rsidP="00AF1060">
      <w:pPr>
        <w:pStyle w:val="ListParagraph"/>
        <w:spacing w:line="240" w:lineRule="auto"/>
        <w:jc w:val="right"/>
        <w:rPr>
          <w:rFonts w:ascii="Times New Roman" w:hAnsi="Times New Roman" w:cs="Times New Roman"/>
        </w:rPr>
      </w:pPr>
    </w:p>
    <w:p w14:paraId="2EC30B2E" w14:textId="77777777" w:rsidR="00D5097C" w:rsidRDefault="00D5097C" w:rsidP="00AF1060">
      <w:pPr>
        <w:pStyle w:val="ListParagraph"/>
        <w:spacing w:line="240" w:lineRule="auto"/>
        <w:jc w:val="right"/>
        <w:rPr>
          <w:rFonts w:ascii="Times New Roman" w:hAnsi="Times New Roman" w:cs="Times New Roman"/>
        </w:rPr>
      </w:pPr>
    </w:p>
    <w:p w14:paraId="493DC47C" w14:textId="77777777" w:rsidR="00D5097C" w:rsidRDefault="00D5097C" w:rsidP="00AF1060">
      <w:pPr>
        <w:pStyle w:val="ListParagraph"/>
        <w:spacing w:line="240" w:lineRule="auto"/>
        <w:jc w:val="right"/>
        <w:rPr>
          <w:rFonts w:ascii="Times New Roman" w:hAnsi="Times New Roman" w:cs="Times New Roman"/>
        </w:rPr>
      </w:pPr>
    </w:p>
    <w:p w14:paraId="79347835" w14:textId="77777777" w:rsidR="00D5097C" w:rsidRDefault="00D5097C" w:rsidP="00AF1060">
      <w:pPr>
        <w:pStyle w:val="ListParagraph"/>
        <w:spacing w:line="240" w:lineRule="auto"/>
        <w:jc w:val="right"/>
        <w:rPr>
          <w:rFonts w:ascii="Times New Roman" w:hAnsi="Times New Roman" w:cs="Times New Roman"/>
        </w:rPr>
      </w:pPr>
    </w:p>
    <w:p w14:paraId="7CF3B7B1" w14:textId="77777777" w:rsidR="00D5097C" w:rsidRDefault="00D5097C" w:rsidP="00AF1060">
      <w:pPr>
        <w:pStyle w:val="ListParagraph"/>
        <w:spacing w:line="240" w:lineRule="auto"/>
        <w:jc w:val="right"/>
        <w:rPr>
          <w:rFonts w:ascii="Times New Roman" w:hAnsi="Times New Roman" w:cs="Times New Roman"/>
        </w:rPr>
      </w:pPr>
    </w:p>
    <w:p w14:paraId="68EC8293" w14:textId="77777777" w:rsidR="00D5097C" w:rsidRDefault="00D5097C" w:rsidP="00AF1060">
      <w:pPr>
        <w:pStyle w:val="ListParagraph"/>
        <w:spacing w:line="240" w:lineRule="auto"/>
        <w:jc w:val="right"/>
        <w:rPr>
          <w:rFonts w:ascii="Times New Roman" w:hAnsi="Times New Roman" w:cs="Times New Roman"/>
        </w:rPr>
      </w:pPr>
    </w:p>
    <w:p w14:paraId="219CF6A2" w14:textId="77777777" w:rsidR="00D5097C" w:rsidRDefault="00D5097C" w:rsidP="00AF1060">
      <w:pPr>
        <w:pStyle w:val="ListParagraph"/>
        <w:spacing w:line="240" w:lineRule="auto"/>
        <w:jc w:val="right"/>
        <w:rPr>
          <w:rFonts w:ascii="Times New Roman" w:hAnsi="Times New Roman" w:cs="Times New Roman"/>
        </w:rPr>
      </w:pPr>
    </w:p>
    <w:p w14:paraId="49B8040D" w14:textId="77777777" w:rsidR="00D5097C" w:rsidRDefault="00D5097C" w:rsidP="00AF1060">
      <w:pPr>
        <w:pStyle w:val="ListParagraph"/>
        <w:spacing w:line="240" w:lineRule="auto"/>
        <w:jc w:val="right"/>
        <w:rPr>
          <w:rFonts w:ascii="Times New Roman" w:hAnsi="Times New Roman" w:cs="Times New Roman"/>
        </w:rPr>
      </w:pPr>
    </w:p>
    <w:p w14:paraId="5A704387" w14:textId="77777777" w:rsidR="00D5097C" w:rsidRDefault="00D5097C" w:rsidP="00AF1060">
      <w:pPr>
        <w:pStyle w:val="ListParagraph"/>
        <w:spacing w:line="240" w:lineRule="auto"/>
        <w:jc w:val="right"/>
        <w:rPr>
          <w:rFonts w:ascii="Times New Roman" w:hAnsi="Times New Roman" w:cs="Times New Roman"/>
        </w:rPr>
      </w:pPr>
    </w:p>
    <w:p w14:paraId="3F78F244" w14:textId="77777777" w:rsidR="00D5097C" w:rsidRDefault="00D5097C" w:rsidP="00AF1060">
      <w:pPr>
        <w:pStyle w:val="ListParagraph"/>
        <w:spacing w:line="240" w:lineRule="auto"/>
        <w:jc w:val="right"/>
        <w:rPr>
          <w:rFonts w:ascii="Times New Roman" w:hAnsi="Times New Roman" w:cs="Times New Roman"/>
        </w:rPr>
      </w:pPr>
    </w:p>
    <w:p w14:paraId="2161EEB0" w14:textId="77777777" w:rsidR="00384F9E" w:rsidRDefault="00384F9E" w:rsidP="00AF1060">
      <w:pPr>
        <w:pStyle w:val="ListParagraph"/>
        <w:spacing w:line="240" w:lineRule="auto"/>
        <w:jc w:val="right"/>
        <w:rPr>
          <w:rFonts w:ascii="Times New Roman" w:hAnsi="Times New Roman" w:cs="Times New Roman"/>
        </w:rPr>
      </w:pPr>
    </w:p>
    <w:p w14:paraId="5DA2CC2C" w14:textId="77777777" w:rsidR="00384F9E" w:rsidRDefault="00384F9E" w:rsidP="00AF1060">
      <w:pPr>
        <w:pStyle w:val="ListParagraph"/>
        <w:spacing w:line="240" w:lineRule="auto"/>
        <w:jc w:val="right"/>
        <w:rPr>
          <w:rFonts w:ascii="Times New Roman" w:hAnsi="Times New Roman" w:cs="Times New Roman"/>
        </w:rPr>
      </w:pPr>
    </w:p>
    <w:p w14:paraId="40EBC13C" w14:textId="77777777" w:rsidR="00384F9E" w:rsidRDefault="00384F9E" w:rsidP="00AF1060">
      <w:pPr>
        <w:pStyle w:val="ListParagraph"/>
        <w:spacing w:line="240" w:lineRule="auto"/>
        <w:jc w:val="right"/>
        <w:rPr>
          <w:rFonts w:ascii="Times New Roman" w:hAnsi="Times New Roman" w:cs="Times New Roman"/>
        </w:rPr>
      </w:pPr>
    </w:p>
    <w:p w14:paraId="33C9F794" w14:textId="77777777" w:rsidR="00384F9E" w:rsidRDefault="00384F9E" w:rsidP="00AF1060">
      <w:pPr>
        <w:pStyle w:val="ListParagraph"/>
        <w:spacing w:line="240" w:lineRule="auto"/>
        <w:jc w:val="right"/>
        <w:rPr>
          <w:rFonts w:ascii="Times New Roman" w:hAnsi="Times New Roman" w:cs="Times New Roman"/>
        </w:rPr>
      </w:pPr>
    </w:p>
    <w:p w14:paraId="38D83A58" w14:textId="77777777" w:rsidR="00384F9E" w:rsidRDefault="00384F9E" w:rsidP="00AF1060">
      <w:pPr>
        <w:pStyle w:val="ListParagraph"/>
        <w:spacing w:line="240" w:lineRule="auto"/>
        <w:jc w:val="right"/>
        <w:rPr>
          <w:rFonts w:ascii="Times New Roman" w:hAnsi="Times New Roman" w:cs="Times New Roman"/>
        </w:rPr>
      </w:pPr>
    </w:p>
    <w:p w14:paraId="57A652E0" w14:textId="77777777" w:rsidR="00384F9E" w:rsidRDefault="00384F9E" w:rsidP="00AF1060">
      <w:pPr>
        <w:pStyle w:val="ListParagraph"/>
        <w:spacing w:line="240" w:lineRule="auto"/>
        <w:jc w:val="right"/>
        <w:rPr>
          <w:rFonts w:ascii="Times New Roman" w:hAnsi="Times New Roman" w:cs="Times New Roman"/>
        </w:rPr>
      </w:pPr>
    </w:p>
    <w:p w14:paraId="2B167815" w14:textId="77777777" w:rsidR="00384F9E" w:rsidRDefault="00384F9E" w:rsidP="00AF1060">
      <w:pPr>
        <w:pStyle w:val="ListParagraph"/>
        <w:spacing w:line="240" w:lineRule="auto"/>
        <w:jc w:val="right"/>
        <w:rPr>
          <w:rFonts w:ascii="Times New Roman" w:hAnsi="Times New Roman" w:cs="Times New Roman"/>
        </w:rPr>
      </w:pPr>
    </w:p>
    <w:p w14:paraId="4097C433" w14:textId="77777777" w:rsidR="00384F9E" w:rsidRDefault="00384F9E" w:rsidP="00AF1060">
      <w:pPr>
        <w:pStyle w:val="ListParagraph"/>
        <w:spacing w:line="240" w:lineRule="auto"/>
        <w:jc w:val="right"/>
        <w:rPr>
          <w:rFonts w:ascii="Times New Roman" w:hAnsi="Times New Roman" w:cs="Times New Roman"/>
        </w:rPr>
      </w:pPr>
    </w:p>
    <w:p w14:paraId="7C374525" w14:textId="77777777" w:rsidR="00384F9E" w:rsidRDefault="00384F9E" w:rsidP="00AF1060">
      <w:pPr>
        <w:pStyle w:val="ListParagraph"/>
        <w:spacing w:line="240" w:lineRule="auto"/>
        <w:jc w:val="right"/>
        <w:rPr>
          <w:rFonts w:ascii="Times New Roman" w:hAnsi="Times New Roman" w:cs="Times New Roman"/>
        </w:rPr>
      </w:pPr>
    </w:p>
    <w:p w14:paraId="7EC0DB61" w14:textId="77777777" w:rsidR="00384F9E" w:rsidRDefault="00384F9E" w:rsidP="00AF1060">
      <w:pPr>
        <w:pStyle w:val="ListParagraph"/>
        <w:spacing w:line="240" w:lineRule="auto"/>
        <w:jc w:val="right"/>
        <w:rPr>
          <w:rFonts w:ascii="Times New Roman" w:hAnsi="Times New Roman" w:cs="Times New Roman"/>
        </w:rPr>
      </w:pPr>
    </w:p>
    <w:p w14:paraId="558704B2" w14:textId="77777777" w:rsidR="00384F9E" w:rsidRDefault="00384F9E" w:rsidP="00AF1060">
      <w:pPr>
        <w:pStyle w:val="ListParagraph"/>
        <w:spacing w:line="240" w:lineRule="auto"/>
        <w:jc w:val="right"/>
        <w:rPr>
          <w:rFonts w:ascii="Times New Roman" w:hAnsi="Times New Roman" w:cs="Times New Roman"/>
        </w:rPr>
      </w:pPr>
    </w:p>
    <w:p w14:paraId="27A3950C" w14:textId="77777777" w:rsidR="00384F9E" w:rsidRDefault="00384F9E" w:rsidP="00AF1060">
      <w:pPr>
        <w:pStyle w:val="ListParagraph"/>
        <w:spacing w:line="240" w:lineRule="auto"/>
        <w:jc w:val="right"/>
        <w:rPr>
          <w:rFonts w:ascii="Times New Roman" w:hAnsi="Times New Roman" w:cs="Times New Roman"/>
        </w:rPr>
      </w:pPr>
    </w:p>
    <w:p w14:paraId="263D5D99" w14:textId="77777777" w:rsidR="00384F9E" w:rsidRDefault="00384F9E" w:rsidP="00AF1060">
      <w:pPr>
        <w:pStyle w:val="ListParagraph"/>
        <w:spacing w:line="240" w:lineRule="auto"/>
        <w:jc w:val="right"/>
        <w:rPr>
          <w:rFonts w:ascii="Times New Roman" w:hAnsi="Times New Roman" w:cs="Times New Roman"/>
        </w:rPr>
      </w:pPr>
    </w:p>
    <w:p w14:paraId="7CF37F23" w14:textId="67D61103" w:rsidR="002240B0" w:rsidRPr="00B53C0F" w:rsidRDefault="00AD0AE6" w:rsidP="00AF1060">
      <w:pPr>
        <w:pStyle w:val="ListParagraph"/>
        <w:spacing w:line="240" w:lineRule="auto"/>
        <w:jc w:val="right"/>
        <w:rPr>
          <w:rFonts w:ascii="Times New Roman" w:hAnsi="Times New Roman" w:cs="Times New Roman"/>
        </w:rPr>
      </w:pPr>
      <w:r w:rsidRPr="00B53C0F">
        <w:rPr>
          <w:rFonts w:ascii="Times New Roman" w:hAnsi="Times New Roman" w:cs="Times New Roman"/>
        </w:rPr>
        <w:lastRenderedPageBreak/>
        <w:t>1.</w:t>
      </w:r>
      <w:r w:rsidR="0091535B">
        <w:rPr>
          <w:rFonts w:ascii="Times New Roman" w:hAnsi="Times New Roman" w:cs="Times New Roman"/>
        </w:rPr>
        <w:t>p</w:t>
      </w:r>
      <w:r w:rsidR="007254C3" w:rsidRPr="00B53C0F">
        <w:rPr>
          <w:rFonts w:ascii="Times New Roman" w:hAnsi="Times New Roman" w:cs="Times New Roman"/>
        </w:rPr>
        <w:t>ielikums</w:t>
      </w:r>
    </w:p>
    <w:p w14:paraId="6BC43A49" w14:textId="2FE349E5" w:rsidR="002240B0" w:rsidRPr="00E937F2" w:rsidRDefault="002240B0" w:rsidP="00AF1060">
      <w:pPr>
        <w:pStyle w:val="ListParagraph"/>
        <w:spacing w:line="240" w:lineRule="auto"/>
        <w:jc w:val="right"/>
        <w:rPr>
          <w:rFonts w:ascii="Times New Roman" w:hAnsi="Times New Roman" w:cs="Times New Roman"/>
          <w:sz w:val="20"/>
          <w:szCs w:val="20"/>
        </w:rPr>
      </w:pPr>
      <w:bookmarkStart w:id="26" w:name="_Hlk164413231"/>
      <w:r w:rsidRPr="00B53C0F">
        <w:rPr>
          <w:rFonts w:ascii="Times New Roman" w:hAnsi="Times New Roman" w:cs="Times New Roman"/>
        </w:rPr>
        <w:t xml:space="preserve">Iepirkuma </w:t>
      </w:r>
      <w:bookmarkStart w:id="27" w:name="_Hlk231978085"/>
      <w:r w:rsidR="00E937F2" w:rsidRPr="00E937F2">
        <w:rPr>
          <w:rFonts w:ascii="Times New Roman" w:eastAsia="Times New Roman" w:hAnsi="Times New Roman" w:cs="Times New Roman"/>
          <w:bCs/>
          <w:kern w:val="0"/>
          <w14:ligatures w14:val="none"/>
        </w:rPr>
        <w:t>“Olu piegāde SIA “Jēkabpils reģionālā slimnīca” virtuves vajadzībām”</w:t>
      </w:r>
    </w:p>
    <w:bookmarkEnd w:id="27"/>
    <w:p w14:paraId="1C13E187" w14:textId="19F99B86" w:rsidR="002240B0" w:rsidRPr="00B53C0F" w:rsidRDefault="002240B0" w:rsidP="00AF1060">
      <w:pPr>
        <w:pStyle w:val="ListParagraph"/>
        <w:spacing w:line="240" w:lineRule="auto"/>
        <w:jc w:val="right"/>
        <w:rPr>
          <w:rFonts w:ascii="Times New Roman" w:hAnsi="Times New Roman" w:cs="Times New Roman"/>
          <w:sz w:val="24"/>
          <w:szCs w:val="24"/>
        </w:rPr>
      </w:pPr>
      <w:r w:rsidRPr="00B53C0F">
        <w:rPr>
          <w:rFonts w:ascii="Times New Roman" w:hAnsi="Times New Roman" w:cs="Times New Roman"/>
        </w:rPr>
        <w:t>ID Nr. JRS 202</w:t>
      </w:r>
      <w:r w:rsidR="0091535B">
        <w:rPr>
          <w:rFonts w:ascii="Times New Roman" w:hAnsi="Times New Roman" w:cs="Times New Roman"/>
        </w:rPr>
        <w:t>6</w:t>
      </w:r>
      <w:r w:rsidRPr="00B53C0F">
        <w:rPr>
          <w:rFonts w:ascii="Times New Roman" w:hAnsi="Times New Roman" w:cs="Times New Roman"/>
        </w:rPr>
        <w:t>/</w:t>
      </w:r>
      <w:r w:rsidR="00FF78E0">
        <w:rPr>
          <w:rFonts w:ascii="Times New Roman" w:hAnsi="Times New Roman" w:cs="Times New Roman"/>
        </w:rPr>
        <w:t>27</w:t>
      </w:r>
      <w:r w:rsidRPr="00B53C0F">
        <w:rPr>
          <w:rFonts w:ascii="Times New Roman" w:hAnsi="Times New Roman" w:cs="Times New Roman"/>
        </w:rPr>
        <w:t xml:space="preserve"> nolikumam</w:t>
      </w:r>
      <w:bookmarkEnd w:id="25"/>
    </w:p>
    <w:bookmarkEnd w:id="26"/>
    <w:p w14:paraId="6316AD2E" w14:textId="41BFCB4A" w:rsidR="002240B0" w:rsidRPr="00B53C0F" w:rsidRDefault="007254C3" w:rsidP="00AF1060">
      <w:pPr>
        <w:pStyle w:val="ListParagraph"/>
        <w:spacing w:line="240" w:lineRule="auto"/>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AF1060">
      <w:pPr>
        <w:pStyle w:val="ListParagraph"/>
        <w:spacing w:line="240" w:lineRule="auto"/>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TableGrid"/>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AF1060">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AF1060">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AF1060">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AF1060">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AF1060">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AF1060">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AF1060">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AF1060">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AF1060">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AF1060">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AF1060">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AF1060">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AF1060">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AF1060">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AF1060">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AF1060">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AF1060">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AF1060">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AF1060">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AF1060">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AF1060">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AF1060">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AF1060">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AF1060">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AF1060">
            <w:pPr>
              <w:suppressAutoHyphens/>
              <w:rPr>
                <w:sz w:val="24"/>
                <w:szCs w:val="24"/>
                <w:lang w:eastAsia="ar-SA"/>
              </w:rPr>
            </w:pPr>
          </w:p>
        </w:tc>
      </w:tr>
    </w:tbl>
    <w:p w14:paraId="7FF65C65" w14:textId="77777777" w:rsidR="00304FDD" w:rsidRPr="00B53C0F" w:rsidRDefault="00304FDD" w:rsidP="00AF1060">
      <w:pPr>
        <w:spacing w:after="0" w:line="240" w:lineRule="auto"/>
        <w:ind w:left="426"/>
        <w:jc w:val="both"/>
        <w:rPr>
          <w:rFonts w:ascii="Times New Roman" w:eastAsia="Calibri" w:hAnsi="Times New Roman" w:cs="Times New Roman"/>
          <w:kern w:val="0"/>
          <w:sz w:val="24"/>
          <w:szCs w:val="24"/>
          <w14:ligatures w14:val="none"/>
        </w:rPr>
      </w:pPr>
    </w:p>
    <w:p w14:paraId="16AC7662" w14:textId="6AC110A5" w:rsidR="00304FDD" w:rsidRPr="00B53C0F" w:rsidRDefault="00304FDD" w:rsidP="00AF1060">
      <w:pPr>
        <w:tabs>
          <w:tab w:val="num" w:pos="284"/>
        </w:tabs>
        <w:spacing w:after="0" w:line="240" w:lineRule="auto"/>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FF78E0">
        <w:rPr>
          <w:rFonts w:ascii="Times New Roman" w:eastAsia="Calibri" w:hAnsi="Times New Roman" w:cs="Times New Roman"/>
          <w:b/>
          <w:bCs/>
          <w:i/>
          <w:iCs/>
          <w:kern w:val="0"/>
          <w:sz w:val="24"/>
          <w:szCs w:val="24"/>
          <w:lang w:eastAsia="da-DK"/>
          <w14:ligatures w14:val="none"/>
        </w:rPr>
        <w:t>olas</w:t>
      </w:r>
      <w:r w:rsidRPr="00B53C0F">
        <w:rPr>
          <w:rFonts w:ascii="Times New Roman" w:eastAsia="Calibri" w:hAnsi="Times New Roman" w:cs="Times New Roman"/>
          <w:kern w:val="0"/>
          <w:sz w:val="24"/>
          <w:szCs w:val="24"/>
          <w:lang w:eastAsia="da-DK"/>
          <w14:ligatures w14:val="none"/>
        </w:rPr>
        <w:t xml:space="preserve"> </w:t>
      </w:r>
      <w:r w:rsidR="0091535B">
        <w:rPr>
          <w:rFonts w:ascii="Times New Roman" w:eastAsia="Calibri" w:hAnsi="Times New Roman" w:cs="Times New Roman"/>
          <w:kern w:val="0"/>
          <w:sz w:val="24"/>
          <w:szCs w:val="24"/>
          <w:lang w:eastAsia="da-DK"/>
          <w14:ligatures w14:val="none"/>
        </w:rPr>
        <w:t>s</w:t>
      </w:r>
      <w:r w:rsidR="008C11B1" w:rsidRPr="00B53C0F">
        <w:rPr>
          <w:rFonts w:ascii="Times New Roman" w:eastAsia="Calibri" w:hAnsi="Times New Roman" w:cs="Times New Roman"/>
          <w:b/>
          <w:bCs/>
          <w:i/>
          <w:iCs/>
          <w:kern w:val="0"/>
          <w:sz w:val="24"/>
          <w:szCs w:val="24"/>
          <w14:ligatures w14:val="none"/>
        </w:rPr>
        <w:t>abiedrība</w:t>
      </w:r>
      <w:r w:rsidR="001B7852">
        <w:rPr>
          <w:rFonts w:ascii="Times New Roman" w:eastAsia="Calibri" w:hAnsi="Times New Roman" w:cs="Times New Roman"/>
          <w:b/>
          <w:bCs/>
          <w:i/>
          <w:iCs/>
          <w:kern w:val="0"/>
          <w:sz w:val="24"/>
          <w:szCs w:val="24"/>
          <w14:ligatures w14:val="none"/>
        </w:rPr>
        <w:t>s</w:t>
      </w:r>
      <w:r w:rsidR="008C11B1" w:rsidRPr="00B53C0F">
        <w:rPr>
          <w:rFonts w:ascii="Times New Roman" w:eastAsia="Calibri" w:hAnsi="Times New Roman" w:cs="Times New Roman"/>
          <w:b/>
          <w:bCs/>
          <w:i/>
          <w:iCs/>
          <w:kern w:val="0"/>
          <w:sz w:val="24"/>
          <w:szCs w:val="24"/>
          <w14:ligatures w14:val="none"/>
        </w:rPr>
        <w:t xml:space="preserve"> ar ierobežotu atbildību “Jēkabpils reģionālā slimnīca”</w:t>
      </w:r>
      <w:r w:rsidR="00827096">
        <w:rPr>
          <w:rFonts w:ascii="Times New Roman" w:eastAsia="Calibri" w:hAnsi="Times New Roman" w:cs="Times New Roman"/>
          <w:b/>
          <w:bCs/>
          <w:i/>
          <w:iCs/>
          <w:kern w:val="0"/>
          <w:sz w:val="24"/>
          <w:szCs w:val="24"/>
          <w14:ligatures w14:val="none"/>
        </w:rPr>
        <w:t xml:space="preserve"> </w:t>
      </w:r>
      <w:r w:rsidR="00A60799">
        <w:rPr>
          <w:rFonts w:ascii="Times New Roman" w:eastAsia="Calibri" w:hAnsi="Times New Roman" w:cs="Times New Roman"/>
          <w:b/>
          <w:bCs/>
          <w:i/>
          <w:iCs/>
          <w:kern w:val="0"/>
          <w:sz w:val="24"/>
          <w:szCs w:val="24"/>
          <w14:ligatures w14:val="none"/>
        </w:rPr>
        <w:t xml:space="preserve">slimnīcas </w:t>
      </w:r>
      <w:r w:rsidR="00AC674C">
        <w:rPr>
          <w:rFonts w:ascii="Times New Roman" w:eastAsia="Calibri" w:hAnsi="Times New Roman" w:cs="Times New Roman"/>
          <w:b/>
          <w:bCs/>
          <w:i/>
          <w:iCs/>
          <w:kern w:val="0"/>
          <w:sz w:val="24"/>
          <w:szCs w:val="24"/>
          <w14:ligatures w14:val="none"/>
        </w:rPr>
        <w:t>virtuvei</w:t>
      </w:r>
      <w:r w:rsidR="008C11B1" w:rsidRPr="00B53C0F">
        <w:rPr>
          <w:rFonts w:ascii="Times New Roman" w:eastAsia="Calibri" w:hAnsi="Times New Roman" w:cs="Times New Roman"/>
          <w:b/>
          <w:bCs/>
          <w:i/>
          <w:iCs/>
          <w:kern w:val="0"/>
          <w:sz w:val="24"/>
          <w:szCs w:val="24"/>
          <w14:ligatures w14:val="none"/>
        </w:rPr>
        <w:t>,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(ID Nr. JRS 202</w:t>
      </w:r>
      <w:r w:rsidR="0091535B">
        <w:rPr>
          <w:rFonts w:ascii="Times New Roman" w:eastAsia="Calibri" w:hAnsi="Times New Roman" w:cs="Times New Roman"/>
          <w:kern w:val="0"/>
          <w:sz w:val="24"/>
          <w:szCs w:val="24"/>
          <w14:ligatures w14:val="none"/>
        </w:rPr>
        <w:t>6</w:t>
      </w:r>
      <w:r w:rsidR="008C11B1" w:rsidRPr="00B53C0F">
        <w:rPr>
          <w:rFonts w:ascii="Times New Roman" w:eastAsia="Calibri" w:hAnsi="Times New Roman" w:cs="Times New Roman"/>
          <w:kern w:val="0"/>
          <w:sz w:val="24"/>
          <w:szCs w:val="24"/>
          <w14:ligatures w14:val="none"/>
        </w:rPr>
        <w:t>/</w:t>
      </w:r>
      <w:r w:rsidR="00FF78E0">
        <w:rPr>
          <w:rFonts w:ascii="Times New Roman" w:eastAsia="Calibri" w:hAnsi="Times New Roman" w:cs="Times New Roman"/>
          <w:kern w:val="0"/>
          <w:sz w:val="24"/>
          <w:szCs w:val="24"/>
          <w14:ligatures w14:val="none"/>
        </w:rPr>
        <w:t>27</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w:t>
      </w:r>
      <w:r w:rsidR="00A1203D">
        <w:rPr>
          <w:rFonts w:ascii="Times New Roman" w:eastAsia="Calibri" w:hAnsi="Times New Roman" w:cs="Times New Roman"/>
          <w:kern w:val="0"/>
          <w:sz w:val="24"/>
          <w:szCs w:val="24"/>
          <w:lang w:eastAsia="da-DK"/>
          <w14:ligatures w14:val="none"/>
        </w:rPr>
        <w:t>vispārīgās vienošanās</w:t>
      </w:r>
      <w:r w:rsidRPr="00B53C0F">
        <w:rPr>
          <w:rFonts w:ascii="Times New Roman" w:eastAsia="Calibri" w:hAnsi="Times New Roman" w:cs="Times New Roman"/>
          <w:kern w:val="0"/>
          <w:sz w:val="24"/>
          <w:szCs w:val="24"/>
          <w:lang w:eastAsia="da-DK"/>
          <w14:ligatures w14:val="none"/>
        </w:rPr>
        <w:t xml:space="preserve">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pPr>
        <w:numPr>
          <w:ilvl w:val="0"/>
          <w:numId w:val="4"/>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AF1060">
      <w:pPr>
        <w:pStyle w:val="ListHangingNoSpace"/>
        <w:tabs>
          <w:tab w:val="clear" w:pos="502"/>
        </w:tabs>
        <w:spacing w:line="240" w:lineRule="auto"/>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AF1060">
      <w:pPr>
        <w:pStyle w:val="ListHangingNoSpace"/>
        <w:tabs>
          <w:tab w:val="clear" w:pos="502"/>
          <w:tab w:val="num" w:pos="426"/>
        </w:tabs>
        <w:spacing w:line="240" w:lineRule="auto"/>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Mazais uzņēmums (nodarbinātas mazāk nekā 50 personas un gada apgrozījums un/vai gada bilance kopā nepārsniedz 10 miljonus </w:t>
      </w:r>
      <w:proofErr w:type="spellStart"/>
      <w:r w:rsidRPr="00FF78E0">
        <w:rPr>
          <w:rFonts w:eastAsia="Calibri"/>
          <w:i/>
          <w:iCs/>
          <w:sz w:val="24"/>
          <w:szCs w:val="24"/>
          <w:lang w:val="lv-LV" w:eastAsia="lv-LV"/>
        </w:rPr>
        <w:t>euro</w:t>
      </w:r>
      <w:proofErr w:type="spellEnd"/>
      <w:r w:rsidRPr="00B53C0F">
        <w:rPr>
          <w:rFonts w:eastAsia="Calibri"/>
          <w:sz w:val="24"/>
          <w:szCs w:val="24"/>
          <w:lang w:val="lv-LV" w:eastAsia="lv-LV"/>
        </w:rPr>
        <w:t>);</w:t>
      </w:r>
    </w:p>
    <w:p w14:paraId="4454421D"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w:t>
      </w:r>
      <w:proofErr w:type="spellStart"/>
      <w:r w:rsidRPr="00FF78E0">
        <w:rPr>
          <w:rFonts w:eastAsia="Calibri"/>
          <w:i/>
          <w:iCs/>
          <w:sz w:val="24"/>
          <w:szCs w:val="24"/>
          <w:lang w:val="lv-LV" w:eastAsia="lv-LV"/>
        </w:rPr>
        <w:t>euro</w:t>
      </w:r>
      <w:proofErr w:type="spellEnd"/>
      <w:r w:rsidRPr="00B53C0F">
        <w:rPr>
          <w:rFonts w:eastAsia="Calibri"/>
          <w:sz w:val="24"/>
          <w:szCs w:val="24"/>
          <w:lang w:val="lv-LV" w:eastAsia="lv-LV"/>
        </w:rPr>
        <w:t xml:space="preserve">, un/vai, kura gada bilance kopā </w:t>
      </w:r>
    </w:p>
    <w:p w14:paraId="15663F09"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nepārsniedz 43 miljonus </w:t>
      </w:r>
      <w:proofErr w:type="spellStart"/>
      <w:r w:rsidRPr="00FF78E0">
        <w:rPr>
          <w:rFonts w:eastAsia="Calibri"/>
          <w:i/>
          <w:iCs/>
          <w:sz w:val="24"/>
          <w:szCs w:val="24"/>
          <w:lang w:val="lv-LV" w:eastAsia="lv-LV"/>
        </w:rPr>
        <w:t>euro</w:t>
      </w:r>
      <w:proofErr w:type="spellEnd"/>
      <w:r w:rsidRPr="00B53C0F">
        <w:rPr>
          <w:rFonts w:eastAsia="Calibri"/>
          <w:sz w:val="24"/>
          <w:szCs w:val="24"/>
          <w:lang w:val="lv-LV" w:eastAsia="lv-LV"/>
        </w:rPr>
        <w:t>).</w:t>
      </w:r>
    </w:p>
    <w:p w14:paraId="24C0F638" w14:textId="5D326248" w:rsidR="00DC076B" w:rsidRPr="00B53C0F" w:rsidRDefault="00DC076B" w:rsidP="00AF1060">
      <w:pPr>
        <w:pStyle w:val="ListHangingNoSpace"/>
        <w:spacing w:line="240" w:lineRule="auto"/>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tcPr>
          <w:p w14:paraId="19B28F5F" w14:textId="77777777" w:rsidR="00DC076B" w:rsidRPr="00B53C0F" w:rsidRDefault="00DC076B" w:rsidP="00AF1060">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tcPr>
          <w:p w14:paraId="1B726DFF" w14:textId="35A76C79"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tcPr>
          <w:p w14:paraId="0FF29DB7"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tcPr>
          <w:p w14:paraId="6999334B"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tcPr>
          <w:p w14:paraId="3551BED4" w14:textId="3507F3FA"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tcPr>
          <w:p w14:paraId="133CAC5F" w14:textId="5421E6DC" w:rsidR="00DC076B" w:rsidRPr="00B53C0F" w:rsidRDefault="002D6387" w:rsidP="00AF1060">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tcPr>
          <w:p w14:paraId="19AD6AA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685" w:type="dxa"/>
          </w:tcPr>
          <w:p w14:paraId="2CE0DCE9"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475" w:type="dxa"/>
          </w:tcPr>
          <w:p w14:paraId="4987AD7C"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2551" w:type="dxa"/>
          </w:tcPr>
          <w:p w14:paraId="75175BE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pPr>
        <w:numPr>
          <w:ilvl w:val="0"/>
          <w:numId w:val="4"/>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Apliecinām, ka mūsu rīcībā ir pietiekami resursi, lai nodrošinātu kvalitatīvu iepirkuma līguma izpildi. </w:t>
      </w:r>
    </w:p>
    <w:p w14:paraId="4CB53502" w14:textId="5CF7070D" w:rsidR="00304FDD" w:rsidRPr="00B53C0F" w:rsidRDefault="001159C3">
      <w:pPr>
        <w:numPr>
          <w:ilvl w:val="0"/>
          <w:numId w:val="4"/>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lastRenderedPageBreak/>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līguma/vispārīgās vienošanās izpildi saistītās personas, kuras ir pretendenta, pretendenta apvienības biedru un apakšuzņēmēju (ja tādi tiek piesaistīti) speciālisti, darbinieki, kontaktpersonas u.c., piekrīt savu piedāvājumā norādīto personas datu apstrādei iepirkuma un līguma/vispārīgās vienošanās izpildē</w:t>
      </w:r>
      <w:r w:rsidR="00304FDD" w:rsidRPr="00B53C0F">
        <w:rPr>
          <w:rFonts w:ascii="Times New Roman" w:eastAsia="Times New Roman" w:hAnsi="Times New Roman" w:cs="Times New Roman"/>
          <w:kern w:val="0"/>
          <w:sz w:val="24"/>
          <w:szCs w:val="24"/>
          <w14:ligatures w14:val="none"/>
        </w:rPr>
        <w:t>.</w:t>
      </w:r>
    </w:p>
    <w:p w14:paraId="7153A791" w14:textId="316AC485" w:rsidR="00304FDD" w:rsidRPr="00B53C0F" w:rsidRDefault="00304FDD">
      <w:pPr>
        <w:numPr>
          <w:ilvl w:val="0"/>
          <w:numId w:val="4"/>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pPr>
        <w:numPr>
          <w:ilvl w:val="0"/>
          <w:numId w:val="4"/>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AF1060">
      <w:pPr>
        <w:spacing w:after="0" w:line="240"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AF1060">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AF1060">
      <w:pPr>
        <w:keepNext/>
        <w:spacing w:line="240" w:lineRule="auto"/>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28" w:name="_Hlk3463441"/>
      <w:r w:rsidRPr="00B53C0F">
        <w:rPr>
          <w:rFonts w:ascii="Times New Roman" w:eastAsia="Times New Roman" w:hAnsi="Times New Roman" w:cs="Times New Roman"/>
          <w:b/>
          <w:i/>
          <w:kern w:val="0"/>
          <w:sz w:val="24"/>
          <w:szCs w:val="24"/>
          <w14:ligatures w14:val="none"/>
        </w:rPr>
        <w:t xml:space="preserve">  </w:t>
      </w:r>
    </w:p>
    <w:bookmarkEnd w:id="28"/>
    <w:p w14:paraId="76349844" w14:textId="77777777" w:rsidR="00304FDD" w:rsidRPr="00B53C0F" w:rsidRDefault="00304FDD" w:rsidP="00AF1060">
      <w:pPr>
        <w:tabs>
          <w:tab w:val="left" w:pos="720"/>
        </w:tabs>
        <w:spacing w:line="240" w:lineRule="auto"/>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bookmarkStart w:id="29" w:name="OLE_LINK10"/>
            <w:bookmarkStart w:id="30" w:name="OLE_LINK11"/>
          </w:p>
          <w:p w14:paraId="2274EF51"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29"/>
            <w:bookmarkEnd w:id="30"/>
          </w:p>
        </w:tc>
        <w:tc>
          <w:tcPr>
            <w:tcW w:w="718" w:type="pct"/>
          </w:tcPr>
          <w:p w14:paraId="7B0DB117"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p w14:paraId="574FC82C"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AF1060">
            <w:pPr>
              <w:spacing w:after="0" w:line="240" w:lineRule="auto"/>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AF1060">
            <w:pPr>
              <w:spacing w:after="0" w:line="240" w:lineRule="auto"/>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AF1060">
            <w:pPr>
              <w:spacing w:after="0" w:line="240" w:lineRule="auto"/>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AF1060">
      <w:pPr>
        <w:pStyle w:val="ListParagraph"/>
        <w:spacing w:line="240" w:lineRule="auto"/>
        <w:jc w:val="both"/>
        <w:rPr>
          <w:rFonts w:ascii="Times New Roman" w:hAnsi="Times New Roman" w:cs="Times New Roman"/>
          <w:b/>
          <w:bCs/>
          <w:sz w:val="24"/>
          <w:szCs w:val="24"/>
        </w:rPr>
      </w:pPr>
    </w:p>
    <w:p w14:paraId="6C36A29C" w14:textId="03BAD1D2" w:rsidR="00F06C3C" w:rsidRPr="00B53C0F" w:rsidRDefault="00F06C3C" w:rsidP="00AF1060">
      <w:pPr>
        <w:pStyle w:val="ListParagraph"/>
        <w:spacing w:line="240" w:lineRule="auto"/>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2A1EBF3E" w14:textId="77777777" w:rsidR="00925006" w:rsidRPr="00B53C0F" w:rsidRDefault="00925006" w:rsidP="00AF1060">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lastRenderedPageBreak/>
        <w:t>1.pielikuma 1.PIELIKUMS</w:t>
      </w:r>
    </w:p>
    <w:p w14:paraId="789B7FF1" w14:textId="77777777" w:rsidR="00925006" w:rsidRPr="00B53C0F" w:rsidRDefault="00925006" w:rsidP="00AF1060">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AF1060">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4BD6ED04" w:rsidR="00925006" w:rsidRPr="00B53C0F" w:rsidRDefault="00925006" w:rsidP="00AF1060">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31" w:name="_Hlk92786312"/>
      <w:bookmarkStart w:id="32" w:name="_Hlk32391351"/>
      <w:bookmarkStart w:id="33" w:name="_Hlk160699706"/>
      <w:r w:rsidRPr="00917339">
        <w:rPr>
          <w:rFonts w:ascii="Times New Roman" w:eastAsia="Times New Roman" w:hAnsi="Times New Roman" w:cs="Times New Roman"/>
          <w:i/>
          <w:iCs/>
          <w:kern w:val="0"/>
          <w:sz w:val="24"/>
          <w:szCs w:val="24"/>
          <w:lang w:eastAsia="lv-LV"/>
          <w14:ligatures w14:val="none"/>
        </w:rPr>
        <w:t>“</w:t>
      </w:r>
      <w:r w:rsidR="00E937F2" w:rsidRPr="00E937F2">
        <w:rPr>
          <w:rFonts w:ascii="Times New Roman" w:eastAsia="Calibri" w:hAnsi="Times New Roman" w:cs="Times New Roman"/>
          <w:i/>
          <w:iCs/>
          <w:kern w:val="0"/>
          <w:sz w:val="24"/>
          <w:szCs w:val="24"/>
          <w14:ligatures w14:val="none"/>
        </w:rPr>
        <w:t>“Olu piegāde SIA “Jēkabpils reģionālā slimnīca” virtuves vajadzībām”</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31"/>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91535B">
        <w:rPr>
          <w:rFonts w:ascii="Times New Roman" w:eastAsia="Calibri" w:hAnsi="Times New Roman" w:cs="Times New Roman"/>
          <w:i/>
          <w:iCs/>
          <w:kern w:val="0"/>
          <w:sz w:val="24"/>
          <w:szCs w:val="24"/>
          <w14:ligatures w14:val="none"/>
        </w:rPr>
        <w:t>6</w:t>
      </w:r>
      <w:r w:rsidRPr="00917339">
        <w:rPr>
          <w:rFonts w:ascii="Times New Roman" w:eastAsia="Calibri" w:hAnsi="Times New Roman" w:cs="Times New Roman"/>
          <w:i/>
          <w:iCs/>
          <w:kern w:val="0"/>
          <w:sz w:val="24"/>
          <w:szCs w:val="24"/>
          <w14:ligatures w14:val="none"/>
        </w:rPr>
        <w:t>/</w:t>
      </w:r>
      <w:r w:rsidR="00FF78E0">
        <w:rPr>
          <w:rFonts w:ascii="Times New Roman" w:eastAsia="Calibri" w:hAnsi="Times New Roman" w:cs="Times New Roman"/>
          <w:i/>
          <w:iCs/>
          <w:kern w:val="0"/>
          <w:sz w:val="24"/>
          <w:szCs w:val="24"/>
          <w14:ligatures w14:val="none"/>
        </w:rPr>
        <w:t>27</w:t>
      </w:r>
      <w:r w:rsidRPr="00917339">
        <w:rPr>
          <w:rFonts w:ascii="Times New Roman" w:eastAsia="Times New Roman" w:hAnsi="Times New Roman" w:cs="Times New Roman"/>
          <w:bCs/>
          <w:i/>
          <w:iCs/>
          <w:kern w:val="0"/>
          <w:sz w:val="24"/>
          <w:szCs w:val="24"/>
          <w:lang w:eastAsia="lv-LV"/>
          <w14:ligatures w14:val="none"/>
        </w:rPr>
        <w:t>)</w:t>
      </w:r>
      <w:bookmarkEnd w:id="32"/>
      <w:r w:rsidRPr="00B53C0F">
        <w:rPr>
          <w:rFonts w:ascii="Times New Roman" w:eastAsia="Times New Roman" w:hAnsi="Times New Roman" w:cs="Times New Roman"/>
          <w:bCs/>
          <w:kern w:val="0"/>
          <w:sz w:val="24"/>
          <w:szCs w:val="24"/>
          <w:lang w:eastAsia="lv-LV"/>
          <w14:ligatures w14:val="none"/>
        </w:rPr>
        <w:t xml:space="preserve"> </w:t>
      </w:r>
      <w:bookmarkEnd w:id="33"/>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AF1060">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4FF38CBA" w:rsidR="00925006" w:rsidRPr="00B53C0F" w:rsidRDefault="00925006" w:rsidP="00AF1060">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E937F2">
        <w:rPr>
          <w:rFonts w:ascii="Times New Roman" w:eastAsia="Times New Roman" w:hAnsi="Times New Roman" w:cs="Times New Roman"/>
          <w:b/>
          <w:bCs/>
          <w:kern w:val="0"/>
          <w:sz w:val="24"/>
          <w:szCs w:val="24"/>
          <w:lang w:eastAsia="lv-LV"/>
          <w14:ligatures w14:val="none"/>
        </w:rPr>
        <w:t>“</w:t>
      </w:r>
      <w:r w:rsidR="00E937F2" w:rsidRPr="00E937F2">
        <w:rPr>
          <w:rFonts w:ascii="Times New Roman" w:eastAsia="Calibri" w:hAnsi="Times New Roman" w:cs="Times New Roman"/>
          <w:b/>
          <w:bCs/>
          <w:kern w:val="0"/>
          <w:sz w:val="24"/>
          <w:szCs w:val="24"/>
          <w14:ligatures w14:val="none"/>
        </w:rPr>
        <w:t>Olu piegāde SIA “Jēkabpils reģionālā slimnīca” virtuves vajadzībām”</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(ID Nr. JRS </w:t>
      </w:r>
      <w:r w:rsidR="002D6387" w:rsidRPr="00B53C0F">
        <w:rPr>
          <w:rFonts w:ascii="Times New Roman" w:eastAsia="Calibri" w:hAnsi="Times New Roman" w:cs="Times New Roman"/>
          <w:kern w:val="0"/>
          <w:sz w:val="24"/>
          <w:szCs w:val="24"/>
          <w14:ligatures w14:val="none"/>
        </w:rPr>
        <w:t>202</w:t>
      </w:r>
      <w:r w:rsidR="0091535B">
        <w:rPr>
          <w:rFonts w:ascii="Times New Roman" w:eastAsia="Calibri" w:hAnsi="Times New Roman" w:cs="Times New Roman"/>
          <w:kern w:val="0"/>
          <w:sz w:val="24"/>
          <w:szCs w:val="24"/>
          <w14:ligatures w14:val="none"/>
        </w:rPr>
        <w:t>6</w:t>
      </w:r>
      <w:r w:rsidR="002D6387" w:rsidRPr="00B53C0F">
        <w:rPr>
          <w:rFonts w:ascii="Times New Roman" w:eastAsia="Calibri" w:hAnsi="Times New Roman" w:cs="Times New Roman"/>
          <w:kern w:val="0"/>
          <w:sz w:val="24"/>
          <w:szCs w:val="24"/>
          <w14:ligatures w14:val="none"/>
        </w:rPr>
        <w:t>/</w:t>
      </w:r>
      <w:r w:rsidR="00FF78E0">
        <w:rPr>
          <w:rFonts w:ascii="Times New Roman" w:eastAsia="Calibri" w:hAnsi="Times New Roman" w:cs="Times New Roman"/>
          <w:kern w:val="0"/>
          <w:sz w:val="24"/>
          <w:szCs w:val="24"/>
          <w14:ligatures w14:val="none"/>
        </w:rPr>
        <w:t>27</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59C6CB8F" w:rsidR="00925006" w:rsidRPr="00B53C0F" w:rsidRDefault="00925006" w:rsidP="00AF1060">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w:t>
      </w:r>
      <w:r w:rsidR="00E619EA">
        <w:rPr>
          <w:rFonts w:ascii="Times New Roman" w:eastAsia="Times New Roman" w:hAnsi="Times New Roman" w:cs="Times New Roman"/>
          <w:kern w:val="0"/>
          <w:sz w:val="24"/>
          <w:szCs w:val="24"/>
          <w:lang w:eastAsia="lv-LV"/>
          <w14:ligatures w14:val="none"/>
        </w:rPr>
        <w:t>s līgums</w:t>
      </w:r>
      <w:r w:rsidRPr="00B53C0F">
        <w:rPr>
          <w:rFonts w:ascii="Times New Roman" w:eastAsia="Times New Roman" w:hAnsi="Times New Roman" w:cs="Times New Roman"/>
          <w:kern w:val="0"/>
          <w:sz w:val="24"/>
          <w:szCs w:val="24"/>
          <w:lang w:eastAsia="lv-LV"/>
          <w14:ligatures w14:val="none"/>
        </w:rPr>
        <w:t>, apņemas:</w:t>
      </w:r>
    </w:p>
    <w:p w14:paraId="359D2ED4"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AF1060">
      <w:pPr>
        <w:suppressAutoHyphens/>
        <w:spacing w:after="0" w:line="240"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AF1060">
      <w:pPr>
        <w:suppressAutoHyphens/>
        <w:spacing w:after="0" w:line="240"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AF1060">
            <w:pPr>
              <w:spacing w:line="240" w:lineRule="auto"/>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AF1060">
                  <w:pPr>
                    <w:spacing w:after="0" w:line="240" w:lineRule="auto"/>
                    <w:ind w:firstLine="61"/>
                    <w:rPr>
                      <w:rFonts w:ascii="Times New Roman" w:eastAsia="Calibri" w:hAnsi="Times New Roman" w:cs="Times New Roman"/>
                      <w:kern w:val="0"/>
                      <w:sz w:val="23"/>
                      <w:szCs w:val="23"/>
                      <w14:ligatures w14:val="none"/>
                    </w:rPr>
                  </w:pPr>
                  <w:bookmarkStart w:id="34"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34"/>
          </w:tbl>
          <w:p w14:paraId="11084A3D"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AF1060">
      <w:pPr>
        <w:suppressAutoHyphens/>
        <w:spacing w:after="0" w:line="240"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AF1060">
      <w:pPr>
        <w:spacing w:after="0" w:line="240" w:lineRule="auto"/>
        <w:contextualSpacing/>
        <w:jc w:val="right"/>
        <w:rPr>
          <w:rFonts w:ascii="Times New Roman" w:hAnsi="Times New Roman" w:cs="Times New Roman"/>
        </w:rPr>
      </w:pPr>
      <w:bookmarkStart w:id="35" w:name="_Hlk160713171"/>
      <w:r w:rsidRPr="00B53C0F">
        <w:rPr>
          <w:rFonts w:ascii="Times New Roman" w:hAnsi="Times New Roman" w:cs="Times New Roman"/>
        </w:rPr>
        <w:lastRenderedPageBreak/>
        <w:t>2. Pielikums</w:t>
      </w:r>
    </w:p>
    <w:bookmarkEnd w:id="35"/>
    <w:p w14:paraId="04D30CCE" w14:textId="1A66AB3A" w:rsidR="00A60799" w:rsidRPr="00B53C0F" w:rsidRDefault="00A60799" w:rsidP="00AF1060">
      <w:pPr>
        <w:pStyle w:val="ListParagraph"/>
        <w:spacing w:line="240" w:lineRule="auto"/>
        <w:jc w:val="right"/>
        <w:rPr>
          <w:rFonts w:ascii="Times New Roman" w:hAnsi="Times New Roman" w:cs="Times New Roman"/>
        </w:rPr>
      </w:pPr>
      <w:r w:rsidRPr="00B53C0F">
        <w:rPr>
          <w:rFonts w:ascii="Times New Roman" w:hAnsi="Times New Roman" w:cs="Times New Roman"/>
        </w:rPr>
        <w:t xml:space="preserve">Iepirkuma </w:t>
      </w:r>
      <w:r w:rsidR="00E937F2" w:rsidRPr="00E937F2">
        <w:rPr>
          <w:rFonts w:ascii="Times New Roman" w:hAnsi="Times New Roman" w:cs="Times New Roman"/>
        </w:rPr>
        <w:t>“Olu piegāde SIA “Jēkabpils reģionālā slimnīca” virtuves vajadzībām”</w:t>
      </w:r>
    </w:p>
    <w:p w14:paraId="2F9EFB6D" w14:textId="50D8B602" w:rsidR="00A60799" w:rsidRPr="00B53C0F" w:rsidRDefault="00A60799" w:rsidP="00AF1060">
      <w:pPr>
        <w:pStyle w:val="ListParagraph"/>
        <w:spacing w:line="240" w:lineRule="auto"/>
        <w:jc w:val="right"/>
        <w:rPr>
          <w:rFonts w:ascii="Times New Roman" w:hAnsi="Times New Roman" w:cs="Times New Roman"/>
          <w:sz w:val="24"/>
          <w:szCs w:val="24"/>
        </w:rPr>
      </w:pPr>
      <w:r w:rsidRPr="00B53C0F">
        <w:rPr>
          <w:rFonts w:ascii="Times New Roman" w:hAnsi="Times New Roman" w:cs="Times New Roman"/>
        </w:rPr>
        <w:t>ID Nr. JRS 202</w:t>
      </w:r>
      <w:r w:rsidR="0091535B">
        <w:rPr>
          <w:rFonts w:ascii="Times New Roman" w:hAnsi="Times New Roman" w:cs="Times New Roman"/>
        </w:rPr>
        <w:t>6</w:t>
      </w:r>
      <w:r w:rsidRPr="00B53C0F">
        <w:rPr>
          <w:rFonts w:ascii="Times New Roman" w:hAnsi="Times New Roman" w:cs="Times New Roman"/>
        </w:rPr>
        <w:t>/</w:t>
      </w:r>
      <w:r w:rsidR="00FF78E0" w:rsidRPr="00FF78E0">
        <w:rPr>
          <w:rFonts w:ascii="Times New Roman" w:hAnsi="Times New Roman" w:cs="Times New Roman"/>
        </w:rPr>
        <w:t xml:space="preserve">27 </w:t>
      </w:r>
      <w:r w:rsidRPr="00B53C0F">
        <w:rPr>
          <w:rFonts w:ascii="Times New Roman" w:hAnsi="Times New Roman" w:cs="Times New Roman"/>
        </w:rPr>
        <w:t>nolikumam</w:t>
      </w:r>
    </w:p>
    <w:p w14:paraId="58150E08" w14:textId="77777777" w:rsidR="009559D4" w:rsidRPr="00B53C0F" w:rsidRDefault="009559D4" w:rsidP="00AF1060">
      <w:pPr>
        <w:spacing w:after="0" w:line="240" w:lineRule="auto"/>
        <w:contextualSpacing/>
        <w:jc w:val="right"/>
        <w:rPr>
          <w:sz w:val="24"/>
          <w:szCs w:val="24"/>
        </w:rPr>
      </w:pPr>
    </w:p>
    <w:p w14:paraId="3CE8C115" w14:textId="2022EE25" w:rsidR="00925006" w:rsidRPr="00B53C0F" w:rsidRDefault="00925006"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659ADB06" w14:textId="25379EAB" w:rsidR="001E37B0" w:rsidRPr="001E37B0" w:rsidRDefault="00925006" w:rsidP="00AC674C">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Pretendents iepriekšējo trīs gadu laikā (t.i. 202</w:t>
      </w:r>
      <w:r w:rsidR="0091535B">
        <w:rPr>
          <w:rFonts w:ascii="Times New Roman" w:eastAsia="Calibri" w:hAnsi="Times New Roman" w:cs="Times New Roman"/>
          <w:bCs/>
          <w:kern w:val="0"/>
          <w:sz w:val="24"/>
          <w:szCs w:val="24"/>
          <w14:ligatures w14:val="none"/>
        </w:rPr>
        <w:t>3</w:t>
      </w:r>
      <w:r w:rsidR="00A11810" w:rsidRPr="00B53C0F">
        <w:rPr>
          <w:rFonts w:ascii="Times New Roman" w:eastAsia="Calibri" w:hAnsi="Times New Roman" w:cs="Times New Roman"/>
          <w:bCs/>
          <w:kern w:val="0"/>
          <w:sz w:val="24"/>
          <w:szCs w:val="24"/>
          <w14:ligatures w14:val="none"/>
        </w:rPr>
        <w:t>., 202</w:t>
      </w:r>
      <w:r w:rsidR="0091535B">
        <w:rPr>
          <w:rFonts w:ascii="Times New Roman" w:eastAsia="Calibri" w:hAnsi="Times New Roman" w:cs="Times New Roman"/>
          <w:bCs/>
          <w:kern w:val="0"/>
          <w:sz w:val="24"/>
          <w:szCs w:val="24"/>
          <w14:ligatures w14:val="none"/>
        </w:rPr>
        <w:t>4</w:t>
      </w:r>
      <w:r w:rsidR="00A11810" w:rsidRPr="00B53C0F">
        <w:rPr>
          <w:rFonts w:ascii="Times New Roman" w:eastAsia="Calibri" w:hAnsi="Times New Roman" w:cs="Times New Roman"/>
          <w:bCs/>
          <w:kern w:val="0"/>
          <w:sz w:val="24"/>
          <w:szCs w:val="24"/>
          <w14:ligatures w14:val="none"/>
        </w:rPr>
        <w:t>. 202</w:t>
      </w:r>
      <w:r w:rsidR="0091535B">
        <w:rPr>
          <w:rFonts w:ascii="Times New Roman" w:eastAsia="Calibri" w:hAnsi="Times New Roman" w:cs="Times New Roman"/>
          <w:bCs/>
          <w:kern w:val="0"/>
          <w:sz w:val="24"/>
          <w:szCs w:val="24"/>
          <w14:ligatures w14:val="none"/>
        </w:rPr>
        <w:t>5</w:t>
      </w:r>
      <w:r w:rsidR="00A11810" w:rsidRPr="00B53C0F">
        <w:rPr>
          <w:rFonts w:ascii="Times New Roman" w:eastAsia="Calibri" w:hAnsi="Times New Roman" w:cs="Times New Roman"/>
          <w:bCs/>
          <w:kern w:val="0"/>
          <w:sz w:val="24"/>
          <w:szCs w:val="24"/>
          <w14:ligatures w14:val="none"/>
        </w:rPr>
        <w:t>. un 202</w:t>
      </w:r>
      <w:r w:rsidR="0091535B">
        <w:rPr>
          <w:rFonts w:ascii="Times New Roman" w:eastAsia="Calibri" w:hAnsi="Times New Roman" w:cs="Times New Roman"/>
          <w:bCs/>
          <w:kern w:val="0"/>
          <w:sz w:val="24"/>
          <w:szCs w:val="24"/>
          <w14:ligatures w14:val="none"/>
        </w:rPr>
        <w:t>6</w:t>
      </w:r>
      <w:r w:rsidR="00A11810" w:rsidRPr="00B53C0F">
        <w:rPr>
          <w:rFonts w:ascii="Times New Roman" w:eastAsia="Calibri" w:hAnsi="Times New Roman" w:cs="Times New Roman"/>
          <w:bCs/>
          <w:kern w:val="0"/>
          <w:sz w:val="24"/>
          <w:szCs w:val="24"/>
          <w14:ligatures w14:val="none"/>
        </w:rPr>
        <w:t xml:space="preserve">. gadā līdz piedāvājumu iesniegšanas dienai) </w:t>
      </w:r>
      <w:r w:rsidR="00533D4B" w:rsidRPr="00B53C0F">
        <w:rPr>
          <w:rFonts w:ascii="Times New Roman" w:eastAsia="Calibri" w:hAnsi="Times New Roman" w:cs="Times New Roman"/>
          <w:bCs/>
          <w:kern w:val="0"/>
          <w:sz w:val="24"/>
          <w:szCs w:val="24"/>
          <w14:ligatures w14:val="none"/>
        </w:rPr>
        <w:t>ir</w:t>
      </w:r>
      <w:r w:rsidR="00AC674C">
        <w:rPr>
          <w:rFonts w:ascii="Times New Roman" w:eastAsia="Calibri" w:hAnsi="Times New Roman" w:cs="Times New Roman"/>
          <w:bCs/>
          <w:kern w:val="0"/>
          <w:sz w:val="24"/>
          <w:szCs w:val="24"/>
          <w14:ligatures w14:val="none"/>
        </w:rPr>
        <w:t xml:space="preserve"> līdzvērtīga</w:t>
      </w:r>
      <w:r w:rsidR="00533D4B" w:rsidRPr="00B53C0F">
        <w:rPr>
          <w:rFonts w:ascii="Times New Roman" w:eastAsia="Calibri" w:hAnsi="Times New Roman" w:cs="Times New Roman"/>
          <w:bCs/>
          <w:kern w:val="0"/>
          <w:sz w:val="24"/>
          <w:szCs w:val="24"/>
          <w14:ligatures w14:val="none"/>
        </w:rPr>
        <w:t xml:space="preserve"> </w:t>
      </w:r>
      <w:r w:rsidR="00F66918" w:rsidRPr="00F66918">
        <w:rPr>
          <w:rFonts w:ascii="Times New Roman" w:eastAsia="Calibri" w:hAnsi="Times New Roman" w:cs="Times New Roman"/>
          <w:bCs/>
          <w:kern w:val="0"/>
          <w:sz w:val="24"/>
          <w:szCs w:val="24"/>
          <w14:ligatures w14:val="none"/>
        </w:rPr>
        <w:t>pieredze</w:t>
      </w:r>
      <w:r w:rsidR="00AC674C">
        <w:rPr>
          <w:rFonts w:ascii="Times New Roman" w:eastAsia="Calibri" w:hAnsi="Times New Roman" w:cs="Times New Roman"/>
          <w:bCs/>
          <w:kern w:val="0"/>
          <w:sz w:val="24"/>
          <w:szCs w:val="24"/>
          <w14:ligatures w14:val="none"/>
        </w:rPr>
        <w:t xml:space="preserve"> </w:t>
      </w:r>
      <w:r w:rsidR="005E783F">
        <w:rPr>
          <w:rFonts w:ascii="Times New Roman" w:eastAsia="Calibri" w:hAnsi="Times New Roman" w:cs="Times New Roman"/>
          <w:bCs/>
          <w:kern w:val="0"/>
          <w:sz w:val="24"/>
          <w:szCs w:val="24"/>
          <w14:ligatures w14:val="none"/>
        </w:rPr>
        <w:t>olu</w:t>
      </w:r>
      <w:r w:rsidR="00AC674C">
        <w:rPr>
          <w:rFonts w:ascii="Times New Roman" w:eastAsia="Calibri" w:hAnsi="Times New Roman" w:cs="Times New Roman"/>
          <w:bCs/>
          <w:kern w:val="0"/>
          <w:sz w:val="24"/>
          <w:szCs w:val="24"/>
          <w14:ligatures w14:val="none"/>
        </w:rPr>
        <w:t xml:space="preserve"> piegādes jomā</w:t>
      </w:r>
      <w:r w:rsidR="00FF78E0">
        <w:rPr>
          <w:rFonts w:ascii="Times New Roman" w:eastAsia="Calibri" w:hAnsi="Times New Roman" w:cs="Times New Roman"/>
          <w:bCs/>
          <w:kern w:val="0"/>
          <w:sz w:val="24"/>
          <w:szCs w:val="24"/>
          <w14:ligatures w14:val="none"/>
        </w:rPr>
        <w:t>.</w:t>
      </w:r>
      <w:r w:rsidR="00AC674C">
        <w:rPr>
          <w:rFonts w:ascii="Times New Roman" w:eastAsia="Calibri" w:hAnsi="Times New Roman" w:cs="Times New Roman"/>
          <w:bCs/>
          <w:kern w:val="0"/>
          <w:sz w:val="24"/>
          <w:szCs w:val="24"/>
          <w14:ligatures w14:val="none"/>
        </w:rPr>
        <w:t xml:space="preserve"> </w:t>
      </w:r>
    </w:p>
    <w:p w14:paraId="766777A4" w14:textId="77777777" w:rsidR="00640FE3" w:rsidRDefault="00640FE3" w:rsidP="00AF1060">
      <w:pPr>
        <w:spacing w:after="0" w:line="240" w:lineRule="auto"/>
        <w:jc w:val="both"/>
        <w:rPr>
          <w:rFonts w:ascii="Times New Roman" w:eastAsia="Calibri" w:hAnsi="Times New Roman" w:cs="Times New Roman"/>
          <w:bCs/>
          <w:kern w:val="0"/>
          <w:sz w:val="24"/>
          <w:szCs w:val="24"/>
          <w14:ligatures w14:val="none"/>
        </w:rPr>
      </w:pPr>
    </w:p>
    <w:p w14:paraId="0AFEE2E0" w14:textId="2DA43128" w:rsidR="00A97A21" w:rsidRPr="00B53C0F" w:rsidRDefault="00A97A21" w:rsidP="00AF1060">
      <w:pPr>
        <w:spacing w:after="0" w:line="240"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218D0EA6" w:rsidR="00A97A21" w:rsidRPr="00B53C0F" w:rsidRDefault="002118F4"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2118F4">
              <w:rPr>
                <w:rFonts w:ascii="Times New Roman" w:eastAsia="Times New Roman" w:hAnsi="Times New Roman" w:cs="Times New Roman"/>
                <w:b/>
                <w:kern w:val="0"/>
                <w:lang w:eastAsia="zh-CN"/>
                <w14:ligatures w14:val="none"/>
              </w:rPr>
              <w:t>Līguma ietvaros piegādātā iepirkuma priekšmetā minēto preču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F1060">
      <w:pPr>
        <w:spacing w:after="0" w:line="240"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AF1060">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7C98AB5D" w14:textId="44646B9E" w:rsidR="00640FE3"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 xml:space="preserve">Dokumenti nav jāiesniedz, ja iepirkuma priekšmetā minēto preču pasūtītājs ir bijusi </w:t>
      </w:r>
      <w:r w:rsidR="00071562">
        <w:rPr>
          <w:rFonts w:ascii="Times New Roman" w:eastAsia="Times New Roman" w:hAnsi="Times New Roman" w:cs="Times New Roman"/>
          <w:iCs/>
          <w:kern w:val="0"/>
          <w:sz w:val="24"/>
          <w:szCs w:val="24"/>
          <w14:ligatures w14:val="none"/>
        </w:rPr>
        <w:t xml:space="preserve">sabiedrība ar ierobežotu atbildību </w:t>
      </w:r>
      <w:r>
        <w:rPr>
          <w:rFonts w:ascii="Times New Roman" w:eastAsia="Times New Roman" w:hAnsi="Times New Roman" w:cs="Times New Roman"/>
          <w:iCs/>
          <w:kern w:val="0"/>
          <w:sz w:val="24"/>
          <w:szCs w:val="24"/>
          <w14:ligatures w14:val="none"/>
        </w:rPr>
        <w:t>“Jēkabpils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p>
    <w:p w14:paraId="00049789" w14:textId="77777777" w:rsidR="00640FE3" w:rsidRPr="00B53C0F"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AF1060">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AF1060">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AF1060">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proofErr w:type="spellStart"/>
      <w:r w:rsidRPr="002A1300">
        <w:rPr>
          <w:rFonts w:ascii="Times New Roman" w:eastAsia="Times New Roman" w:hAnsi="Times New Roman" w:cs="Times New Roman"/>
          <w:i/>
          <w:iCs/>
          <w:kern w:val="0"/>
          <w:sz w:val="24"/>
          <w:szCs w:val="24"/>
          <w:u w:val="single"/>
          <w:shd w:val="clear" w:color="auto" w:fill="FFFFFF"/>
          <w14:ligatures w14:val="none"/>
        </w:rPr>
        <w:t>euro</w:t>
      </w:r>
      <w:proofErr w:type="spellEnd"/>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1060">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1060">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1060">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proofErr w:type="spellStart"/>
            <w:r w:rsidRPr="002A1300">
              <w:rPr>
                <w:rFonts w:ascii="Times New Roman" w:eastAsia="Calibri" w:hAnsi="Times New Roman" w:cs="Times New Roman"/>
                <w:b/>
                <w:i/>
                <w:sz w:val="24"/>
                <w:szCs w:val="24"/>
              </w:rPr>
              <w:t>Euro</w:t>
            </w:r>
            <w:proofErr w:type="spellEnd"/>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1060">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lastRenderedPageBreak/>
              <w:t xml:space="preserve">Kopā, </w:t>
            </w:r>
            <w:proofErr w:type="spellStart"/>
            <w:r w:rsidRPr="002A1300">
              <w:rPr>
                <w:rFonts w:ascii="Times New Roman" w:eastAsia="Calibri" w:hAnsi="Times New Roman" w:cs="Times New Roman"/>
                <w:i/>
                <w:sz w:val="24"/>
                <w:szCs w:val="24"/>
              </w:rPr>
              <w:t>euro</w:t>
            </w:r>
            <w:proofErr w:type="spellEnd"/>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AF1060">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38DCC660"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w:t>
      </w:r>
      <w:r w:rsidR="00E619EA">
        <w:rPr>
          <w:rFonts w:ascii="Times New Roman" w:eastAsia="Calibri" w:hAnsi="Times New Roman" w:cs="Times New Roman"/>
          <w:bCs/>
          <w:kern w:val="0"/>
          <w:sz w:val="24"/>
          <w:szCs w:val="24"/>
          <w14:ligatures w14:val="none"/>
        </w:rPr>
        <w:t>s līgums</w:t>
      </w:r>
      <w:r w:rsidRPr="002A1300">
        <w:rPr>
          <w:rFonts w:ascii="Times New Roman" w:eastAsia="Calibri" w:hAnsi="Times New Roman" w:cs="Times New Roman"/>
          <w:bCs/>
          <w:kern w:val="0"/>
          <w:sz w:val="24"/>
          <w:szCs w:val="24"/>
          <w14:ligatures w14:val="none"/>
        </w:rPr>
        <w:t>:</w:t>
      </w:r>
    </w:p>
    <w:p w14:paraId="5FED3CEB" w14:textId="77777777" w:rsidR="006204C4" w:rsidRPr="002A1300" w:rsidRDefault="006204C4">
      <w:pPr>
        <w:numPr>
          <w:ilvl w:val="0"/>
          <w:numId w:val="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pPr>
        <w:numPr>
          <w:ilvl w:val="0"/>
          <w:numId w:val="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pPr>
        <w:numPr>
          <w:ilvl w:val="0"/>
          <w:numId w:val="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pPr>
        <w:numPr>
          <w:ilvl w:val="0"/>
          <w:numId w:val="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pPr>
        <w:numPr>
          <w:ilvl w:val="0"/>
          <w:numId w:val="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1060">
            <w:pPr>
              <w:spacing w:line="240" w:lineRule="auto"/>
              <w:contextualSpacing/>
              <w:rPr>
                <w:rFonts w:ascii="Times New Roman" w:eastAsia="Calibri" w:hAnsi="Times New Roman" w:cs="Times New Roman"/>
                <w:sz w:val="20"/>
                <w:szCs w:val="20"/>
              </w:rPr>
            </w:pPr>
            <w:proofErr w:type="spellStart"/>
            <w:r w:rsidRPr="002A1300">
              <w:rPr>
                <w:rFonts w:ascii="Times New Roman" w:eastAsia="Calibri" w:hAnsi="Times New Roman" w:cs="Times New Roman"/>
                <w:sz w:val="20"/>
                <w:szCs w:val="20"/>
              </w:rPr>
              <w:t>Paraksttiesīgās</w:t>
            </w:r>
            <w:proofErr w:type="spellEnd"/>
            <w:r w:rsidRPr="002A1300">
              <w:rPr>
                <w:rFonts w:ascii="Times New Roman" w:eastAsia="Calibri" w:hAnsi="Times New Roman" w:cs="Times New Roman"/>
                <w:sz w:val="20"/>
                <w:szCs w:val="20"/>
              </w:rPr>
              <w:t xml:space="preserve">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AF1060">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bookmarkStart w:id="36"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AF1060">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AF1060">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36"/>
    </w:tbl>
    <w:p w14:paraId="1D1E5E77" w14:textId="77777777" w:rsidR="00925006" w:rsidRPr="00B53C0F" w:rsidRDefault="00925006"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AF1060">
      <w:pPr>
        <w:suppressAutoHyphens/>
        <w:spacing w:after="0" w:line="240" w:lineRule="auto"/>
        <w:rPr>
          <w:rFonts w:ascii="Times New Roman" w:eastAsia="Times New Roman" w:hAnsi="Times New Roman" w:cs="Times New Roman"/>
          <w:kern w:val="0"/>
          <w:sz w:val="24"/>
          <w:szCs w:val="24"/>
          <w:lang w:eastAsia="ar-SA"/>
          <w14:ligatures w14:val="none"/>
        </w:rPr>
        <w:sectPr w:rsidR="003A7BFD" w:rsidSect="00DC74A7">
          <w:footerReference w:type="default" r:id="rId13"/>
          <w:pgSz w:w="11906" w:h="16838"/>
          <w:pgMar w:top="1134" w:right="1134" w:bottom="1134" w:left="1701" w:header="709" w:footer="1083" w:gutter="0"/>
          <w:cols w:space="708"/>
          <w:titlePg/>
          <w:docGrid w:linePitch="360"/>
        </w:sectPr>
      </w:pPr>
    </w:p>
    <w:p w14:paraId="6390D805" w14:textId="0630877F" w:rsidR="004563A1" w:rsidRDefault="004563A1" w:rsidP="00AF1060">
      <w:pPr>
        <w:pStyle w:val="ListParagraph"/>
        <w:spacing w:after="0" w:line="240" w:lineRule="auto"/>
        <w:jc w:val="right"/>
        <w:rPr>
          <w:rFonts w:ascii="Times New Roman" w:hAnsi="Times New Roman" w:cs="Times New Roman"/>
        </w:rPr>
      </w:pPr>
      <w:r>
        <w:rPr>
          <w:rFonts w:ascii="Times New Roman" w:hAnsi="Times New Roman" w:cs="Times New Roman"/>
        </w:rPr>
        <w:lastRenderedPageBreak/>
        <w:t>3.pielikums</w:t>
      </w:r>
    </w:p>
    <w:p w14:paraId="1354FE53" w14:textId="3ECD8180" w:rsidR="004563A1" w:rsidRDefault="004563A1" w:rsidP="00AF1060">
      <w:pPr>
        <w:pStyle w:val="ListParagraph"/>
        <w:spacing w:after="0" w:line="240" w:lineRule="auto"/>
        <w:jc w:val="right"/>
        <w:rPr>
          <w:rFonts w:ascii="Times New Roman" w:hAnsi="Times New Roman" w:cs="Times New Roman"/>
        </w:rPr>
      </w:pPr>
      <w:r>
        <w:rPr>
          <w:rFonts w:ascii="Times New Roman" w:hAnsi="Times New Roman" w:cs="Times New Roman"/>
        </w:rPr>
        <w:t xml:space="preserve">Iepirkumam </w:t>
      </w:r>
      <w:r w:rsidR="00E937F2" w:rsidRPr="00E937F2">
        <w:rPr>
          <w:rFonts w:ascii="Times New Roman" w:hAnsi="Times New Roman" w:cs="Times New Roman"/>
        </w:rPr>
        <w:t>“Olu piegāde SIA “Jēkabpils reģionālā slimnīca” virtuves vajadzībām”</w:t>
      </w:r>
    </w:p>
    <w:p w14:paraId="79473B19" w14:textId="3BA88FE0" w:rsidR="004563A1" w:rsidRDefault="004563A1" w:rsidP="00AF1060">
      <w:pPr>
        <w:pStyle w:val="ListParagraph"/>
        <w:spacing w:after="0" w:line="240" w:lineRule="auto"/>
        <w:jc w:val="right"/>
        <w:rPr>
          <w:rFonts w:ascii="Times New Roman" w:hAnsi="Times New Roman" w:cs="Times New Roman"/>
        </w:rPr>
      </w:pPr>
      <w:r>
        <w:rPr>
          <w:rFonts w:ascii="Times New Roman" w:hAnsi="Times New Roman" w:cs="Times New Roman"/>
        </w:rPr>
        <w:t xml:space="preserve">ID </w:t>
      </w:r>
      <w:proofErr w:type="spellStart"/>
      <w:r>
        <w:rPr>
          <w:rFonts w:ascii="Times New Roman" w:hAnsi="Times New Roman" w:cs="Times New Roman"/>
        </w:rPr>
        <w:t>Nr.JRS</w:t>
      </w:r>
      <w:proofErr w:type="spellEnd"/>
      <w:r>
        <w:rPr>
          <w:rFonts w:ascii="Times New Roman" w:hAnsi="Times New Roman" w:cs="Times New Roman"/>
        </w:rPr>
        <w:t xml:space="preserve"> 2026/</w:t>
      </w:r>
      <w:r w:rsidR="00FF78E0">
        <w:rPr>
          <w:rFonts w:ascii="Times New Roman" w:hAnsi="Times New Roman" w:cs="Times New Roman"/>
        </w:rPr>
        <w:t>27</w:t>
      </w:r>
      <w:r>
        <w:rPr>
          <w:rFonts w:ascii="Times New Roman" w:hAnsi="Times New Roman" w:cs="Times New Roman"/>
        </w:rPr>
        <w:t xml:space="preserve"> nolikumam</w:t>
      </w:r>
    </w:p>
    <w:p w14:paraId="30871B6F" w14:textId="77777777" w:rsidR="004563A1" w:rsidRDefault="004563A1" w:rsidP="00AF1060">
      <w:pPr>
        <w:pStyle w:val="ListParagraph"/>
        <w:spacing w:after="0" w:line="240" w:lineRule="auto"/>
        <w:jc w:val="right"/>
        <w:rPr>
          <w:rFonts w:ascii="Times New Roman" w:hAnsi="Times New Roman" w:cs="Times New Roman"/>
        </w:rPr>
      </w:pPr>
    </w:p>
    <w:p w14:paraId="345C42D2" w14:textId="4478EEA8" w:rsidR="00AC674C" w:rsidRPr="00FA7079" w:rsidRDefault="00FA7079" w:rsidP="00FA7079">
      <w:pPr>
        <w:jc w:val="center"/>
        <w:rPr>
          <w:rFonts w:ascii="Times New Roman" w:hAnsi="Times New Roman" w:cs="Times New Roman"/>
          <w:b/>
          <w:iCs/>
          <w:sz w:val="28"/>
          <w:szCs w:val="28"/>
          <w:shd w:val="clear" w:color="auto" w:fill="FFFFFF"/>
        </w:rPr>
      </w:pPr>
      <w:r w:rsidRPr="00FA7079">
        <w:rPr>
          <w:rFonts w:ascii="Times New Roman" w:eastAsia="Times New Roman" w:hAnsi="Times New Roman" w:cs="Times New Roman"/>
          <w:b/>
          <w:kern w:val="0"/>
          <w:sz w:val="28"/>
          <w:szCs w:val="28"/>
          <w:lang w:eastAsia="lv-LV"/>
          <w14:ligatures w14:val="none"/>
        </w:rPr>
        <w:t>Tehniskā specifikācija/tehniskais piedāvājums/finanšu piedāvājums</w:t>
      </w:r>
    </w:p>
    <w:p w14:paraId="5A935C19" w14:textId="2A3E5554" w:rsidR="004563A1" w:rsidRPr="004563A1" w:rsidRDefault="004563A1" w:rsidP="004563A1">
      <w:pPr>
        <w:rPr>
          <w:rFonts w:ascii="Times New Roman" w:hAnsi="Times New Roman" w:cs="Times New Roman"/>
          <w:sz w:val="24"/>
          <w:szCs w:val="24"/>
        </w:rPr>
      </w:pPr>
      <w:r w:rsidRPr="004563A1">
        <w:rPr>
          <w:rFonts w:ascii="Times New Roman" w:hAnsi="Times New Roman" w:cs="Times New Roman"/>
          <w:iCs/>
          <w:sz w:val="24"/>
          <w:szCs w:val="24"/>
          <w:shd w:val="clear" w:color="auto" w:fill="FFFFFF"/>
        </w:rPr>
        <w:t>Pievienots atsevišķā failā, pieejams:</w:t>
      </w:r>
      <w:r w:rsidRPr="004563A1">
        <w:rPr>
          <w:rFonts w:ascii="Times New Roman" w:hAnsi="Times New Roman" w:cs="Times New Roman"/>
          <w:i/>
          <w:sz w:val="24"/>
          <w:szCs w:val="24"/>
          <w:shd w:val="clear" w:color="auto" w:fill="FFFFFF"/>
        </w:rPr>
        <w:t xml:space="preserve"> </w:t>
      </w:r>
      <w:hyperlink r:id="rId14" w:history="1">
        <w:r w:rsidRPr="004563A1">
          <w:rPr>
            <w:rStyle w:val="Hyperlink"/>
            <w:rFonts w:ascii="Times New Roman" w:hAnsi="Times New Roman" w:cs="Times New Roman"/>
            <w:sz w:val="24"/>
            <w:szCs w:val="24"/>
          </w:rPr>
          <w:t>https://www.eis.gov.lv/EKEIS/Supplier/Organizer/433</w:t>
        </w:r>
      </w:hyperlink>
    </w:p>
    <w:p w14:paraId="52A1567C" w14:textId="77777777" w:rsidR="004563A1" w:rsidRDefault="004563A1" w:rsidP="00AF1060">
      <w:pPr>
        <w:pStyle w:val="ListParagraph"/>
        <w:spacing w:after="0" w:line="240" w:lineRule="auto"/>
        <w:jc w:val="right"/>
        <w:rPr>
          <w:rFonts w:ascii="Times New Roman" w:hAnsi="Times New Roman" w:cs="Times New Roman"/>
        </w:rPr>
      </w:pPr>
    </w:p>
    <w:p w14:paraId="3BE67EB3" w14:textId="77777777" w:rsidR="004563A1" w:rsidRDefault="004563A1" w:rsidP="00AF1060">
      <w:pPr>
        <w:pStyle w:val="ListParagraph"/>
        <w:spacing w:after="0" w:line="240" w:lineRule="auto"/>
        <w:jc w:val="right"/>
        <w:rPr>
          <w:rFonts w:ascii="Times New Roman" w:hAnsi="Times New Roman" w:cs="Times New Roman"/>
        </w:rPr>
      </w:pPr>
    </w:p>
    <w:p w14:paraId="0ED9DA73" w14:textId="77777777" w:rsidR="004563A1" w:rsidRDefault="004563A1" w:rsidP="00AF1060">
      <w:pPr>
        <w:pStyle w:val="ListParagraph"/>
        <w:spacing w:after="0" w:line="240" w:lineRule="auto"/>
        <w:jc w:val="right"/>
        <w:rPr>
          <w:rFonts w:ascii="Times New Roman" w:hAnsi="Times New Roman" w:cs="Times New Roman"/>
        </w:rPr>
      </w:pPr>
    </w:p>
    <w:p w14:paraId="09A2A0FB" w14:textId="77777777" w:rsidR="004563A1" w:rsidRDefault="004563A1" w:rsidP="00AF1060">
      <w:pPr>
        <w:pStyle w:val="ListParagraph"/>
        <w:spacing w:after="0" w:line="240" w:lineRule="auto"/>
        <w:jc w:val="right"/>
        <w:rPr>
          <w:rFonts w:ascii="Times New Roman" w:hAnsi="Times New Roman" w:cs="Times New Roman"/>
        </w:rPr>
      </w:pPr>
    </w:p>
    <w:p w14:paraId="761F896D" w14:textId="77777777" w:rsidR="004563A1" w:rsidRDefault="004563A1" w:rsidP="00AF1060">
      <w:pPr>
        <w:pStyle w:val="ListParagraph"/>
        <w:spacing w:after="0" w:line="240" w:lineRule="auto"/>
        <w:jc w:val="right"/>
        <w:rPr>
          <w:rFonts w:ascii="Times New Roman" w:hAnsi="Times New Roman" w:cs="Times New Roman"/>
        </w:rPr>
      </w:pPr>
    </w:p>
    <w:p w14:paraId="0970A93A" w14:textId="77777777" w:rsidR="004563A1" w:rsidRDefault="004563A1" w:rsidP="00AF1060">
      <w:pPr>
        <w:pStyle w:val="ListParagraph"/>
        <w:spacing w:after="0" w:line="240" w:lineRule="auto"/>
        <w:jc w:val="right"/>
        <w:rPr>
          <w:rFonts w:ascii="Times New Roman" w:hAnsi="Times New Roman" w:cs="Times New Roman"/>
        </w:rPr>
      </w:pPr>
    </w:p>
    <w:p w14:paraId="4F264CEE" w14:textId="77777777" w:rsidR="004563A1" w:rsidRDefault="004563A1" w:rsidP="00AF1060">
      <w:pPr>
        <w:pStyle w:val="ListParagraph"/>
        <w:spacing w:after="0" w:line="240" w:lineRule="auto"/>
        <w:jc w:val="right"/>
        <w:rPr>
          <w:rFonts w:ascii="Times New Roman" w:hAnsi="Times New Roman" w:cs="Times New Roman"/>
        </w:rPr>
      </w:pPr>
    </w:p>
    <w:p w14:paraId="51DF34B7" w14:textId="77777777" w:rsidR="004563A1" w:rsidRDefault="004563A1" w:rsidP="00AF1060">
      <w:pPr>
        <w:pStyle w:val="ListParagraph"/>
        <w:spacing w:after="0" w:line="240" w:lineRule="auto"/>
        <w:jc w:val="right"/>
        <w:rPr>
          <w:rFonts w:ascii="Times New Roman" w:hAnsi="Times New Roman" w:cs="Times New Roman"/>
        </w:rPr>
      </w:pPr>
    </w:p>
    <w:p w14:paraId="54855223" w14:textId="77777777" w:rsidR="004563A1" w:rsidRDefault="004563A1" w:rsidP="00AF1060">
      <w:pPr>
        <w:pStyle w:val="ListParagraph"/>
        <w:spacing w:after="0" w:line="240" w:lineRule="auto"/>
        <w:jc w:val="right"/>
        <w:rPr>
          <w:rFonts w:ascii="Times New Roman" w:hAnsi="Times New Roman" w:cs="Times New Roman"/>
        </w:rPr>
      </w:pPr>
    </w:p>
    <w:p w14:paraId="1881F300" w14:textId="77777777" w:rsidR="004563A1" w:rsidRDefault="004563A1" w:rsidP="00AF1060">
      <w:pPr>
        <w:pStyle w:val="ListParagraph"/>
        <w:spacing w:after="0" w:line="240" w:lineRule="auto"/>
        <w:jc w:val="right"/>
        <w:rPr>
          <w:rFonts w:ascii="Times New Roman" w:hAnsi="Times New Roman" w:cs="Times New Roman"/>
        </w:rPr>
      </w:pPr>
    </w:p>
    <w:p w14:paraId="512F38C7" w14:textId="77777777" w:rsidR="004563A1" w:rsidRDefault="004563A1" w:rsidP="00AF1060">
      <w:pPr>
        <w:pStyle w:val="ListParagraph"/>
        <w:spacing w:after="0" w:line="240" w:lineRule="auto"/>
        <w:jc w:val="right"/>
        <w:rPr>
          <w:rFonts w:ascii="Times New Roman" w:hAnsi="Times New Roman" w:cs="Times New Roman"/>
        </w:rPr>
      </w:pPr>
    </w:p>
    <w:p w14:paraId="341A8048" w14:textId="77777777" w:rsidR="004563A1" w:rsidRDefault="004563A1" w:rsidP="00AF1060">
      <w:pPr>
        <w:pStyle w:val="ListParagraph"/>
        <w:spacing w:after="0" w:line="240" w:lineRule="auto"/>
        <w:jc w:val="right"/>
        <w:rPr>
          <w:rFonts w:ascii="Times New Roman" w:hAnsi="Times New Roman" w:cs="Times New Roman"/>
        </w:rPr>
      </w:pPr>
    </w:p>
    <w:p w14:paraId="6A27EEE6" w14:textId="77777777" w:rsidR="004563A1" w:rsidRDefault="004563A1" w:rsidP="00AF1060">
      <w:pPr>
        <w:pStyle w:val="ListParagraph"/>
        <w:spacing w:after="0" w:line="240" w:lineRule="auto"/>
        <w:jc w:val="right"/>
        <w:rPr>
          <w:rFonts w:ascii="Times New Roman" w:hAnsi="Times New Roman" w:cs="Times New Roman"/>
        </w:rPr>
      </w:pPr>
    </w:p>
    <w:p w14:paraId="6A649CB4" w14:textId="77777777" w:rsidR="004563A1" w:rsidRDefault="004563A1" w:rsidP="00AF1060">
      <w:pPr>
        <w:pStyle w:val="ListParagraph"/>
        <w:spacing w:after="0" w:line="240" w:lineRule="auto"/>
        <w:jc w:val="right"/>
        <w:rPr>
          <w:rFonts w:ascii="Times New Roman" w:hAnsi="Times New Roman" w:cs="Times New Roman"/>
        </w:rPr>
      </w:pPr>
    </w:p>
    <w:p w14:paraId="172EFEEB" w14:textId="77777777" w:rsidR="004563A1" w:rsidRDefault="004563A1" w:rsidP="00AF1060">
      <w:pPr>
        <w:pStyle w:val="ListParagraph"/>
        <w:spacing w:after="0" w:line="240" w:lineRule="auto"/>
        <w:jc w:val="right"/>
        <w:rPr>
          <w:rFonts w:ascii="Times New Roman" w:hAnsi="Times New Roman" w:cs="Times New Roman"/>
        </w:rPr>
      </w:pPr>
    </w:p>
    <w:p w14:paraId="7FEAC46E" w14:textId="77777777" w:rsidR="004563A1" w:rsidRDefault="004563A1" w:rsidP="00AF1060">
      <w:pPr>
        <w:pStyle w:val="ListParagraph"/>
        <w:spacing w:after="0" w:line="240" w:lineRule="auto"/>
        <w:jc w:val="right"/>
        <w:rPr>
          <w:rFonts w:ascii="Times New Roman" w:hAnsi="Times New Roman" w:cs="Times New Roman"/>
        </w:rPr>
      </w:pPr>
    </w:p>
    <w:p w14:paraId="54C5C6B2" w14:textId="77777777" w:rsidR="004563A1" w:rsidRDefault="004563A1" w:rsidP="00AF1060">
      <w:pPr>
        <w:pStyle w:val="ListParagraph"/>
        <w:spacing w:after="0" w:line="240" w:lineRule="auto"/>
        <w:jc w:val="right"/>
        <w:rPr>
          <w:rFonts w:ascii="Times New Roman" w:hAnsi="Times New Roman" w:cs="Times New Roman"/>
        </w:rPr>
      </w:pPr>
    </w:p>
    <w:p w14:paraId="24ADB554" w14:textId="77777777" w:rsidR="004563A1" w:rsidRDefault="004563A1" w:rsidP="00AF1060">
      <w:pPr>
        <w:pStyle w:val="ListParagraph"/>
        <w:spacing w:after="0" w:line="240" w:lineRule="auto"/>
        <w:jc w:val="right"/>
        <w:rPr>
          <w:rFonts w:ascii="Times New Roman" w:hAnsi="Times New Roman" w:cs="Times New Roman"/>
        </w:rPr>
      </w:pPr>
    </w:p>
    <w:p w14:paraId="4C5EAB5F" w14:textId="77777777" w:rsidR="004563A1" w:rsidRDefault="004563A1" w:rsidP="00AF1060">
      <w:pPr>
        <w:pStyle w:val="ListParagraph"/>
        <w:spacing w:after="0" w:line="240" w:lineRule="auto"/>
        <w:jc w:val="right"/>
        <w:rPr>
          <w:rFonts w:ascii="Times New Roman" w:hAnsi="Times New Roman" w:cs="Times New Roman"/>
        </w:rPr>
      </w:pPr>
    </w:p>
    <w:p w14:paraId="6C1B6916" w14:textId="77777777" w:rsidR="004563A1" w:rsidRDefault="004563A1" w:rsidP="00AF1060">
      <w:pPr>
        <w:pStyle w:val="ListParagraph"/>
        <w:spacing w:after="0" w:line="240" w:lineRule="auto"/>
        <w:jc w:val="right"/>
        <w:rPr>
          <w:rFonts w:ascii="Times New Roman" w:hAnsi="Times New Roman" w:cs="Times New Roman"/>
        </w:rPr>
      </w:pPr>
    </w:p>
    <w:p w14:paraId="4BAC5274" w14:textId="77777777" w:rsidR="004563A1" w:rsidRDefault="004563A1" w:rsidP="00AF1060">
      <w:pPr>
        <w:pStyle w:val="ListParagraph"/>
        <w:spacing w:after="0" w:line="240" w:lineRule="auto"/>
        <w:jc w:val="right"/>
        <w:rPr>
          <w:rFonts w:ascii="Times New Roman" w:hAnsi="Times New Roman" w:cs="Times New Roman"/>
        </w:rPr>
      </w:pPr>
    </w:p>
    <w:p w14:paraId="40BB1765" w14:textId="77777777" w:rsidR="004563A1" w:rsidRDefault="004563A1" w:rsidP="00AF1060">
      <w:pPr>
        <w:pStyle w:val="ListParagraph"/>
        <w:spacing w:after="0" w:line="240" w:lineRule="auto"/>
        <w:jc w:val="right"/>
        <w:rPr>
          <w:rFonts w:ascii="Times New Roman" w:hAnsi="Times New Roman" w:cs="Times New Roman"/>
        </w:rPr>
      </w:pPr>
    </w:p>
    <w:p w14:paraId="34ED6C9A" w14:textId="77777777" w:rsidR="004563A1" w:rsidRDefault="004563A1" w:rsidP="00AF1060">
      <w:pPr>
        <w:pStyle w:val="ListParagraph"/>
        <w:spacing w:after="0" w:line="240" w:lineRule="auto"/>
        <w:jc w:val="right"/>
        <w:rPr>
          <w:rFonts w:ascii="Times New Roman" w:hAnsi="Times New Roman" w:cs="Times New Roman"/>
        </w:rPr>
      </w:pPr>
    </w:p>
    <w:p w14:paraId="33C04168" w14:textId="77777777" w:rsidR="004563A1" w:rsidRDefault="004563A1" w:rsidP="00AF1060">
      <w:pPr>
        <w:pStyle w:val="ListParagraph"/>
        <w:spacing w:after="0" w:line="240" w:lineRule="auto"/>
        <w:jc w:val="right"/>
        <w:rPr>
          <w:rFonts w:ascii="Times New Roman" w:hAnsi="Times New Roman" w:cs="Times New Roman"/>
        </w:rPr>
      </w:pPr>
    </w:p>
    <w:p w14:paraId="39D82FFE" w14:textId="77777777" w:rsidR="004563A1" w:rsidRDefault="004563A1" w:rsidP="00AF1060">
      <w:pPr>
        <w:pStyle w:val="ListParagraph"/>
        <w:spacing w:after="0" w:line="240" w:lineRule="auto"/>
        <w:jc w:val="right"/>
        <w:rPr>
          <w:rFonts w:ascii="Times New Roman" w:hAnsi="Times New Roman" w:cs="Times New Roman"/>
        </w:rPr>
      </w:pPr>
    </w:p>
    <w:p w14:paraId="1FCDA974" w14:textId="77777777" w:rsidR="004563A1" w:rsidRDefault="004563A1" w:rsidP="00AF1060">
      <w:pPr>
        <w:pStyle w:val="ListParagraph"/>
        <w:spacing w:after="0" w:line="240" w:lineRule="auto"/>
        <w:jc w:val="right"/>
        <w:rPr>
          <w:rFonts w:ascii="Times New Roman" w:hAnsi="Times New Roman" w:cs="Times New Roman"/>
        </w:rPr>
      </w:pPr>
    </w:p>
    <w:p w14:paraId="541AF24A" w14:textId="77777777" w:rsidR="004563A1" w:rsidRDefault="004563A1" w:rsidP="00AF1060">
      <w:pPr>
        <w:pStyle w:val="ListParagraph"/>
        <w:spacing w:after="0" w:line="240" w:lineRule="auto"/>
        <w:jc w:val="right"/>
        <w:rPr>
          <w:rFonts w:ascii="Times New Roman" w:hAnsi="Times New Roman" w:cs="Times New Roman"/>
        </w:rPr>
      </w:pPr>
    </w:p>
    <w:p w14:paraId="7EB9A0F1" w14:textId="77777777" w:rsidR="004563A1" w:rsidRDefault="004563A1" w:rsidP="00AF1060">
      <w:pPr>
        <w:pStyle w:val="ListParagraph"/>
        <w:spacing w:after="0" w:line="240" w:lineRule="auto"/>
        <w:jc w:val="right"/>
        <w:rPr>
          <w:rFonts w:ascii="Times New Roman" w:hAnsi="Times New Roman" w:cs="Times New Roman"/>
        </w:rPr>
      </w:pPr>
    </w:p>
    <w:p w14:paraId="2FF1B516" w14:textId="77777777" w:rsidR="004563A1" w:rsidRDefault="004563A1" w:rsidP="00AF1060">
      <w:pPr>
        <w:pStyle w:val="ListParagraph"/>
        <w:spacing w:after="0" w:line="240" w:lineRule="auto"/>
        <w:jc w:val="right"/>
        <w:rPr>
          <w:rFonts w:ascii="Times New Roman" w:hAnsi="Times New Roman" w:cs="Times New Roman"/>
        </w:rPr>
      </w:pPr>
    </w:p>
    <w:p w14:paraId="77DC2BF4" w14:textId="77777777" w:rsidR="004563A1" w:rsidRDefault="004563A1" w:rsidP="00AF1060">
      <w:pPr>
        <w:pStyle w:val="ListParagraph"/>
        <w:spacing w:after="0" w:line="240" w:lineRule="auto"/>
        <w:jc w:val="right"/>
        <w:rPr>
          <w:rFonts w:ascii="Times New Roman" w:hAnsi="Times New Roman" w:cs="Times New Roman"/>
        </w:rPr>
      </w:pPr>
    </w:p>
    <w:p w14:paraId="12ACF47E" w14:textId="77777777" w:rsidR="004563A1" w:rsidRDefault="004563A1" w:rsidP="00AF1060">
      <w:pPr>
        <w:pStyle w:val="ListParagraph"/>
        <w:spacing w:after="0" w:line="240" w:lineRule="auto"/>
        <w:jc w:val="right"/>
        <w:rPr>
          <w:rFonts w:ascii="Times New Roman" w:hAnsi="Times New Roman" w:cs="Times New Roman"/>
        </w:rPr>
      </w:pPr>
    </w:p>
    <w:p w14:paraId="0F4913A3" w14:textId="77777777" w:rsidR="004563A1" w:rsidRDefault="004563A1" w:rsidP="00AF1060">
      <w:pPr>
        <w:pStyle w:val="ListParagraph"/>
        <w:spacing w:after="0" w:line="240" w:lineRule="auto"/>
        <w:jc w:val="right"/>
        <w:rPr>
          <w:rFonts w:ascii="Times New Roman" w:hAnsi="Times New Roman" w:cs="Times New Roman"/>
        </w:rPr>
      </w:pPr>
    </w:p>
    <w:p w14:paraId="19FECC28" w14:textId="77777777" w:rsidR="004563A1" w:rsidRDefault="004563A1" w:rsidP="00AF1060">
      <w:pPr>
        <w:pStyle w:val="ListParagraph"/>
        <w:spacing w:after="0" w:line="240" w:lineRule="auto"/>
        <w:jc w:val="right"/>
        <w:rPr>
          <w:rFonts w:ascii="Times New Roman" w:hAnsi="Times New Roman" w:cs="Times New Roman"/>
        </w:rPr>
      </w:pPr>
    </w:p>
    <w:p w14:paraId="74777729" w14:textId="77777777" w:rsidR="004563A1" w:rsidRDefault="004563A1" w:rsidP="00AF1060">
      <w:pPr>
        <w:pStyle w:val="ListParagraph"/>
        <w:spacing w:after="0" w:line="240" w:lineRule="auto"/>
        <w:jc w:val="right"/>
        <w:rPr>
          <w:rFonts w:ascii="Times New Roman" w:hAnsi="Times New Roman" w:cs="Times New Roman"/>
        </w:rPr>
      </w:pPr>
    </w:p>
    <w:p w14:paraId="337B6FAA" w14:textId="77777777" w:rsidR="004563A1" w:rsidRDefault="004563A1" w:rsidP="00AF1060">
      <w:pPr>
        <w:pStyle w:val="ListParagraph"/>
        <w:spacing w:after="0" w:line="240" w:lineRule="auto"/>
        <w:jc w:val="right"/>
        <w:rPr>
          <w:rFonts w:ascii="Times New Roman" w:hAnsi="Times New Roman" w:cs="Times New Roman"/>
        </w:rPr>
      </w:pPr>
    </w:p>
    <w:p w14:paraId="044DC3A2" w14:textId="77777777" w:rsidR="004563A1" w:rsidRDefault="004563A1" w:rsidP="00AF1060">
      <w:pPr>
        <w:pStyle w:val="ListParagraph"/>
        <w:spacing w:after="0" w:line="240" w:lineRule="auto"/>
        <w:jc w:val="right"/>
        <w:rPr>
          <w:rFonts w:ascii="Times New Roman" w:hAnsi="Times New Roman" w:cs="Times New Roman"/>
        </w:rPr>
      </w:pPr>
    </w:p>
    <w:p w14:paraId="3933D183" w14:textId="77777777" w:rsidR="004563A1" w:rsidRDefault="004563A1" w:rsidP="00AF1060">
      <w:pPr>
        <w:pStyle w:val="ListParagraph"/>
        <w:spacing w:after="0" w:line="240" w:lineRule="auto"/>
        <w:jc w:val="right"/>
        <w:rPr>
          <w:rFonts w:ascii="Times New Roman" w:hAnsi="Times New Roman" w:cs="Times New Roman"/>
        </w:rPr>
      </w:pPr>
    </w:p>
    <w:p w14:paraId="5F5C55D5" w14:textId="77777777" w:rsidR="004563A1" w:rsidRDefault="004563A1" w:rsidP="00AF1060">
      <w:pPr>
        <w:pStyle w:val="ListParagraph"/>
        <w:spacing w:after="0" w:line="240" w:lineRule="auto"/>
        <w:jc w:val="right"/>
        <w:rPr>
          <w:rFonts w:ascii="Times New Roman" w:hAnsi="Times New Roman" w:cs="Times New Roman"/>
        </w:rPr>
      </w:pPr>
    </w:p>
    <w:p w14:paraId="19123343" w14:textId="77777777" w:rsidR="004563A1" w:rsidRDefault="004563A1" w:rsidP="00AF1060">
      <w:pPr>
        <w:pStyle w:val="ListParagraph"/>
        <w:spacing w:after="0" w:line="240" w:lineRule="auto"/>
        <w:jc w:val="right"/>
        <w:rPr>
          <w:rFonts w:ascii="Times New Roman" w:hAnsi="Times New Roman" w:cs="Times New Roman"/>
        </w:rPr>
      </w:pPr>
    </w:p>
    <w:p w14:paraId="01423703" w14:textId="77777777" w:rsidR="004563A1" w:rsidRDefault="004563A1" w:rsidP="00AF1060">
      <w:pPr>
        <w:pStyle w:val="ListParagraph"/>
        <w:spacing w:after="0" w:line="240" w:lineRule="auto"/>
        <w:jc w:val="right"/>
        <w:rPr>
          <w:rFonts w:ascii="Times New Roman" w:hAnsi="Times New Roman" w:cs="Times New Roman"/>
        </w:rPr>
      </w:pPr>
    </w:p>
    <w:p w14:paraId="4AACCEC8" w14:textId="77777777" w:rsidR="004563A1" w:rsidRDefault="004563A1" w:rsidP="00AF1060">
      <w:pPr>
        <w:pStyle w:val="ListParagraph"/>
        <w:spacing w:after="0" w:line="240" w:lineRule="auto"/>
        <w:jc w:val="right"/>
        <w:rPr>
          <w:rFonts w:ascii="Times New Roman" w:hAnsi="Times New Roman" w:cs="Times New Roman"/>
        </w:rPr>
      </w:pPr>
    </w:p>
    <w:p w14:paraId="3B75CF21" w14:textId="77777777" w:rsidR="004563A1" w:rsidRDefault="004563A1" w:rsidP="00AF1060">
      <w:pPr>
        <w:pStyle w:val="ListParagraph"/>
        <w:spacing w:after="0" w:line="240" w:lineRule="auto"/>
        <w:jc w:val="right"/>
        <w:rPr>
          <w:rFonts w:ascii="Times New Roman" w:hAnsi="Times New Roman" w:cs="Times New Roman"/>
        </w:rPr>
      </w:pPr>
    </w:p>
    <w:p w14:paraId="2F657932" w14:textId="77777777" w:rsidR="004563A1" w:rsidRDefault="004563A1" w:rsidP="00AF1060">
      <w:pPr>
        <w:pStyle w:val="ListParagraph"/>
        <w:spacing w:after="0" w:line="240" w:lineRule="auto"/>
        <w:jc w:val="right"/>
        <w:rPr>
          <w:rFonts w:ascii="Times New Roman" w:hAnsi="Times New Roman" w:cs="Times New Roman"/>
        </w:rPr>
      </w:pPr>
    </w:p>
    <w:p w14:paraId="5F034B37" w14:textId="77777777" w:rsidR="004563A1" w:rsidRDefault="004563A1" w:rsidP="00AF1060">
      <w:pPr>
        <w:pStyle w:val="ListParagraph"/>
        <w:spacing w:after="0" w:line="240" w:lineRule="auto"/>
        <w:jc w:val="right"/>
        <w:rPr>
          <w:rFonts w:ascii="Times New Roman" w:hAnsi="Times New Roman" w:cs="Times New Roman"/>
        </w:rPr>
      </w:pPr>
    </w:p>
    <w:p w14:paraId="11179DBF" w14:textId="77777777" w:rsidR="004563A1" w:rsidRDefault="004563A1" w:rsidP="00AF1060">
      <w:pPr>
        <w:pStyle w:val="ListParagraph"/>
        <w:spacing w:after="0" w:line="240" w:lineRule="auto"/>
        <w:jc w:val="right"/>
        <w:rPr>
          <w:rFonts w:ascii="Times New Roman" w:hAnsi="Times New Roman" w:cs="Times New Roman"/>
        </w:rPr>
      </w:pPr>
    </w:p>
    <w:p w14:paraId="1BB2BDB9" w14:textId="77777777" w:rsidR="004563A1" w:rsidRDefault="004563A1" w:rsidP="00AF1060">
      <w:pPr>
        <w:pStyle w:val="ListParagraph"/>
        <w:spacing w:after="0" w:line="240" w:lineRule="auto"/>
        <w:jc w:val="right"/>
        <w:rPr>
          <w:rFonts w:ascii="Times New Roman" w:hAnsi="Times New Roman" w:cs="Times New Roman"/>
        </w:rPr>
      </w:pPr>
    </w:p>
    <w:p w14:paraId="32EE3307" w14:textId="77777777" w:rsidR="004563A1" w:rsidRDefault="004563A1" w:rsidP="00AF1060">
      <w:pPr>
        <w:pStyle w:val="ListParagraph"/>
        <w:spacing w:after="0" w:line="240" w:lineRule="auto"/>
        <w:jc w:val="right"/>
        <w:rPr>
          <w:rFonts w:ascii="Times New Roman" w:hAnsi="Times New Roman" w:cs="Times New Roman"/>
        </w:rPr>
      </w:pPr>
    </w:p>
    <w:p w14:paraId="6535778E" w14:textId="77777777" w:rsidR="004563A1" w:rsidRDefault="004563A1" w:rsidP="00AF1060">
      <w:pPr>
        <w:pStyle w:val="ListParagraph"/>
        <w:spacing w:after="0" w:line="240" w:lineRule="auto"/>
        <w:jc w:val="right"/>
        <w:rPr>
          <w:rFonts w:ascii="Times New Roman" w:hAnsi="Times New Roman" w:cs="Times New Roman"/>
        </w:rPr>
      </w:pPr>
    </w:p>
    <w:p w14:paraId="447762A5" w14:textId="77777777" w:rsidR="004563A1" w:rsidRDefault="004563A1" w:rsidP="00AF1060">
      <w:pPr>
        <w:pStyle w:val="ListParagraph"/>
        <w:spacing w:after="0" w:line="240" w:lineRule="auto"/>
        <w:jc w:val="right"/>
        <w:rPr>
          <w:rFonts w:ascii="Times New Roman" w:hAnsi="Times New Roman" w:cs="Times New Roman"/>
        </w:rPr>
      </w:pPr>
    </w:p>
    <w:p w14:paraId="4F7CDB6D" w14:textId="6646E70C" w:rsidR="00A313E4" w:rsidRPr="00B53C0F" w:rsidRDefault="00A94FD5" w:rsidP="00AF1060">
      <w:pPr>
        <w:pStyle w:val="ListParagraph"/>
        <w:spacing w:after="0" w:line="240" w:lineRule="auto"/>
        <w:jc w:val="right"/>
        <w:rPr>
          <w:rFonts w:ascii="Times New Roman" w:hAnsi="Times New Roman" w:cs="Times New Roman"/>
        </w:rPr>
      </w:pPr>
      <w:r>
        <w:rPr>
          <w:rFonts w:ascii="Times New Roman" w:hAnsi="Times New Roman" w:cs="Times New Roman"/>
        </w:rPr>
        <w:lastRenderedPageBreak/>
        <w:t>4</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4F611C8D" w14:textId="0B14F61E" w:rsidR="00A60799" w:rsidRPr="00B53C0F" w:rsidRDefault="00A60799" w:rsidP="00AF1060">
      <w:pPr>
        <w:pStyle w:val="ListParagraph"/>
        <w:spacing w:line="240" w:lineRule="auto"/>
        <w:jc w:val="right"/>
        <w:rPr>
          <w:rFonts w:ascii="Times New Roman" w:hAnsi="Times New Roman" w:cs="Times New Roman"/>
        </w:rPr>
      </w:pPr>
      <w:r w:rsidRPr="00B53C0F">
        <w:rPr>
          <w:rFonts w:ascii="Times New Roman" w:hAnsi="Times New Roman" w:cs="Times New Roman"/>
        </w:rPr>
        <w:t xml:space="preserve">Iepirkuma </w:t>
      </w:r>
      <w:r w:rsidR="00E937F2" w:rsidRPr="00E937F2">
        <w:rPr>
          <w:rFonts w:ascii="Times New Roman" w:hAnsi="Times New Roman" w:cs="Times New Roman"/>
        </w:rPr>
        <w:t>“Olu piegāde SIA “Jēkabpils reģionālā slimnīca” virtuves vajadzībām”</w:t>
      </w:r>
    </w:p>
    <w:p w14:paraId="5B9136A6" w14:textId="6A11544C" w:rsidR="00A60799" w:rsidRPr="00B53C0F" w:rsidRDefault="00A60799" w:rsidP="00AF1060">
      <w:pPr>
        <w:pStyle w:val="ListParagraph"/>
        <w:spacing w:line="240" w:lineRule="auto"/>
        <w:jc w:val="right"/>
        <w:rPr>
          <w:rFonts w:ascii="Times New Roman" w:hAnsi="Times New Roman" w:cs="Times New Roman"/>
          <w:sz w:val="24"/>
          <w:szCs w:val="24"/>
        </w:rPr>
      </w:pPr>
      <w:r w:rsidRPr="00B53C0F">
        <w:rPr>
          <w:rFonts w:ascii="Times New Roman" w:hAnsi="Times New Roman" w:cs="Times New Roman"/>
        </w:rPr>
        <w:t>ID Nr. JRS 202</w:t>
      </w:r>
      <w:r w:rsidR="0091535B">
        <w:rPr>
          <w:rFonts w:ascii="Times New Roman" w:hAnsi="Times New Roman" w:cs="Times New Roman"/>
        </w:rPr>
        <w:t>6</w:t>
      </w:r>
      <w:r w:rsidRPr="00B53C0F">
        <w:rPr>
          <w:rFonts w:ascii="Times New Roman" w:hAnsi="Times New Roman" w:cs="Times New Roman"/>
        </w:rPr>
        <w:t>/</w:t>
      </w:r>
      <w:r w:rsidR="00FF78E0">
        <w:rPr>
          <w:rFonts w:ascii="Times New Roman" w:hAnsi="Times New Roman" w:cs="Times New Roman"/>
        </w:rPr>
        <w:t>27</w:t>
      </w:r>
      <w:r w:rsidRPr="00B53C0F">
        <w:rPr>
          <w:rFonts w:ascii="Times New Roman" w:hAnsi="Times New Roman" w:cs="Times New Roman"/>
        </w:rPr>
        <w:t xml:space="preserve"> nolikumam</w:t>
      </w:r>
    </w:p>
    <w:p w14:paraId="07109D91" w14:textId="77777777" w:rsidR="00A313E4" w:rsidRPr="00B53C0F" w:rsidRDefault="00A313E4" w:rsidP="00AF1060">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58376BC" w:rsidR="00A313E4" w:rsidRPr="00B53C0F" w:rsidRDefault="00A313E4" w:rsidP="00AF1060">
      <w:pPr>
        <w:spacing w:line="240"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 xml:space="preserve">Apliecinājums par </w:t>
      </w:r>
      <w:r w:rsidR="001B7852">
        <w:rPr>
          <w:rFonts w:ascii="Times New Roman" w:eastAsia="Calibri" w:hAnsi="Times New Roman" w:cs="Times New Roman"/>
          <w:b/>
          <w:kern w:val="0"/>
          <w:sz w:val="28"/>
          <w:szCs w:val="24"/>
          <w14:ligatures w14:val="none"/>
        </w:rPr>
        <w:t>to, ka pretendents nav pārkāpis ZPI prasības</w:t>
      </w:r>
    </w:p>
    <w:tbl>
      <w:tblPr>
        <w:tblStyle w:val="TableGrid"/>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1060">
            <w:pPr>
              <w:jc w:val="center"/>
              <w:rPr>
                <w:rFonts w:eastAsia="Calibri"/>
                <w:b/>
                <w:sz w:val="24"/>
                <w:szCs w:val="24"/>
              </w:rPr>
            </w:pPr>
          </w:p>
        </w:tc>
      </w:tr>
    </w:tbl>
    <w:p w14:paraId="0E1EA89A" w14:textId="77777777" w:rsidR="00A313E4" w:rsidRPr="00B53C0F" w:rsidRDefault="00A313E4" w:rsidP="00AF1060">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F1060">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w:t>
      </w:r>
      <w:proofErr w:type="spellStart"/>
      <w:r w:rsidRPr="00B53C0F">
        <w:rPr>
          <w:rFonts w:ascii="Times New Roman" w:eastAsia="Arial Unicode MS" w:hAnsi="Times New Roman" w:cs="Times New Roman"/>
          <w:i/>
          <w:kern w:val="0"/>
          <w:sz w:val="20"/>
          <w:szCs w:val="20"/>
          <w14:ligatures w14:val="none"/>
        </w:rPr>
        <w:t>reģ</w:t>
      </w:r>
      <w:proofErr w:type="spellEnd"/>
      <w:r w:rsidRPr="00B53C0F">
        <w:rPr>
          <w:rFonts w:ascii="Times New Roman" w:eastAsia="Arial Unicode MS" w:hAnsi="Times New Roman" w:cs="Times New Roman"/>
          <w:i/>
          <w:kern w:val="0"/>
          <w:sz w:val="20"/>
          <w:szCs w:val="20"/>
          <w14:ligatures w14:val="none"/>
        </w:rPr>
        <w:t>.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30455AB6" w:rsidR="00A313E4"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001B7852">
        <w:rPr>
          <w:rFonts w:ascii="Times New Roman" w:eastAsia="Calibri" w:hAnsi="Times New Roman" w:cs="Times New Roman"/>
          <w:kern w:val="0"/>
          <w:sz w:val="24"/>
          <w:szCs w:val="24"/>
          <w14:ligatures w14:val="none"/>
        </w:rPr>
        <w:t>piedāvātie produkti nesatur ģenētiski modificētos organismus (ĢMO), nesastāv no tiem un nav ražoti no tiem.</w:t>
      </w:r>
    </w:p>
    <w:p w14:paraId="362C1CD7" w14:textId="743B0B75" w:rsidR="001B7852" w:rsidRPr="00B53C0F" w:rsidRDefault="001B7852" w:rsidP="00AF1060">
      <w:pPr>
        <w:spacing w:after="0" w:line="240" w:lineRule="auto"/>
        <w:contextualSpacing/>
        <w:jc w:val="both"/>
        <w:rPr>
          <w:rFonts w:ascii="Times New Roman" w:eastAsia="Calibri" w:hAnsi="Times New Roman" w:cs="Times New Roman"/>
          <w:b/>
          <w:bCs/>
          <w:kern w:val="0"/>
          <w:sz w:val="24"/>
          <w:szCs w:val="24"/>
          <w14:ligatures w14:val="none"/>
        </w:rPr>
      </w:pPr>
      <w:r>
        <w:rPr>
          <w:rFonts w:ascii="Times New Roman" w:eastAsia="Calibri" w:hAnsi="Times New Roman" w:cs="Times New Roman"/>
          <w:kern w:val="0"/>
          <w:sz w:val="24"/>
          <w:szCs w:val="24"/>
          <w14:ligatures w14:val="none"/>
        </w:rPr>
        <w:t>2. iepriekšējo 3 (trīs) gadu laikā (2023., 2024., 2025. un 2026.gadā līdz piedāvājuma iesniegšanas dienai) nav pārkāpis tādu produktu piegādes līgumu nosacījumus, kuri noslēgti saistībā ar zaļo publisko iepirkumu (ZPI).</w:t>
      </w:r>
    </w:p>
    <w:p w14:paraId="573681F2"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0CECB0DD" w14:textId="77777777" w:rsidR="001B7852" w:rsidRDefault="001B7852" w:rsidP="00AF1060">
      <w:pPr>
        <w:spacing w:after="0" w:line="240" w:lineRule="auto"/>
        <w:contextualSpacing/>
        <w:jc w:val="right"/>
        <w:rPr>
          <w:rFonts w:ascii="Times New Roman" w:hAnsi="Times New Roman" w:cs="Times New Roman"/>
        </w:rPr>
      </w:pPr>
    </w:p>
    <w:p w14:paraId="7E7DE645" w14:textId="77777777" w:rsidR="001B7852" w:rsidRDefault="001B7852" w:rsidP="00AF1060">
      <w:pPr>
        <w:spacing w:after="0" w:line="240" w:lineRule="auto"/>
        <w:contextualSpacing/>
        <w:jc w:val="right"/>
        <w:rPr>
          <w:rFonts w:ascii="Times New Roman" w:hAnsi="Times New Roman" w:cs="Times New Roman"/>
        </w:rPr>
      </w:pPr>
    </w:p>
    <w:p w14:paraId="4956C077" w14:textId="77777777" w:rsidR="001B7852" w:rsidRDefault="001B7852" w:rsidP="00AF1060">
      <w:pPr>
        <w:spacing w:after="0" w:line="240" w:lineRule="auto"/>
        <w:contextualSpacing/>
        <w:jc w:val="right"/>
        <w:rPr>
          <w:rFonts w:ascii="Times New Roman" w:hAnsi="Times New Roman" w:cs="Times New Roman"/>
        </w:rPr>
      </w:pPr>
    </w:p>
    <w:p w14:paraId="64B56F94" w14:textId="77777777" w:rsidR="001B7852" w:rsidRDefault="001B7852" w:rsidP="00AF1060">
      <w:pPr>
        <w:spacing w:after="0" w:line="240" w:lineRule="auto"/>
        <w:contextualSpacing/>
        <w:jc w:val="right"/>
        <w:rPr>
          <w:rFonts w:ascii="Times New Roman" w:hAnsi="Times New Roman" w:cs="Times New Roman"/>
        </w:rPr>
      </w:pPr>
    </w:p>
    <w:p w14:paraId="040BF2EB" w14:textId="77777777" w:rsidR="001B7852" w:rsidRDefault="001B7852" w:rsidP="00AF1060">
      <w:pPr>
        <w:spacing w:after="0" w:line="240" w:lineRule="auto"/>
        <w:contextualSpacing/>
        <w:jc w:val="right"/>
        <w:rPr>
          <w:rFonts w:ascii="Times New Roman" w:hAnsi="Times New Roman" w:cs="Times New Roman"/>
        </w:rPr>
      </w:pPr>
    </w:p>
    <w:p w14:paraId="269B6C27" w14:textId="77777777" w:rsidR="001B7852" w:rsidRDefault="001B7852" w:rsidP="00AF1060">
      <w:pPr>
        <w:spacing w:after="0" w:line="240" w:lineRule="auto"/>
        <w:contextualSpacing/>
        <w:jc w:val="right"/>
        <w:rPr>
          <w:rFonts w:ascii="Times New Roman" w:hAnsi="Times New Roman" w:cs="Times New Roman"/>
        </w:rPr>
      </w:pPr>
    </w:p>
    <w:p w14:paraId="54A6B258" w14:textId="77777777" w:rsidR="001B7852" w:rsidRDefault="001B7852" w:rsidP="00AF1060">
      <w:pPr>
        <w:spacing w:after="0" w:line="240" w:lineRule="auto"/>
        <w:contextualSpacing/>
        <w:jc w:val="right"/>
        <w:rPr>
          <w:rFonts w:ascii="Times New Roman" w:hAnsi="Times New Roman" w:cs="Times New Roman"/>
        </w:rPr>
      </w:pPr>
    </w:p>
    <w:p w14:paraId="29CF6084" w14:textId="77777777" w:rsidR="001B7852" w:rsidRDefault="001B7852" w:rsidP="00AF1060">
      <w:pPr>
        <w:spacing w:after="0" w:line="240" w:lineRule="auto"/>
        <w:contextualSpacing/>
        <w:jc w:val="right"/>
        <w:rPr>
          <w:rFonts w:ascii="Times New Roman" w:hAnsi="Times New Roman" w:cs="Times New Roman"/>
        </w:rPr>
      </w:pPr>
    </w:p>
    <w:p w14:paraId="595694AB" w14:textId="77777777" w:rsidR="001B7852" w:rsidRDefault="001B7852" w:rsidP="00AF1060">
      <w:pPr>
        <w:spacing w:after="0" w:line="240" w:lineRule="auto"/>
        <w:contextualSpacing/>
        <w:jc w:val="right"/>
        <w:rPr>
          <w:rFonts w:ascii="Times New Roman" w:hAnsi="Times New Roman" w:cs="Times New Roman"/>
        </w:rPr>
      </w:pPr>
    </w:p>
    <w:p w14:paraId="2EF1C368" w14:textId="77777777" w:rsidR="001B7852" w:rsidRDefault="001B7852" w:rsidP="00AF1060">
      <w:pPr>
        <w:spacing w:after="0" w:line="240" w:lineRule="auto"/>
        <w:contextualSpacing/>
        <w:jc w:val="right"/>
        <w:rPr>
          <w:rFonts w:ascii="Times New Roman" w:hAnsi="Times New Roman" w:cs="Times New Roman"/>
        </w:rPr>
      </w:pPr>
    </w:p>
    <w:p w14:paraId="7E8623ED" w14:textId="77777777" w:rsidR="001B7852" w:rsidRDefault="001B7852" w:rsidP="00AF1060">
      <w:pPr>
        <w:spacing w:after="0" w:line="240" w:lineRule="auto"/>
        <w:contextualSpacing/>
        <w:jc w:val="right"/>
        <w:rPr>
          <w:rFonts w:ascii="Times New Roman" w:hAnsi="Times New Roman" w:cs="Times New Roman"/>
        </w:rPr>
      </w:pPr>
    </w:p>
    <w:p w14:paraId="2D0858D2" w14:textId="77777777" w:rsidR="001B7852" w:rsidRDefault="001B7852" w:rsidP="00AF1060">
      <w:pPr>
        <w:spacing w:after="0" w:line="240" w:lineRule="auto"/>
        <w:contextualSpacing/>
        <w:jc w:val="right"/>
        <w:rPr>
          <w:rFonts w:ascii="Times New Roman" w:hAnsi="Times New Roman" w:cs="Times New Roman"/>
        </w:rPr>
      </w:pPr>
    </w:p>
    <w:p w14:paraId="3789CBF1" w14:textId="77777777" w:rsidR="001B7852" w:rsidRDefault="001B7852" w:rsidP="00AF1060">
      <w:pPr>
        <w:spacing w:after="0" w:line="240" w:lineRule="auto"/>
        <w:contextualSpacing/>
        <w:jc w:val="right"/>
        <w:rPr>
          <w:rFonts w:ascii="Times New Roman" w:hAnsi="Times New Roman" w:cs="Times New Roman"/>
        </w:rPr>
      </w:pPr>
    </w:p>
    <w:p w14:paraId="0A62BA3B" w14:textId="77777777" w:rsidR="001B7852" w:rsidRDefault="001B7852" w:rsidP="00AF1060">
      <w:pPr>
        <w:spacing w:after="0" w:line="240" w:lineRule="auto"/>
        <w:contextualSpacing/>
        <w:jc w:val="right"/>
        <w:rPr>
          <w:rFonts w:ascii="Times New Roman" w:hAnsi="Times New Roman" w:cs="Times New Roman"/>
        </w:rPr>
      </w:pPr>
    </w:p>
    <w:p w14:paraId="7435753F" w14:textId="77777777" w:rsidR="001B7852" w:rsidRDefault="001B7852" w:rsidP="00AF1060">
      <w:pPr>
        <w:spacing w:after="0" w:line="240" w:lineRule="auto"/>
        <w:contextualSpacing/>
        <w:jc w:val="right"/>
        <w:rPr>
          <w:rFonts w:ascii="Times New Roman" w:hAnsi="Times New Roman" w:cs="Times New Roman"/>
        </w:rPr>
      </w:pPr>
    </w:p>
    <w:p w14:paraId="45CA7FF3" w14:textId="77777777" w:rsidR="001B7852" w:rsidRDefault="001B7852" w:rsidP="00AF1060">
      <w:pPr>
        <w:spacing w:after="0" w:line="240" w:lineRule="auto"/>
        <w:contextualSpacing/>
        <w:jc w:val="right"/>
        <w:rPr>
          <w:rFonts w:ascii="Times New Roman" w:hAnsi="Times New Roman" w:cs="Times New Roman"/>
        </w:rPr>
      </w:pPr>
    </w:p>
    <w:p w14:paraId="58C71BF5" w14:textId="77777777" w:rsidR="001B7852" w:rsidRDefault="001B7852" w:rsidP="00AF1060">
      <w:pPr>
        <w:spacing w:after="0" w:line="240" w:lineRule="auto"/>
        <w:contextualSpacing/>
        <w:jc w:val="right"/>
        <w:rPr>
          <w:rFonts w:ascii="Times New Roman" w:hAnsi="Times New Roman" w:cs="Times New Roman"/>
        </w:rPr>
      </w:pPr>
    </w:p>
    <w:p w14:paraId="319ABE94" w14:textId="77777777" w:rsidR="001B7852" w:rsidRDefault="001B7852" w:rsidP="00AF1060">
      <w:pPr>
        <w:spacing w:after="0" w:line="240" w:lineRule="auto"/>
        <w:contextualSpacing/>
        <w:jc w:val="right"/>
        <w:rPr>
          <w:rFonts w:ascii="Times New Roman" w:hAnsi="Times New Roman" w:cs="Times New Roman"/>
        </w:rPr>
      </w:pPr>
    </w:p>
    <w:p w14:paraId="1C25AB10" w14:textId="77777777" w:rsidR="001B7852" w:rsidRDefault="001B7852" w:rsidP="00AF1060">
      <w:pPr>
        <w:spacing w:after="0" w:line="240" w:lineRule="auto"/>
        <w:contextualSpacing/>
        <w:jc w:val="right"/>
        <w:rPr>
          <w:rFonts w:ascii="Times New Roman" w:hAnsi="Times New Roman" w:cs="Times New Roman"/>
        </w:rPr>
      </w:pPr>
    </w:p>
    <w:p w14:paraId="2B52DE19" w14:textId="77777777" w:rsidR="001B7852" w:rsidRDefault="001B7852" w:rsidP="00AF1060">
      <w:pPr>
        <w:spacing w:after="0" w:line="240" w:lineRule="auto"/>
        <w:contextualSpacing/>
        <w:jc w:val="right"/>
        <w:rPr>
          <w:rFonts w:ascii="Times New Roman" w:hAnsi="Times New Roman" w:cs="Times New Roman"/>
        </w:rPr>
      </w:pPr>
    </w:p>
    <w:p w14:paraId="3A72F8C5" w14:textId="77777777" w:rsidR="001B7852" w:rsidRDefault="001B7852" w:rsidP="00AF1060">
      <w:pPr>
        <w:spacing w:after="0" w:line="240" w:lineRule="auto"/>
        <w:contextualSpacing/>
        <w:jc w:val="right"/>
        <w:rPr>
          <w:rFonts w:ascii="Times New Roman" w:hAnsi="Times New Roman" w:cs="Times New Roman"/>
        </w:rPr>
      </w:pPr>
    </w:p>
    <w:p w14:paraId="0FB5B0F1" w14:textId="77777777" w:rsidR="001B7852" w:rsidRDefault="001B7852" w:rsidP="00AF1060">
      <w:pPr>
        <w:spacing w:after="0" w:line="240" w:lineRule="auto"/>
        <w:contextualSpacing/>
        <w:jc w:val="right"/>
        <w:rPr>
          <w:rFonts w:ascii="Times New Roman" w:hAnsi="Times New Roman" w:cs="Times New Roman"/>
        </w:rPr>
      </w:pPr>
    </w:p>
    <w:p w14:paraId="0383B9ED" w14:textId="77777777" w:rsidR="001B7852" w:rsidRDefault="001B7852" w:rsidP="00AF1060">
      <w:pPr>
        <w:spacing w:after="0" w:line="240" w:lineRule="auto"/>
        <w:contextualSpacing/>
        <w:jc w:val="right"/>
        <w:rPr>
          <w:rFonts w:ascii="Times New Roman" w:hAnsi="Times New Roman" w:cs="Times New Roman"/>
        </w:rPr>
      </w:pPr>
    </w:p>
    <w:p w14:paraId="2C539AC4" w14:textId="77777777" w:rsidR="001B7852" w:rsidRDefault="001B7852" w:rsidP="00AF1060">
      <w:pPr>
        <w:spacing w:after="0" w:line="240" w:lineRule="auto"/>
        <w:contextualSpacing/>
        <w:jc w:val="right"/>
        <w:rPr>
          <w:rFonts w:ascii="Times New Roman" w:hAnsi="Times New Roman" w:cs="Times New Roman"/>
        </w:rPr>
      </w:pPr>
    </w:p>
    <w:p w14:paraId="2893294B" w14:textId="77777777" w:rsidR="001B7852" w:rsidRDefault="001B7852" w:rsidP="00AF1060">
      <w:pPr>
        <w:spacing w:after="0" w:line="240" w:lineRule="auto"/>
        <w:contextualSpacing/>
        <w:jc w:val="right"/>
        <w:rPr>
          <w:rFonts w:ascii="Times New Roman" w:hAnsi="Times New Roman" w:cs="Times New Roman"/>
        </w:rPr>
      </w:pPr>
    </w:p>
    <w:p w14:paraId="1AEB8D9F" w14:textId="77777777" w:rsidR="001B7852" w:rsidRDefault="001B7852" w:rsidP="00AF1060">
      <w:pPr>
        <w:spacing w:after="0" w:line="240" w:lineRule="auto"/>
        <w:contextualSpacing/>
        <w:jc w:val="right"/>
        <w:rPr>
          <w:rFonts w:ascii="Times New Roman" w:hAnsi="Times New Roman" w:cs="Times New Roman"/>
        </w:rPr>
      </w:pPr>
    </w:p>
    <w:p w14:paraId="1F953FAA" w14:textId="77777777" w:rsidR="001B7852" w:rsidRDefault="001B7852" w:rsidP="00AF1060">
      <w:pPr>
        <w:spacing w:after="0" w:line="240" w:lineRule="auto"/>
        <w:contextualSpacing/>
        <w:jc w:val="right"/>
        <w:rPr>
          <w:rFonts w:ascii="Times New Roman" w:hAnsi="Times New Roman" w:cs="Times New Roman"/>
        </w:rPr>
      </w:pPr>
    </w:p>
    <w:p w14:paraId="2033D562" w14:textId="77777777" w:rsidR="001B7852" w:rsidRDefault="001B7852" w:rsidP="00AF1060">
      <w:pPr>
        <w:spacing w:after="0" w:line="240" w:lineRule="auto"/>
        <w:contextualSpacing/>
        <w:jc w:val="right"/>
        <w:rPr>
          <w:rFonts w:ascii="Times New Roman" w:hAnsi="Times New Roman" w:cs="Times New Roman"/>
        </w:rPr>
      </w:pPr>
    </w:p>
    <w:p w14:paraId="0028DC98" w14:textId="77777777" w:rsidR="001B7852" w:rsidRDefault="001B7852" w:rsidP="00AF1060">
      <w:pPr>
        <w:spacing w:after="0" w:line="240" w:lineRule="auto"/>
        <w:contextualSpacing/>
        <w:jc w:val="right"/>
        <w:rPr>
          <w:rFonts w:ascii="Times New Roman" w:hAnsi="Times New Roman" w:cs="Times New Roman"/>
        </w:rPr>
      </w:pPr>
    </w:p>
    <w:p w14:paraId="26A52F00" w14:textId="77777777" w:rsidR="001B7852" w:rsidRDefault="001B7852" w:rsidP="00AF1060">
      <w:pPr>
        <w:spacing w:after="0" w:line="240" w:lineRule="auto"/>
        <w:contextualSpacing/>
        <w:jc w:val="right"/>
        <w:rPr>
          <w:rFonts w:ascii="Times New Roman" w:hAnsi="Times New Roman" w:cs="Times New Roman"/>
        </w:rPr>
      </w:pPr>
    </w:p>
    <w:p w14:paraId="2E933DE8" w14:textId="77777777" w:rsidR="001B7852" w:rsidRDefault="001B7852" w:rsidP="00AF1060">
      <w:pPr>
        <w:spacing w:after="0" w:line="240" w:lineRule="auto"/>
        <w:contextualSpacing/>
        <w:jc w:val="right"/>
        <w:rPr>
          <w:rFonts w:ascii="Times New Roman" w:hAnsi="Times New Roman" w:cs="Times New Roman"/>
        </w:rPr>
      </w:pPr>
    </w:p>
    <w:p w14:paraId="5336DBCC" w14:textId="77777777" w:rsidR="001B7852" w:rsidRDefault="001B7852" w:rsidP="00AF1060">
      <w:pPr>
        <w:spacing w:after="0" w:line="240" w:lineRule="auto"/>
        <w:contextualSpacing/>
        <w:jc w:val="right"/>
        <w:rPr>
          <w:rFonts w:ascii="Times New Roman" w:hAnsi="Times New Roman" w:cs="Times New Roman"/>
        </w:rPr>
      </w:pPr>
    </w:p>
    <w:p w14:paraId="2951AEA7" w14:textId="77777777" w:rsidR="001B7852" w:rsidRDefault="001B7852" w:rsidP="00AF1060">
      <w:pPr>
        <w:spacing w:after="0" w:line="240" w:lineRule="auto"/>
        <w:contextualSpacing/>
        <w:jc w:val="right"/>
        <w:rPr>
          <w:rFonts w:ascii="Times New Roman" w:hAnsi="Times New Roman" w:cs="Times New Roman"/>
        </w:rPr>
      </w:pPr>
    </w:p>
    <w:p w14:paraId="15A6E4C3" w14:textId="7A9B0D14" w:rsidR="00366871" w:rsidRPr="00B53C0F" w:rsidRDefault="00BD25BA" w:rsidP="00AF1060">
      <w:pPr>
        <w:spacing w:after="0" w:line="240" w:lineRule="auto"/>
        <w:contextualSpacing/>
        <w:jc w:val="right"/>
        <w:rPr>
          <w:rFonts w:ascii="Times New Roman" w:hAnsi="Times New Roman" w:cs="Times New Roman"/>
        </w:rPr>
      </w:pPr>
      <w:r>
        <w:rPr>
          <w:rFonts w:ascii="Times New Roman" w:hAnsi="Times New Roman" w:cs="Times New Roman"/>
        </w:rPr>
        <w:lastRenderedPageBreak/>
        <w:t>5</w:t>
      </w:r>
      <w:r w:rsidR="00366871" w:rsidRPr="00B53C0F">
        <w:rPr>
          <w:rFonts w:ascii="Times New Roman" w:hAnsi="Times New Roman" w:cs="Times New Roman"/>
        </w:rPr>
        <w:t>.</w:t>
      </w:r>
      <w:r w:rsidR="0098677F">
        <w:rPr>
          <w:rFonts w:ascii="Times New Roman" w:hAnsi="Times New Roman" w:cs="Times New Roman"/>
        </w:rPr>
        <w:t>P</w:t>
      </w:r>
      <w:r w:rsidR="00366871" w:rsidRPr="00B53C0F">
        <w:rPr>
          <w:rFonts w:ascii="Times New Roman" w:hAnsi="Times New Roman" w:cs="Times New Roman"/>
        </w:rPr>
        <w:t>ielikums</w:t>
      </w:r>
    </w:p>
    <w:p w14:paraId="6CEA530C" w14:textId="16F9C201" w:rsidR="00A60799" w:rsidRPr="00B53C0F" w:rsidRDefault="00A60799" w:rsidP="00AF1060">
      <w:pPr>
        <w:pStyle w:val="ListParagraph"/>
        <w:spacing w:line="240" w:lineRule="auto"/>
        <w:jc w:val="right"/>
        <w:rPr>
          <w:rFonts w:ascii="Times New Roman" w:hAnsi="Times New Roman" w:cs="Times New Roman"/>
        </w:rPr>
      </w:pPr>
      <w:bookmarkStart w:id="37" w:name="_Hlk161127359"/>
      <w:r w:rsidRPr="00B53C0F">
        <w:rPr>
          <w:rFonts w:ascii="Times New Roman" w:hAnsi="Times New Roman" w:cs="Times New Roman"/>
        </w:rPr>
        <w:t xml:space="preserve">Iepirkuma </w:t>
      </w:r>
      <w:r w:rsidR="00E937F2" w:rsidRPr="00E937F2">
        <w:rPr>
          <w:rFonts w:ascii="Times New Roman" w:hAnsi="Times New Roman" w:cs="Times New Roman"/>
        </w:rPr>
        <w:t>“Olu piegāde SIA “Jēkabpils reģionālā slimnīca” virtuves vajadzībām”</w:t>
      </w:r>
    </w:p>
    <w:p w14:paraId="7480DDE8" w14:textId="5CBBD06E" w:rsidR="00A60799" w:rsidRPr="001E37B0" w:rsidRDefault="00A60799" w:rsidP="00AF1060">
      <w:pPr>
        <w:pStyle w:val="ListParagraph"/>
        <w:spacing w:line="240" w:lineRule="auto"/>
        <w:jc w:val="right"/>
        <w:rPr>
          <w:rFonts w:ascii="Times New Roman" w:hAnsi="Times New Roman" w:cs="Times New Roman"/>
          <w:sz w:val="24"/>
          <w:szCs w:val="24"/>
        </w:rPr>
      </w:pPr>
      <w:r w:rsidRPr="001E37B0">
        <w:rPr>
          <w:rFonts w:ascii="Times New Roman" w:hAnsi="Times New Roman" w:cs="Times New Roman"/>
        </w:rPr>
        <w:t>ID Nr. JRS 202</w:t>
      </w:r>
      <w:r w:rsidR="0091535B">
        <w:rPr>
          <w:rFonts w:ascii="Times New Roman" w:hAnsi="Times New Roman" w:cs="Times New Roman"/>
        </w:rPr>
        <w:t>6</w:t>
      </w:r>
      <w:r w:rsidR="00FF78E0">
        <w:rPr>
          <w:rFonts w:ascii="Times New Roman" w:hAnsi="Times New Roman" w:cs="Times New Roman"/>
        </w:rPr>
        <w:t>/27</w:t>
      </w:r>
      <w:r w:rsidRPr="001E37B0">
        <w:rPr>
          <w:rFonts w:ascii="Times New Roman" w:hAnsi="Times New Roman" w:cs="Times New Roman"/>
        </w:rPr>
        <w:t xml:space="preserve"> nolikumam</w:t>
      </w:r>
    </w:p>
    <w:bookmarkEnd w:id="37"/>
    <w:p w14:paraId="68723371" w14:textId="77777777" w:rsidR="00B438CE" w:rsidRPr="00BA5B55" w:rsidRDefault="00B438CE" w:rsidP="00AF1060">
      <w:pPr>
        <w:spacing w:after="0" w:line="240" w:lineRule="auto"/>
        <w:jc w:val="right"/>
        <w:rPr>
          <w:rFonts w:ascii="Times New Roman" w:eastAsia="Calibri" w:hAnsi="Times New Roman" w:cs="Times New Roman"/>
          <w:b/>
          <w:bCs/>
          <w:kern w:val="0"/>
          <w:sz w:val="24"/>
          <w:szCs w:val="24"/>
          <w14:ligatures w14:val="none"/>
        </w:rPr>
      </w:pPr>
    </w:p>
    <w:p w14:paraId="002C622D" w14:textId="6C2EA651" w:rsidR="00B438CE" w:rsidRPr="00015891" w:rsidRDefault="00FA7079" w:rsidP="00AF1060">
      <w:pPr>
        <w:spacing w:after="0" w:line="240" w:lineRule="auto"/>
        <w:jc w:val="center"/>
        <w:rPr>
          <w:rFonts w:ascii="Times New Roman" w:eastAsia="Times New Roman" w:hAnsi="Times New Roman" w:cs="Times New Roman"/>
          <w:bCs/>
          <w:kern w:val="0"/>
          <w:sz w:val="28"/>
          <w:szCs w:val="24"/>
          <w14:ligatures w14:val="none"/>
        </w:rPr>
      </w:pPr>
      <w:r>
        <w:rPr>
          <w:rFonts w:ascii="Times New Roman" w:eastAsia="Times New Roman" w:hAnsi="Times New Roman" w:cs="Times New Roman"/>
          <w:bCs/>
          <w:kern w:val="0"/>
          <w:sz w:val="28"/>
          <w:szCs w:val="24"/>
          <w14:ligatures w14:val="none"/>
        </w:rPr>
        <w:t>LĪGUMS</w:t>
      </w:r>
      <w:r w:rsidR="00C2108A">
        <w:rPr>
          <w:rFonts w:ascii="Times New Roman" w:eastAsia="Times New Roman" w:hAnsi="Times New Roman" w:cs="Times New Roman"/>
          <w:bCs/>
          <w:kern w:val="0"/>
          <w:sz w:val="28"/>
          <w:szCs w:val="24"/>
          <w14:ligatures w14:val="none"/>
        </w:rPr>
        <w:t xml:space="preserve"> Nr.___</w:t>
      </w:r>
    </w:p>
    <w:p w14:paraId="41BF0FF2" w14:textId="71D032CC" w:rsidR="00B438CE" w:rsidRPr="00BA5B55" w:rsidRDefault="00FA7079" w:rsidP="00AF1060">
      <w:pPr>
        <w:suppressAutoHyphens/>
        <w:spacing w:after="0" w:line="240" w:lineRule="auto"/>
        <w:jc w:val="center"/>
        <w:rPr>
          <w:rFonts w:ascii="Times New Roman" w:eastAsia="Times New Roman" w:hAnsi="Times New Roman" w:cs="Calibri"/>
          <w:b/>
          <w:iCs/>
          <w:kern w:val="0"/>
          <w:sz w:val="24"/>
          <w:szCs w:val="24"/>
          <w:lang w:eastAsia="ar-SA"/>
          <w14:ligatures w14:val="none"/>
        </w:rPr>
      </w:pPr>
      <w:r>
        <w:rPr>
          <w:rFonts w:ascii="Times New Roman" w:eastAsia="Times New Roman" w:hAnsi="Times New Roman" w:cs="Calibri"/>
          <w:b/>
          <w:iCs/>
          <w:kern w:val="0"/>
          <w:sz w:val="24"/>
          <w:szCs w:val="24"/>
          <w:lang w:eastAsia="ar-SA"/>
          <w14:ligatures w14:val="none"/>
        </w:rPr>
        <w:t xml:space="preserve">par </w:t>
      </w:r>
      <w:r w:rsidR="005E783F">
        <w:rPr>
          <w:rFonts w:ascii="Times New Roman" w:eastAsia="Times New Roman" w:hAnsi="Times New Roman" w:cs="Calibri"/>
          <w:b/>
          <w:iCs/>
          <w:kern w:val="0"/>
          <w:sz w:val="24"/>
          <w:szCs w:val="24"/>
          <w:lang w:eastAsia="ar-SA"/>
          <w14:ligatures w14:val="none"/>
        </w:rPr>
        <w:t>olu</w:t>
      </w:r>
      <w:r w:rsidR="00B438CE" w:rsidRPr="00C84EF5">
        <w:rPr>
          <w:rFonts w:ascii="Times New Roman" w:eastAsia="Times New Roman" w:hAnsi="Times New Roman" w:cs="Calibri"/>
          <w:b/>
          <w:iCs/>
          <w:kern w:val="0"/>
          <w:sz w:val="24"/>
          <w:szCs w:val="24"/>
          <w:lang w:eastAsia="ar-SA"/>
          <w14:ligatures w14:val="none"/>
        </w:rPr>
        <w:t xml:space="preserve"> piegāde</w:t>
      </w:r>
    </w:p>
    <w:p w14:paraId="231D6AEB" w14:textId="77777777" w:rsidR="00B438CE" w:rsidRDefault="00B438CE" w:rsidP="00AF1060">
      <w:pPr>
        <w:spacing w:after="0" w:line="240" w:lineRule="auto"/>
        <w:jc w:val="center"/>
        <w:rPr>
          <w:rFonts w:ascii="Times New Roman" w:eastAsia="Calibri" w:hAnsi="Times New Roman" w:cs="Times New Roman"/>
          <w:kern w:val="0"/>
          <w:sz w:val="28"/>
          <w:szCs w:val="28"/>
          <w14:ligatures w14:val="none"/>
        </w:rPr>
      </w:pPr>
    </w:p>
    <w:p w14:paraId="3A9B710B" w14:textId="77777777" w:rsidR="00B438CE" w:rsidRDefault="00B438CE" w:rsidP="00FA7079">
      <w:pPr>
        <w:widowControl w:val="0"/>
        <w:autoSpaceDE w:val="0"/>
        <w:autoSpaceDN w:val="0"/>
        <w:adjustRightInd w:val="0"/>
        <w:spacing w:after="0" w:line="240" w:lineRule="auto"/>
        <w:ind w:left="284" w:right="-1" w:hanging="284"/>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784C8B42" w14:textId="77777777" w:rsidR="00B438CE" w:rsidRPr="000E3F9D" w:rsidRDefault="00B438CE"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2B876222" w14:textId="78EAA853" w:rsidR="00B438CE" w:rsidRPr="000E3F9D" w:rsidRDefault="00B438CE" w:rsidP="00FA7079">
      <w:pPr>
        <w:spacing w:after="0" w:line="240" w:lineRule="auto"/>
        <w:ind w:left="142" w:firstLine="709"/>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juridiskā adrese: Andreja Pormaļa iela 125, Jēkabpils,</w:t>
      </w:r>
      <w:r>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sidRPr="000E3F9D">
        <w:rPr>
          <w:rFonts w:ascii="Times New Roman" w:eastAsia="Times New Roman" w:hAnsi="Times New Roman" w:cs="Times New Roman"/>
          <w:b/>
          <w:bCs/>
          <w:kern w:val="0"/>
          <w:sz w:val="24"/>
          <w:szCs w:val="24"/>
          <w:lang w:eastAsia="lv-LV"/>
          <w14:ligatures w14:val="none"/>
        </w:rPr>
        <w:t>P</w:t>
      </w:r>
      <w:r w:rsidR="00A437B7">
        <w:rPr>
          <w:rFonts w:ascii="Times New Roman" w:eastAsia="Times New Roman" w:hAnsi="Times New Roman" w:cs="Times New Roman"/>
          <w:b/>
          <w:bCs/>
          <w:kern w:val="0"/>
          <w:sz w:val="24"/>
          <w:szCs w:val="24"/>
          <w:lang w:eastAsia="lv-LV"/>
          <w14:ligatures w14:val="none"/>
        </w:rPr>
        <w:t>ircējs</w:t>
      </w:r>
      <w:r w:rsidRPr="000E3F9D">
        <w:rPr>
          <w:rFonts w:ascii="Times New Roman" w:eastAsia="Times New Roman" w:hAnsi="Times New Roman" w:cs="Times New Roman"/>
          <w:b/>
          <w:bCs/>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un</w:t>
      </w:r>
    </w:p>
    <w:p w14:paraId="03CC6F46" w14:textId="105002F7" w:rsidR="00B438CE" w:rsidRPr="00FA7079" w:rsidRDefault="00B438CE" w:rsidP="00FA7079">
      <w:pPr>
        <w:spacing w:after="0" w:line="240" w:lineRule="auto"/>
        <w:ind w:left="142" w:firstLine="709"/>
        <w:contextualSpacing/>
        <w:jc w:val="both"/>
        <w:rPr>
          <w:rFonts w:ascii="Times New Roman" w:eastAsia="Times New Roman" w:hAnsi="Times New Roman" w:cs="Times New Roman"/>
          <w:i/>
          <w:iCs/>
          <w:kern w:val="0"/>
          <w:sz w:val="24"/>
          <w:szCs w:val="24"/>
          <w:lang w:eastAsia="lv-LV"/>
          <w14:ligatures w14:val="none"/>
        </w:rPr>
      </w:pPr>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w:t>
      </w:r>
      <w:r w:rsidR="00A437B7">
        <w:rPr>
          <w:rFonts w:ascii="Times New Roman" w:eastAsia="Times New Roman" w:hAnsi="Times New Roman" w:cs="Times New Roman"/>
          <w:b/>
          <w:bCs/>
          <w:kern w:val="0"/>
          <w:sz w:val="24"/>
          <w:szCs w:val="24"/>
          <w:lang w:eastAsia="lv-LV"/>
          <w14:ligatures w14:val="none"/>
        </w:rPr>
        <w:t>ā</w:t>
      </w:r>
      <w:r w:rsidR="00D97D75">
        <w:rPr>
          <w:rFonts w:ascii="Times New Roman" w:eastAsia="Times New Roman" w:hAnsi="Times New Roman" w:cs="Times New Roman"/>
          <w:b/>
          <w:bCs/>
          <w:kern w:val="0"/>
          <w:sz w:val="24"/>
          <w:szCs w:val="24"/>
          <w:lang w:eastAsia="lv-LV"/>
          <w14:ligatures w14:val="none"/>
        </w:rPr>
        <w:t>r</w:t>
      </w:r>
      <w:r w:rsidR="00A437B7">
        <w:rPr>
          <w:rFonts w:ascii="Times New Roman" w:eastAsia="Times New Roman" w:hAnsi="Times New Roman" w:cs="Times New Roman"/>
          <w:b/>
          <w:bCs/>
          <w:kern w:val="0"/>
          <w:sz w:val="24"/>
          <w:szCs w:val="24"/>
          <w:lang w:eastAsia="lv-LV"/>
          <w14:ligatures w14:val="none"/>
        </w:rPr>
        <w:t>devējs</w:t>
      </w:r>
      <w:r w:rsidR="00FA7079">
        <w:rPr>
          <w:rFonts w:ascii="Times New Roman" w:eastAsia="Times New Roman" w:hAnsi="Times New Roman" w:cs="Times New Roman"/>
          <w:b/>
          <w:bCs/>
          <w:kern w:val="0"/>
          <w:sz w:val="24"/>
          <w:szCs w:val="24"/>
          <w:lang w:eastAsia="lv-LV"/>
          <w14:ligatures w14:val="none"/>
        </w:rPr>
        <w:t xml:space="preserve">, </w:t>
      </w:r>
      <w:r>
        <w:rPr>
          <w:rFonts w:ascii="Times New Roman" w:eastAsia="Times New Roman" w:hAnsi="Times New Roman" w:cs="Times New Roman"/>
          <w:kern w:val="0"/>
          <w:sz w:val="24"/>
          <w:szCs w:val="24"/>
          <w:lang w:eastAsia="lv-LV"/>
          <w14:ligatures w14:val="none"/>
        </w:rPr>
        <w:t>no otras puses, abi</w:t>
      </w:r>
      <w:r w:rsidRPr="000E3F9D">
        <w:rPr>
          <w:rFonts w:ascii="Times New Roman" w:eastAsia="Times New Roman" w:hAnsi="Times New Roman" w:cs="Times New Roman"/>
          <w:kern w:val="0"/>
          <w:sz w:val="24"/>
          <w:szCs w:val="24"/>
          <w:lang w:eastAsia="lv-LV"/>
          <w14:ligatures w14:val="none"/>
        </w:rPr>
        <w:t xml:space="preserve"> kopā turpmāk </w:t>
      </w:r>
      <w:r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Pr>
          <w:rFonts w:ascii="Times New Roman" w:eastAsia="Times New Roman" w:hAnsi="Times New Roman" w:cs="Times New Roman"/>
          <w:kern w:val="0"/>
          <w:sz w:val="24"/>
          <w:szCs w:val="24"/>
          <w:lang w:eastAsia="lv-LV"/>
          <w14:ligatures w14:val="none"/>
        </w:rPr>
        <w:t>bet katrs atsevišķi – Puse,</w:t>
      </w:r>
    </w:p>
    <w:p w14:paraId="7C4DE4F5" w14:textId="1808F9E0" w:rsidR="00B438CE" w:rsidRDefault="00B438CE" w:rsidP="00FA7079">
      <w:pPr>
        <w:spacing w:after="0" w:line="240" w:lineRule="auto"/>
        <w:ind w:left="142" w:firstLine="709"/>
        <w:jc w:val="both"/>
        <w:rPr>
          <w:rFonts w:ascii="Times New Roman" w:eastAsia="Calibri" w:hAnsi="Times New Roman" w:cs="Times New Roman"/>
          <w:kern w:val="0"/>
          <w:sz w:val="28"/>
          <w:szCs w:val="28"/>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00E937F2" w:rsidRPr="00E937F2">
        <w:rPr>
          <w:rFonts w:ascii="Times New Roman" w:eastAsia="Times New Roman" w:hAnsi="Times New Roman" w:cs="Times New Roman"/>
          <w:kern w:val="0"/>
          <w:sz w:val="24"/>
          <w:szCs w:val="24"/>
          <w14:ligatures w14:val="none"/>
        </w:rPr>
        <w:t>“Olu piegāde SIA “Jēkabpils reģionālā slimnīca” virtuves vajadzībām”</w:t>
      </w:r>
      <w:r w:rsidRPr="000E3F9D">
        <w:rPr>
          <w:rFonts w:ascii="Times New Roman" w:eastAsia="Times New Roman" w:hAnsi="Times New Roman" w:cs="Times New Roman"/>
          <w:kern w:val="0"/>
          <w:sz w:val="24"/>
          <w:szCs w:val="24"/>
          <w14:ligatures w14:val="none"/>
        </w:rPr>
        <w:t xml:space="preserve">, identifikācijas </w:t>
      </w:r>
      <w:r>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w:t>
      </w:r>
      <w:r w:rsidR="00A437B7">
        <w:rPr>
          <w:rFonts w:ascii="Times New Roman" w:eastAsia="Times New Roman" w:hAnsi="Times New Roman" w:cs="Times New Roman"/>
          <w:bCs/>
          <w:kern w:val="0"/>
          <w:sz w:val="24"/>
          <w:szCs w:val="24"/>
          <w:lang w:eastAsia="lv-LV"/>
          <w14:ligatures w14:val="none"/>
        </w:rPr>
        <w:t>6</w:t>
      </w:r>
      <w:r w:rsidRPr="000E3F9D">
        <w:rPr>
          <w:rFonts w:ascii="Times New Roman" w:eastAsia="Times New Roman" w:hAnsi="Times New Roman" w:cs="Times New Roman"/>
          <w:bCs/>
          <w:kern w:val="0"/>
          <w:sz w:val="24"/>
          <w:szCs w:val="24"/>
          <w:lang w:eastAsia="lv-LV"/>
          <w14:ligatures w14:val="none"/>
        </w:rPr>
        <w:t>/</w:t>
      </w:r>
      <w:r w:rsidR="00FF78E0">
        <w:rPr>
          <w:rFonts w:ascii="Times New Roman" w:eastAsia="Times New Roman" w:hAnsi="Times New Roman" w:cs="Times New Roman"/>
          <w:bCs/>
          <w:kern w:val="0"/>
          <w:sz w:val="24"/>
          <w:szCs w:val="24"/>
          <w:lang w:eastAsia="lv-LV"/>
          <w14:ligatures w14:val="none"/>
        </w:rPr>
        <w:t>27</w:t>
      </w:r>
      <w:r>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noslēdz </w:t>
      </w:r>
      <w:r w:rsidR="00E619EA">
        <w:rPr>
          <w:rFonts w:ascii="Times New Roman" w:eastAsia="Times New Roman" w:hAnsi="Times New Roman" w:cs="Times New Roman"/>
          <w:kern w:val="0"/>
          <w:sz w:val="24"/>
          <w:szCs w:val="24"/>
          <w14:ligatures w14:val="none"/>
        </w:rPr>
        <w:t>šādu līgumu, turpmāk – Līgums</w:t>
      </w:r>
      <w:r w:rsidR="00C7754C">
        <w:rPr>
          <w:rFonts w:ascii="Times New Roman" w:eastAsia="Times New Roman" w:hAnsi="Times New Roman" w:cs="Times New Roman"/>
          <w:bCs/>
          <w:kern w:val="0"/>
          <w:sz w:val="24"/>
          <w:szCs w:val="24"/>
          <w14:ligatures w14:val="none"/>
        </w:rPr>
        <w:t>:</w:t>
      </w:r>
    </w:p>
    <w:p w14:paraId="113EA7E8" w14:textId="77777777" w:rsidR="00B438CE" w:rsidRPr="00A437B7" w:rsidRDefault="00B438CE" w:rsidP="00AF1060">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p>
    <w:p w14:paraId="18509D3B" w14:textId="77777777" w:rsidR="00A437B7" w:rsidRPr="00A437B7" w:rsidRDefault="00A437B7">
      <w:pPr>
        <w:numPr>
          <w:ilvl w:val="0"/>
          <w:numId w:val="12"/>
        </w:numPr>
        <w:tabs>
          <w:tab w:val="clear" w:pos="720"/>
          <w:tab w:val="num" w:pos="851"/>
        </w:tabs>
        <w:spacing w:after="0" w:line="240" w:lineRule="auto"/>
        <w:ind w:left="0" w:firstLine="284"/>
        <w:jc w:val="center"/>
        <w:rPr>
          <w:rFonts w:ascii="Times New Roman" w:hAnsi="Times New Roman" w:cs="Times New Roman"/>
          <w:b/>
          <w:bCs/>
          <w:sz w:val="24"/>
          <w:szCs w:val="24"/>
        </w:rPr>
      </w:pPr>
      <w:r w:rsidRPr="00A437B7">
        <w:rPr>
          <w:rFonts w:ascii="Times New Roman" w:hAnsi="Times New Roman" w:cs="Times New Roman"/>
          <w:b/>
          <w:bCs/>
          <w:sz w:val="24"/>
          <w:szCs w:val="24"/>
        </w:rPr>
        <w:t>Līguma priekšmets</w:t>
      </w:r>
    </w:p>
    <w:p w14:paraId="67ACA823" w14:textId="332E2E24" w:rsidR="00A437B7" w:rsidRP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 xml:space="preserve">Pircējs pērk un Pārdevējs pārdod un piegādā Pircējam </w:t>
      </w:r>
      <w:r w:rsidR="00C85E54">
        <w:rPr>
          <w:rFonts w:ascii="Times New Roman" w:hAnsi="Times New Roman" w:cs="Times New Roman"/>
          <w:sz w:val="24"/>
          <w:szCs w:val="24"/>
        </w:rPr>
        <w:t>olas</w:t>
      </w:r>
      <w:r>
        <w:rPr>
          <w:rFonts w:ascii="Times New Roman" w:hAnsi="Times New Roman" w:cs="Times New Roman"/>
          <w:sz w:val="24"/>
          <w:szCs w:val="24"/>
        </w:rPr>
        <w:t xml:space="preserve"> </w:t>
      </w:r>
      <w:r w:rsidRPr="00A437B7">
        <w:rPr>
          <w:rFonts w:ascii="Times New Roman" w:hAnsi="Times New Roman" w:cs="Times New Roman"/>
          <w:bCs/>
          <w:sz w:val="24"/>
          <w:szCs w:val="24"/>
        </w:rPr>
        <w:t>(turpmāk – Prece)</w:t>
      </w:r>
      <w:r w:rsidRPr="00A437B7">
        <w:rPr>
          <w:rFonts w:ascii="Times New Roman" w:hAnsi="Times New Roman" w:cs="Times New Roman"/>
          <w:sz w:val="24"/>
          <w:szCs w:val="24"/>
        </w:rPr>
        <w:t>, kur</w:t>
      </w:r>
      <w:r w:rsidR="00C85E54">
        <w:rPr>
          <w:rFonts w:ascii="Times New Roman" w:hAnsi="Times New Roman" w:cs="Times New Roman"/>
          <w:sz w:val="24"/>
          <w:szCs w:val="24"/>
        </w:rPr>
        <w:t>u</w:t>
      </w:r>
      <w:r w:rsidRPr="00A437B7">
        <w:rPr>
          <w:rFonts w:ascii="Times New Roman" w:hAnsi="Times New Roman" w:cs="Times New Roman"/>
          <w:sz w:val="24"/>
          <w:szCs w:val="24"/>
        </w:rPr>
        <w:t xml:space="preserve"> tehniskā specifikācija, cena un orientējošais daudzums ir noteikta Līguma 1.pielikumā, kas ir Līguma neatņemama sastāvdaļa. </w:t>
      </w:r>
    </w:p>
    <w:p w14:paraId="65BB4065" w14:textId="77777777" w:rsid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Līguma 1.pielikumā Preces daudzums ir norādīts kā plānotais daudzums un Pircējam Līguma darbības laikā nav jāiegādājas viss plānotais preču daudzums. Gadījumā, ja Līguma darbības laikā netiek sasniegta Līguma summa vai Preces iegādātas plānotajā apjomā, Pircējam nav pienākums atmaksāt Pārdevējam starpību.</w:t>
      </w:r>
    </w:p>
    <w:p w14:paraId="02AB2E24" w14:textId="77777777" w:rsidR="00A437B7" w:rsidRPr="00A437B7" w:rsidRDefault="00A437B7" w:rsidP="00A437B7">
      <w:pPr>
        <w:spacing w:after="0" w:line="240" w:lineRule="auto"/>
        <w:jc w:val="both"/>
        <w:rPr>
          <w:rFonts w:ascii="Times New Roman" w:hAnsi="Times New Roman" w:cs="Times New Roman"/>
          <w:sz w:val="24"/>
          <w:szCs w:val="24"/>
        </w:rPr>
      </w:pPr>
    </w:p>
    <w:p w14:paraId="5BA2624B" w14:textId="77777777" w:rsidR="00A437B7" w:rsidRPr="00A437B7" w:rsidRDefault="00A437B7">
      <w:pPr>
        <w:numPr>
          <w:ilvl w:val="0"/>
          <w:numId w:val="13"/>
        </w:numPr>
        <w:spacing w:after="0" w:line="240" w:lineRule="auto"/>
        <w:jc w:val="center"/>
        <w:rPr>
          <w:rFonts w:ascii="Times New Roman" w:hAnsi="Times New Roman" w:cs="Times New Roman"/>
          <w:b/>
          <w:bCs/>
          <w:noProof/>
          <w:sz w:val="24"/>
          <w:szCs w:val="24"/>
        </w:rPr>
      </w:pPr>
      <w:r w:rsidRPr="00A437B7">
        <w:rPr>
          <w:rFonts w:ascii="Times New Roman" w:hAnsi="Times New Roman" w:cs="Times New Roman"/>
          <w:b/>
          <w:bCs/>
          <w:noProof/>
          <w:sz w:val="24"/>
          <w:szCs w:val="24"/>
        </w:rPr>
        <w:t>Līgumcena un norēķinu kārtība</w:t>
      </w:r>
    </w:p>
    <w:p w14:paraId="7FA1BDE5" w14:textId="28A3E54C" w:rsidR="00A437B7" w:rsidRP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 xml:space="preserve">Līguma summa Līguma darbības laikā nedrīkst pārsniegt </w:t>
      </w:r>
      <w:r>
        <w:rPr>
          <w:rFonts w:ascii="Times New Roman" w:hAnsi="Times New Roman" w:cs="Times New Roman"/>
          <w:sz w:val="24"/>
          <w:szCs w:val="24"/>
        </w:rPr>
        <w:t xml:space="preserve">_____ </w:t>
      </w:r>
      <w:proofErr w:type="spellStart"/>
      <w:r w:rsidRPr="00A437B7">
        <w:rPr>
          <w:rFonts w:ascii="Times New Roman" w:hAnsi="Times New Roman" w:cs="Times New Roman"/>
          <w:i/>
          <w:iCs/>
          <w:sz w:val="24"/>
          <w:szCs w:val="24"/>
        </w:rPr>
        <w:t>euro</w:t>
      </w:r>
      <w:proofErr w:type="spellEnd"/>
      <w:r w:rsidRPr="00A437B7">
        <w:rPr>
          <w:rFonts w:ascii="Times New Roman" w:hAnsi="Times New Roman" w:cs="Times New Roman"/>
          <w:sz w:val="24"/>
          <w:szCs w:val="24"/>
        </w:rPr>
        <w:t xml:space="preserve">  (</w:t>
      </w:r>
      <w:r>
        <w:rPr>
          <w:rFonts w:ascii="Times New Roman" w:hAnsi="Times New Roman" w:cs="Times New Roman"/>
          <w:sz w:val="24"/>
          <w:szCs w:val="24"/>
        </w:rPr>
        <w:t>summa vārdiem</w:t>
      </w:r>
      <w:r w:rsidRPr="00A437B7">
        <w:rPr>
          <w:rFonts w:ascii="Times New Roman" w:hAnsi="Times New Roman" w:cs="Times New Roman"/>
          <w:sz w:val="24"/>
          <w:szCs w:val="24"/>
        </w:rPr>
        <w:t xml:space="preserve">) bez PVN. PVN 21% ir </w:t>
      </w:r>
      <w:r>
        <w:rPr>
          <w:rFonts w:ascii="Times New Roman" w:hAnsi="Times New Roman" w:cs="Times New Roman"/>
          <w:sz w:val="24"/>
          <w:szCs w:val="24"/>
        </w:rPr>
        <w:t xml:space="preserve">____ </w:t>
      </w:r>
      <w:proofErr w:type="spellStart"/>
      <w:r w:rsidRPr="00A437B7">
        <w:rPr>
          <w:rFonts w:ascii="Times New Roman" w:hAnsi="Times New Roman" w:cs="Times New Roman"/>
          <w:i/>
          <w:iCs/>
          <w:sz w:val="24"/>
          <w:szCs w:val="24"/>
        </w:rPr>
        <w:t>euro</w:t>
      </w:r>
      <w:proofErr w:type="spellEnd"/>
      <w:r w:rsidRPr="00A437B7">
        <w:rPr>
          <w:rFonts w:ascii="Times New Roman" w:hAnsi="Times New Roman" w:cs="Times New Roman"/>
          <w:sz w:val="24"/>
          <w:szCs w:val="24"/>
        </w:rPr>
        <w:t xml:space="preserve"> (</w:t>
      </w:r>
      <w:r>
        <w:rPr>
          <w:rFonts w:ascii="Times New Roman" w:hAnsi="Times New Roman" w:cs="Times New Roman"/>
          <w:sz w:val="24"/>
          <w:szCs w:val="24"/>
        </w:rPr>
        <w:t>summa vārdiem</w:t>
      </w:r>
      <w:r w:rsidRPr="00A437B7">
        <w:rPr>
          <w:rFonts w:ascii="Times New Roman" w:hAnsi="Times New Roman" w:cs="Times New Roman"/>
          <w:sz w:val="24"/>
          <w:szCs w:val="24"/>
        </w:rPr>
        <w:t xml:space="preserve">). </w:t>
      </w:r>
    </w:p>
    <w:p w14:paraId="7AFEF48C" w14:textId="77777777" w:rsidR="00A437B7" w:rsidRP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Izrakstot pavadzīmi, tajā obligāti jānorāda Līguma numurs un datums.</w:t>
      </w:r>
    </w:p>
    <w:p w14:paraId="21F89087" w14:textId="77777777" w:rsidR="00A437B7" w:rsidRP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 xml:space="preserve">Preces cenā ir iekļautas visas ar Preces pārdošanu un piegādi saistītās izmaksas: transporta izmaksas, izmaksas, kas saistītas ar Preces piegādi </w:t>
      </w:r>
      <w:r w:rsidRPr="00A437B7">
        <w:rPr>
          <w:rFonts w:ascii="Times New Roman" w:hAnsi="Times New Roman" w:cs="Times New Roman"/>
          <w:spacing w:val="-1"/>
          <w:sz w:val="24"/>
          <w:szCs w:val="24"/>
        </w:rPr>
        <w:t xml:space="preserve">Pircējam, tā norādītajā adresē Andreja Pormaļa ielā 125, Jēkabpilī, </w:t>
      </w:r>
      <w:r w:rsidRPr="00A437B7">
        <w:rPr>
          <w:rFonts w:ascii="Times New Roman" w:hAnsi="Times New Roman" w:cs="Times New Roman"/>
          <w:sz w:val="24"/>
          <w:szCs w:val="24"/>
        </w:rPr>
        <w:t xml:space="preserve">iekraušanu, izkraušanu, darbaspēka izmaksas, tehniskais nodrošinājumus u.c. </w:t>
      </w:r>
    </w:p>
    <w:p w14:paraId="57CD53A6" w14:textId="77777777" w:rsidR="00A437B7" w:rsidRP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 xml:space="preserve">Puses vienojas, ka Pircējs samaksu par Preci veic bezskaidras naudas norēķinu veidā ar bankas starpniecību uz Pārdevēja rēķinā norādīto bankas kontu 30 (trīsdesmit) dienu laikā pēc Pārdevēja izrakstīta rēķina saņemšanas dienas. </w:t>
      </w:r>
    </w:p>
    <w:p w14:paraId="7B0EE184" w14:textId="77777777" w:rsidR="00A437B7" w:rsidRP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Par samaksas dienu ir uzskatāma diena, kurā Pircējs ir veicis pārskaitījumu.</w:t>
      </w:r>
    </w:p>
    <w:p w14:paraId="04EE7978" w14:textId="77777777" w:rsidR="00A437B7" w:rsidRDefault="00A437B7">
      <w:pPr>
        <w:numPr>
          <w:ilvl w:val="1"/>
          <w:numId w:val="13"/>
        </w:numPr>
        <w:spacing w:after="0" w:line="240" w:lineRule="auto"/>
        <w:jc w:val="both"/>
        <w:rPr>
          <w:rFonts w:ascii="Times New Roman" w:hAnsi="Times New Roman" w:cs="Times New Roman"/>
          <w:sz w:val="24"/>
          <w:szCs w:val="24"/>
        </w:rPr>
      </w:pPr>
      <w:r w:rsidRPr="00A437B7">
        <w:rPr>
          <w:rFonts w:ascii="Times New Roman" w:hAnsi="Times New Roman" w:cs="Times New Roman"/>
          <w:sz w:val="24"/>
          <w:szCs w:val="24"/>
        </w:rPr>
        <w:t xml:space="preserve">Ja piegādāta nekvalitatīva vai Līgumam, tā pielikumiem vai spēkā esošajiem normatīvajiem aktiem neatbilstoša Prece, par ko Līgumā noteiktā kārtībā sastādīts pretenzijas akts, norēķināšanās par Preci notiek pēc tās apmaiņas pret kvalitatīvu un atbilstošu Līguma un spēkā esošo normatīvo aktu noteikumiem. </w:t>
      </w:r>
    </w:p>
    <w:p w14:paraId="4E1C1612" w14:textId="77777777" w:rsidR="00A437B7" w:rsidRPr="00A437B7" w:rsidRDefault="00A437B7" w:rsidP="00A437B7">
      <w:pPr>
        <w:spacing w:after="0" w:line="240" w:lineRule="auto"/>
        <w:ind w:left="720"/>
        <w:jc w:val="both"/>
        <w:rPr>
          <w:rFonts w:ascii="Times New Roman" w:hAnsi="Times New Roman" w:cs="Times New Roman"/>
          <w:sz w:val="24"/>
          <w:szCs w:val="24"/>
        </w:rPr>
      </w:pPr>
    </w:p>
    <w:p w14:paraId="4BB6B574" w14:textId="77777777" w:rsidR="00A437B7" w:rsidRPr="00A437B7" w:rsidRDefault="00A437B7">
      <w:pPr>
        <w:widowControl w:val="0"/>
        <w:numPr>
          <w:ilvl w:val="0"/>
          <w:numId w:val="13"/>
        </w:numPr>
        <w:spacing w:after="0" w:line="240" w:lineRule="auto"/>
        <w:jc w:val="center"/>
        <w:rPr>
          <w:rFonts w:ascii="Times New Roman" w:hAnsi="Times New Roman" w:cs="Times New Roman"/>
          <w:b/>
          <w:bCs/>
          <w:sz w:val="24"/>
          <w:szCs w:val="24"/>
        </w:rPr>
      </w:pPr>
      <w:r w:rsidRPr="00A437B7">
        <w:rPr>
          <w:rFonts w:ascii="Times New Roman" w:hAnsi="Times New Roman" w:cs="Times New Roman"/>
          <w:b/>
          <w:bCs/>
          <w:sz w:val="24"/>
          <w:szCs w:val="24"/>
        </w:rPr>
        <w:t>Pasūtījuma kvalitāte, garantija un apjoms</w:t>
      </w:r>
    </w:p>
    <w:p w14:paraId="3B5BFA35" w14:textId="77777777" w:rsidR="00A437B7" w:rsidRPr="00A437B7" w:rsidRDefault="00A437B7">
      <w:pPr>
        <w:widowControl w:val="0"/>
        <w:numPr>
          <w:ilvl w:val="1"/>
          <w:numId w:val="13"/>
        </w:numPr>
        <w:tabs>
          <w:tab w:val="clear" w:pos="720"/>
          <w:tab w:val="left" w:pos="709"/>
        </w:tabs>
        <w:spacing w:after="0" w:line="240" w:lineRule="auto"/>
        <w:ind w:left="709" w:hanging="709"/>
        <w:jc w:val="both"/>
        <w:rPr>
          <w:rFonts w:ascii="Times New Roman" w:hAnsi="Times New Roman" w:cs="Times New Roman"/>
          <w:bCs/>
          <w:sz w:val="24"/>
          <w:szCs w:val="24"/>
        </w:rPr>
      </w:pPr>
      <w:r w:rsidRPr="00A437B7">
        <w:rPr>
          <w:rFonts w:ascii="Times New Roman" w:hAnsi="Times New Roman" w:cs="Times New Roman"/>
          <w:bCs/>
          <w:sz w:val="24"/>
          <w:szCs w:val="24"/>
        </w:rPr>
        <w:t>Piegādāto Preču kvalitātei jāatbilst Līguma, tā pielikuma, kā arī spēkā esošo normatīvo aktu prasībām.</w:t>
      </w:r>
    </w:p>
    <w:p w14:paraId="529A9FA4" w14:textId="77777777" w:rsidR="00A437B7" w:rsidRPr="00A437B7" w:rsidRDefault="00A437B7">
      <w:pPr>
        <w:widowControl w:val="0"/>
        <w:numPr>
          <w:ilvl w:val="1"/>
          <w:numId w:val="13"/>
        </w:numPr>
        <w:tabs>
          <w:tab w:val="clear" w:pos="720"/>
          <w:tab w:val="left" w:pos="709"/>
        </w:tabs>
        <w:spacing w:after="0" w:line="240" w:lineRule="auto"/>
        <w:ind w:left="709" w:hanging="709"/>
        <w:jc w:val="both"/>
        <w:rPr>
          <w:rFonts w:ascii="Times New Roman" w:hAnsi="Times New Roman" w:cs="Times New Roman"/>
          <w:bCs/>
          <w:sz w:val="24"/>
          <w:szCs w:val="24"/>
        </w:rPr>
      </w:pPr>
      <w:r w:rsidRPr="00A437B7">
        <w:rPr>
          <w:rFonts w:ascii="Times New Roman" w:hAnsi="Times New Roman" w:cs="Times New Roman"/>
          <w:bCs/>
          <w:sz w:val="24"/>
          <w:szCs w:val="24"/>
        </w:rPr>
        <w:t xml:space="preserve">Piegādes laikā Precēm jābūt fasētām atbilstoši normatīvo aktu prasībām, nodrošinot </w:t>
      </w:r>
      <w:r w:rsidRPr="00A437B7">
        <w:rPr>
          <w:rFonts w:ascii="Times New Roman" w:hAnsi="Times New Roman" w:cs="Times New Roman"/>
          <w:bCs/>
          <w:sz w:val="24"/>
          <w:szCs w:val="24"/>
        </w:rPr>
        <w:lastRenderedPageBreak/>
        <w:t>pilnīgu Preču drošību pret iespējamajiem bojājumiem, tās transportējot.</w:t>
      </w:r>
    </w:p>
    <w:p w14:paraId="10EB2EFF" w14:textId="77777777" w:rsidR="00A437B7" w:rsidRPr="00A437B7" w:rsidRDefault="00A437B7">
      <w:pPr>
        <w:widowControl w:val="0"/>
        <w:numPr>
          <w:ilvl w:val="1"/>
          <w:numId w:val="13"/>
        </w:numPr>
        <w:tabs>
          <w:tab w:val="clear" w:pos="720"/>
          <w:tab w:val="left" w:pos="709"/>
        </w:tabs>
        <w:spacing w:after="0" w:line="240" w:lineRule="auto"/>
        <w:ind w:left="709" w:hanging="709"/>
        <w:jc w:val="both"/>
        <w:rPr>
          <w:rFonts w:ascii="Times New Roman" w:hAnsi="Times New Roman" w:cs="Times New Roman"/>
          <w:bCs/>
          <w:sz w:val="24"/>
          <w:szCs w:val="24"/>
        </w:rPr>
      </w:pPr>
      <w:r w:rsidRPr="00A437B7">
        <w:rPr>
          <w:rFonts w:ascii="Times New Roman" w:hAnsi="Times New Roman" w:cs="Times New Roman"/>
          <w:bCs/>
          <w:sz w:val="24"/>
          <w:szCs w:val="24"/>
        </w:rPr>
        <w:t>Pārdevējs, pārdodot un piegādājot Preci, bet vienlaikus nenodrošinot to atbilstību Līgumā, tā pielikumos un normatīvajos aktos noteiktajām prasībām, sedz zaudējumus par pārtikas aprites uzraudzības institūcijas konstatētajām neatbilstībām par produktu kvalitāti un neatbilstību Līguma, tā pielikumu un normatīvo aktu, produktu transportēšanas nosacījumiem, nenodrošinot Preces kvalitātei atbilstošu temperatūru, ieskaitot izdevumus par preces iegādi par augstāku cenu no cita komersanta, gadījumos, ja tiek apturēta nekvalitatīvas Preces iegāde no Pārdevēja.</w:t>
      </w:r>
    </w:p>
    <w:p w14:paraId="2976AD00" w14:textId="77777777" w:rsidR="00A437B7" w:rsidRPr="00A437B7" w:rsidRDefault="00A437B7">
      <w:pPr>
        <w:widowControl w:val="0"/>
        <w:numPr>
          <w:ilvl w:val="1"/>
          <w:numId w:val="13"/>
        </w:numPr>
        <w:tabs>
          <w:tab w:val="clear" w:pos="720"/>
          <w:tab w:val="left" w:pos="709"/>
        </w:tabs>
        <w:spacing w:after="0" w:line="240" w:lineRule="auto"/>
        <w:ind w:left="709" w:hanging="709"/>
        <w:jc w:val="both"/>
        <w:rPr>
          <w:rFonts w:ascii="Times New Roman" w:hAnsi="Times New Roman" w:cs="Times New Roman"/>
          <w:bCs/>
          <w:sz w:val="24"/>
          <w:szCs w:val="24"/>
        </w:rPr>
      </w:pPr>
      <w:r w:rsidRPr="00A437B7">
        <w:rPr>
          <w:rFonts w:ascii="Times New Roman" w:hAnsi="Times New Roman" w:cs="Times New Roman"/>
          <w:bCs/>
          <w:sz w:val="24"/>
          <w:szCs w:val="24"/>
        </w:rPr>
        <w:t>Pircējs Preces primāros-terciāros iepakojumus atgriež/neatgriež (atbilstoši Iepirkumā iesniegtajam piedāvājumam) atpakaļ Pārdevējam nākamajā Preces piegādes reizē.</w:t>
      </w:r>
    </w:p>
    <w:p w14:paraId="48D7B3F6" w14:textId="77777777" w:rsidR="00A437B7" w:rsidRPr="00A437B7" w:rsidRDefault="00A437B7">
      <w:pPr>
        <w:widowControl w:val="0"/>
        <w:numPr>
          <w:ilvl w:val="1"/>
          <w:numId w:val="13"/>
        </w:numPr>
        <w:tabs>
          <w:tab w:val="clear" w:pos="720"/>
          <w:tab w:val="left" w:pos="709"/>
        </w:tabs>
        <w:spacing w:after="0" w:line="240" w:lineRule="auto"/>
        <w:ind w:left="709" w:hanging="709"/>
        <w:jc w:val="both"/>
        <w:rPr>
          <w:rFonts w:ascii="Times New Roman" w:hAnsi="Times New Roman" w:cs="Times New Roman"/>
          <w:bCs/>
          <w:sz w:val="24"/>
          <w:szCs w:val="24"/>
        </w:rPr>
      </w:pPr>
      <w:r w:rsidRPr="00A437B7">
        <w:rPr>
          <w:rFonts w:ascii="Times New Roman" w:hAnsi="Times New Roman" w:cs="Times New Roman"/>
          <w:bCs/>
          <w:sz w:val="24"/>
          <w:szCs w:val="24"/>
        </w:rPr>
        <w:t>Pārdevējs garantē Preces derīguma termiņu no Preces nodošanas dienas saskaņā ar Preces dokumentāciju.</w:t>
      </w:r>
    </w:p>
    <w:p w14:paraId="161FD1D7" w14:textId="77777777" w:rsidR="00A437B7" w:rsidRPr="00A437B7" w:rsidRDefault="00A437B7">
      <w:pPr>
        <w:widowControl w:val="0"/>
        <w:numPr>
          <w:ilvl w:val="1"/>
          <w:numId w:val="13"/>
        </w:numPr>
        <w:tabs>
          <w:tab w:val="clear" w:pos="720"/>
          <w:tab w:val="left" w:pos="709"/>
        </w:tabs>
        <w:spacing w:after="0" w:line="240" w:lineRule="auto"/>
        <w:ind w:left="1276" w:hanging="1276"/>
        <w:jc w:val="both"/>
        <w:rPr>
          <w:rFonts w:ascii="Times New Roman" w:hAnsi="Times New Roman" w:cs="Times New Roman"/>
          <w:bCs/>
          <w:sz w:val="24"/>
          <w:szCs w:val="24"/>
        </w:rPr>
      </w:pPr>
      <w:r w:rsidRPr="00A437B7">
        <w:rPr>
          <w:rFonts w:ascii="Times New Roman" w:hAnsi="Times New Roman" w:cs="Times New Roman"/>
          <w:bCs/>
          <w:sz w:val="24"/>
          <w:szCs w:val="24"/>
        </w:rPr>
        <w:t>Pārdevējs piegādā Preces ne mazāk kā ar sekojošu derīguma termiņu:</w:t>
      </w:r>
    </w:p>
    <w:p w14:paraId="5DC1E70A" w14:textId="77777777" w:rsidR="00A437B7" w:rsidRPr="00A437B7" w:rsidRDefault="00A437B7">
      <w:pPr>
        <w:widowControl w:val="0"/>
        <w:numPr>
          <w:ilvl w:val="2"/>
          <w:numId w:val="13"/>
        </w:numPr>
        <w:tabs>
          <w:tab w:val="clear" w:pos="1080"/>
          <w:tab w:val="left" w:pos="709"/>
          <w:tab w:val="num" w:pos="1560"/>
        </w:tabs>
        <w:spacing w:after="0" w:line="240" w:lineRule="auto"/>
        <w:ind w:left="1418" w:hanging="709"/>
        <w:jc w:val="both"/>
        <w:rPr>
          <w:rFonts w:ascii="Times New Roman" w:hAnsi="Times New Roman" w:cs="Times New Roman"/>
          <w:bCs/>
          <w:sz w:val="24"/>
          <w:szCs w:val="24"/>
        </w:rPr>
      </w:pPr>
      <w:r w:rsidRPr="00A437B7">
        <w:rPr>
          <w:rFonts w:ascii="Times New Roman" w:hAnsi="Times New Roman" w:cs="Times New Roman"/>
          <w:bCs/>
          <w:sz w:val="24"/>
          <w:szCs w:val="24"/>
        </w:rPr>
        <w:t>ātri bojājošām Precēm derīguma termiņam Preces piegādes brīdī jābūt ne mazākam kā trīs dienas;</w:t>
      </w:r>
    </w:p>
    <w:p w14:paraId="72C964D7" w14:textId="77777777" w:rsidR="00A437B7" w:rsidRPr="00A437B7" w:rsidRDefault="00A437B7">
      <w:pPr>
        <w:widowControl w:val="0"/>
        <w:numPr>
          <w:ilvl w:val="2"/>
          <w:numId w:val="13"/>
        </w:numPr>
        <w:tabs>
          <w:tab w:val="clear" w:pos="1080"/>
          <w:tab w:val="left" w:pos="709"/>
          <w:tab w:val="num" w:pos="1560"/>
        </w:tabs>
        <w:spacing w:after="0" w:line="240" w:lineRule="auto"/>
        <w:ind w:left="1418" w:hanging="709"/>
        <w:jc w:val="both"/>
        <w:rPr>
          <w:rFonts w:ascii="Times New Roman" w:hAnsi="Times New Roman" w:cs="Times New Roman"/>
          <w:bCs/>
          <w:sz w:val="24"/>
          <w:szCs w:val="24"/>
        </w:rPr>
      </w:pPr>
      <w:r w:rsidRPr="00A437B7">
        <w:rPr>
          <w:rFonts w:ascii="Times New Roman" w:hAnsi="Times New Roman" w:cs="Times New Roman"/>
          <w:bCs/>
          <w:sz w:val="24"/>
          <w:szCs w:val="24"/>
        </w:rPr>
        <w:t>Precēm, kas neatbilst Līguma 3.6.1. apakšpunktā noteiktajām Preču kategorijām, derīguma termiņam Preces piegādes brīdī jābūt ne mazākam kā 2/3 no ražotāja noteiktā kopējā derīguma termiņa.</w:t>
      </w:r>
    </w:p>
    <w:p w14:paraId="332E6FC3" w14:textId="77777777" w:rsidR="00A437B7" w:rsidRDefault="00A437B7">
      <w:pPr>
        <w:widowControl w:val="0"/>
        <w:numPr>
          <w:ilvl w:val="1"/>
          <w:numId w:val="13"/>
        </w:numPr>
        <w:tabs>
          <w:tab w:val="clear" w:pos="720"/>
          <w:tab w:val="left" w:pos="709"/>
        </w:tabs>
        <w:spacing w:after="0" w:line="240" w:lineRule="auto"/>
        <w:jc w:val="both"/>
        <w:rPr>
          <w:rFonts w:ascii="Times New Roman" w:hAnsi="Times New Roman" w:cs="Times New Roman"/>
          <w:bCs/>
          <w:sz w:val="24"/>
          <w:szCs w:val="24"/>
        </w:rPr>
      </w:pPr>
      <w:r w:rsidRPr="00A437B7">
        <w:rPr>
          <w:rFonts w:ascii="Times New Roman" w:hAnsi="Times New Roman" w:cs="Times New Roman"/>
          <w:bCs/>
          <w:sz w:val="24"/>
          <w:szCs w:val="24"/>
        </w:rPr>
        <w:t>Pārdevējs nav tiesīgs piegādāt Preci, kuras derīguma termiņš ir neatbilstošs Līguma, tā pielikumu nosacījumiem.</w:t>
      </w:r>
    </w:p>
    <w:p w14:paraId="3B751EA6" w14:textId="77777777" w:rsidR="00A437B7" w:rsidRPr="00A437B7" w:rsidRDefault="00A437B7" w:rsidP="00A437B7">
      <w:pPr>
        <w:widowControl w:val="0"/>
        <w:tabs>
          <w:tab w:val="left" w:pos="709"/>
        </w:tabs>
        <w:spacing w:after="0" w:line="240" w:lineRule="auto"/>
        <w:ind w:left="720"/>
        <w:jc w:val="both"/>
        <w:rPr>
          <w:rFonts w:ascii="Times New Roman" w:hAnsi="Times New Roman" w:cs="Times New Roman"/>
          <w:bCs/>
          <w:sz w:val="24"/>
          <w:szCs w:val="24"/>
        </w:rPr>
      </w:pPr>
    </w:p>
    <w:p w14:paraId="178255CC" w14:textId="77777777" w:rsidR="00A437B7" w:rsidRPr="00A437B7" w:rsidRDefault="00A437B7" w:rsidP="00A437B7">
      <w:pPr>
        <w:ind w:left="720"/>
        <w:jc w:val="center"/>
        <w:rPr>
          <w:rFonts w:ascii="Times New Roman" w:hAnsi="Times New Roman" w:cs="Times New Roman"/>
          <w:sz w:val="24"/>
          <w:szCs w:val="24"/>
        </w:rPr>
      </w:pPr>
      <w:r w:rsidRPr="00A437B7">
        <w:rPr>
          <w:rFonts w:ascii="Times New Roman" w:hAnsi="Times New Roman" w:cs="Times New Roman"/>
          <w:b/>
          <w:bCs/>
          <w:sz w:val="24"/>
          <w:szCs w:val="24"/>
        </w:rPr>
        <w:t>4</w:t>
      </w:r>
      <w:r w:rsidRPr="00A437B7">
        <w:rPr>
          <w:rFonts w:ascii="Times New Roman" w:hAnsi="Times New Roman" w:cs="Times New Roman"/>
          <w:b/>
          <w:bCs/>
          <w:noProof/>
          <w:sz w:val="24"/>
          <w:szCs w:val="24"/>
        </w:rPr>
        <w:t>. Preču pieņemšana-nodošana</w:t>
      </w:r>
    </w:p>
    <w:p w14:paraId="7E22314C"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Pircējs veic Preces pasūtījumus atbilstoši savām vajadzībām.</w:t>
      </w:r>
    </w:p>
    <w:p w14:paraId="00CA27AD"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Pārdevējs piegādā Preci Līguma Pielikumā norādītajā laikā un vietā.</w:t>
      </w:r>
    </w:p>
    <w:p w14:paraId="6660BD16"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Preču pasūtījums tiek veikts rakstiski, nosūtot pasūtījumu uz Pārdevēja norādītajiem saziņas līdzekļiem (e-pasts) vai telefoniski vismaz vienu darba dienu iepriekš.</w:t>
      </w:r>
    </w:p>
    <w:p w14:paraId="2842D966"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 xml:space="preserve">Pasūtījumā Pircējs norāda Preces veidu, daudzumu, piegādes vietu un vēlamo piegādes laiku. </w:t>
      </w:r>
    </w:p>
    <w:p w14:paraId="279AEC48"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 xml:space="preserve">Saņemot Preci tiek noformēta abpusēji parakstīta pavadzīme. Pavadzīmē norādītajai Precei ir jāsakrīt ar piegādātās preces daudzumu un veidu. </w:t>
      </w:r>
      <w:r w:rsidRPr="00A437B7">
        <w:rPr>
          <w:rFonts w:ascii="Times New Roman" w:hAnsi="Times New Roman" w:cs="Times New Roman"/>
          <w:b/>
          <w:sz w:val="24"/>
          <w:szCs w:val="24"/>
        </w:rPr>
        <w:t>Piegādājot Preces, pie tām jābūt norādītam Preces sastāvam papīra formātā.</w:t>
      </w:r>
    </w:p>
    <w:p w14:paraId="7D6751E8"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 xml:space="preserve">Pircējam ir tiesības pārliecināties par Preču atbilstību pasūtījumam 2 (divu) darba dienu laikā no Preces pieņemšanas. Ja tiek konstatēts, ka piegādātā Prece neatbilst Pircēja veiktajam pasūtījumam vai tiek konstatēti Preces defekti, bojājumi vai neatbilstība citām Līguma, tā pielikumu vai normatīvo aktu prasībām, Pircējam ir tiesības neparakstīt Preču pavadzīmi un izvirzīt Pārdevējam pretenzijas par piegādāto Preci, sastādot pretenzijas aktu. Pircējs minēto aktu nekavējoties nogādā Pārdevējam pa faksu vai e-pastu, bet oriģinālu </w:t>
      </w:r>
      <w:proofErr w:type="spellStart"/>
      <w:r w:rsidRPr="00A437B7">
        <w:rPr>
          <w:rFonts w:ascii="Times New Roman" w:hAnsi="Times New Roman" w:cs="Times New Roman"/>
          <w:sz w:val="24"/>
          <w:szCs w:val="24"/>
        </w:rPr>
        <w:t>nosūta</w:t>
      </w:r>
      <w:proofErr w:type="spellEnd"/>
      <w:r w:rsidRPr="00A437B7">
        <w:rPr>
          <w:rFonts w:ascii="Times New Roman" w:hAnsi="Times New Roman" w:cs="Times New Roman"/>
          <w:sz w:val="24"/>
          <w:szCs w:val="24"/>
        </w:rPr>
        <w:t xml:space="preserve"> pa pastu.</w:t>
      </w:r>
    </w:p>
    <w:p w14:paraId="7FBE239E" w14:textId="77777777" w:rsidR="00A437B7" w:rsidRP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Pēc pretenzijas akta sastādīšanas Pārdevējs, nekavējoties sazinoties ar Pircēja pārstāvi, apņemas novērst pretenzijas aktā norādītos trūkumus Pircēja norādītajā termiņā. Ja Pārdevējs konstatētos trūkumus nenovērš Pircēja norādītajā termiņā, Pārdevējs ir tiesīgs piemērot līgumsodu saskaņā ar Līguma noteikumiem, kā arī attiecīgu Preci iegādāties par augstāku cenu no cita komersanta, savukārt, Pārdevēja pienākums šādā gadījumā ir segt ar preces iegādi saistītos izdevumus.</w:t>
      </w:r>
    </w:p>
    <w:p w14:paraId="3C696BCB" w14:textId="77777777" w:rsidR="00A437B7" w:rsidRDefault="00A437B7">
      <w:pPr>
        <w:numPr>
          <w:ilvl w:val="1"/>
          <w:numId w:val="14"/>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Pircējam ir tiesības nepieņemt Pārdevēja piegādātās Preces, kas neatbilst pasūtījumam vai Līguma noteikumiem.</w:t>
      </w:r>
    </w:p>
    <w:p w14:paraId="18A306F2" w14:textId="77777777" w:rsidR="00A437B7" w:rsidRPr="00A437B7" w:rsidRDefault="00A437B7" w:rsidP="00A437B7">
      <w:pPr>
        <w:spacing w:after="0" w:line="240" w:lineRule="auto"/>
        <w:ind w:left="709"/>
        <w:jc w:val="both"/>
        <w:rPr>
          <w:rFonts w:ascii="Times New Roman" w:hAnsi="Times New Roman" w:cs="Times New Roman"/>
          <w:sz w:val="24"/>
          <w:szCs w:val="24"/>
        </w:rPr>
      </w:pPr>
    </w:p>
    <w:p w14:paraId="33592D47" w14:textId="77777777" w:rsidR="00A437B7" w:rsidRPr="00A437B7" w:rsidRDefault="00A437B7">
      <w:pPr>
        <w:pStyle w:val="ListParagraph"/>
        <w:widowControl w:val="0"/>
        <w:numPr>
          <w:ilvl w:val="0"/>
          <w:numId w:val="11"/>
        </w:numPr>
        <w:spacing w:after="0" w:line="240" w:lineRule="auto"/>
        <w:contextualSpacing w:val="0"/>
        <w:jc w:val="center"/>
        <w:rPr>
          <w:rFonts w:ascii="Times New Roman" w:hAnsi="Times New Roman" w:cs="Times New Roman"/>
          <w:b/>
          <w:bCs/>
          <w:sz w:val="24"/>
          <w:szCs w:val="24"/>
        </w:rPr>
      </w:pPr>
      <w:r w:rsidRPr="00A437B7">
        <w:rPr>
          <w:rFonts w:ascii="Times New Roman" w:hAnsi="Times New Roman" w:cs="Times New Roman"/>
          <w:b/>
          <w:bCs/>
          <w:sz w:val="24"/>
          <w:szCs w:val="24"/>
        </w:rPr>
        <w:t>Pārdevēja saistības</w:t>
      </w:r>
    </w:p>
    <w:p w14:paraId="7F2AD129"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Pārdevējs apņemas garantēt, ka Prece ir atbilstoša Pircēja izvirzītajām prasībām, un atbilst Latvijas Republikas un Eiropas Savienības spēkā esošajos normatīvajos aktos noteiktajai kvalitātei un obligātā nekaitīguma prasībām.</w:t>
      </w:r>
    </w:p>
    <w:p w14:paraId="28A6FFF7"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lastRenderedPageBreak/>
        <w:t>Pārdevējs apņemas veikt regulāru Preču piegādi savlaicīgi un kvalitatīvi atbilstoši    Līguma, tā pielikumu un spēkā esošo tiesību normu prasībām.</w:t>
      </w:r>
    </w:p>
    <w:p w14:paraId="29B67A21"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Pārdevējs Līgumā noteiktajā kārtībā apņemas pieņemt atpakaļ Preci gadījumā, ja tā neatbilst Līguma, tā pielikumu vai spēkā esošo normatīvo aktu prasībām, sedzot Pircējam nodarītos zaudējumus¸</w:t>
      </w:r>
      <w:r w:rsidRPr="00A437B7">
        <w:rPr>
          <w:rFonts w:ascii="Times New Roman" w:hAnsi="Times New Roman" w:cs="Times New Roman"/>
          <w:bCs/>
          <w:sz w:val="24"/>
          <w:szCs w:val="24"/>
        </w:rPr>
        <w:t xml:space="preserve"> ieskaitot izdevumus par preces iegādi par augstāku cenu no cita komersanta.</w:t>
      </w:r>
    </w:p>
    <w:p w14:paraId="5877FDD5"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Ja Pārdevējs neizpilda kādu no šī Līguma izrietošajiem terminētajiem pienākumiem, Pārdevējs par katru no tiem maksā Pircējam līgumsodu 0,5% apmērā no kopējās pasūtījuma summas (ar PVN) par katru nokavēto dienu. Ja termiņš tiek kavēts ilgāk par 3 (trīs) dienām, Pārdevējs maksā Pircējam līgumsodu 1% apmērā no kopējās pasūtījuma summas (ar PVN) par katru nokavēto dienu, kā arī sedz visus zaudējumus, kas Pircējam ir radušies saistībā ar laicīgi nepiegādāto Preci. Līgumsods nedrīkst būt lielāks par 10 % no kopējās pasūtījuma summas (ar PVN). Līgumsodu Pārdevējs maksā neatkarīgi no tā vai prece tika aizvietota ar citu Preci.</w:t>
      </w:r>
    </w:p>
    <w:p w14:paraId="0E51B6EA"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Pārdevējs maksā Pircējam līgumsodu 15% (piecpadsmit procentu) apmērā no Līguma summas, gadījumā, ja Pārdevējs atsakās no Līguma izpildes.</w:t>
      </w:r>
    </w:p>
    <w:p w14:paraId="6FE2DD03"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Pircējam ir tiesības ieturēt līgumsodu no Pārdevējam neapmaksāto rēķinu summas.</w:t>
      </w:r>
    </w:p>
    <w:p w14:paraId="6D45AA28"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Līgumsoda samaksa neatbrīvo no saistību izpildes. Līgumsoda samaksa nav zaudējumu segšana.</w:t>
      </w:r>
    </w:p>
    <w:p w14:paraId="249DBA4B"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 xml:space="preserve">Pārdevējs papildus minētajām saistībām apņemas: </w:t>
      </w:r>
    </w:p>
    <w:p w14:paraId="5200892A" w14:textId="77777777" w:rsidR="00A437B7" w:rsidRPr="00A437B7" w:rsidRDefault="00A437B7">
      <w:pPr>
        <w:numPr>
          <w:ilvl w:val="2"/>
          <w:numId w:val="11"/>
        </w:numPr>
        <w:spacing w:after="0" w:line="240" w:lineRule="auto"/>
        <w:ind w:left="1276" w:hanging="567"/>
        <w:jc w:val="both"/>
        <w:rPr>
          <w:rFonts w:ascii="Times New Roman" w:hAnsi="Times New Roman" w:cs="Times New Roman"/>
          <w:sz w:val="24"/>
          <w:szCs w:val="24"/>
        </w:rPr>
      </w:pPr>
      <w:r w:rsidRPr="00A437B7">
        <w:rPr>
          <w:rFonts w:ascii="Times New Roman" w:hAnsi="Times New Roman" w:cs="Times New Roman"/>
          <w:sz w:val="24"/>
          <w:szCs w:val="24"/>
        </w:rPr>
        <w:t>Pircēja telpās un teritorijā ievērot ugunsdrošības, darba aizsardzības noteikumus. Pārdevējs uzņemas pilnu atbildību par minēto ārējo normatīvo aktu pārkāpumiem un to izraisītām sekām.</w:t>
      </w:r>
    </w:p>
    <w:p w14:paraId="799AF9C1" w14:textId="77777777" w:rsidR="00A437B7" w:rsidRPr="00A437B7" w:rsidRDefault="00A437B7">
      <w:pPr>
        <w:numPr>
          <w:ilvl w:val="2"/>
          <w:numId w:val="11"/>
        </w:numPr>
        <w:spacing w:after="0" w:line="240" w:lineRule="auto"/>
        <w:ind w:left="1276" w:hanging="567"/>
        <w:jc w:val="both"/>
        <w:rPr>
          <w:rFonts w:ascii="Times New Roman" w:hAnsi="Times New Roman" w:cs="Times New Roman"/>
          <w:sz w:val="24"/>
          <w:szCs w:val="24"/>
        </w:rPr>
      </w:pPr>
      <w:r w:rsidRPr="00A437B7">
        <w:rPr>
          <w:rFonts w:ascii="Times New Roman" w:hAnsi="Times New Roman" w:cs="Times New Roman"/>
          <w:sz w:val="24"/>
          <w:szCs w:val="24"/>
        </w:rPr>
        <w:t xml:space="preserve">Transportlīdzekļiem, ar kuriem tiks nodrošināta Preces piegāde, nodrošināt vispārējas higiēnas prasības un konkrētā produkta pārvadāšanai nepieciešamā temperatūra, nodrošinot nemainīgu pārtikas produkta kvalitāti piegādes laikā. </w:t>
      </w:r>
      <w:r w:rsidRPr="00A437B7">
        <w:rPr>
          <w:rFonts w:ascii="Times New Roman" w:hAnsi="Times New Roman" w:cs="Times New Roman"/>
          <w:i/>
          <w:iCs/>
          <w:sz w:val="24"/>
          <w:szCs w:val="24"/>
        </w:rPr>
        <w:t xml:space="preserve">Pārdevējs ir atbildīgs, ka Preces tiek piegādātas ar transportu, kas atbilst EURO 6 vai EURO 5 vai V atgāzu emisijas standartiem (atbilstoši piedāvājumam). </w:t>
      </w:r>
    </w:p>
    <w:p w14:paraId="496C57B9" w14:textId="77777777" w:rsidR="00A437B7" w:rsidRPr="00A437B7" w:rsidRDefault="00A437B7">
      <w:pPr>
        <w:numPr>
          <w:ilvl w:val="2"/>
          <w:numId w:val="11"/>
        </w:numPr>
        <w:spacing w:after="0" w:line="240" w:lineRule="auto"/>
        <w:ind w:left="1276" w:hanging="567"/>
        <w:jc w:val="both"/>
        <w:rPr>
          <w:rFonts w:ascii="Times New Roman" w:hAnsi="Times New Roman" w:cs="Times New Roman"/>
          <w:sz w:val="24"/>
          <w:szCs w:val="24"/>
        </w:rPr>
      </w:pPr>
      <w:r w:rsidRPr="00A437B7">
        <w:rPr>
          <w:rFonts w:ascii="Times New Roman" w:hAnsi="Times New Roman" w:cs="Times New Roman"/>
          <w:sz w:val="24"/>
          <w:szCs w:val="24"/>
        </w:rPr>
        <w:t>Pilnā apmērā segt Pircējam no šī Līguma izrietošo zaudējumu atlīdzināšanas un citu Pārdevēja maksājuma saistību administrēšanas un piedziņas izdevumus, kādi Pircējam rodas.</w:t>
      </w:r>
    </w:p>
    <w:p w14:paraId="5C6E42BA" w14:textId="77777777" w:rsid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 xml:space="preserve">Pārdevējs apņemas visu komerciālo un tehnisko informāciju, kas saņemta no otras Puses saistībā ar šo līgumu, lietot vienīgi šī līguma mērķiem, un neizpaust šo informāciju trešajām personām. </w:t>
      </w:r>
    </w:p>
    <w:p w14:paraId="6EDD74E9" w14:textId="77777777" w:rsidR="00A437B7" w:rsidRPr="00A437B7" w:rsidRDefault="00A437B7" w:rsidP="00A437B7">
      <w:pPr>
        <w:spacing w:after="0" w:line="240" w:lineRule="auto"/>
        <w:ind w:left="709"/>
        <w:jc w:val="both"/>
        <w:rPr>
          <w:rFonts w:ascii="Times New Roman" w:hAnsi="Times New Roman" w:cs="Times New Roman"/>
          <w:sz w:val="24"/>
          <w:szCs w:val="24"/>
        </w:rPr>
      </w:pPr>
    </w:p>
    <w:p w14:paraId="0D02B057" w14:textId="77777777" w:rsidR="00A437B7" w:rsidRPr="00A437B7" w:rsidRDefault="00A437B7">
      <w:pPr>
        <w:numPr>
          <w:ilvl w:val="0"/>
          <w:numId w:val="11"/>
        </w:numPr>
        <w:spacing w:after="0" w:line="240" w:lineRule="auto"/>
        <w:jc w:val="center"/>
        <w:rPr>
          <w:rFonts w:ascii="Times New Roman" w:hAnsi="Times New Roman" w:cs="Times New Roman"/>
          <w:b/>
          <w:bCs/>
          <w:sz w:val="24"/>
          <w:szCs w:val="24"/>
        </w:rPr>
      </w:pPr>
      <w:r w:rsidRPr="00A437B7">
        <w:rPr>
          <w:rFonts w:ascii="Times New Roman" w:hAnsi="Times New Roman" w:cs="Times New Roman"/>
          <w:b/>
          <w:bCs/>
          <w:sz w:val="24"/>
          <w:szCs w:val="24"/>
        </w:rPr>
        <w:t>Pircēja saistības</w:t>
      </w:r>
    </w:p>
    <w:p w14:paraId="3B33BA1F"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Pircējs apņemas veikt samaksu par kvalitatīvu, Līguma, tā pielikumu un spēkā esošo normatīvo aktu prasībās atbilstošu Preci šajā Līgumā noteiktajos termiņos un kārtībā.</w:t>
      </w:r>
    </w:p>
    <w:p w14:paraId="4A77F9CC"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Pircējam ir tiesības vienpusēji lauzt Līgumu tajā noteiktajos gadījumos.</w:t>
      </w:r>
    </w:p>
    <w:p w14:paraId="77B6EC56" w14:textId="77777777" w:rsidR="00A437B7" w:rsidRPr="00A437B7" w:rsidRDefault="00A437B7">
      <w:pPr>
        <w:numPr>
          <w:ilvl w:val="1"/>
          <w:numId w:val="11"/>
        </w:numPr>
        <w:spacing w:after="0" w:line="240" w:lineRule="auto"/>
        <w:ind w:left="709" w:hanging="709"/>
        <w:jc w:val="both"/>
        <w:rPr>
          <w:rFonts w:ascii="Times New Roman" w:hAnsi="Times New Roman" w:cs="Times New Roman"/>
          <w:sz w:val="24"/>
          <w:szCs w:val="24"/>
        </w:rPr>
      </w:pPr>
      <w:r w:rsidRPr="00A437B7">
        <w:rPr>
          <w:rFonts w:ascii="Times New Roman" w:hAnsi="Times New Roman" w:cs="Times New Roman"/>
          <w:sz w:val="24"/>
          <w:szCs w:val="24"/>
        </w:rPr>
        <w:t>Pircējs apņemas, ciktāl tas ir atkarīgs no Pircēja, Pārdevējam nodrošināt pienācīgus apstākļus Preces nodošanai.</w:t>
      </w:r>
    </w:p>
    <w:p w14:paraId="3F95884B" w14:textId="77777777" w:rsidR="00A437B7" w:rsidRPr="00A437B7" w:rsidRDefault="00A437B7">
      <w:pPr>
        <w:numPr>
          <w:ilvl w:val="1"/>
          <w:numId w:val="11"/>
        </w:numPr>
        <w:spacing w:after="0" w:line="240" w:lineRule="auto"/>
        <w:ind w:left="720" w:hanging="720"/>
        <w:jc w:val="both"/>
        <w:rPr>
          <w:rFonts w:ascii="Times New Roman" w:hAnsi="Times New Roman" w:cs="Times New Roman"/>
          <w:sz w:val="24"/>
          <w:szCs w:val="24"/>
        </w:rPr>
      </w:pPr>
      <w:r w:rsidRPr="00A437B7">
        <w:rPr>
          <w:rFonts w:ascii="Times New Roman" w:hAnsi="Times New Roman" w:cs="Times New Roman"/>
          <w:sz w:val="24"/>
          <w:szCs w:val="24"/>
        </w:rPr>
        <w:t>Pircējs Līguma ietvaros nav saistīts ar konkrētu Preces apjomu, un veic pasūtījumus atbilstoši vajadzībai un finanšu iespējām, t.sk. ir tiesīgs arī atteikties no kādas daļas pasūtījuma.</w:t>
      </w:r>
    </w:p>
    <w:p w14:paraId="669A7232" w14:textId="77777777" w:rsidR="00A437B7" w:rsidRPr="00A437B7" w:rsidRDefault="00A437B7">
      <w:pPr>
        <w:numPr>
          <w:ilvl w:val="1"/>
          <w:numId w:val="11"/>
        </w:numPr>
        <w:spacing w:after="0" w:line="240" w:lineRule="auto"/>
        <w:ind w:left="720" w:hanging="720"/>
        <w:jc w:val="both"/>
        <w:rPr>
          <w:rFonts w:ascii="Times New Roman" w:hAnsi="Times New Roman" w:cs="Times New Roman"/>
          <w:sz w:val="24"/>
          <w:szCs w:val="24"/>
        </w:rPr>
      </w:pPr>
      <w:r w:rsidRPr="00A437B7">
        <w:rPr>
          <w:rFonts w:ascii="Times New Roman" w:hAnsi="Times New Roman" w:cs="Times New Roman"/>
          <w:sz w:val="24"/>
          <w:szCs w:val="24"/>
        </w:rPr>
        <w:t>Pircējs ir tiesīgs izvirzīt pretenziju Pārdevējam vai atteikties no Preces pieņemšanas, ja Precei novērojami bojājumi vai Prece neatbilst Pircēja pasūtījumam, vai tiek konstatēti citi trūkumi.</w:t>
      </w:r>
    </w:p>
    <w:p w14:paraId="4E1BD6E8" w14:textId="77777777" w:rsidR="00A437B7" w:rsidRPr="00A437B7" w:rsidRDefault="00A437B7">
      <w:pPr>
        <w:numPr>
          <w:ilvl w:val="1"/>
          <w:numId w:val="11"/>
        </w:numPr>
        <w:spacing w:after="0" w:line="240" w:lineRule="auto"/>
        <w:ind w:left="720" w:hanging="720"/>
        <w:jc w:val="both"/>
        <w:rPr>
          <w:rFonts w:ascii="Times New Roman" w:hAnsi="Times New Roman" w:cs="Times New Roman"/>
          <w:sz w:val="24"/>
          <w:szCs w:val="24"/>
        </w:rPr>
      </w:pPr>
      <w:r w:rsidRPr="00A437B7">
        <w:rPr>
          <w:rFonts w:ascii="Times New Roman" w:hAnsi="Times New Roman" w:cs="Times New Roman"/>
          <w:sz w:val="24"/>
          <w:szCs w:val="24"/>
        </w:rPr>
        <w:t>Ja Pārdevējs neizpilda kādu no Līguma saistībām un pēc brīdinājuma saņemšanas turpina to nepildīt un/vai pieļauj pārkāpuma atkārtošanos, kā arī gadījumā, ja tiesā tiek ierosināta Pārdevēja maksātnespējas vai tiesiskās aizsardzības (</w:t>
      </w:r>
      <w:proofErr w:type="spellStart"/>
      <w:r w:rsidRPr="00A437B7">
        <w:rPr>
          <w:rFonts w:ascii="Times New Roman" w:hAnsi="Times New Roman" w:cs="Times New Roman"/>
          <w:sz w:val="24"/>
          <w:szCs w:val="24"/>
        </w:rPr>
        <w:t>ārpustiesas</w:t>
      </w:r>
      <w:proofErr w:type="spellEnd"/>
      <w:r w:rsidRPr="00A437B7">
        <w:rPr>
          <w:rFonts w:ascii="Times New Roman" w:hAnsi="Times New Roman" w:cs="Times New Roman"/>
          <w:sz w:val="24"/>
          <w:szCs w:val="24"/>
        </w:rPr>
        <w:t xml:space="preserve"> tiesiskās aizsardzības) procesa lieta, Pircējs vienpusēji izbeidz līgumu, par to paziņojot Pārdevējam vismaz 2 nedēļas iepriekš. </w:t>
      </w:r>
    </w:p>
    <w:p w14:paraId="1D106DF5" w14:textId="77777777" w:rsidR="00A437B7" w:rsidRPr="00A437B7" w:rsidRDefault="00A437B7">
      <w:pPr>
        <w:numPr>
          <w:ilvl w:val="1"/>
          <w:numId w:val="11"/>
        </w:numPr>
        <w:spacing w:after="0" w:line="240" w:lineRule="auto"/>
        <w:ind w:left="720" w:hanging="720"/>
        <w:jc w:val="both"/>
        <w:rPr>
          <w:rFonts w:ascii="Times New Roman" w:hAnsi="Times New Roman" w:cs="Times New Roman"/>
          <w:sz w:val="24"/>
          <w:szCs w:val="24"/>
        </w:rPr>
      </w:pPr>
      <w:r w:rsidRPr="00A437B7">
        <w:rPr>
          <w:rFonts w:ascii="Times New Roman" w:hAnsi="Times New Roman" w:cs="Times New Roman"/>
          <w:sz w:val="24"/>
          <w:szCs w:val="24"/>
        </w:rPr>
        <w:lastRenderedPageBreak/>
        <w:t>Pircējam ir tiesības nodot ar šo Līgumu saistīto informāciju tā izpildes kontrolē iesaistītajām institūcijām saskaņā ar normatīvajiem aktiem.</w:t>
      </w:r>
    </w:p>
    <w:p w14:paraId="1A570428" w14:textId="77777777" w:rsidR="00A437B7" w:rsidRPr="00A437B7" w:rsidRDefault="00A437B7">
      <w:pPr>
        <w:numPr>
          <w:ilvl w:val="1"/>
          <w:numId w:val="11"/>
        </w:numPr>
        <w:spacing w:after="0" w:line="240" w:lineRule="auto"/>
        <w:ind w:left="720" w:hanging="720"/>
        <w:jc w:val="both"/>
        <w:rPr>
          <w:rFonts w:ascii="Times New Roman" w:hAnsi="Times New Roman" w:cs="Times New Roman"/>
          <w:sz w:val="24"/>
          <w:szCs w:val="24"/>
        </w:rPr>
      </w:pPr>
      <w:r w:rsidRPr="00A437B7">
        <w:rPr>
          <w:rFonts w:ascii="Times New Roman" w:hAnsi="Times New Roman" w:cs="Times New Roman"/>
          <w:sz w:val="24"/>
          <w:szCs w:val="24"/>
        </w:rPr>
        <w:t xml:space="preserve">Ja Pircējs neizpilda kādu no šī Līguma izrietošajiem terminētajiem pienākumiem, Pircējs par katru no tiem maksā Pārdevējam līgumsodu 0,5% apmērā no kopējās pasūtījuma summas (ar PVN) par katru nokavēto dienu. Ja termiņš tiek kavēts ilgāk par 3 (trīs) dienām, Pircējs maksā Pārdevējam līgumsodu 1% apmērā no kopējās pasūtījuma summas (ar PVN) par katru nokavēto dienu, līgumsods nedrīkst būt lielāks par 10 %no kopējās pasūtījuma summas (ar PVN). Līgumsoda samaksa neatbrīvo no saistību izpildes. Līgumsoda samaksa nav zaudējumu segšana. </w:t>
      </w:r>
    </w:p>
    <w:p w14:paraId="17473632" w14:textId="77777777" w:rsidR="00A437B7" w:rsidRDefault="00A437B7">
      <w:pPr>
        <w:numPr>
          <w:ilvl w:val="1"/>
          <w:numId w:val="11"/>
        </w:numPr>
        <w:spacing w:after="0" w:line="240" w:lineRule="auto"/>
        <w:ind w:left="720" w:hanging="720"/>
        <w:jc w:val="both"/>
        <w:rPr>
          <w:rFonts w:ascii="Times New Roman" w:hAnsi="Times New Roman" w:cs="Times New Roman"/>
          <w:sz w:val="24"/>
          <w:szCs w:val="24"/>
        </w:rPr>
      </w:pPr>
      <w:r w:rsidRPr="00A437B7">
        <w:rPr>
          <w:rFonts w:ascii="Times New Roman" w:hAnsi="Times New Roman" w:cs="Times New Roman"/>
          <w:sz w:val="24"/>
          <w:szCs w:val="24"/>
        </w:rPr>
        <w:t xml:space="preserve">Pircējam, ja netiek piegādāta Prece paredzētājā laikā, ir tiesības Līgumu vienpusēji uzteikt, saglabājot tiesības uz līgumsodu. </w:t>
      </w:r>
    </w:p>
    <w:p w14:paraId="2C968672" w14:textId="77777777" w:rsidR="00A437B7" w:rsidRPr="00A437B7" w:rsidRDefault="00A437B7" w:rsidP="00A437B7">
      <w:pPr>
        <w:spacing w:after="0" w:line="240" w:lineRule="auto"/>
        <w:ind w:left="720"/>
        <w:jc w:val="both"/>
        <w:rPr>
          <w:rFonts w:ascii="Times New Roman" w:hAnsi="Times New Roman" w:cs="Times New Roman"/>
          <w:sz w:val="24"/>
          <w:szCs w:val="24"/>
        </w:rPr>
      </w:pPr>
    </w:p>
    <w:p w14:paraId="21F6D077" w14:textId="77777777" w:rsidR="00A437B7" w:rsidRPr="00A437B7" w:rsidRDefault="00A437B7">
      <w:pPr>
        <w:numPr>
          <w:ilvl w:val="0"/>
          <w:numId w:val="11"/>
        </w:numPr>
        <w:spacing w:after="0" w:line="240" w:lineRule="auto"/>
        <w:ind w:left="567" w:hanging="567"/>
        <w:jc w:val="center"/>
        <w:rPr>
          <w:rFonts w:ascii="Times New Roman" w:hAnsi="Times New Roman" w:cs="Times New Roman"/>
          <w:b/>
          <w:bCs/>
          <w:sz w:val="24"/>
          <w:szCs w:val="24"/>
        </w:rPr>
      </w:pPr>
      <w:r w:rsidRPr="00A437B7">
        <w:rPr>
          <w:rFonts w:ascii="Times New Roman" w:hAnsi="Times New Roman" w:cs="Times New Roman"/>
          <w:b/>
          <w:bCs/>
          <w:sz w:val="24"/>
          <w:szCs w:val="24"/>
        </w:rPr>
        <w:t xml:space="preserve">Apakšuzņēmēji </w:t>
      </w:r>
    </w:p>
    <w:p w14:paraId="14A836D5" w14:textId="77777777" w:rsidR="00A437B7" w:rsidRPr="00A437B7" w:rsidRDefault="00A437B7">
      <w:pPr>
        <w:pStyle w:val="ListParagraph"/>
        <w:numPr>
          <w:ilvl w:val="1"/>
          <w:numId w:val="11"/>
        </w:numPr>
        <w:spacing w:after="0" w:line="240" w:lineRule="auto"/>
        <w:ind w:left="720" w:hanging="720"/>
        <w:contextualSpacing w:val="0"/>
        <w:jc w:val="both"/>
        <w:rPr>
          <w:rFonts w:ascii="Times New Roman" w:hAnsi="Times New Roman" w:cs="Times New Roman"/>
          <w:b/>
          <w:bCs/>
          <w:sz w:val="24"/>
          <w:szCs w:val="24"/>
        </w:rPr>
      </w:pPr>
      <w:r w:rsidRPr="00A437B7">
        <w:rPr>
          <w:rFonts w:ascii="Times New Roman" w:hAnsi="Times New Roman" w:cs="Times New Roman"/>
          <w:sz w:val="24"/>
          <w:szCs w:val="24"/>
        </w:rPr>
        <w:t>Pārdevējs nav tiesīgs bez saskaņošanas ar Pircēju veikt piedāvājumā norādītā personāla vai apakšuzņēmēju nomaiņu un iesaistīt papildu apakšuzņēmējus Līguma izpildē. Pircējs var prasīt personāla un apakšuzņēmēja viedokli par nomaiņas iemesliem.</w:t>
      </w:r>
    </w:p>
    <w:p w14:paraId="144C3571" w14:textId="77777777" w:rsidR="00A437B7" w:rsidRPr="00A437B7" w:rsidRDefault="00A437B7">
      <w:pPr>
        <w:pStyle w:val="11Lgumam"/>
        <w:numPr>
          <w:ilvl w:val="1"/>
          <w:numId w:val="11"/>
        </w:numPr>
        <w:spacing w:after="0"/>
        <w:ind w:left="720" w:hanging="720"/>
        <w:rPr>
          <w:b/>
          <w:lang w:eastAsia="ar-SA"/>
        </w:rPr>
      </w:pPr>
      <w:r w:rsidRPr="00A437B7">
        <w:rPr>
          <w:lang w:eastAsia="lv-LV"/>
        </w:rPr>
        <w:t>Pircējs nepiekrīt piedāvājumā norādītā personāla vai apakšuzņēmēja nomaiņai, ja pastāv kāds no šādiem nosacījumiem:</w:t>
      </w:r>
    </w:p>
    <w:p w14:paraId="4AAADC09" w14:textId="77777777" w:rsidR="00A437B7" w:rsidRPr="00A437B7" w:rsidRDefault="00A437B7">
      <w:pPr>
        <w:pStyle w:val="111Lgumam"/>
        <w:numPr>
          <w:ilvl w:val="2"/>
          <w:numId w:val="11"/>
        </w:numPr>
        <w:spacing w:after="0"/>
        <w:rPr>
          <w:b/>
          <w:lang w:eastAsia="ar-SA"/>
        </w:rPr>
      </w:pPr>
      <w:r w:rsidRPr="00A437B7">
        <w:t>piedāvātais personāls vai apakšuzņēmējs neatbilst iepirkuma dokumentos apakšuzņēmējiem izvirzītajām prasībām;</w:t>
      </w:r>
    </w:p>
    <w:p w14:paraId="17C810A6" w14:textId="77777777" w:rsidR="00A437B7" w:rsidRPr="00A437B7" w:rsidRDefault="00A437B7">
      <w:pPr>
        <w:pStyle w:val="111Lgumam"/>
        <w:numPr>
          <w:ilvl w:val="2"/>
          <w:numId w:val="11"/>
        </w:numPr>
        <w:spacing w:after="0"/>
        <w:rPr>
          <w:b/>
          <w:lang w:eastAsia="ar-SA"/>
        </w:rPr>
      </w:pPr>
      <w:r w:rsidRPr="00A437B7">
        <w:rPr>
          <w:lang w:eastAsia="lv-LV"/>
        </w:rPr>
        <w:t xml:space="preserve">tiek nomainīts personāls vai apakšuzņēmējs, uz kura iespējām Pārdevējs balstījies, lai apliecinātu savas kvalifikācijas atbilstību paziņojumā par līgumu un iepirkuma dokumentos noteiktajām prasībām, un piedāvātajam apakšuzņēmējam nav vismaz tādas pašas kvalifikācijas, uz kādu Pārdevējs atsaucies, apliecinot savu atbilstību iepirkumā noteiktajām prasībām, vai tas atbilst Publisko iepirkumu likuma 42.panta </w:t>
      </w:r>
      <w:r w:rsidRPr="00A437B7">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Pircējam;</w:t>
      </w:r>
    </w:p>
    <w:p w14:paraId="71337FCD" w14:textId="77777777" w:rsidR="00A437B7" w:rsidRPr="00A437B7" w:rsidRDefault="00A437B7">
      <w:pPr>
        <w:pStyle w:val="111Lgumam"/>
        <w:numPr>
          <w:ilvl w:val="2"/>
          <w:numId w:val="11"/>
        </w:numPr>
        <w:spacing w:after="0"/>
        <w:rPr>
          <w:b/>
          <w:lang w:eastAsia="ar-SA"/>
        </w:rPr>
      </w:pPr>
      <w:r w:rsidRPr="00A437B7">
        <w:rPr>
          <w:lang w:eastAsia="lv-LV"/>
        </w:rPr>
        <w:t xml:space="preserve">piedāvātais apakšuzņēmējs, kura veicamo piegādes vai sniedzamo pakalpojumu vērtība ir vismaz </w:t>
      </w:r>
      <w:r w:rsidRPr="00A437B7">
        <w:t xml:space="preserve">EUR 10 000 (desmit tūkstoši </w:t>
      </w:r>
      <w:proofErr w:type="spellStart"/>
      <w:r w:rsidRPr="00A437B7">
        <w:rPr>
          <w:i/>
          <w:iCs/>
        </w:rPr>
        <w:t>euro</w:t>
      </w:r>
      <w:proofErr w:type="spellEnd"/>
      <w:r w:rsidRPr="00A437B7">
        <w:t>) bez PVN</w:t>
      </w:r>
      <w:r w:rsidRPr="00A437B7">
        <w:rPr>
          <w:lang w:eastAsia="lv-LV"/>
        </w:rPr>
        <w:t xml:space="preserve">, atbilst Publisko iepirkumu likuma 42.panta </w:t>
      </w:r>
      <w:r w:rsidRPr="00A437B7">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Pircējam;</w:t>
      </w:r>
    </w:p>
    <w:p w14:paraId="5FBAD0F5" w14:textId="77777777" w:rsidR="00A437B7" w:rsidRPr="00A437B7" w:rsidRDefault="00A437B7">
      <w:pPr>
        <w:pStyle w:val="111Lgumam"/>
        <w:numPr>
          <w:ilvl w:val="2"/>
          <w:numId w:val="11"/>
        </w:numPr>
        <w:spacing w:after="0"/>
        <w:rPr>
          <w:b/>
          <w:lang w:eastAsia="ar-SA"/>
        </w:rPr>
      </w:pPr>
      <w:r w:rsidRPr="00A437B7">
        <w:rPr>
          <w:lang w:eastAsia="lv-LV"/>
        </w:rPr>
        <w:t>apakšuzņēmēja maiņas rezultātā tiktu izdarīti tādi grozījumi Pārdevēja piedāvājumā, kuri, ja sākotnēji būtu tajā iekļauti, ietekmētu piedāvājuma izvēli atbilstoši iepirkuma dokumentos noteiktajiem piedāvājuma izvērtēšanas kritērijiem.</w:t>
      </w:r>
    </w:p>
    <w:p w14:paraId="1CEF4004" w14:textId="77777777" w:rsidR="00A437B7" w:rsidRPr="00A437B7" w:rsidRDefault="00A437B7">
      <w:pPr>
        <w:pStyle w:val="11Lgumam"/>
        <w:numPr>
          <w:ilvl w:val="1"/>
          <w:numId w:val="11"/>
        </w:numPr>
        <w:spacing w:after="0"/>
        <w:ind w:left="720" w:hanging="810"/>
        <w:rPr>
          <w:b/>
          <w:lang w:eastAsia="lv-LV"/>
        </w:rPr>
      </w:pPr>
      <w:r w:rsidRPr="00A437B7">
        <w:rPr>
          <w:lang w:eastAsia="lv-LV"/>
        </w:rPr>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21779A58" w14:textId="77777777" w:rsidR="00A437B7" w:rsidRPr="00A437B7" w:rsidRDefault="00A437B7">
      <w:pPr>
        <w:pStyle w:val="11Lgumam"/>
        <w:numPr>
          <w:ilvl w:val="1"/>
          <w:numId w:val="11"/>
        </w:numPr>
        <w:spacing w:after="0"/>
        <w:ind w:left="720" w:hanging="810"/>
        <w:rPr>
          <w:b/>
          <w:lang w:eastAsia="lv-LV"/>
        </w:rPr>
      </w:pPr>
      <w:r w:rsidRPr="00A437B7">
        <w:rPr>
          <w:lang w:eastAsia="lv-LV"/>
        </w:rPr>
        <w:t xml:space="preserve">Pircējs pieņem lēmumu atļaut vai atteikt Pārdevēja personāla vai apakšuzņēmēju nomaiņu vai jaunu apakšuzņēmēju iesaistīšanu iepirkuma līguma izpildē iespējami īsā laikā, bet ne vēlāk kā piecu darbdienu laikā pēc tam, kad saņēmis visu informāciju un dokumentus, kas nepieciešami lēmuma pieņemšanai. Par pieņemto lēmumu paziņo Pārdevējam rakstiski. </w:t>
      </w:r>
    </w:p>
    <w:p w14:paraId="0190CF2E" w14:textId="77777777" w:rsidR="00A437B7" w:rsidRPr="00A437B7" w:rsidRDefault="00A437B7" w:rsidP="00A437B7">
      <w:pPr>
        <w:pStyle w:val="11Lgumam"/>
        <w:numPr>
          <w:ilvl w:val="0"/>
          <w:numId w:val="0"/>
        </w:numPr>
        <w:spacing w:after="0"/>
        <w:ind w:left="720"/>
        <w:rPr>
          <w:b/>
          <w:lang w:eastAsia="lv-LV"/>
        </w:rPr>
      </w:pPr>
    </w:p>
    <w:p w14:paraId="0468E0FD" w14:textId="77777777" w:rsidR="00A437B7" w:rsidRPr="00A437B7" w:rsidRDefault="00A437B7">
      <w:pPr>
        <w:numPr>
          <w:ilvl w:val="0"/>
          <w:numId w:val="11"/>
        </w:numPr>
        <w:spacing w:after="0" w:line="240" w:lineRule="auto"/>
        <w:ind w:left="567" w:hanging="567"/>
        <w:jc w:val="center"/>
        <w:rPr>
          <w:rFonts w:ascii="Times New Roman" w:hAnsi="Times New Roman" w:cs="Times New Roman"/>
          <w:b/>
          <w:bCs/>
          <w:sz w:val="24"/>
          <w:szCs w:val="24"/>
        </w:rPr>
      </w:pPr>
      <w:r w:rsidRPr="00A437B7">
        <w:rPr>
          <w:rFonts w:ascii="Times New Roman" w:hAnsi="Times New Roman" w:cs="Times New Roman"/>
          <w:b/>
          <w:bCs/>
          <w:sz w:val="24"/>
          <w:szCs w:val="24"/>
        </w:rPr>
        <w:lastRenderedPageBreak/>
        <w:t>Citi noteikumi</w:t>
      </w:r>
    </w:p>
    <w:p w14:paraId="468BF42B"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 xml:space="preserve">Līgums stājas spēkā pēc tā abpusējas parakstīšanas un ir spēkā 24 (divdesmit četrus) mēnešus </w:t>
      </w:r>
      <w:r w:rsidRPr="00A437B7">
        <w:rPr>
          <w:rFonts w:ascii="Times New Roman" w:hAnsi="Times New Roman" w:cs="Times New Roman"/>
          <w:spacing w:val="-1"/>
          <w:sz w:val="24"/>
          <w:szCs w:val="24"/>
        </w:rPr>
        <w:t xml:space="preserve">ar tiesībām pagarināt līgumu līdz līguma noslēgšanai jaunas iepirkuma procedūras rezultātā. </w:t>
      </w:r>
    </w:p>
    <w:p w14:paraId="0223008C"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color w:val="000000" w:themeColor="text1"/>
          <w:sz w:val="24"/>
          <w:szCs w:val="24"/>
        </w:rPr>
        <w:t xml:space="preserve">Līgumu var grozīt vai izbeigt pirms tajā noteikto saistību izpildes, Pusēm vienojoties </w:t>
      </w:r>
      <w:proofErr w:type="spellStart"/>
      <w:r w:rsidRPr="00A437B7">
        <w:rPr>
          <w:rFonts w:ascii="Times New Roman" w:hAnsi="Times New Roman" w:cs="Times New Roman"/>
          <w:color w:val="000000" w:themeColor="text1"/>
          <w:sz w:val="24"/>
          <w:szCs w:val="24"/>
        </w:rPr>
        <w:t>rakstveidā</w:t>
      </w:r>
      <w:proofErr w:type="spellEnd"/>
      <w:r w:rsidRPr="00A437B7">
        <w:rPr>
          <w:rFonts w:ascii="Times New Roman" w:hAnsi="Times New Roman" w:cs="Times New Roman"/>
          <w:color w:val="000000" w:themeColor="text1"/>
          <w:sz w:val="24"/>
          <w:szCs w:val="24"/>
        </w:rPr>
        <w:t>, saskaņā ar Līgumu un Latvijas Republikā spēkā esošajiem normatīvajiem aktiem. Grozījumi un papildinājumi ir veicami ievērojot Publisko iepirkumu likumā noteiktās prasības.</w:t>
      </w:r>
    </w:p>
    <w:p w14:paraId="13D8B60E"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color w:val="000000" w:themeColor="text1"/>
          <w:sz w:val="24"/>
          <w:szCs w:val="24"/>
        </w:rPr>
        <w:t>Līguma grozījumi var tikt pamatoti ar objektīvu nepieciešamību Līguma izpildei (piem. izmaiņas ēdienkartēs, tehnoloģiskajās kartēs). Līguma grozījumi ir pieļaujami, ja tie nemaina Līguma vispārējo raksturu (veidu un iepirkuma procedūras dokumentos noteikto mērķi).</w:t>
      </w:r>
    </w:p>
    <w:p w14:paraId="7BCCFD98"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color w:val="000000" w:themeColor="text1"/>
          <w:sz w:val="24"/>
          <w:szCs w:val="24"/>
        </w:rPr>
        <w:t>Pusēm ir tiesības pārskatīt Preces cenu par vienību ne biežāk kā reizi gadā un ne agrāk kā 6 mēnešus no Līguma parakstīšanas dienas, ja saskaņā ar Latvijas Republikas Centrālās statistikas pārvaldes patēriņa cenu vai attiecīgās nozares ministriju uzturētās konkrēto preču tirgus cenu apkopojuma lapās ietvertie dati liecina par cenu pārmaiņām konkrētajai preču grupai, kas  pieaugusi vai samazinājusies vismaz par 10% no iepriekš nolīgtās cenas:</w:t>
      </w:r>
    </w:p>
    <w:p w14:paraId="02299E25" w14:textId="77777777" w:rsidR="00A437B7" w:rsidRPr="00A437B7" w:rsidRDefault="00A437B7">
      <w:pPr>
        <w:pStyle w:val="ListParagraph"/>
        <w:widowControl w:val="0"/>
        <w:numPr>
          <w:ilvl w:val="2"/>
          <w:numId w:val="11"/>
        </w:numPr>
        <w:autoSpaceDN w:val="0"/>
        <w:spacing w:after="0" w:line="240" w:lineRule="auto"/>
        <w:ind w:left="1276" w:hanging="567"/>
        <w:jc w:val="both"/>
        <w:rPr>
          <w:rFonts w:ascii="Times New Roman" w:hAnsi="Times New Roman" w:cs="Times New Roman"/>
          <w:color w:val="000000" w:themeColor="text1"/>
          <w:sz w:val="24"/>
          <w:szCs w:val="24"/>
        </w:rPr>
      </w:pPr>
      <w:r w:rsidRPr="00A437B7">
        <w:rPr>
          <w:rFonts w:ascii="Times New Roman" w:hAnsi="Times New Roman" w:cs="Times New Roman"/>
          <w:color w:val="000000" w:themeColor="text1"/>
          <w:sz w:val="24"/>
          <w:szCs w:val="24"/>
        </w:rPr>
        <w:t xml:space="preserve">Cenas var tikt pārskatītas, ja Pārdevējs iesniedz Pircējam  (vai otrādi) rakstisku pieprasījumu, kas balstīts uz Centrālās statistikas pārvaldes aprēķināto pārtikas produktu izmaksu indeksu vai attiecīgās nozares ministriju uzturētās konkrēto preču tirgus cenu apkopojuma analīzi par cenu izmaiņām. </w:t>
      </w:r>
    </w:p>
    <w:p w14:paraId="11A4908A" w14:textId="77777777" w:rsidR="00A437B7" w:rsidRPr="00A437B7" w:rsidRDefault="00A437B7">
      <w:pPr>
        <w:pStyle w:val="ListParagraph"/>
        <w:widowControl w:val="0"/>
        <w:numPr>
          <w:ilvl w:val="2"/>
          <w:numId w:val="11"/>
        </w:numPr>
        <w:autoSpaceDN w:val="0"/>
        <w:spacing w:after="0" w:line="240" w:lineRule="auto"/>
        <w:ind w:left="1276" w:hanging="567"/>
        <w:jc w:val="both"/>
        <w:rPr>
          <w:rFonts w:ascii="Times New Roman" w:hAnsi="Times New Roman" w:cs="Times New Roman"/>
          <w:color w:val="000000" w:themeColor="text1"/>
          <w:sz w:val="24"/>
          <w:szCs w:val="24"/>
        </w:rPr>
      </w:pPr>
      <w:r w:rsidRPr="00A437B7">
        <w:rPr>
          <w:rFonts w:ascii="Times New Roman" w:hAnsi="Times New Roman" w:cs="Times New Roman"/>
          <w:color w:val="000000" w:themeColor="text1"/>
          <w:sz w:val="24"/>
          <w:szCs w:val="24"/>
        </w:rPr>
        <w:t>Var indeksēt visu vai arī atsevišķu pārtikas produktu cenas.</w:t>
      </w:r>
      <w:bookmarkStart w:id="38" w:name="_Hlk87965258"/>
    </w:p>
    <w:p w14:paraId="7149C038" w14:textId="77777777" w:rsidR="00A437B7" w:rsidRPr="00A437B7" w:rsidRDefault="00A437B7">
      <w:pPr>
        <w:pStyle w:val="ListParagraph"/>
        <w:widowControl w:val="0"/>
        <w:numPr>
          <w:ilvl w:val="1"/>
          <w:numId w:val="11"/>
        </w:numPr>
        <w:tabs>
          <w:tab w:val="left" w:pos="142"/>
          <w:tab w:val="left" w:pos="284"/>
          <w:tab w:val="left" w:pos="567"/>
          <w:tab w:val="left" w:pos="1276"/>
        </w:tabs>
        <w:autoSpaceDN w:val="0"/>
        <w:spacing w:after="0" w:line="240" w:lineRule="auto"/>
        <w:ind w:left="567" w:hanging="567"/>
        <w:jc w:val="both"/>
        <w:rPr>
          <w:rFonts w:ascii="Times New Roman" w:hAnsi="Times New Roman" w:cs="Times New Roman"/>
          <w:color w:val="000000" w:themeColor="text1"/>
          <w:sz w:val="24"/>
          <w:szCs w:val="24"/>
        </w:rPr>
      </w:pPr>
      <w:r w:rsidRPr="00A437B7">
        <w:rPr>
          <w:rFonts w:ascii="Times New Roman" w:hAnsi="Times New Roman" w:cs="Times New Roman"/>
          <w:color w:val="000000" w:themeColor="text1"/>
          <w:sz w:val="24"/>
          <w:szCs w:val="24"/>
        </w:rPr>
        <w:t xml:space="preserve">Pusēm ir tiesības palielināt Līguma 4.1.punktā noteikto līgumcenu līdz 10% no sākotnēji noteiktās līgumcenas, nemainot Līguma darbības termiņu, ja Pircējam faktiski nepieciešamais preču apjoms ir lielāks kā sākotnēji plānots. </w:t>
      </w:r>
      <w:bookmarkEnd w:id="38"/>
    </w:p>
    <w:p w14:paraId="35601D21" w14:textId="77777777" w:rsidR="00A437B7" w:rsidRPr="00A437B7" w:rsidRDefault="00A437B7">
      <w:pPr>
        <w:pStyle w:val="ListParagraph"/>
        <w:widowControl w:val="0"/>
        <w:numPr>
          <w:ilvl w:val="1"/>
          <w:numId w:val="11"/>
        </w:numPr>
        <w:tabs>
          <w:tab w:val="left" w:pos="142"/>
          <w:tab w:val="left" w:pos="284"/>
          <w:tab w:val="left" w:pos="567"/>
        </w:tabs>
        <w:autoSpaceDN w:val="0"/>
        <w:spacing w:after="0" w:line="240" w:lineRule="auto"/>
        <w:ind w:left="567" w:hanging="567"/>
        <w:jc w:val="both"/>
        <w:rPr>
          <w:rFonts w:ascii="Times New Roman" w:hAnsi="Times New Roman" w:cs="Times New Roman"/>
          <w:color w:val="000000" w:themeColor="text1"/>
          <w:sz w:val="24"/>
          <w:szCs w:val="24"/>
        </w:rPr>
      </w:pPr>
      <w:r w:rsidRPr="00A437B7">
        <w:rPr>
          <w:rFonts w:ascii="Times New Roman" w:hAnsi="Times New Roman" w:cs="Times New Roman"/>
          <w:color w:val="000000" w:themeColor="text1"/>
          <w:sz w:val="24"/>
          <w:szCs w:val="24"/>
        </w:rPr>
        <w:t>Ņemot vērā Līguma 8.4. punkta apakšpunktus un 8.5.punktu, Līguma 2.1.punktā noteiktā kopējā līgumcena (bez PVN) Līguma darbības laikā nevar palielināties vairāk kā par 15% (piecpadsmit) procentiem.</w:t>
      </w:r>
    </w:p>
    <w:p w14:paraId="434A4D56" w14:textId="77777777" w:rsidR="00A437B7" w:rsidRPr="00A437B7" w:rsidRDefault="00A437B7">
      <w:pPr>
        <w:pStyle w:val="ListParagraph"/>
        <w:widowControl w:val="0"/>
        <w:numPr>
          <w:ilvl w:val="1"/>
          <w:numId w:val="11"/>
        </w:numPr>
        <w:tabs>
          <w:tab w:val="left" w:pos="142"/>
          <w:tab w:val="left" w:pos="284"/>
          <w:tab w:val="left" w:pos="567"/>
        </w:tabs>
        <w:autoSpaceDN w:val="0"/>
        <w:spacing w:after="0" w:line="240" w:lineRule="auto"/>
        <w:ind w:left="567" w:hanging="567"/>
        <w:jc w:val="both"/>
        <w:rPr>
          <w:rFonts w:ascii="Times New Roman" w:hAnsi="Times New Roman" w:cs="Times New Roman"/>
          <w:color w:val="000000" w:themeColor="text1"/>
          <w:sz w:val="24"/>
          <w:szCs w:val="24"/>
        </w:rPr>
      </w:pPr>
      <w:r w:rsidRPr="00A437B7">
        <w:rPr>
          <w:rFonts w:ascii="Times New Roman" w:hAnsi="Times New Roman" w:cs="Times New Roman"/>
          <w:sz w:val="24"/>
          <w:szCs w:val="24"/>
        </w:rPr>
        <w:t xml:space="preserve">Pircējs var vienpusēji pārtraukt Līgumu, paziņojot par to rakstiski Pārdevējam, gadījumā, ja: </w:t>
      </w:r>
    </w:p>
    <w:p w14:paraId="1485A79F"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 xml:space="preserve">Pārdevējs nav piegādājis Preci Pircēja pieprasītajā laikā 2 (divas) vai vairāk reizes; </w:t>
      </w:r>
    </w:p>
    <w:p w14:paraId="667C4E42"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 xml:space="preserve">Pārdevējs 2 (divas) vai vairākas reizes piegādā neatbilstošu Preci. Par neatbilstošu šai Līgumā tiek uzskatīta Tehniskajam - finanšu piedāvājumam (1.pielikums) neatbilstoša Prece, tās kvalitāte un iepakojums, Preces cena, vai pārtikas aprites noteikumu  neievērošana; </w:t>
      </w:r>
    </w:p>
    <w:p w14:paraId="49D32F77"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Pārdevējs 2 (divas) vai vairākas reizes nav ievērojis Preces glabāšanas, iesaiņojuma, transportēšanas vai Preces nodošanas – pieņemšanas prasības;</w:t>
      </w:r>
    </w:p>
    <w:p w14:paraId="45D0BAE0"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Pārdevējs 2 (divas) vai vairākas reizes ir piegādājis Līguma noteikumiem neatbilstošu Preci un nav to apmainījis Līgumā noteiktajā kārtībā;</w:t>
      </w:r>
    </w:p>
    <w:p w14:paraId="739E0AA0"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Pārdevējs nespēj  pierādīt Preces izcelsmi un/vai apjomus;</w:t>
      </w:r>
    </w:p>
    <w:p w14:paraId="110A8182"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B17028F" w14:textId="77777777" w:rsidR="00A437B7" w:rsidRPr="00A437B7" w:rsidRDefault="00A437B7">
      <w:pPr>
        <w:numPr>
          <w:ilvl w:val="2"/>
          <w:numId w:val="11"/>
        </w:numPr>
        <w:spacing w:after="0" w:line="240" w:lineRule="auto"/>
        <w:ind w:left="1276"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Pamatojoties uz finanšu līdzekļu nepiešķiršanu, sakarā ar ekonomisko situāciju valstī.</w:t>
      </w:r>
    </w:p>
    <w:p w14:paraId="1CCA19D8" w14:textId="77777777" w:rsidR="00A437B7" w:rsidRPr="00A437B7" w:rsidRDefault="00A437B7">
      <w:pPr>
        <w:numPr>
          <w:ilvl w:val="1"/>
          <w:numId w:val="11"/>
        </w:numPr>
        <w:tabs>
          <w:tab w:val="num" w:pos="567"/>
        </w:tabs>
        <w:spacing w:after="0" w:line="240" w:lineRule="auto"/>
        <w:ind w:left="567"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 xml:space="preserve">Pārdevējs var vienpusēji izbeigt šo Līgumu, ja Pircējs kavē piegādātās Preces apmaksas termiņu vairāk par 30 (trīsdesmit) dienām. </w:t>
      </w:r>
    </w:p>
    <w:p w14:paraId="104E2A8B" w14:textId="77777777" w:rsidR="00A437B7" w:rsidRPr="00A437B7" w:rsidRDefault="00A437B7">
      <w:pPr>
        <w:numPr>
          <w:ilvl w:val="1"/>
          <w:numId w:val="11"/>
        </w:numPr>
        <w:tabs>
          <w:tab w:val="num" w:pos="567"/>
        </w:tabs>
        <w:spacing w:after="0" w:line="240" w:lineRule="auto"/>
        <w:ind w:left="567" w:hanging="567"/>
        <w:jc w:val="both"/>
        <w:outlineLvl w:val="1"/>
        <w:rPr>
          <w:rFonts w:ascii="Times New Roman" w:hAnsi="Times New Roman" w:cs="Times New Roman"/>
          <w:sz w:val="24"/>
          <w:szCs w:val="24"/>
        </w:rPr>
      </w:pPr>
      <w:r w:rsidRPr="00A437B7">
        <w:rPr>
          <w:rFonts w:ascii="Times New Roman" w:hAnsi="Times New Roman" w:cs="Times New Roman"/>
          <w:color w:val="000000" w:themeColor="text1"/>
          <w:sz w:val="24"/>
          <w:szCs w:val="24"/>
        </w:rPr>
        <w:t xml:space="preserve">Ja Pircējs vienpusēji izbeidz Līgumu saskaņā ar Līguma 8.7.1.- 8.7.5. punktu, </w:t>
      </w:r>
      <w:r w:rsidRPr="00A437B7">
        <w:rPr>
          <w:rFonts w:ascii="Times New Roman" w:hAnsi="Times New Roman" w:cs="Times New Roman"/>
          <w:bCs/>
          <w:color w:val="000000" w:themeColor="text1"/>
          <w:sz w:val="24"/>
          <w:szCs w:val="24"/>
        </w:rPr>
        <w:t>Pārdevējs</w:t>
      </w:r>
      <w:r w:rsidRPr="00A437B7">
        <w:rPr>
          <w:rFonts w:ascii="Times New Roman" w:hAnsi="Times New Roman" w:cs="Times New Roman"/>
          <w:b/>
          <w:bCs/>
          <w:color w:val="000000" w:themeColor="text1"/>
          <w:sz w:val="24"/>
          <w:szCs w:val="24"/>
        </w:rPr>
        <w:t xml:space="preserve"> </w:t>
      </w:r>
      <w:r w:rsidRPr="00A437B7">
        <w:rPr>
          <w:rFonts w:ascii="Times New Roman" w:hAnsi="Times New Roman" w:cs="Times New Roman"/>
          <w:color w:val="000000" w:themeColor="text1"/>
          <w:sz w:val="24"/>
          <w:szCs w:val="24"/>
        </w:rPr>
        <w:t xml:space="preserve">10 (desmit) dienu laikā pēc attiecīgā paziņojuma saņemšanas atlīdzina Pircējam tā zaudējumus, kā arī samaksā </w:t>
      </w:r>
      <w:r w:rsidRPr="00A437B7">
        <w:rPr>
          <w:rFonts w:ascii="Times New Roman" w:hAnsi="Times New Roman" w:cs="Times New Roman"/>
          <w:bCs/>
          <w:color w:val="000000" w:themeColor="text1"/>
          <w:sz w:val="24"/>
          <w:szCs w:val="24"/>
        </w:rPr>
        <w:t>Pircējam</w:t>
      </w:r>
      <w:r w:rsidRPr="00A437B7">
        <w:rPr>
          <w:rFonts w:ascii="Times New Roman" w:hAnsi="Times New Roman" w:cs="Times New Roman"/>
          <w:b/>
          <w:bCs/>
          <w:color w:val="000000" w:themeColor="text1"/>
          <w:sz w:val="24"/>
          <w:szCs w:val="24"/>
        </w:rPr>
        <w:t xml:space="preserve"> </w:t>
      </w:r>
      <w:r w:rsidRPr="00A437B7">
        <w:rPr>
          <w:rFonts w:ascii="Times New Roman" w:hAnsi="Times New Roman" w:cs="Times New Roman"/>
          <w:color w:val="000000" w:themeColor="text1"/>
          <w:sz w:val="24"/>
          <w:szCs w:val="24"/>
        </w:rPr>
        <w:t xml:space="preserve">līgumsodu 15% (piecpadsmit procentu) apmērā no </w:t>
      </w:r>
      <w:r w:rsidRPr="00A437B7">
        <w:rPr>
          <w:rFonts w:ascii="Times New Roman" w:hAnsi="Times New Roman" w:cs="Times New Roman"/>
          <w:color w:val="000000" w:themeColor="text1"/>
          <w:sz w:val="24"/>
          <w:szCs w:val="24"/>
        </w:rPr>
        <w:lastRenderedPageBreak/>
        <w:t xml:space="preserve">kopējās Līguma summas. Pircējs samaksā Pārdevējam par Preci, kas ir piegādāta atbilstoši Līguma noteikumiem. </w:t>
      </w:r>
    </w:p>
    <w:p w14:paraId="21C2DD61" w14:textId="77777777" w:rsidR="00A437B7" w:rsidRPr="00A437B7" w:rsidRDefault="00A437B7">
      <w:pPr>
        <w:numPr>
          <w:ilvl w:val="1"/>
          <w:numId w:val="11"/>
        </w:numPr>
        <w:tabs>
          <w:tab w:val="num" w:pos="426"/>
          <w:tab w:val="left" w:pos="567"/>
        </w:tabs>
        <w:spacing w:after="0" w:line="240" w:lineRule="auto"/>
        <w:ind w:left="567" w:hanging="567"/>
        <w:jc w:val="both"/>
        <w:outlineLvl w:val="1"/>
        <w:rPr>
          <w:rFonts w:ascii="Times New Roman" w:hAnsi="Times New Roman" w:cs="Times New Roman"/>
          <w:sz w:val="24"/>
          <w:szCs w:val="24"/>
        </w:rPr>
      </w:pPr>
      <w:r w:rsidRPr="00A437B7">
        <w:rPr>
          <w:rFonts w:ascii="Times New Roman" w:hAnsi="Times New Roman" w:cs="Times New Roman"/>
          <w:sz w:val="24"/>
          <w:szCs w:val="24"/>
        </w:rPr>
        <w:t xml:space="preserve">Puses, savstarpēji vienojoties, var lauzt Līgumu pirms tā darbības termiņa beigām. Šāda vienošanās noformējama </w:t>
      </w:r>
      <w:proofErr w:type="spellStart"/>
      <w:r w:rsidRPr="00A437B7">
        <w:rPr>
          <w:rFonts w:ascii="Times New Roman" w:hAnsi="Times New Roman" w:cs="Times New Roman"/>
          <w:sz w:val="24"/>
          <w:szCs w:val="24"/>
        </w:rPr>
        <w:t>rakstveidā</w:t>
      </w:r>
      <w:proofErr w:type="spellEnd"/>
      <w:r w:rsidRPr="00A437B7">
        <w:rPr>
          <w:rFonts w:ascii="Times New Roman" w:hAnsi="Times New Roman" w:cs="Times New Roman"/>
          <w:sz w:val="24"/>
          <w:szCs w:val="24"/>
        </w:rPr>
        <w:t xml:space="preserve"> un stājas spēkā pēc abpusējas parakstīšanas brīža.</w:t>
      </w:r>
    </w:p>
    <w:p w14:paraId="4BB3A5A2"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Pārdevējs Līguma izpildes ietvaros ir saistīts ar iepirkuma nolikuma un piedāvājuma izrietošajām saistībām, ja vien šajā Līgumā attiecībā uz konkrētām saistībām nav noteikts savādāk.</w:t>
      </w:r>
    </w:p>
    <w:p w14:paraId="45E6180F"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 xml:space="preserve">Dokumenti, ziņas vai cita korespondence, kas paziņots uz līgumā norādīto Puses adresi, kā ierakstīts pasta sūtījums uzskatāms par paziņotu septītajā dienā pēc tā nodošanas pastā. </w:t>
      </w:r>
    </w:p>
    <w:p w14:paraId="2735D9FB" w14:textId="0A8ED58F" w:rsidR="00A437B7" w:rsidRPr="00A437B7" w:rsidRDefault="00A437B7">
      <w:pPr>
        <w:pStyle w:val="ListParagraph"/>
        <w:widowControl w:val="0"/>
        <w:numPr>
          <w:ilvl w:val="1"/>
          <w:numId w:val="11"/>
        </w:numPr>
        <w:spacing w:after="0" w:line="240" w:lineRule="auto"/>
        <w:ind w:left="567" w:hanging="567"/>
        <w:contextualSpacing w:val="0"/>
        <w:jc w:val="both"/>
        <w:rPr>
          <w:rFonts w:ascii="Times New Roman" w:hAnsi="Times New Roman" w:cs="Times New Roman"/>
          <w:sz w:val="24"/>
          <w:szCs w:val="24"/>
        </w:rPr>
      </w:pPr>
      <w:r w:rsidRPr="00A437B7">
        <w:rPr>
          <w:rFonts w:ascii="Times New Roman" w:hAnsi="Times New Roman" w:cs="Times New Roman"/>
          <w:sz w:val="24"/>
          <w:szCs w:val="24"/>
        </w:rPr>
        <w:t xml:space="preserve">No Pircēja Puses atbildīgā persona par Līguma izpildi ir </w:t>
      </w:r>
      <w:r w:rsidRPr="00A437B7">
        <w:rPr>
          <w:rFonts w:ascii="Times New Roman" w:hAnsi="Times New Roman" w:cs="Times New Roman"/>
          <w:bCs/>
          <w:sz w:val="24"/>
          <w:szCs w:val="24"/>
        </w:rPr>
        <w:t xml:space="preserve">virtuves vadītāja </w:t>
      </w:r>
      <w:r>
        <w:rPr>
          <w:rFonts w:ascii="Times New Roman" w:hAnsi="Times New Roman" w:cs="Times New Roman"/>
          <w:bCs/>
          <w:sz w:val="24"/>
          <w:szCs w:val="24"/>
        </w:rPr>
        <w:t>Andra Bite</w:t>
      </w:r>
      <w:r w:rsidRPr="00A437B7">
        <w:rPr>
          <w:rFonts w:ascii="Times New Roman" w:hAnsi="Times New Roman" w:cs="Times New Roman"/>
          <w:bCs/>
          <w:sz w:val="24"/>
          <w:szCs w:val="24"/>
        </w:rPr>
        <w:t xml:space="preserve">, tālrunis </w:t>
      </w:r>
      <w:r>
        <w:rPr>
          <w:rFonts w:ascii="Times New Roman" w:hAnsi="Times New Roman" w:cs="Times New Roman"/>
          <w:sz w:val="24"/>
          <w:szCs w:val="24"/>
        </w:rPr>
        <w:t>29358393</w:t>
      </w:r>
      <w:r w:rsidRPr="00A437B7">
        <w:rPr>
          <w:rFonts w:ascii="Times New Roman" w:hAnsi="Times New Roman" w:cs="Times New Roman"/>
          <w:bCs/>
          <w:sz w:val="24"/>
          <w:szCs w:val="24"/>
        </w:rPr>
        <w:t xml:space="preserve">, e-pasts: </w:t>
      </w:r>
      <w:hyperlink r:id="rId15" w:history="1">
        <w:r w:rsidRPr="0010668D">
          <w:rPr>
            <w:rStyle w:val="Hyperlink"/>
            <w:rFonts w:ascii="Times New Roman" w:hAnsi="Times New Roman" w:cs="Times New Roman"/>
            <w:sz w:val="24"/>
            <w:szCs w:val="24"/>
          </w:rPr>
          <w:t>andra.bite@jrslimnica.lv</w:t>
        </w:r>
      </w:hyperlink>
      <w:r w:rsidRPr="00A437B7">
        <w:rPr>
          <w:rFonts w:ascii="Times New Roman" w:hAnsi="Times New Roman" w:cs="Times New Roman"/>
          <w:sz w:val="24"/>
          <w:szCs w:val="24"/>
        </w:rPr>
        <w:t xml:space="preserve"> </w:t>
      </w:r>
    </w:p>
    <w:p w14:paraId="57F8468D" w14:textId="77777777" w:rsidR="00A437B7" w:rsidRPr="00A437B7" w:rsidRDefault="00A437B7">
      <w:pPr>
        <w:widowControl w:val="0"/>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No Pārdevēja Puses atbildīgā persona par Līguma izpildi ir ______________</w:t>
      </w:r>
      <w:hyperlink r:id="rId16" w:history="1"/>
    </w:p>
    <w:p w14:paraId="6AB77D4A" w14:textId="77777777" w:rsidR="00A437B7" w:rsidRPr="00A437B7" w:rsidRDefault="00A437B7">
      <w:pPr>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Puses tiek atbrīvotas no atbildības par Līguma pilnīgu vai daļēju neizpildi, ja radušies nepārvaramas varas apstākļi (</w:t>
      </w:r>
      <w:proofErr w:type="spellStart"/>
      <w:r w:rsidRPr="00A437B7">
        <w:rPr>
          <w:rFonts w:ascii="Times New Roman" w:hAnsi="Times New Roman" w:cs="Times New Roman"/>
          <w:i/>
          <w:iCs/>
          <w:sz w:val="24"/>
          <w:szCs w:val="24"/>
        </w:rPr>
        <w:t>force</w:t>
      </w:r>
      <w:proofErr w:type="spellEnd"/>
      <w:r w:rsidRPr="00A437B7">
        <w:rPr>
          <w:rFonts w:ascii="Times New Roman" w:hAnsi="Times New Roman" w:cs="Times New Roman"/>
          <w:i/>
          <w:iCs/>
          <w:sz w:val="24"/>
          <w:szCs w:val="24"/>
        </w:rPr>
        <w:t xml:space="preserve"> </w:t>
      </w:r>
      <w:proofErr w:type="spellStart"/>
      <w:r w:rsidRPr="00A437B7">
        <w:rPr>
          <w:rFonts w:ascii="Times New Roman" w:hAnsi="Times New Roman" w:cs="Times New Roman"/>
          <w:i/>
          <w:iCs/>
          <w:sz w:val="24"/>
          <w:szCs w:val="24"/>
        </w:rPr>
        <w:t>majeure</w:t>
      </w:r>
      <w:proofErr w:type="spellEnd"/>
      <w:r w:rsidRPr="00A437B7">
        <w:rPr>
          <w:rFonts w:ascii="Times New Roman" w:hAnsi="Times New Roman" w:cs="Times New Roman"/>
          <w:sz w:val="24"/>
          <w:szCs w:val="24"/>
        </w:rPr>
        <w:t xml:space="preserve">) apstākļi. </w:t>
      </w:r>
    </w:p>
    <w:p w14:paraId="1C4E7992" w14:textId="77777777" w:rsidR="00A437B7" w:rsidRPr="00A437B7" w:rsidRDefault="00A437B7">
      <w:pPr>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Nepārvaramas varas apstākļu (</w:t>
      </w:r>
      <w:proofErr w:type="spellStart"/>
      <w:r w:rsidRPr="00A437B7">
        <w:rPr>
          <w:rFonts w:ascii="Times New Roman" w:hAnsi="Times New Roman" w:cs="Times New Roman"/>
          <w:i/>
          <w:iCs/>
          <w:sz w:val="24"/>
          <w:szCs w:val="24"/>
        </w:rPr>
        <w:t>force</w:t>
      </w:r>
      <w:proofErr w:type="spellEnd"/>
      <w:r w:rsidRPr="00A437B7">
        <w:rPr>
          <w:rFonts w:ascii="Times New Roman" w:hAnsi="Times New Roman" w:cs="Times New Roman"/>
          <w:i/>
          <w:iCs/>
          <w:sz w:val="24"/>
          <w:szCs w:val="24"/>
        </w:rPr>
        <w:t xml:space="preserve"> </w:t>
      </w:r>
      <w:proofErr w:type="spellStart"/>
      <w:r w:rsidRPr="00A437B7">
        <w:rPr>
          <w:rFonts w:ascii="Times New Roman" w:hAnsi="Times New Roman" w:cs="Times New Roman"/>
          <w:i/>
          <w:iCs/>
          <w:sz w:val="24"/>
          <w:szCs w:val="24"/>
        </w:rPr>
        <w:t>majeure</w:t>
      </w:r>
      <w:proofErr w:type="spellEnd"/>
      <w:r w:rsidRPr="00A437B7">
        <w:rPr>
          <w:rFonts w:ascii="Times New Roman" w:hAnsi="Times New Roman" w:cs="Times New Roman"/>
          <w:sz w:val="24"/>
          <w:szCs w:val="24"/>
        </w:rPr>
        <w:t>) iestāšanas gadījumā Puses vienojas par Līgumā noteikto saistību izpildes termiņu un tālāku rīcību.</w:t>
      </w:r>
    </w:p>
    <w:p w14:paraId="099A88EB" w14:textId="77777777" w:rsidR="00A437B7" w:rsidRPr="00A437B7" w:rsidRDefault="00A437B7">
      <w:pPr>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Puses vienojas neizpaust konfidenciāla rakstura informāciju, kas attiecas uz otru Pusi un kļuvusi zināma Līguma noslēgšanas, izpildes vai izbeigšanas gaitā.</w:t>
      </w:r>
    </w:p>
    <w:p w14:paraId="08835FAA" w14:textId="77777777" w:rsidR="00A437B7" w:rsidRPr="00A437B7" w:rsidRDefault="00A437B7">
      <w:pPr>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Puses strīdus un domstarpības, kas varētu rasties vai radīsies starp Pusēm Līguma izpildes laikā, risina savstarpējo pārrunu ceļā. Ja vienošanās netiek panākta, strīdu risina atbilstoši Latvijas Republikā spēkā esošajiem normatīvajiem aktiem.</w:t>
      </w:r>
    </w:p>
    <w:p w14:paraId="32F9AA64" w14:textId="77777777" w:rsidR="00A437B7" w:rsidRDefault="00A437B7">
      <w:pPr>
        <w:numPr>
          <w:ilvl w:val="1"/>
          <w:numId w:val="11"/>
        </w:numPr>
        <w:spacing w:after="0" w:line="240" w:lineRule="auto"/>
        <w:ind w:left="567" w:hanging="567"/>
        <w:jc w:val="both"/>
        <w:rPr>
          <w:rFonts w:ascii="Times New Roman" w:hAnsi="Times New Roman" w:cs="Times New Roman"/>
          <w:sz w:val="24"/>
          <w:szCs w:val="24"/>
        </w:rPr>
      </w:pPr>
      <w:r w:rsidRPr="00A437B7">
        <w:rPr>
          <w:rFonts w:ascii="Times New Roman" w:hAnsi="Times New Roman" w:cs="Times New Roman"/>
          <w:sz w:val="24"/>
          <w:szCs w:val="24"/>
        </w:rPr>
        <w:t>Līgums ar pielikumiem sagatavots un parakstīts elektroniski ar drošu elektronisko parakstu, kas satur laika zīmogu. Līguma abpusējas parakstīšanas datums ir pēdējā parakstītāja pievienotā laika zīmoga datums un laiks.</w:t>
      </w:r>
    </w:p>
    <w:p w14:paraId="24F06C74" w14:textId="77777777" w:rsidR="00A437B7" w:rsidRPr="00A437B7" w:rsidRDefault="00A437B7" w:rsidP="00A437B7">
      <w:pPr>
        <w:spacing w:after="0" w:line="240" w:lineRule="auto"/>
        <w:ind w:left="567"/>
        <w:jc w:val="both"/>
        <w:rPr>
          <w:rFonts w:ascii="Times New Roman" w:hAnsi="Times New Roman" w:cs="Times New Roman"/>
          <w:sz w:val="24"/>
          <w:szCs w:val="24"/>
        </w:rPr>
      </w:pPr>
    </w:p>
    <w:p w14:paraId="2F0A898F" w14:textId="77777777" w:rsidR="00A437B7" w:rsidRPr="00A437B7" w:rsidRDefault="00A437B7">
      <w:pPr>
        <w:numPr>
          <w:ilvl w:val="0"/>
          <w:numId w:val="11"/>
        </w:numPr>
        <w:tabs>
          <w:tab w:val="right" w:pos="720"/>
          <w:tab w:val="center" w:pos="4153"/>
        </w:tabs>
        <w:spacing w:after="0" w:line="240" w:lineRule="auto"/>
        <w:jc w:val="center"/>
        <w:rPr>
          <w:rFonts w:ascii="Times New Roman" w:hAnsi="Times New Roman" w:cs="Times New Roman"/>
          <w:b/>
          <w:bCs/>
          <w:noProof/>
          <w:sz w:val="24"/>
          <w:szCs w:val="24"/>
        </w:rPr>
      </w:pPr>
      <w:r w:rsidRPr="00A437B7">
        <w:rPr>
          <w:rFonts w:ascii="Times New Roman" w:hAnsi="Times New Roman" w:cs="Times New Roman"/>
          <w:b/>
          <w:bCs/>
          <w:noProof/>
          <w:sz w:val="24"/>
          <w:szCs w:val="24"/>
        </w:rPr>
        <w:t>Pušu rekvizīti un paraksti</w:t>
      </w:r>
    </w:p>
    <w:p w14:paraId="4D7CE2B9" w14:textId="77777777" w:rsidR="00B438CE" w:rsidRPr="00B53C0F" w:rsidRDefault="00B438CE" w:rsidP="00A437B7">
      <w:pPr>
        <w:pStyle w:val="ListParagraph"/>
        <w:tabs>
          <w:tab w:val="center" w:pos="4320"/>
          <w:tab w:val="right" w:pos="8640"/>
        </w:tabs>
        <w:spacing w:line="240" w:lineRule="auto"/>
        <w:rPr>
          <w:rFonts w:ascii="Times New Roman" w:eastAsia="Calibri" w:hAnsi="Times New Roman" w:cs="Times New Roman"/>
          <w:kern w:val="0"/>
          <w:sz w:val="28"/>
          <w:szCs w:val="28"/>
          <w14:ligatures w14:val="none"/>
        </w:rPr>
      </w:pPr>
    </w:p>
    <w:sectPr w:rsidR="00B438CE" w:rsidRPr="00B53C0F" w:rsidSect="00DC74A7">
      <w:headerReference w:type="default" r:id="rId17"/>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E7B17" w14:textId="77777777" w:rsidR="00AE6DAC" w:rsidRPr="00B53C0F" w:rsidRDefault="00AE6DAC" w:rsidP="004805BD">
      <w:pPr>
        <w:spacing w:after="0" w:line="240" w:lineRule="auto"/>
      </w:pPr>
      <w:r w:rsidRPr="00B53C0F">
        <w:separator/>
      </w:r>
    </w:p>
  </w:endnote>
  <w:endnote w:type="continuationSeparator" w:id="0">
    <w:p w14:paraId="51950275" w14:textId="77777777" w:rsidR="00AE6DAC" w:rsidRPr="00B53C0F" w:rsidRDefault="00AE6DAC"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old">
    <w:altName w:val="Calibri"/>
    <w:charset w:val="BA"/>
    <w:family w:val="roman"/>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140A4" w14:textId="77777777" w:rsidR="0026535C" w:rsidRPr="00B53C0F" w:rsidRDefault="00000000">
    <w:pPr>
      <w:pStyle w:val="Footer"/>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9A789" w14:textId="77777777" w:rsidR="00AE6DAC" w:rsidRPr="00B53C0F" w:rsidRDefault="00AE6DAC" w:rsidP="004805BD">
      <w:pPr>
        <w:spacing w:after="0" w:line="240" w:lineRule="auto"/>
      </w:pPr>
      <w:r w:rsidRPr="00B53C0F">
        <w:separator/>
      </w:r>
    </w:p>
  </w:footnote>
  <w:footnote w:type="continuationSeparator" w:id="0">
    <w:p w14:paraId="536579A7" w14:textId="77777777" w:rsidR="00AE6DAC" w:rsidRPr="00B53C0F" w:rsidRDefault="00AE6DAC" w:rsidP="004805BD">
      <w:pPr>
        <w:spacing w:after="0" w:line="240" w:lineRule="auto"/>
      </w:pPr>
      <w:r w:rsidRPr="00B53C0F">
        <w:continuationSeparator/>
      </w:r>
    </w:p>
  </w:footnote>
  <w:footnote w:id="1">
    <w:p w14:paraId="512F2078" w14:textId="77777777" w:rsidR="0091535B" w:rsidRPr="0091535B" w:rsidRDefault="0091535B" w:rsidP="0091535B">
      <w:pPr>
        <w:pStyle w:val="FootnoteText"/>
        <w:jc w:val="both"/>
        <w:rPr>
          <w:rFonts w:ascii="Times New Roman" w:hAnsi="Times New Roman" w:cs="Times New Roman"/>
        </w:rPr>
      </w:pPr>
      <w:r w:rsidRPr="0091535B">
        <w:rPr>
          <w:rStyle w:val="FootnoteReference"/>
          <w:rFonts w:ascii="Times New Roman" w:hAnsi="Times New Roman" w:cs="Times New Roman"/>
          <w:sz w:val="18"/>
          <w:szCs w:val="18"/>
        </w:rPr>
        <w:footnoteRef/>
      </w:r>
      <w:r w:rsidRPr="0091535B">
        <w:rPr>
          <w:rFonts w:ascii="Times New Roman" w:hAnsi="Times New Roman" w:cs="Times New Roman"/>
          <w:sz w:val="18"/>
          <w:szCs w:val="18"/>
        </w:rP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62D4" w14:textId="77777777" w:rsidR="00366871" w:rsidRPr="00B53C0F" w:rsidRDefault="00366871">
    <w:pPr>
      <w:pStyle w:val="BodyText"/>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A1BF2"/>
    <w:multiLevelType w:val="multilevel"/>
    <w:tmpl w:val="9050EB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2"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3" w15:restartNumberingAfterBreak="0">
    <w:nsid w:val="18244174"/>
    <w:multiLevelType w:val="multilevel"/>
    <w:tmpl w:val="030C50D0"/>
    <w:lvl w:ilvl="0">
      <w:start w:val="1"/>
      <w:numFmt w:val="decimal"/>
      <w:lvlText w:val="%1."/>
      <w:lvlJc w:val="left"/>
      <w:pPr>
        <w:tabs>
          <w:tab w:val="num" w:pos="360"/>
        </w:tabs>
        <w:ind w:left="360" w:hanging="360"/>
      </w:pPr>
      <w:rPr>
        <w:sz w:val="24"/>
        <w:szCs w:val="24"/>
      </w:rPr>
    </w:lvl>
    <w:lvl w:ilvl="1">
      <w:start w:val="1"/>
      <w:numFmt w:val="decimal"/>
      <w:isLgl/>
      <w:lvlText w:val="%1.%2."/>
      <w:lvlJc w:val="left"/>
      <w:pPr>
        <w:tabs>
          <w:tab w:val="num" w:pos="720"/>
        </w:tabs>
        <w:ind w:left="720" w:hanging="720"/>
      </w:pPr>
      <w:rPr>
        <w:b w:val="0"/>
        <w:bCs/>
        <w:i w:val="0"/>
        <w:iCs w:val="0"/>
      </w:rPr>
    </w:lvl>
    <w:lvl w:ilvl="2">
      <w:start w:val="1"/>
      <w:numFmt w:val="decimal"/>
      <w:isLgl/>
      <w:lvlText w:val="%1.%2.%3."/>
      <w:lvlJc w:val="left"/>
      <w:pPr>
        <w:tabs>
          <w:tab w:val="num" w:pos="1080"/>
        </w:tabs>
        <w:ind w:left="1080" w:hanging="1080"/>
      </w:pPr>
      <w:rPr>
        <w:i w:val="0"/>
        <w:iCs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4"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373A04"/>
    <w:multiLevelType w:val="multilevel"/>
    <w:tmpl w:val="8B1E9162"/>
    <w:lvl w:ilvl="0">
      <w:start w:val="5"/>
      <w:numFmt w:val="decimal"/>
      <w:lvlText w:val="%1."/>
      <w:lvlJc w:val="left"/>
      <w:pPr>
        <w:ind w:left="360" w:hanging="360"/>
      </w:pPr>
      <w:rPr>
        <w:rFonts w:hint="default"/>
        <w:b/>
        <w:bCs/>
      </w:rPr>
    </w:lvl>
    <w:lvl w:ilvl="1">
      <w:start w:val="1"/>
      <w:numFmt w:val="decimal"/>
      <w:lvlText w:val="%1.%2."/>
      <w:lvlJc w:val="left"/>
      <w:pPr>
        <w:ind w:left="644" w:hanging="360"/>
      </w:pPr>
      <w:rPr>
        <w:rFonts w:hint="default"/>
        <w:b w:val="0"/>
        <w:bCs/>
      </w:rPr>
    </w:lvl>
    <w:lvl w:ilvl="2">
      <w:start w:val="1"/>
      <w:numFmt w:val="decimal"/>
      <w:lvlText w:val="%1.%2.%3."/>
      <w:lvlJc w:val="left"/>
      <w:pPr>
        <w:ind w:left="1430" w:hanging="720"/>
      </w:pPr>
      <w:rPr>
        <w:rFonts w:hint="default"/>
        <w:b w:val="0"/>
        <w:sz w:val="24"/>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7"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6FB2D98"/>
    <w:multiLevelType w:val="multilevel"/>
    <w:tmpl w:val="1F6CD944"/>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63D1218"/>
    <w:multiLevelType w:val="multilevel"/>
    <w:tmpl w:val="A11C2764"/>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i w:val="0"/>
        <w:iCs w:val="0"/>
        <w:color w:val="auto"/>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60851EB"/>
    <w:multiLevelType w:val="multilevel"/>
    <w:tmpl w:val="F652420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0"/>
        <w:szCs w:val="2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92042003">
    <w:abstractNumId w:val="6"/>
  </w:num>
  <w:num w:numId="2" w16cid:durableId="1776123567">
    <w:abstractNumId w:val="12"/>
  </w:num>
  <w:num w:numId="3" w16cid:durableId="182325668">
    <w:abstractNumId w:val="9"/>
  </w:num>
  <w:num w:numId="4" w16cid:durableId="1122652729">
    <w:abstractNumId w:val="2"/>
  </w:num>
  <w:num w:numId="5" w16cid:durableId="1937520511">
    <w:abstractNumId w:val="1"/>
  </w:num>
  <w:num w:numId="6" w16cid:durableId="17371189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6885011">
    <w:abstractNumId w:val="7"/>
  </w:num>
  <w:num w:numId="8" w16cid:durableId="1372917834">
    <w:abstractNumId w:val="13"/>
  </w:num>
  <w:num w:numId="9" w16cid:durableId="1321730524">
    <w:abstractNumId w:val="4"/>
  </w:num>
  <w:num w:numId="10" w16cid:durableId="14952179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043113">
    <w:abstractNumId w:val="5"/>
  </w:num>
  <w:num w:numId="12" w16cid:durableId="930509841">
    <w:abstractNumId w:val="10"/>
  </w:num>
  <w:num w:numId="13" w16cid:durableId="351758902">
    <w:abstractNumId w:val="3"/>
  </w:num>
  <w:num w:numId="14" w16cid:durableId="575167662">
    <w:abstractNumId w:val="0"/>
  </w:num>
  <w:num w:numId="15" w16cid:durableId="2007033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0349"/>
    <w:rsid w:val="00004D2F"/>
    <w:rsid w:val="00005C9A"/>
    <w:rsid w:val="000077C8"/>
    <w:rsid w:val="00007D4C"/>
    <w:rsid w:val="0001058D"/>
    <w:rsid w:val="000147F8"/>
    <w:rsid w:val="00015891"/>
    <w:rsid w:val="0001725F"/>
    <w:rsid w:val="00017CFE"/>
    <w:rsid w:val="00017F39"/>
    <w:rsid w:val="00023FEE"/>
    <w:rsid w:val="00030031"/>
    <w:rsid w:val="00040CD7"/>
    <w:rsid w:val="0005116E"/>
    <w:rsid w:val="000533B7"/>
    <w:rsid w:val="00054CE7"/>
    <w:rsid w:val="000554C3"/>
    <w:rsid w:val="00064641"/>
    <w:rsid w:val="00071562"/>
    <w:rsid w:val="00073DB7"/>
    <w:rsid w:val="000750C7"/>
    <w:rsid w:val="000766E0"/>
    <w:rsid w:val="00083518"/>
    <w:rsid w:val="00096DD8"/>
    <w:rsid w:val="000A49B6"/>
    <w:rsid w:val="000B3230"/>
    <w:rsid w:val="000B4BA6"/>
    <w:rsid w:val="000D376A"/>
    <w:rsid w:val="000E0C55"/>
    <w:rsid w:val="000E3DEC"/>
    <w:rsid w:val="000E3F9D"/>
    <w:rsid w:val="000E6F3E"/>
    <w:rsid w:val="000F094B"/>
    <w:rsid w:val="000F66E2"/>
    <w:rsid w:val="0010556F"/>
    <w:rsid w:val="00110ABB"/>
    <w:rsid w:val="00111C68"/>
    <w:rsid w:val="00114DE8"/>
    <w:rsid w:val="001159C3"/>
    <w:rsid w:val="00117038"/>
    <w:rsid w:val="00122D5D"/>
    <w:rsid w:val="00124DE8"/>
    <w:rsid w:val="001269D1"/>
    <w:rsid w:val="00145CA3"/>
    <w:rsid w:val="00147970"/>
    <w:rsid w:val="00155BE4"/>
    <w:rsid w:val="00164690"/>
    <w:rsid w:val="00175819"/>
    <w:rsid w:val="00176DA7"/>
    <w:rsid w:val="00177959"/>
    <w:rsid w:val="001827A0"/>
    <w:rsid w:val="001913A0"/>
    <w:rsid w:val="00192A9A"/>
    <w:rsid w:val="001A2737"/>
    <w:rsid w:val="001A49B6"/>
    <w:rsid w:val="001A5B98"/>
    <w:rsid w:val="001B40DA"/>
    <w:rsid w:val="001B7852"/>
    <w:rsid w:val="001C2383"/>
    <w:rsid w:val="001C6D92"/>
    <w:rsid w:val="001D2538"/>
    <w:rsid w:val="001E1F71"/>
    <w:rsid w:val="001E37B0"/>
    <w:rsid w:val="001F0F68"/>
    <w:rsid w:val="001F18F6"/>
    <w:rsid w:val="001F70A9"/>
    <w:rsid w:val="00204DD6"/>
    <w:rsid w:val="00206327"/>
    <w:rsid w:val="002118F4"/>
    <w:rsid w:val="002240B0"/>
    <w:rsid w:val="00224ECA"/>
    <w:rsid w:val="00227C64"/>
    <w:rsid w:val="00230FF3"/>
    <w:rsid w:val="00237866"/>
    <w:rsid w:val="00241263"/>
    <w:rsid w:val="00250E3F"/>
    <w:rsid w:val="00262E97"/>
    <w:rsid w:val="00263AB2"/>
    <w:rsid w:val="0026535C"/>
    <w:rsid w:val="00266ADF"/>
    <w:rsid w:val="00274123"/>
    <w:rsid w:val="00275B00"/>
    <w:rsid w:val="00290C35"/>
    <w:rsid w:val="00293EC5"/>
    <w:rsid w:val="002A1411"/>
    <w:rsid w:val="002A5C8C"/>
    <w:rsid w:val="002D0F42"/>
    <w:rsid w:val="002D3A3F"/>
    <w:rsid w:val="002D4A47"/>
    <w:rsid w:val="002D6387"/>
    <w:rsid w:val="002D7DF0"/>
    <w:rsid w:val="002E08EC"/>
    <w:rsid w:val="002E18DB"/>
    <w:rsid w:val="002E4436"/>
    <w:rsid w:val="002E7CB7"/>
    <w:rsid w:val="002F49CA"/>
    <w:rsid w:val="00301A14"/>
    <w:rsid w:val="00304FDD"/>
    <w:rsid w:val="00312753"/>
    <w:rsid w:val="003127EF"/>
    <w:rsid w:val="0032369A"/>
    <w:rsid w:val="00325097"/>
    <w:rsid w:val="00326EB8"/>
    <w:rsid w:val="003321B0"/>
    <w:rsid w:val="00334166"/>
    <w:rsid w:val="003635A0"/>
    <w:rsid w:val="00363FF4"/>
    <w:rsid w:val="00365D34"/>
    <w:rsid w:val="00366871"/>
    <w:rsid w:val="00370EC5"/>
    <w:rsid w:val="003715CA"/>
    <w:rsid w:val="00374100"/>
    <w:rsid w:val="003760B9"/>
    <w:rsid w:val="00384F9E"/>
    <w:rsid w:val="0039404B"/>
    <w:rsid w:val="00395870"/>
    <w:rsid w:val="003A0594"/>
    <w:rsid w:val="003A074B"/>
    <w:rsid w:val="003A7BFD"/>
    <w:rsid w:val="003B0A1D"/>
    <w:rsid w:val="003B23FB"/>
    <w:rsid w:val="003B6749"/>
    <w:rsid w:val="003C0081"/>
    <w:rsid w:val="003C4EE5"/>
    <w:rsid w:val="003D133C"/>
    <w:rsid w:val="003D60F5"/>
    <w:rsid w:val="003F652D"/>
    <w:rsid w:val="003F7550"/>
    <w:rsid w:val="00402837"/>
    <w:rsid w:val="00412F1E"/>
    <w:rsid w:val="00420168"/>
    <w:rsid w:val="00425E60"/>
    <w:rsid w:val="004263FE"/>
    <w:rsid w:val="00431CB9"/>
    <w:rsid w:val="00431E1A"/>
    <w:rsid w:val="00432373"/>
    <w:rsid w:val="00432585"/>
    <w:rsid w:val="00446CCE"/>
    <w:rsid w:val="004563A1"/>
    <w:rsid w:val="0046097F"/>
    <w:rsid w:val="00460F89"/>
    <w:rsid w:val="004610A8"/>
    <w:rsid w:val="00462F34"/>
    <w:rsid w:val="004654A5"/>
    <w:rsid w:val="00467BC2"/>
    <w:rsid w:val="00470506"/>
    <w:rsid w:val="00471752"/>
    <w:rsid w:val="00471D5F"/>
    <w:rsid w:val="004805BD"/>
    <w:rsid w:val="00481F89"/>
    <w:rsid w:val="00482B98"/>
    <w:rsid w:val="00485B83"/>
    <w:rsid w:val="00491A03"/>
    <w:rsid w:val="004922C7"/>
    <w:rsid w:val="00493AC6"/>
    <w:rsid w:val="00495048"/>
    <w:rsid w:val="004B0356"/>
    <w:rsid w:val="004C423D"/>
    <w:rsid w:val="004C4EF7"/>
    <w:rsid w:val="004E2742"/>
    <w:rsid w:val="004E7C00"/>
    <w:rsid w:val="004F2301"/>
    <w:rsid w:val="004F4FFC"/>
    <w:rsid w:val="004F5704"/>
    <w:rsid w:val="00527619"/>
    <w:rsid w:val="005313D2"/>
    <w:rsid w:val="00533D4B"/>
    <w:rsid w:val="005401BC"/>
    <w:rsid w:val="00545F0B"/>
    <w:rsid w:val="005464B4"/>
    <w:rsid w:val="00552DAA"/>
    <w:rsid w:val="005569AB"/>
    <w:rsid w:val="00557692"/>
    <w:rsid w:val="0057192E"/>
    <w:rsid w:val="005765BF"/>
    <w:rsid w:val="00580147"/>
    <w:rsid w:val="005903E8"/>
    <w:rsid w:val="00597FB5"/>
    <w:rsid w:val="005A4AE4"/>
    <w:rsid w:val="005B0644"/>
    <w:rsid w:val="005B15C2"/>
    <w:rsid w:val="005C0EA5"/>
    <w:rsid w:val="005C3947"/>
    <w:rsid w:val="005C6B67"/>
    <w:rsid w:val="005D4615"/>
    <w:rsid w:val="005E0C8B"/>
    <w:rsid w:val="005E4896"/>
    <w:rsid w:val="005E48C6"/>
    <w:rsid w:val="005E7230"/>
    <w:rsid w:val="005E783F"/>
    <w:rsid w:val="005F5A88"/>
    <w:rsid w:val="005F6EDE"/>
    <w:rsid w:val="0060404D"/>
    <w:rsid w:val="0060413D"/>
    <w:rsid w:val="006064A3"/>
    <w:rsid w:val="006120E1"/>
    <w:rsid w:val="0061276D"/>
    <w:rsid w:val="0061290B"/>
    <w:rsid w:val="006204C4"/>
    <w:rsid w:val="00640FE3"/>
    <w:rsid w:val="00662B48"/>
    <w:rsid w:val="00671272"/>
    <w:rsid w:val="006812AC"/>
    <w:rsid w:val="0068189D"/>
    <w:rsid w:val="006A740D"/>
    <w:rsid w:val="006B5994"/>
    <w:rsid w:val="006B7820"/>
    <w:rsid w:val="006C5E7D"/>
    <w:rsid w:val="006D0C50"/>
    <w:rsid w:val="006D31C7"/>
    <w:rsid w:val="006D52EE"/>
    <w:rsid w:val="006D7EF7"/>
    <w:rsid w:val="006E0242"/>
    <w:rsid w:val="006E08D9"/>
    <w:rsid w:val="006E688C"/>
    <w:rsid w:val="006E69B2"/>
    <w:rsid w:val="007050E6"/>
    <w:rsid w:val="00715DD3"/>
    <w:rsid w:val="00722774"/>
    <w:rsid w:val="007254C3"/>
    <w:rsid w:val="00731370"/>
    <w:rsid w:val="00733C94"/>
    <w:rsid w:val="007345D7"/>
    <w:rsid w:val="00735054"/>
    <w:rsid w:val="007352F1"/>
    <w:rsid w:val="00737540"/>
    <w:rsid w:val="00751957"/>
    <w:rsid w:val="00757F4D"/>
    <w:rsid w:val="00776954"/>
    <w:rsid w:val="00777AF0"/>
    <w:rsid w:val="00782F97"/>
    <w:rsid w:val="00790D34"/>
    <w:rsid w:val="0079347A"/>
    <w:rsid w:val="00794D9D"/>
    <w:rsid w:val="00796B1E"/>
    <w:rsid w:val="007A2D8F"/>
    <w:rsid w:val="007A2EFE"/>
    <w:rsid w:val="007A3D30"/>
    <w:rsid w:val="007A5530"/>
    <w:rsid w:val="007B06E7"/>
    <w:rsid w:val="007B5213"/>
    <w:rsid w:val="007C13AC"/>
    <w:rsid w:val="007D0393"/>
    <w:rsid w:val="007D1056"/>
    <w:rsid w:val="007D7D42"/>
    <w:rsid w:val="007E73E5"/>
    <w:rsid w:val="007E75BC"/>
    <w:rsid w:val="007F1741"/>
    <w:rsid w:val="007F22F6"/>
    <w:rsid w:val="007F3AE6"/>
    <w:rsid w:val="007F457E"/>
    <w:rsid w:val="007F4894"/>
    <w:rsid w:val="00801E69"/>
    <w:rsid w:val="0080304D"/>
    <w:rsid w:val="00807461"/>
    <w:rsid w:val="00811113"/>
    <w:rsid w:val="00816D84"/>
    <w:rsid w:val="00827096"/>
    <w:rsid w:val="00833F16"/>
    <w:rsid w:val="00840C79"/>
    <w:rsid w:val="00841A89"/>
    <w:rsid w:val="008507F9"/>
    <w:rsid w:val="00852608"/>
    <w:rsid w:val="00853F8D"/>
    <w:rsid w:val="0085408E"/>
    <w:rsid w:val="0085589B"/>
    <w:rsid w:val="008616E0"/>
    <w:rsid w:val="00862C86"/>
    <w:rsid w:val="0088226D"/>
    <w:rsid w:val="00884CB1"/>
    <w:rsid w:val="00887523"/>
    <w:rsid w:val="008B24EA"/>
    <w:rsid w:val="008B35E9"/>
    <w:rsid w:val="008C11B1"/>
    <w:rsid w:val="008C1F63"/>
    <w:rsid w:val="008C2E25"/>
    <w:rsid w:val="008C2EDF"/>
    <w:rsid w:val="008C3DDF"/>
    <w:rsid w:val="008C732A"/>
    <w:rsid w:val="008C79A4"/>
    <w:rsid w:val="008E0F8F"/>
    <w:rsid w:val="008E67FB"/>
    <w:rsid w:val="008F0C3F"/>
    <w:rsid w:val="008F4F24"/>
    <w:rsid w:val="00902056"/>
    <w:rsid w:val="009027B5"/>
    <w:rsid w:val="009125CF"/>
    <w:rsid w:val="0091535B"/>
    <w:rsid w:val="00915A1E"/>
    <w:rsid w:val="00917339"/>
    <w:rsid w:val="00920948"/>
    <w:rsid w:val="00925006"/>
    <w:rsid w:val="0092567B"/>
    <w:rsid w:val="00927E9C"/>
    <w:rsid w:val="00935D96"/>
    <w:rsid w:val="00936E15"/>
    <w:rsid w:val="00941AC6"/>
    <w:rsid w:val="009518BC"/>
    <w:rsid w:val="009559D4"/>
    <w:rsid w:val="00962998"/>
    <w:rsid w:val="009707D1"/>
    <w:rsid w:val="00982900"/>
    <w:rsid w:val="0098677F"/>
    <w:rsid w:val="0099408D"/>
    <w:rsid w:val="009B2BEB"/>
    <w:rsid w:val="009B4CC3"/>
    <w:rsid w:val="009B647D"/>
    <w:rsid w:val="009B7D0A"/>
    <w:rsid w:val="009D2094"/>
    <w:rsid w:val="009D31C6"/>
    <w:rsid w:val="009D53BE"/>
    <w:rsid w:val="009E59B0"/>
    <w:rsid w:val="009E5AD2"/>
    <w:rsid w:val="009F07B5"/>
    <w:rsid w:val="009F331A"/>
    <w:rsid w:val="00A01796"/>
    <w:rsid w:val="00A01B06"/>
    <w:rsid w:val="00A11810"/>
    <w:rsid w:val="00A1203D"/>
    <w:rsid w:val="00A27096"/>
    <w:rsid w:val="00A313E4"/>
    <w:rsid w:val="00A32D83"/>
    <w:rsid w:val="00A41F1A"/>
    <w:rsid w:val="00A423FA"/>
    <w:rsid w:val="00A437B7"/>
    <w:rsid w:val="00A448BA"/>
    <w:rsid w:val="00A45890"/>
    <w:rsid w:val="00A51ECB"/>
    <w:rsid w:val="00A60799"/>
    <w:rsid w:val="00A63720"/>
    <w:rsid w:val="00A66C63"/>
    <w:rsid w:val="00A735AD"/>
    <w:rsid w:val="00A876B3"/>
    <w:rsid w:val="00A94FD5"/>
    <w:rsid w:val="00A953D1"/>
    <w:rsid w:val="00A95E5F"/>
    <w:rsid w:val="00A97A21"/>
    <w:rsid w:val="00AA4DFA"/>
    <w:rsid w:val="00AB1751"/>
    <w:rsid w:val="00AB705E"/>
    <w:rsid w:val="00AC00D7"/>
    <w:rsid w:val="00AC674C"/>
    <w:rsid w:val="00AD0AE6"/>
    <w:rsid w:val="00AD52A7"/>
    <w:rsid w:val="00AD5D5A"/>
    <w:rsid w:val="00AE2006"/>
    <w:rsid w:val="00AE6DAC"/>
    <w:rsid w:val="00AF1060"/>
    <w:rsid w:val="00AF2811"/>
    <w:rsid w:val="00AF7CFA"/>
    <w:rsid w:val="00B006B6"/>
    <w:rsid w:val="00B04DA1"/>
    <w:rsid w:val="00B143EB"/>
    <w:rsid w:val="00B165D3"/>
    <w:rsid w:val="00B16818"/>
    <w:rsid w:val="00B2359B"/>
    <w:rsid w:val="00B27B78"/>
    <w:rsid w:val="00B438CE"/>
    <w:rsid w:val="00B52EC4"/>
    <w:rsid w:val="00B53C0F"/>
    <w:rsid w:val="00B62A9C"/>
    <w:rsid w:val="00B64654"/>
    <w:rsid w:val="00B656A7"/>
    <w:rsid w:val="00B72552"/>
    <w:rsid w:val="00B76096"/>
    <w:rsid w:val="00B85D86"/>
    <w:rsid w:val="00B97A37"/>
    <w:rsid w:val="00BA379A"/>
    <w:rsid w:val="00BA5B55"/>
    <w:rsid w:val="00BA6723"/>
    <w:rsid w:val="00BB0F27"/>
    <w:rsid w:val="00BB27D4"/>
    <w:rsid w:val="00BB7BE3"/>
    <w:rsid w:val="00BC40E9"/>
    <w:rsid w:val="00BD25BA"/>
    <w:rsid w:val="00BD41B3"/>
    <w:rsid w:val="00BE1078"/>
    <w:rsid w:val="00BF0CB1"/>
    <w:rsid w:val="00BF10BB"/>
    <w:rsid w:val="00BF1724"/>
    <w:rsid w:val="00C10A24"/>
    <w:rsid w:val="00C20B94"/>
    <w:rsid w:val="00C2108A"/>
    <w:rsid w:val="00C3093E"/>
    <w:rsid w:val="00C52667"/>
    <w:rsid w:val="00C53632"/>
    <w:rsid w:val="00C54809"/>
    <w:rsid w:val="00C55B8D"/>
    <w:rsid w:val="00C724C5"/>
    <w:rsid w:val="00C72C6F"/>
    <w:rsid w:val="00C7754C"/>
    <w:rsid w:val="00C84EF5"/>
    <w:rsid w:val="00C85E54"/>
    <w:rsid w:val="00C90257"/>
    <w:rsid w:val="00C9033F"/>
    <w:rsid w:val="00C924F8"/>
    <w:rsid w:val="00C928F0"/>
    <w:rsid w:val="00CA47B2"/>
    <w:rsid w:val="00CB126F"/>
    <w:rsid w:val="00CB1834"/>
    <w:rsid w:val="00CC5178"/>
    <w:rsid w:val="00CD038D"/>
    <w:rsid w:val="00CD0A1E"/>
    <w:rsid w:val="00CD4018"/>
    <w:rsid w:val="00CE6DF5"/>
    <w:rsid w:val="00CF3E3D"/>
    <w:rsid w:val="00CF567D"/>
    <w:rsid w:val="00D07E0C"/>
    <w:rsid w:val="00D11F6B"/>
    <w:rsid w:val="00D157F7"/>
    <w:rsid w:val="00D173F4"/>
    <w:rsid w:val="00D2080F"/>
    <w:rsid w:val="00D34ECC"/>
    <w:rsid w:val="00D374BA"/>
    <w:rsid w:val="00D418ED"/>
    <w:rsid w:val="00D41B32"/>
    <w:rsid w:val="00D438FE"/>
    <w:rsid w:val="00D5097C"/>
    <w:rsid w:val="00D736D5"/>
    <w:rsid w:val="00D92CDB"/>
    <w:rsid w:val="00D97D75"/>
    <w:rsid w:val="00DB0406"/>
    <w:rsid w:val="00DB34D2"/>
    <w:rsid w:val="00DC076B"/>
    <w:rsid w:val="00DC74A7"/>
    <w:rsid w:val="00DD0B1E"/>
    <w:rsid w:val="00DE0547"/>
    <w:rsid w:val="00DE2668"/>
    <w:rsid w:val="00DE3AAA"/>
    <w:rsid w:val="00DE52D0"/>
    <w:rsid w:val="00DF4F76"/>
    <w:rsid w:val="00DF51B6"/>
    <w:rsid w:val="00E02DBC"/>
    <w:rsid w:val="00E12A6F"/>
    <w:rsid w:val="00E150BE"/>
    <w:rsid w:val="00E153D1"/>
    <w:rsid w:val="00E22F5C"/>
    <w:rsid w:val="00E23610"/>
    <w:rsid w:val="00E237FD"/>
    <w:rsid w:val="00E26D7B"/>
    <w:rsid w:val="00E37FF8"/>
    <w:rsid w:val="00E4228D"/>
    <w:rsid w:val="00E602F5"/>
    <w:rsid w:val="00E619EA"/>
    <w:rsid w:val="00E73128"/>
    <w:rsid w:val="00E937F2"/>
    <w:rsid w:val="00E93DBA"/>
    <w:rsid w:val="00E973E0"/>
    <w:rsid w:val="00EB04D3"/>
    <w:rsid w:val="00EB5B0C"/>
    <w:rsid w:val="00ED06EB"/>
    <w:rsid w:val="00ED0B6A"/>
    <w:rsid w:val="00ED4192"/>
    <w:rsid w:val="00EE052C"/>
    <w:rsid w:val="00EE0CC4"/>
    <w:rsid w:val="00EE2954"/>
    <w:rsid w:val="00EF043B"/>
    <w:rsid w:val="00EF2620"/>
    <w:rsid w:val="00EF34EE"/>
    <w:rsid w:val="00EF75E6"/>
    <w:rsid w:val="00F06041"/>
    <w:rsid w:val="00F06C3C"/>
    <w:rsid w:val="00F12DF6"/>
    <w:rsid w:val="00F35EBE"/>
    <w:rsid w:val="00F4395D"/>
    <w:rsid w:val="00F612D7"/>
    <w:rsid w:val="00F665C7"/>
    <w:rsid w:val="00F66918"/>
    <w:rsid w:val="00F7468A"/>
    <w:rsid w:val="00F80CA1"/>
    <w:rsid w:val="00F81C39"/>
    <w:rsid w:val="00F944EF"/>
    <w:rsid w:val="00FA2E0E"/>
    <w:rsid w:val="00FA61A4"/>
    <w:rsid w:val="00FA6BC9"/>
    <w:rsid w:val="00FA7079"/>
    <w:rsid w:val="00FA7943"/>
    <w:rsid w:val="00FC2A1E"/>
    <w:rsid w:val="00FC6EB1"/>
    <w:rsid w:val="00FD0F3B"/>
    <w:rsid w:val="00FD136A"/>
    <w:rsid w:val="00FD6B7B"/>
    <w:rsid w:val="00FE3CF8"/>
    <w:rsid w:val="00FF2487"/>
    <w:rsid w:val="00FF78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871"/>
  </w:style>
  <w:style w:type="paragraph" w:styleId="Heading1">
    <w:name w:val="heading 1"/>
    <w:basedOn w:val="Normal"/>
    <w:link w:val="Heading1Char"/>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Heading2">
    <w:name w:val="heading 2"/>
    <w:basedOn w:val="Normal"/>
    <w:link w:val="Heading2Char"/>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05BD"/>
    <w:rPr>
      <w:color w:val="0000FF"/>
      <w:u w:val="single"/>
    </w:rPr>
  </w:style>
  <w:style w:type="paragraph" w:styleId="Footer">
    <w:name w:val="footer"/>
    <w:basedOn w:val="Normal"/>
    <w:link w:val="FooterChar"/>
    <w:uiPriority w:val="99"/>
    <w:unhideWhenUsed/>
    <w:rsid w:val="004805BD"/>
    <w:pPr>
      <w:tabs>
        <w:tab w:val="center" w:pos="4153"/>
        <w:tab w:val="right" w:pos="8306"/>
      </w:tabs>
      <w:spacing w:after="0" w:line="240" w:lineRule="auto"/>
    </w:pPr>
  </w:style>
  <w:style w:type="character" w:customStyle="1" w:styleId="FooterChar">
    <w:name w:val="Footer Char"/>
    <w:basedOn w:val="DefaultParagraphFont"/>
    <w:link w:val="Footer"/>
    <w:uiPriority w:val="99"/>
    <w:rsid w:val="004805BD"/>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4805BD"/>
    <w:pPr>
      <w:spacing w:after="0" w:line="240" w:lineRule="auto"/>
    </w:pPr>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4805BD"/>
    <w:rPr>
      <w:sz w:val="20"/>
      <w:szCs w:val="20"/>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ListParagraph">
    <w:name w:val="List Paragraph"/>
    <w:aliases w:val="Saistīto dokumentu saraksts,Syle 1,Strip,H&amp;P List Paragraph,2,Normal bullet 2,Bullet list,Virsraksti,Colorful List - Accent 12,Numurets,PPS_Bullet,Body,Text,Macro,Plain,Table of contents numbered,Citation List,Līguma galvenais punkts"/>
    <w:basedOn w:val="Normal"/>
    <w:link w:val="ListParagraphChar"/>
    <w:uiPriority w:val="99"/>
    <w:qFormat/>
    <w:rsid w:val="002240B0"/>
    <w:pPr>
      <w:ind w:left="720"/>
      <w:contextualSpacing/>
    </w:pPr>
  </w:style>
  <w:style w:type="paragraph" w:styleId="Header">
    <w:name w:val="header"/>
    <w:basedOn w:val="Normal"/>
    <w:link w:val="HeaderChar"/>
    <w:uiPriority w:val="99"/>
    <w:unhideWhenUsed/>
    <w:rsid w:val="009F33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9F331A"/>
  </w:style>
  <w:style w:type="table" w:styleId="TableGrid">
    <w:name w:val="Table Grid"/>
    <w:basedOn w:val="TableNormal"/>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Normal"/>
    <w:rsid w:val="00304FDD"/>
    <w:pPr>
      <w:numPr>
        <w:numId w:val="4"/>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304FDD"/>
    <w:pPr>
      <w:framePr w:hSpace="284" w:wrap="around" w:vAnchor="text" w:hAnchor="margin" w:xAlign="right" w:y="1"/>
      <w:numPr>
        <w:ilvl w:val="2"/>
        <w:numId w:val="4"/>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Normal"/>
    <w:next w:val="Normal"/>
    <w:link w:val="FootnoteReferen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5"/>
      </w:numPr>
    </w:pPr>
  </w:style>
  <w:style w:type="character" w:styleId="CommentReference">
    <w:name w:val="annotation reference"/>
    <w:basedOn w:val="DefaultParagraphFont"/>
    <w:uiPriority w:val="99"/>
    <w:unhideWhenUsed/>
    <w:qFormat/>
    <w:rsid w:val="00C924F8"/>
    <w:rPr>
      <w:sz w:val="16"/>
      <w:szCs w:val="16"/>
    </w:rPr>
  </w:style>
  <w:style w:type="paragraph" w:styleId="CommentText">
    <w:name w:val="annotation text"/>
    <w:basedOn w:val="Normal"/>
    <w:link w:val="CommentTextChar"/>
    <w:uiPriority w:val="99"/>
    <w:unhideWhenUsed/>
    <w:rsid w:val="00C924F8"/>
    <w:pPr>
      <w:spacing w:line="240" w:lineRule="auto"/>
    </w:pPr>
    <w:rPr>
      <w:sz w:val="20"/>
      <w:szCs w:val="20"/>
    </w:rPr>
  </w:style>
  <w:style w:type="character" w:customStyle="1" w:styleId="CommentTextChar">
    <w:name w:val="Comment Text Char"/>
    <w:basedOn w:val="DefaultParagraphFont"/>
    <w:link w:val="CommentText"/>
    <w:uiPriority w:val="99"/>
    <w:rsid w:val="00C924F8"/>
    <w:rPr>
      <w:sz w:val="20"/>
      <w:szCs w:val="20"/>
    </w:rPr>
  </w:style>
  <w:style w:type="paragraph" w:styleId="CommentSubject">
    <w:name w:val="annotation subject"/>
    <w:basedOn w:val="CommentText"/>
    <w:next w:val="CommentText"/>
    <w:link w:val="CommentSubjectChar"/>
    <w:uiPriority w:val="99"/>
    <w:semiHidden/>
    <w:unhideWhenUsed/>
    <w:rsid w:val="00C924F8"/>
    <w:rPr>
      <w:b/>
      <w:bCs/>
    </w:rPr>
  </w:style>
  <w:style w:type="character" w:customStyle="1" w:styleId="CommentSubjectChar">
    <w:name w:val="Comment Subject Char"/>
    <w:basedOn w:val="CommentTextChar"/>
    <w:link w:val="CommentSubject"/>
    <w:uiPriority w:val="99"/>
    <w:semiHidden/>
    <w:rsid w:val="00C924F8"/>
    <w:rPr>
      <w:b/>
      <w:bCs/>
      <w:sz w:val="20"/>
      <w:szCs w:val="20"/>
    </w:rPr>
  </w:style>
  <w:style w:type="character" w:customStyle="1" w:styleId="Heading1Char">
    <w:name w:val="Heading 1 Char"/>
    <w:basedOn w:val="DefaultParagraphFont"/>
    <w:link w:val="Heading1"/>
    <w:uiPriority w:val="9"/>
    <w:rsid w:val="00915A1E"/>
    <w:rPr>
      <w:rFonts w:ascii="Tahoma" w:eastAsia="Tahoma" w:hAnsi="Tahoma" w:cs="Tahoma"/>
      <w:b/>
      <w:bCs/>
      <w:kern w:val="0"/>
      <w14:ligatures w14:val="none"/>
    </w:rPr>
  </w:style>
  <w:style w:type="character" w:customStyle="1" w:styleId="Heading2Char">
    <w:name w:val="Heading 2 Char"/>
    <w:basedOn w:val="DefaultParagraphFont"/>
    <w:link w:val="Heading2"/>
    <w:uiPriority w:val="9"/>
    <w:rsid w:val="00915A1E"/>
    <w:rPr>
      <w:rFonts w:ascii="Tahoma" w:eastAsia="Tahoma" w:hAnsi="Tahoma" w:cs="Tahoma"/>
      <w:b/>
      <w:bCs/>
      <w:kern w:val="0"/>
      <w:sz w:val="20"/>
      <w:szCs w:val="20"/>
      <w14:ligatures w14:val="none"/>
    </w:rPr>
  </w:style>
  <w:style w:type="numbering" w:customStyle="1" w:styleId="Bezsaraksta1">
    <w:name w:val="Bez saraksta1"/>
    <w:next w:val="NoList"/>
    <w:uiPriority w:val="99"/>
    <w:semiHidden/>
    <w:unhideWhenUsed/>
    <w:rsid w:val="00915A1E"/>
  </w:style>
  <w:style w:type="table" w:customStyle="1" w:styleId="TableNormal1">
    <w:name w:val="Table Normal1"/>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BodyTextChar">
    <w:name w:val="Body Text Char"/>
    <w:basedOn w:val="DefaultParagraphFont"/>
    <w:link w:val="BodyText"/>
    <w:uiPriority w:val="1"/>
    <w:rsid w:val="00915A1E"/>
    <w:rPr>
      <w:rFonts w:ascii="Tahoma" w:eastAsia="Tahoma" w:hAnsi="Tahoma" w:cs="Tahoma"/>
      <w:kern w:val="0"/>
      <w:sz w:val="20"/>
      <w:szCs w:val="20"/>
      <w14:ligatures w14:val="none"/>
    </w:rPr>
  </w:style>
  <w:style w:type="paragraph" w:styleId="Title">
    <w:name w:val="Title"/>
    <w:basedOn w:val="Normal"/>
    <w:link w:val="TitleChar"/>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TitleChar">
    <w:name w:val="Title Char"/>
    <w:basedOn w:val="DefaultParagraphFont"/>
    <w:link w:val="Title"/>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Normal"/>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0">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BodyTextIndent">
    <w:name w:val="Body Text Indent"/>
    <w:basedOn w:val="Normal"/>
    <w:link w:val="BodyTextIndentChar"/>
    <w:uiPriority w:val="99"/>
    <w:semiHidden/>
    <w:unhideWhenUsed/>
    <w:rsid w:val="00A45890"/>
    <w:pPr>
      <w:spacing w:after="120"/>
      <w:ind w:left="283"/>
    </w:pPr>
  </w:style>
  <w:style w:type="character" w:customStyle="1" w:styleId="BodyTextIndentChar">
    <w:name w:val="Body Text Indent Char"/>
    <w:basedOn w:val="DefaultParagraphFont"/>
    <w:link w:val="BodyTextIndent"/>
    <w:uiPriority w:val="99"/>
    <w:semiHidden/>
    <w:rsid w:val="00A45890"/>
  </w:style>
  <w:style w:type="character" w:styleId="UnresolvedMention">
    <w:name w:val="Unresolved Mention"/>
    <w:basedOn w:val="DefaultParagraphFont"/>
    <w:uiPriority w:val="99"/>
    <w:semiHidden/>
    <w:unhideWhenUsed/>
    <w:rsid w:val="009F07B5"/>
    <w:rPr>
      <w:color w:val="605E5C"/>
      <w:shd w:val="clear" w:color="auto" w:fill="E1DFDD"/>
    </w:rPr>
  </w:style>
  <w:style w:type="paragraph" w:customStyle="1" w:styleId="Nodala1">
    <w:name w:val="Nodala 1"/>
    <w:basedOn w:val="Normal"/>
    <w:link w:val="Nodala1Char"/>
    <w:qFormat/>
    <w:rsid w:val="00902056"/>
    <w:pPr>
      <w:numPr>
        <w:numId w:val="8"/>
      </w:numPr>
      <w:shd w:val="clear" w:color="auto" w:fill="D9D9D9" w:themeFill="background1" w:themeFillShade="D9"/>
      <w:suppressAutoHyphens/>
      <w:spacing w:before="120" w:after="120" w:line="240" w:lineRule="auto"/>
      <w:jc w:val="center"/>
    </w:pPr>
    <w:rPr>
      <w:rFonts w:ascii="Times New Roman" w:eastAsia="Calibri" w:hAnsi="Times New Roman" w:cs="Times New Roman"/>
      <w:b/>
      <w:kern w:val="0"/>
      <w:sz w:val="24"/>
      <w:szCs w:val="24"/>
      <w:lang w:eastAsia="ar-SA"/>
      <w14:ligatures w14:val="none"/>
    </w:rPr>
  </w:style>
  <w:style w:type="character" w:customStyle="1" w:styleId="Nodala1Char">
    <w:name w:val="Nodala 1 Char"/>
    <w:basedOn w:val="DefaultParagraphFont"/>
    <w:link w:val="Nodala1"/>
    <w:rsid w:val="00902056"/>
    <w:rPr>
      <w:rFonts w:ascii="Times New Roman" w:eastAsia="Calibri" w:hAnsi="Times New Roman" w:cs="Times New Roman"/>
      <w:b/>
      <w:kern w:val="0"/>
      <w:sz w:val="24"/>
      <w:szCs w:val="24"/>
      <w:shd w:val="clear" w:color="auto" w:fill="D9D9D9" w:themeFill="background1" w:themeFillShade="D9"/>
      <w:lang w:eastAsia="ar-SA"/>
      <w14:ligatures w14:val="none"/>
    </w:rPr>
  </w:style>
  <w:style w:type="paragraph" w:customStyle="1" w:styleId="Nodala11">
    <w:name w:val="Nodala 1.1"/>
    <w:basedOn w:val="Normal"/>
    <w:link w:val="Nodala11Char"/>
    <w:qFormat/>
    <w:rsid w:val="00902056"/>
    <w:pPr>
      <w:numPr>
        <w:ilvl w:val="1"/>
        <w:numId w:val="8"/>
      </w:numPr>
      <w:suppressAutoHyphens/>
      <w:spacing w:before="60" w:after="60" w:line="240" w:lineRule="auto"/>
      <w:jc w:val="both"/>
    </w:pPr>
    <w:rPr>
      <w:rFonts w:ascii="Times New Roman" w:eastAsia="Times New Roman" w:hAnsi="Times New Roman" w:cs="Times New Roman"/>
      <w:kern w:val="0"/>
      <w:sz w:val="24"/>
      <w:szCs w:val="24"/>
      <w:lang w:eastAsia="ar-SA"/>
      <w14:scene3d>
        <w14:camera w14:prst="orthographicFront"/>
        <w14:lightRig w14:rig="threePt" w14:dir="t">
          <w14:rot w14:lat="0" w14:lon="0" w14:rev="0"/>
        </w14:lightRig>
      </w14:scene3d>
      <w14:ligatures w14:val="none"/>
    </w:rPr>
  </w:style>
  <w:style w:type="paragraph" w:customStyle="1" w:styleId="Nodala111">
    <w:name w:val="Nodala 1.1.1"/>
    <w:basedOn w:val="ListParagraph"/>
    <w:link w:val="Nodala111Char"/>
    <w:qFormat/>
    <w:rsid w:val="00902056"/>
    <w:pPr>
      <w:numPr>
        <w:ilvl w:val="2"/>
        <w:numId w:val="8"/>
      </w:numPr>
      <w:spacing w:after="0" w:line="240" w:lineRule="auto"/>
      <w:contextualSpacing w:val="0"/>
      <w:jc w:val="both"/>
    </w:pPr>
    <w:rPr>
      <w:rFonts w:ascii="Times New Roman" w:hAnsi="Times New Roman" w:cs="Times New Roman"/>
      <w:kern w:val="0"/>
      <w:sz w:val="24"/>
      <w:szCs w:val="24"/>
      <w:lang w:eastAsia="ar-SA"/>
      <w14:ligatures w14:val="none"/>
    </w:rPr>
  </w:style>
  <w:style w:type="paragraph" w:customStyle="1" w:styleId="Nodala1111">
    <w:name w:val="Nodala 1.1.1.1"/>
    <w:basedOn w:val="Nodala111"/>
    <w:qFormat/>
    <w:rsid w:val="00902056"/>
    <w:pPr>
      <w:numPr>
        <w:ilvl w:val="3"/>
      </w:numPr>
      <w:spacing w:before="60" w:after="60"/>
    </w:pPr>
  </w:style>
  <w:style w:type="character" w:customStyle="1" w:styleId="Nodala111Char">
    <w:name w:val="Nodala 1.1.1 Char"/>
    <w:basedOn w:val="DefaultParagraphFont"/>
    <w:link w:val="Nodala111"/>
    <w:rsid w:val="00241263"/>
    <w:rPr>
      <w:rFonts w:ascii="Times New Roman" w:hAnsi="Times New Roman" w:cs="Times New Roman"/>
      <w:kern w:val="0"/>
      <w:sz w:val="24"/>
      <w:szCs w:val="24"/>
      <w:lang w:eastAsia="ar-SA"/>
      <w14:ligatures w14:val="none"/>
    </w:rPr>
  </w:style>
  <w:style w:type="character" w:customStyle="1" w:styleId="Nodala11Char">
    <w:name w:val="Nodala 1.1 Char"/>
    <w:basedOn w:val="DefaultParagraphFont"/>
    <w:link w:val="Nodala11"/>
    <w:rsid w:val="00241263"/>
    <w:rPr>
      <w:rFonts w:ascii="Times New Roman" w:eastAsia="Times New Roman" w:hAnsi="Times New Roman" w:cs="Times New Roman"/>
      <w:kern w:val="0"/>
      <w:sz w:val="24"/>
      <w:szCs w:val="24"/>
      <w:lang w:eastAsia="ar-SA"/>
      <w14:scene3d>
        <w14:camera w14:prst="orthographicFront"/>
        <w14:lightRig w14:rig="threePt" w14:dir="t">
          <w14:rot w14:lat="0" w14:lon="0" w14:rev="0"/>
        </w14:lightRig>
      </w14:scene3d>
      <w14:ligatures w14:val="none"/>
    </w:rPr>
  </w:style>
  <w:style w:type="paragraph" w:customStyle="1" w:styleId="Bezatstarpm1">
    <w:name w:val="Bez atstarpēm1"/>
    <w:qFormat/>
    <w:rsid w:val="003760B9"/>
    <w:pPr>
      <w:spacing w:after="0" w:line="240" w:lineRule="auto"/>
    </w:pPr>
    <w:rPr>
      <w:rFonts w:ascii="Calibri" w:eastAsia="Times New Roman" w:hAnsi="Calibri" w:cs="Times New Roman"/>
      <w:kern w:val="0"/>
      <w:lang w:eastAsia="lv-LV"/>
      <w14:ligatures w14:val="none"/>
    </w:rPr>
  </w:style>
  <w:style w:type="paragraph" w:customStyle="1" w:styleId="tv2132">
    <w:name w:val="tv2132"/>
    <w:basedOn w:val="Normal"/>
    <w:qFormat/>
    <w:rsid w:val="003760B9"/>
    <w:pPr>
      <w:suppressAutoHyphens/>
      <w:spacing w:after="0" w:line="360" w:lineRule="auto"/>
      <w:ind w:firstLine="300"/>
    </w:pPr>
    <w:rPr>
      <w:rFonts w:ascii="Times New Roman" w:eastAsia="Times New Roman" w:hAnsi="Times New Roman" w:cs="Times New Roman"/>
      <w:color w:val="414142"/>
      <w:kern w:val="0"/>
      <w:sz w:val="20"/>
      <w:szCs w:val="20"/>
      <w:lang w:eastAsia="lv-LV"/>
      <w14:ligatures w14:val="none"/>
    </w:rPr>
  </w:style>
  <w:style w:type="paragraph" w:customStyle="1" w:styleId="tabulia1">
    <w:name w:val="tabuliņa 1"/>
    <w:basedOn w:val="Normal"/>
    <w:qFormat/>
    <w:rsid w:val="0091535B"/>
    <w:pPr>
      <w:numPr>
        <w:ilvl w:val="2"/>
        <w:numId w:val="9"/>
      </w:numPr>
      <w:spacing w:after="0" w:line="240" w:lineRule="auto"/>
      <w:jc w:val="both"/>
    </w:pPr>
    <w:rPr>
      <w:rFonts w:ascii="Times New Roman" w:eastAsia="Times New Roman" w:hAnsi="Times New Roman"/>
      <w:kern w:val="0"/>
      <w:sz w:val="24"/>
      <w:szCs w:val="24"/>
      <w14:ligatures w14:val="none"/>
    </w:rPr>
  </w:style>
  <w:style w:type="paragraph" w:customStyle="1" w:styleId="tabulia2">
    <w:name w:val="tabuliņa 2"/>
    <w:basedOn w:val="tabulia1"/>
    <w:qFormat/>
    <w:rsid w:val="0091535B"/>
    <w:pPr>
      <w:numPr>
        <w:ilvl w:val="3"/>
      </w:numPr>
      <w:ind w:left="863" w:hanging="863"/>
    </w:pPr>
  </w:style>
  <w:style w:type="character" w:customStyle="1" w:styleId="ListParagraphChar">
    <w:name w:val="List Paragraph Char"/>
    <w:aliases w:val="Saistīto dokumentu saraksts Char,Syle 1 Char,Strip Char,H&amp;P List Paragraph Char,2 Char,Normal bullet 2 Char,Bullet list Char,Virsraksti Char,Colorful List - Accent 12 Char,Numurets Char,PPS_Bullet Char,Body Char,Text Char,Macro Char"/>
    <w:link w:val="ListParagraph"/>
    <w:uiPriority w:val="99"/>
    <w:qFormat/>
    <w:locked/>
    <w:rsid w:val="00CB1834"/>
  </w:style>
  <w:style w:type="paragraph" w:customStyle="1" w:styleId="1Lgumam">
    <w:name w:val="1. Līgumam"/>
    <w:basedOn w:val="Normal"/>
    <w:qFormat/>
    <w:rsid w:val="00A437B7"/>
    <w:pPr>
      <w:widowControl w:val="0"/>
      <w:numPr>
        <w:numId w:val="15"/>
      </w:numPr>
      <w:spacing w:before="120" w:after="120" w:line="240" w:lineRule="auto"/>
      <w:ind w:left="284" w:hanging="284"/>
      <w:jc w:val="center"/>
    </w:pPr>
    <w:rPr>
      <w:rFonts w:ascii="Times New Roman" w:eastAsia="Times New Roman" w:hAnsi="Times New Roman" w:cs="Times New Roman"/>
      <w:b/>
      <w:kern w:val="0"/>
      <w:sz w:val="24"/>
      <w:szCs w:val="24"/>
      <w:lang w:val="x-none" w:eastAsia="x-none"/>
      <w14:ligatures w14:val="none"/>
    </w:rPr>
  </w:style>
  <w:style w:type="paragraph" w:customStyle="1" w:styleId="11Lgumam">
    <w:name w:val="1.1. Līgumam"/>
    <w:basedOn w:val="Normal"/>
    <w:link w:val="11LgumamChar"/>
    <w:qFormat/>
    <w:rsid w:val="00A437B7"/>
    <w:pPr>
      <w:numPr>
        <w:ilvl w:val="1"/>
        <w:numId w:val="15"/>
      </w:numPr>
      <w:spacing w:after="120" w:line="240" w:lineRule="auto"/>
      <w:ind w:left="737" w:hanging="737"/>
      <w:jc w:val="both"/>
    </w:pPr>
    <w:rPr>
      <w:rFonts w:ascii="Times New Roman" w:eastAsia="Calibri" w:hAnsi="Times New Roman" w:cs="Times New Roman"/>
      <w:kern w:val="0"/>
      <w:sz w:val="24"/>
      <w:szCs w:val="24"/>
      <w14:ligatures w14:val="none"/>
    </w:rPr>
  </w:style>
  <w:style w:type="character" w:customStyle="1" w:styleId="11LgumamChar">
    <w:name w:val="1.1. Līgumam Char"/>
    <w:link w:val="11Lgumam"/>
    <w:rsid w:val="00A437B7"/>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A437B7"/>
    <w:pPr>
      <w:numPr>
        <w:ilvl w:val="2"/>
      </w:numPr>
      <w:ind w:left="1474" w:hanging="907"/>
    </w:pPr>
    <w:rPr>
      <w:lang w:eastAsia="x-none"/>
    </w:rPr>
  </w:style>
  <w:style w:type="character" w:customStyle="1" w:styleId="111LgumamChar">
    <w:name w:val="1.1.1. Līgumam Char"/>
    <w:link w:val="111Lgumam"/>
    <w:rsid w:val="00A437B7"/>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A437B7"/>
    <w:pPr>
      <w:numPr>
        <w:ilvl w:val="3"/>
      </w:numPr>
      <w:tabs>
        <w:tab w:val="num" w:pos="360"/>
        <w:tab w:val="num" w:pos="1800"/>
      </w:tabs>
      <w:ind w:left="2098" w:hanging="9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jrslimnica.lv"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jrslimnica.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egils.kurpnieks@ligatn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5" Type="http://schemas.openxmlformats.org/officeDocument/2006/relationships/webSettings" Target="webSettings.xml"/><Relationship Id="rId15" Type="http://schemas.openxmlformats.org/officeDocument/2006/relationships/hyperlink" Target="mailto:andra.bite@jrslimnica.lv" TargetMode="External"/><Relationship Id="rId10" Type="http://schemas.openxmlformats.org/officeDocument/2006/relationships/hyperlink" Target="https://jrslimnica.lv/privatuma-politik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aivis@grubesbirojs.lv" TargetMode="External"/><Relationship Id="rId14" Type="http://schemas.openxmlformats.org/officeDocument/2006/relationships/hyperlink" Target="https://www.eis.gov.lv/EKEIS/Supplier/Organizer/43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10542</Words>
  <Characters>60096</Characters>
  <Application>Microsoft Office Word</Application>
  <DocSecurity>0</DocSecurity>
  <Lines>500</Lines>
  <Paragraphs>140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Iepirkumu Jurists</cp:lastModifiedBy>
  <cp:revision>10</cp:revision>
  <cp:lastPrinted>2026-04-13T06:38:00Z</cp:lastPrinted>
  <dcterms:created xsi:type="dcterms:W3CDTF">2026-05-24T11:55:00Z</dcterms:created>
  <dcterms:modified xsi:type="dcterms:W3CDTF">2026-06-10T07:27:00Z</dcterms:modified>
</cp:coreProperties>
</file>