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441C8" w14:textId="60A97C7F" w:rsidR="003606A6" w:rsidRPr="00E32C30" w:rsidRDefault="003606A6" w:rsidP="003606A6">
      <w:pPr>
        <w:ind w:left="6481"/>
        <w:jc w:val="right"/>
        <w:outlineLvl w:val="2"/>
        <w:rPr>
          <w:bCs/>
          <w:lang w:eastAsia="lv-LV"/>
        </w:rPr>
      </w:pPr>
      <w:bookmarkStart w:id="0" w:name="_Toc59334744"/>
      <w:r>
        <w:rPr>
          <w:bCs/>
          <w:lang w:eastAsia="lv-LV"/>
        </w:rPr>
        <w:t xml:space="preserve">Nolikuma </w:t>
      </w:r>
      <w:r w:rsidR="00473D13">
        <w:rPr>
          <w:bCs/>
          <w:lang w:eastAsia="lv-LV"/>
        </w:rPr>
        <w:t>7</w:t>
      </w:r>
      <w:r w:rsidRPr="00E32C30">
        <w:rPr>
          <w:bCs/>
          <w:lang w:eastAsia="lv-LV"/>
        </w:rPr>
        <w:t>.pielikums</w:t>
      </w:r>
    </w:p>
    <w:p w14:paraId="3C8C7471" w14:textId="786807EE" w:rsidR="003606A6" w:rsidRPr="00AE5587" w:rsidRDefault="000E23B6" w:rsidP="003606A6">
      <w:pPr>
        <w:jc w:val="center"/>
        <w:rPr>
          <w:sz w:val="28"/>
          <w:szCs w:val="28"/>
        </w:rPr>
      </w:pPr>
      <w:r>
        <w:rPr>
          <w:sz w:val="28"/>
          <w:szCs w:val="28"/>
        </w:rPr>
        <w:t>ATKLĀTS KONKURSS</w:t>
      </w:r>
    </w:p>
    <w:p w14:paraId="735BE445" w14:textId="77777777" w:rsidR="003606A6" w:rsidRDefault="003606A6" w:rsidP="003606A6">
      <w:pPr>
        <w:jc w:val="center"/>
        <w:rPr>
          <w:b/>
          <w:sz w:val="28"/>
          <w:szCs w:val="28"/>
        </w:rPr>
      </w:pPr>
      <w:r>
        <w:rPr>
          <w:b/>
          <w:sz w:val="28"/>
          <w:szCs w:val="28"/>
        </w:rPr>
        <w:t>„</w:t>
      </w:r>
      <w:r w:rsidRPr="00DB1D6C">
        <w:rPr>
          <w:b/>
          <w:sz w:val="28"/>
          <w:szCs w:val="28"/>
        </w:rPr>
        <w:t xml:space="preserve">Mēbeļu piegāde un uzstādīšana </w:t>
      </w:r>
    </w:p>
    <w:p w14:paraId="27512760" w14:textId="77777777" w:rsidR="003606A6" w:rsidRPr="00E273EC" w:rsidRDefault="003606A6" w:rsidP="003606A6">
      <w:pPr>
        <w:jc w:val="center"/>
        <w:rPr>
          <w:b/>
          <w:sz w:val="28"/>
          <w:szCs w:val="28"/>
        </w:rPr>
      </w:pPr>
      <w:r w:rsidRPr="00DB1D6C">
        <w:rPr>
          <w:b/>
          <w:sz w:val="28"/>
          <w:szCs w:val="28"/>
        </w:rPr>
        <w:t xml:space="preserve">Jelgavas </w:t>
      </w:r>
      <w:proofErr w:type="spellStart"/>
      <w:r w:rsidRPr="00DB1D6C">
        <w:rPr>
          <w:b/>
          <w:sz w:val="28"/>
          <w:szCs w:val="28"/>
        </w:rPr>
        <w:t>valstspilsētas</w:t>
      </w:r>
      <w:proofErr w:type="spellEnd"/>
      <w:r w:rsidRPr="00DB1D6C">
        <w:rPr>
          <w:b/>
          <w:sz w:val="28"/>
          <w:szCs w:val="28"/>
        </w:rPr>
        <w:t xml:space="preserve"> pašvaldības izglītības iestādēm</w:t>
      </w:r>
      <w:r w:rsidRPr="00E273EC">
        <w:rPr>
          <w:b/>
          <w:sz w:val="28"/>
          <w:szCs w:val="28"/>
        </w:rPr>
        <w:t>”</w:t>
      </w:r>
    </w:p>
    <w:p w14:paraId="6F604E89" w14:textId="77777777" w:rsidR="003606A6" w:rsidRDefault="003606A6" w:rsidP="003606A6">
      <w:pPr>
        <w:jc w:val="center"/>
        <w:rPr>
          <w:b/>
          <w:sz w:val="28"/>
          <w:szCs w:val="28"/>
        </w:rPr>
      </w:pPr>
    </w:p>
    <w:p w14:paraId="5CB1D49B" w14:textId="01311D63" w:rsidR="003606A6" w:rsidRPr="00C52A7F" w:rsidRDefault="003606A6" w:rsidP="003606A6">
      <w:pPr>
        <w:jc w:val="center"/>
        <w:rPr>
          <w:b/>
          <w:sz w:val="28"/>
          <w:szCs w:val="28"/>
        </w:rPr>
      </w:pPr>
      <w:r w:rsidRPr="00211375">
        <w:rPr>
          <w:b/>
          <w:sz w:val="28"/>
          <w:szCs w:val="28"/>
        </w:rPr>
        <w:t xml:space="preserve">Identifikācijas Nr. </w:t>
      </w:r>
      <w:r>
        <w:rPr>
          <w:b/>
          <w:bCs/>
          <w:sz w:val="28"/>
          <w:szCs w:val="28"/>
          <w:lang w:eastAsia="x-none"/>
        </w:rPr>
        <w:t xml:space="preserve"> JVP 202</w:t>
      </w:r>
      <w:r w:rsidR="000E23B6" w:rsidRPr="000E23B6">
        <w:rPr>
          <w:b/>
          <w:bCs/>
          <w:sz w:val="28"/>
          <w:szCs w:val="28"/>
          <w:lang w:eastAsia="x-none"/>
        </w:rPr>
        <w:t>6</w:t>
      </w:r>
      <w:r w:rsidRPr="000E23B6">
        <w:rPr>
          <w:b/>
          <w:bCs/>
          <w:sz w:val="28"/>
          <w:szCs w:val="28"/>
          <w:lang w:eastAsia="x-none"/>
        </w:rPr>
        <w:t>/</w:t>
      </w:r>
      <w:r w:rsidR="00473D13">
        <w:rPr>
          <w:b/>
          <w:bCs/>
          <w:sz w:val="28"/>
          <w:szCs w:val="28"/>
          <w:lang w:eastAsia="x-none"/>
        </w:rPr>
        <w:t>84</w:t>
      </w:r>
      <w:r w:rsidR="000E23B6" w:rsidRPr="000E23B6">
        <w:rPr>
          <w:b/>
          <w:bCs/>
          <w:sz w:val="28"/>
          <w:szCs w:val="28"/>
          <w:lang w:eastAsia="x-none"/>
        </w:rPr>
        <w:t>/AK</w:t>
      </w:r>
    </w:p>
    <w:p w14:paraId="2D361B72" w14:textId="2E4604A5" w:rsidR="003606A6" w:rsidRPr="00370DA0" w:rsidRDefault="003606A6" w:rsidP="003606A6">
      <w:pPr>
        <w:jc w:val="center"/>
        <w:rPr>
          <w:b/>
          <w:bCs/>
        </w:rPr>
      </w:pPr>
      <w:r w:rsidRPr="00370DA0">
        <w:rPr>
          <w:b/>
          <w:bCs/>
        </w:rPr>
        <w:t xml:space="preserve">(attiecas uz </w:t>
      </w:r>
      <w:r w:rsidR="000B5FA1">
        <w:rPr>
          <w:b/>
          <w:bCs/>
        </w:rPr>
        <w:t xml:space="preserve">konkursa </w:t>
      </w:r>
      <w:r>
        <w:rPr>
          <w:b/>
          <w:bCs/>
        </w:rPr>
        <w:t>1</w:t>
      </w:r>
      <w:r w:rsidR="000C71A2">
        <w:rPr>
          <w:b/>
          <w:bCs/>
        </w:rPr>
        <w:t xml:space="preserve">. </w:t>
      </w:r>
      <w:r>
        <w:rPr>
          <w:b/>
          <w:bCs/>
        </w:rPr>
        <w:t>daļu</w:t>
      </w:r>
      <w:r w:rsidRPr="00370DA0">
        <w:rPr>
          <w:b/>
          <w:bCs/>
        </w:rPr>
        <w:t>)</w:t>
      </w:r>
    </w:p>
    <w:p w14:paraId="0FC7B5CA" w14:textId="77777777" w:rsidR="003606A6" w:rsidRPr="00D65009" w:rsidRDefault="003606A6" w:rsidP="003606A6">
      <w:pPr>
        <w:jc w:val="right"/>
        <w:rPr>
          <w:i/>
          <w:color w:val="FF0000"/>
        </w:rPr>
      </w:pPr>
      <w:r w:rsidRPr="00D65009">
        <w:rPr>
          <w:i/>
          <w:color w:val="FF0000"/>
        </w:rPr>
        <w:t>PROJEKTS</w:t>
      </w:r>
    </w:p>
    <w:p w14:paraId="7B95C3E5" w14:textId="77777777" w:rsidR="003606A6" w:rsidRDefault="003606A6" w:rsidP="003606A6">
      <w:pPr>
        <w:jc w:val="center"/>
      </w:pPr>
    </w:p>
    <w:p w14:paraId="3B892D44" w14:textId="77777777" w:rsidR="003606A6" w:rsidRPr="00EA46B6" w:rsidRDefault="003606A6" w:rsidP="003606A6">
      <w:pPr>
        <w:jc w:val="right"/>
      </w:pPr>
    </w:p>
    <w:p w14:paraId="189A53F6" w14:textId="77777777" w:rsidR="003606A6" w:rsidRDefault="003606A6" w:rsidP="003606A6">
      <w:pPr>
        <w:jc w:val="center"/>
        <w:rPr>
          <w:b/>
          <w:bCs/>
          <w:sz w:val="28"/>
          <w:szCs w:val="28"/>
        </w:rPr>
      </w:pPr>
      <w:r>
        <w:rPr>
          <w:b/>
          <w:bCs/>
          <w:sz w:val="28"/>
          <w:szCs w:val="28"/>
        </w:rPr>
        <w:t xml:space="preserve">PIEGĀDES LĪGUMS </w:t>
      </w:r>
    </w:p>
    <w:p w14:paraId="093BF47A" w14:textId="77777777" w:rsidR="00456E0A" w:rsidRDefault="00456E0A" w:rsidP="00456E0A">
      <w:pPr>
        <w:jc w:val="center"/>
        <w:rPr>
          <w:b/>
          <w:sz w:val="28"/>
          <w:szCs w:val="28"/>
        </w:rPr>
      </w:pPr>
      <w:r>
        <w:rPr>
          <w:b/>
          <w:sz w:val="28"/>
          <w:szCs w:val="28"/>
        </w:rPr>
        <w:t>Par mēbeļu izgatavošanu, piegādi un uzstādīšanu</w:t>
      </w:r>
      <w:r w:rsidRPr="007A5278">
        <w:rPr>
          <w:b/>
          <w:sz w:val="28"/>
          <w:szCs w:val="28"/>
        </w:rPr>
        <w:t xml:space="preserve"> </w:t>
      </w:r>
    </w:p>
    <w:p w14:paraId="05094AC2" w14:textId="3C965DF0" w:rsidR="003606A6" w:rsidRDefault="003606A6" w:rsidP="003606A6">
      <w:pPr>
        <w:jc w:val="center"/>
        <w:rPr>
          <w:b/>
          <w:sz w:val="28"/>
          <w:szCs w:val="28"/>
        </w:rPr>
      </w:pPr>
      <w:r w:rsidRPr="007A5278">
        <w:rPr>
          <w:b/>
          <w:sz w:val="28"/>
          <w:szCs w:val="28"/>
        </w:rPr>
        <w:t xml:space="preserve">Jelgavas </w:t>
      </w:r>
      <w:proofErr w:type="spellStart"/>
      <w:r w:rsidRPr="007A5278">
        <w:rPr>
          <w:b/>
          <w:sz w:val="28"/>
          <w:szCs w:val="28"/>
        </w:rPr>
        <w:t>valstspilsētas</w:t>
      </w:r>
      <w:proofErr w:type="spellEnd"/>
      <w:r w:rsidRPr="007A5278">
        <w:rPr>
          <w:b/>
          <w:sz w:val="28"/>
          <w:szCs w:val="28"/>
        </w:rPr>
        <w:t xml:space="preserve"> pašvaldības iestād</w:t>
      </w:r>
      <w:r>
        <w:rPr>
          <w:b/>
          <w:sz w:val="28"/>
          <w:szCs w:val="28"/>
        </w:rPr>
        <w:t>ei „</w:t>
      </w:r>
      <w:r w:rsidR="00CA0AD0">
        <w:rPr>
          <w:b/>
          <w:sz w:val="28"/>
          <w:szCs w:val="28"/>
        </w:rPr>
        <w:t>Jelgavas izglītības pārvalde</w:t>
      </w:r>
      <w:r>
        <w:rPr>
          <w:b/>
          <w:sz w:val="28"/>
          <w:szCs w:val="28"/>
        </w:rPr>
        <w:t>”</w:t>
      </w:r>
    </w:p>
    <w:p w14:paraId="50859B37" w14:textId="77777777" w:rsidR="003606A6" w:rsidRDefault="003606A6" w:rsidP="003606A6">
      <w:pPr>
        <w:pStyle w:val="Nosaukums"/>
        <w:tabs>
          <w:tab w:val="right" w:pos="8280"/>
        </w:tabs>
        <w:jc w:val="left"/>
        <w:rPr>
          <w:b w:val="0"/>
          <w:bCs/>
          <w:szCs w:val="24"/>
        </w:rPr>
      </w:pPr>
    </w:p>
    <w:p w14:paraId="30A0634D" w14:textId="77777777" w:rsidR="003606A6" w:rsidRDefault="003606A6" w:rsidP="003606A6">
      <w:pPr>
        <w:jc w:val="right"/>
        <w:rPr>
          <w:sz w:val="20"/>
          <w:szCs w:val="20"/>
          <w:lang w:eastAsia="lv-LV"/>
        </w:rPr>
      </w:pPr>
      <w:r>
        <w:rPr>
          <w:bCs/>
        </w:rPr>
        <w:tab/>
        <w:t xml:space="preserve">                                                                                               D</w:t>
      </w:r>
      <w:r w:rsidRPr="00100FF9">
        <w:rPr>
          <w:sz w:val="20"/>
          <w:szCs w:val="20"/>
          <w:lang w:eastAsia="lv-LV"/>
        </w:rPr>
        <w:t xml:space="preserve">okumenta parakstīšanas datums ir pēdējā pievienotā droša elektroniskā paraksta </w:t>
      </w:r>
    </w:p>
    <w:p w14:paraId="140E3E0B" w14:textId="77777777" w:rsidR="003606A6" w:rsidRPr="00100FF9" w:rsidRDefault="003606A6" w:rsidP="003606A6">
      <w:pPr>
        <w:jc w:val="right"/>
        <w:rPr>
          <w:b/>
          <w:sz w:val="22"/>
          <w:szCs w:val="22"/>
          <w:lang w:eastAsia="lv-LV"/>
        </w:rPr>
      </w:pPr>
      <w:r w:rsidRPr="00100FF9">
        <w:rPr>
          <w:sz w:val="20"/>
          <w:szCs w:val="20"/>
          <w:lang w:eastAsia="lv-LV"/>
        </w:rPr>
        <w:t>un tā laika zīmoga datums</w:t>
      </w:r>
    </w:p>
    <w:p w14:paraId="016EE0E6" w14:textId="77777777" w:rsidR="003606A6" w:rsidRDefault="003606A6" w:rsidP="003606A6">
      <w:pPr>
        <w:pStyle w:val="Nosaukums"/>
        <w:tabs>
          <w:tab w:val="right" w:pos="8280"/>
        </w:tabs>
        <w:jc w:val="left"/>
        <w:rPr>
          <w:b w:val="0"/>
          <w:bCs/>
          <w:szCs w:val="24"/>
        </w:rPr>
      </w:pPr>
    </w:p>
    <w:p w14:paraId="15B6942D" w14:textId="582CF71C" w:rsidR="003606A6" w:rsidRDefault="003606A6" w:rsidP="003606A6">
      <w:pPr>
        <w:pStyle w:val="Galvene"/>
        <w:tabs>
          <w:tab w:val="clear" w:pos="4153"/>
        </w:tabs>
        <w:jc w:val="both"/>
      </w:pPr>
      <w:r>
        <w:rPr>
          <w:b/>
        </w:rPr>
        <w:t xml:space="preserve">Jelgavas </w:t>
      </w:r>
      <w:proofErr w:type="spellStart"/>
      <w:r>
        <w:rPr>
          <w:b/>
        </w:rPr>
        <w:t>valstspilsētas</w:t>
      </w:r>
      <w:proofErr w:type="spellEnd"/>
      <w:r>
        <w:rPr>
          <w:b/>
        </w:rPr>
        <w:t xml:space="preserve"> pašvaldības</w:t>
      </w:r>
      <w:r>
        <w:rPr>
          <w:b/>
          <w:lang w:val="lv-LV"/>
        </w:rPr>
        <w:t xml:space="preserve"> </w:t>
      </w:r>
      <w:r>
        <w:rPr>
          <w:b/>
        </w:rPr>
        <w:t xml:space="preserve">iestāde </w:t>
      </w:r>
      <w:r>
        <w:rPr>
          <w:b/>
          <w:lang w:val="lv-LV"/>
        </w:rPr>
        <w:t>„</w:t>
      </w:r>
      <w:r w:rsidR="00CA0AD0">
        <w:rPr>
          <w:b/>
          <w:lang w:val="lv-LV"/>
        </w:rPr>
        <w:t>Jelgavas izglītības pārvalde</w:t>
      </w:r>
      <w:r>
        <w:rPr>
          <w:b/>
        </w:rPr>
        <w:t xml:space="preserve">”, </w:t>
      </w:r>
      <w:r>
        <w:t>nodokļu maksātāja</w:t>
      </w:r>
      <w:r w:rsidR="00D56087">
        <w:t xml:space="preserve"> JVPI “Jelgavas izglītības pārvalde”</w:t>
      </w:r>
      <w:r>
        <w:t xml:space="preserve"> reģistrācijas Nr. LV </w:t>
      </w:r>
      <w:r w:rsidRPr="001D545F">
        <w:t>90000074738</w:t>
      </w:r>
      <w:r>
        <w:t xml:space="preserve">, adrese: </w:t>
      </w:r>
      <w:r>
        <w:rPr>
          <w:lang w:val="lv-LV"/>
        </w:rPr>
        <w:t xml:space="preserve">….., Jelgava, LV-300_ </w:t>
      </w:r>
      <w:r>
        <w:t xml:space="preserve">(turpmāk– Pasūtītājs), ko saskaņā ar iestādes nolikumu pārstāv </w:t>
      </w:r>
      <w:r>
        <w:rPr>
          <w:lang w:val="lv-LV"/>
        </w:rPr>
        <w:t>vadītāja</w:t>
      </w:r>
      <w:r>
        <w:t xml:space="preserve"> ____ no vienas puses, un </w:t>
      </w:r>
    </w:p>
    <w:p w14:paraId="185F33CE" w14:textId="43BB7C26" w:rsidR="003606A6" w:rsidRDefault="003606A6" w:rsidP="003606A6">
      <w:pPr>
        <w:jc w:val="both"/>
      </w:pPr>
      <w:r>
        <w:rPr>
          <w:b/>
          <w:iCs/>
        </w:rPr>
        <w:t>______</w:t>
      </w:r>
      <w:r>
        <w:rPr>
          <w:iCs/>
        </w:rPr>
        <w:t xml:space="preserve"> „_______________”</w:t>
      </w:r>
      <w:r>
        <w:t xml:space="preserve">, reģistrācijas Nr. __________________, juridiskā adrese: ___________ _________(turpmāk – Piegādātājs), ko saskaņā ar ________ ________ ____________ pārstāv ____ ______, no otras puses, abi kopā un katrs atsevišķi turpmāk –  Līdzēji, saskaņā ar atklāta konkursa </w:t>
      </w:r>
      <w:r w:rsidRPr="00B6037C">
        <w:t>„</w:t>
      </w:r>
      <w:r>
        <w:t xml:space="preserve">Mēbeļu piegāde un uzstādīšana Jelgavas </w:t>
      </w:r>
      <w:proofErr w:type="spellStart"/>
      <w:r>
        <w:t>valstspilsētas</w:t>
      </w:r>
      <w:proofErr w:type="spellEnd"/>
      <w:r>
        <w:t xml:space="preserve"> pašvaldības</w:t>
      </w:r>
      <w:r w:rsidR="00B27357">
        <w:t xml:space="preserve"> izglītības</w:t>
      </w:r>
      <w:r>
        <w:t xml:space="preserve"> iestādēm” (identifikācijas Nr. </w:t>
      </w:r>
      <w:r w:rsidRPr="00167ACF">
        <w:rPr>
          <w:bCs/>
        </w:rPr>
        <w:t>JVP 202</w:t>
      </w:r>
      <w:r w:rsidR="00167ACF" w:rsidRPr="00167ACF">
        <w:rPr>
          <w:bCs/>
        </w:rPr>
        <w:t>6</w:t>
      </w:r>
      <w:r w:rsidRPr="00167ACF">
        <w:rPr>
          <w:bCs/>
        </w:rPr>
        <w:t>/</w:t>
      </w:r>
      <w:r w:rsidR="0029538C">
        <w:rPr>
          <w:bCs/>
        </w:rPr>
        <w:t>84</w:t>
      </w:r>
      <w:r w:rsidR="00167ACF" w:rsidRPr="00167ACF">
        <w:rPr>
          <w:bCs/>
        </w:rPr>
        <w:t>/AK</w:t>
      </w:r>
      <w:r w:rsidRPr="00167ACF">
        <w:t>) (turpmāk – Iepirkums),</w:t>
      </w:r>
      <w:r w:rsidRPr="00167ACF">
        <w:rPr>
          <w:iCs/>
        </w:rPr>
        <w:t xml:space="preserve"> </w:t>
      </w:r>
      <w:r w:rsidRPr="00167ACF">
        <w:t xml:space="preserve">rezultātiem daļā Nr. _____ un </w:t>
      </w:r>
      <w:r w:rsidRPr="00167ACF">
        <w:rPr>
          <w:iCs/>
        </w:rPr>
        <w:t>Piegādātāja i</w:t>
      </w:r>
      <w:r w:rsidRPr="00167ACF">
        <w:t>esniegt</w:t>
      </w:r>
      <w:r>
        <w:t>o piedāvājumu (turpmāk – Piedāvājums), noslēdz šo līgumu (turpmāk –  Līgums) par sekojošo:</w:t>
      </w:r>
    </w:p>
    <w:p w14:paraId="17532052" w14:textId="77777777" w:rsidR="003606A6" w:rsidRDefault="003606A6" w:rsidP="003606A6">
      <w:pPr>
        <w:jc w:val="center"/>
      </w:pPr>
    </w:p>
    <w:p w14:paraId="6B0BA7A4" w14:textId="77777777" w:rsidR="003606A6" w:rsidRDefault="003606A6" w:rsidP="003606A6">
      <w:pPr>
        <w:widowControl w:val="0"/>
        <w:numPr>
          <w:ilvl w:val="0"/>
          <w:numId w:val="1"/>
        </w:numPr>
        <w:overflowPunct w:val="0"/>
        <w:autoSpaceDE w:val="0"/>
        <w:autoSpaceDN w:val="0"/>
        <w:adjustRightInd w:val="0"/>
        <w:jc w:val="center"/>
      </w:pPr>
      <w:r>
        <w:rPr>
          <w:b/>
        </w:rPr>
        <w:t>LĪGUMA PRIEKŠMETS UN DARBĪBAS LAIKS</w:t>
      </w:r>
    </w:p>
    <w:p w14:paraId="392B2977" w14:textId="21D3AF15" w:rsidR="003606A6" w:rsidRDefault="00CA0AD0" w:rsidP="003606A6">
      <w:pPr>
        <w:widowControl w:val="0"/>
        <w:numPr>
          <w:ilvl w:val="1"/>
          <w:numId w:val="1"/>
        </w:numPr>
        <w:overflowPunct w:val="0"/>
        <w:autoSpaceDE w:val="0"/>
        <w:autoSpaceDN w:val="0"/>
        <w:adjustRightInd w:val="0"/>
        <w:ind w:left="567" w:hanging="567"/>
        <w:jc w:val="both"/>
      </w:pPr>
      <w:r>
        <w:t>Piegādātājs izgatavo, piegādā un uzstāda mēbeles</w:t>
      </w:r>
      <w:r w:rsidR="003606A6">
        <w:t xml:space="preserve"> saskaņā ar iepirkumu </w:t>
      </w:r>
      <w:r w:rsidR="003606A6" w:rsidRPr="00047718">
        <w:t>un Tehniskās specifikācijas</w:t>
      </w:r>
      <w:r w:rsidR="003606A6">
        <w:t xml:space="preserve"> - Tehniskais piedāvājums</w:t>
      </w:r>
      <w:r w:rsidR="003606A6" w:rsidRPr="00047718">
        <w:t xml:space="preserve"> (</w:t>
      </w:r>
      <w:r w:rsidR="003606A6" w:rsidRPr="00370DA0">
        <w:rPr>
          <w:color w:val="7030A0"/>
        </w:rPr>
        <w:t>1.pielikums</w:t>
      </w:r>
      <w:r w:rsidR="003606A6" w:rsidRPr="00047718">
        <w:t>) un finanšu piedāvājuma (</w:t>
      </w:r>
      <w:r w:rsidR="003606A6" w:rsidRPr="004C7313">
        <w:rPr>
          <w:color w:val="7030A0"/>
        </w:rPr>
        <w:t>2.pielikums</w:t>
      </w:r>
      <w:r w:rsidR="003606A6" w:rsidRPr="00047718">
        <w:t>)  nosacījumiem</w:t>
      </w:r>
      <w:r w:rsidR="003606A6">
        <w:t xml:space="preserve"> (turpmāk – Prece) </w:t>
      </w:r>
      <w:r w:rsidR="003606A6" w:rsidRPr="00021350">
        <w:t>Pasūtītāja</w:t>
      </w:r>
      <w:r w:rsidR="003606A6">
        <w:t xml:space="preserve"> norādītajās telpās </w:t>
      </w:r>
      <w:r w:rsidR="003606A6">
        <w:rPr>
          <w:iCs/>
        </w:rPr>
        <w:t>________________</w:t>
      </w:r>
      <w:r w:rsidR="003606A6" w:rsidRPr="00020D7E">
        <w:rPr>
          <w:iCs/>
        </w:rPr>
        <w:t>, Jelgavā</w:t>
      </w:r>
      <w:r w:rsidR="003606A6">
        <w:t xml:space="preserve">, bet Pasūtītājs pieņem īpašumā Preci, kas atbilst Piegādātāja iesniegtajam piedāvājumam iepirkumā. </w:t>
      </w:r>
    </w:p>
    <w:p w14:paraId="47E2853C" w14:textId="598DF96C" w:rsidR="003606A6" w:rsidRDefault="003606A6" w:rsidP="003606A6">
      <w:pPr>
        <w:widowControl w:val="0"/>
        <w:numPr>
          <w:ilvl w:val="1"/>
          <w:numId w:val="1"/>
        </w:numPr>
        <w:overflowPunct w:val="0"/>
        <w:autoSpaceDE w:val="0"/>
        <w:autoSpaceDN w:val="0"/>
        <w:adjustRightInd w:val="0"/>
        <w:ind w:left="567" w:hanging="567"/>
        <w:jc w:val="both"/>
      </w:pPr>
      <w:r>
        <w:t xml:space="preserve">Līgums </w:t>
      </w:r>
      <w:r w:rsidR="00B2127B" w:rsidRPr="00B2127B">
        <w:t>stājas spēkā no pēdējā pievienotā droša elektroniskā paraksta un tā laika zīmoga datuma</w:t>
      </w:r>
      <w:r w:rsidR="00B2127B">
        <w:t xml:space="preserve"> </w:t>
      </w:r>
      <w:r>
        <w:t xml:space="preserve">un </w:t>
      </w:r>
      <w:r w:rsidRPr="00592F15">
        <w:t>ir spēkā līdz Līdzēju saistību pilnīgai izpildei</w:t>
      </w:r>
      <w:r>
        <w:t xml:space="preserve">. </w:t>
      </w:r>
    </w:p>
    <w:p w14:paraId="581E21D1" w14:textId="49CA77C0" w:rsidR="003606A6" w:rsidRPr="005354D6" w:rsidRDefault="00CA0AD0" w:rsidP="003606A6">
      <w:pPr>
        <w:widowControl w:val="0"/>
        <w:numPr>
          <w:ilvl w:val="1"/>
          <w:numId w:val="1"/>
        </w:numPr>
        <w:overflowPunct w:val="0"/>
        <w:autoSpaceDE w:val="0"/>
        <w:autoSpaceDN w:val="0"/>
        <w:adjustRightInd w:val="0"/>
        <w:ind w:left="567" w:hanging="567"/>
        <w:jc w:val="both"/>
        <w:rPr>
          <w:b/>
          <w:bCs/>
        </w:rPr>
      </w:pPr>
      <w:r>
        <w:t xml:space="preserve">Piegādātājs izgatavo, piegādā un uzstāda </w:t>
      </w:r>
      <w:r w:rsidR="003606A6">
        <w:t xml:space="preserve">Preci </w:t>
      </w:r>
      <w:r w:rsidR="003606A6" w:rsidRPr="005354D6">
        <w:rPr>
          <w:b/>
          <w:bCs/>
        </w:rPr>
        <w:t xml:space="preserve">divu mēnešu laikā no Līguma </w:t>
      </w:r>
      <w:r w:rsidR="00B2127B" w:rsidRPr="005354D6">
        <w:rPr>
          <w:b/>
          <w:bCs/>
        </w:rPr>
        <w:t>spēkā stāšanās</w:t>
      </w:r>
      <w:r w:rsidR="003606A6" w:rsidRPr="005354D6">
        <w:rPr>
          <w:b/>
          <w:bCs/>
        </w:rPr>
        <w:t xml:space="preserve"> dienas. </w:t>
      </w:r>
    </w:p>
    <w:p w14:paraId="170432A8" w14:textId="77777777" w:rsidR="003606A6" w:rsidRDefault="003606A6" w:rsidP="003606A6">
      <w:pPr>
        <w:widowControl w:val="0"/>
        <w:tabs>
          <w:tab w:val="left" w:pos="374"/>
        </w:tabs>
        <w:overflowPunct w:val="0"/>
        <w:autoSpaceDE w:val="0"/>
        <w:autoSpaceDN w:val="0"/>
        <w:adjustRightInd w:val="0"/>
        <w:jc w:val="both"/>
      </w:pPr>
    </w:p>
    <w:p w14:paraId="171827CF" w14:textId="77777777" w:rsidR="003606A6" w:rsidRDefault="003606A6" w:rsidP="003606A6">
      <w:pPr>
        <w:widowControl w:val="0"/>
        <w:numPr>
          <w:ilvl w:val="0"/>
          <w:numId w:val="1"/>
        </w:numPr>
        <w:overflowPunct w:val="0"/>
        <w:autoSpaceDE w:val="0"/>
        <w:autoSpaceDN w:val="0"/>
        <w:adjustRightInd w:val="0"/>
        <w:ind w:left="567" w:hanging="567"/>
        <w:jc w:val="center"/>
      </w:pPr>
      <w:r>
        <w:rPr>
          <w:b/>
        </w:rPr>
        <w:t>LĪGUMA SUMMA UN NORĒĶINU KĀRTĪBA</w:t>
      </w:r>
    </w:p>
    <w:p w14:paraId="14BBDC56" w14:textId="31D37BE6" w:rsidR="003606A6" w:rsidRPr="00370DA0" w:rsidRDefault="003606A6" w:rsidP="003606A6">
      <w:pPr>
        <w:widowControl w:val="0"/>
        <w:numPr>
          <w:ilvl w:val="1"/>
          <w:numId w:val="1"/>
        </w:numPr>
        <w:overflowPunct w:val="0"/>
        <w:autoSpaceDE w:val="0"/>
        <w:autoSpaceDN w:val="0"/>
        <w:adjustRightInd w:val="0"/>
        <w:ind w:left="567" w:hanging="567"/>
        <w:jc w:val="both"/>
      </w:pPr>
      <w:r w:rsidRPr="00047718">
        <w:t xml:space="preserve">Līgumcena bez PVN ir </w:t>
      </w:r>
      <w:r w:rsidR="00B2127B">
        <w:t>_____</w:t>
      </w:r>
      <w:r w:rsidRPr="00047718">
        <w:t>,</w:t>
      </w:r>
      <w:r w:rsidR="00B2127B">
        <w:t>___</w:t>
      </w:r>
      <w:r w:rsidRPr="00047718">
        <w:t xml:space="preserve"> EUR (</w:t>
      </w:r>
      <w:r w:rsidR="00B2127B">
        <w:t>______</w:t>
      </w:r>
      <w:r w:rsidRPr="00047718">
        <w:t xml:space="preserve"> </w:t>
      </w:r>
      <w:proofErr w:type="spellStart"/>
      <w:r w:rsidRPr="00B2127B">
        <w:rPr>
          <w:i/>
          <w:iCs/>
        </w:rPr>
        <w:t>euro</w:t>
      </w:r>
      <w:proofErr w:type="spellEnd"/>
      <w:r w:rsidRPr="00047718">
        <w:t>)</w:t>
      </w:r>
      <w:r>
        <w:t xml:space="preserve"> (turpmāk – Līgumcena)</w:t>
      </w:r>
      <w:r w:rsidRPr="00047718">
        <w:t>. Līgu</w:t>
      </w:r>
      <w:r>
        <w:t xml:space="preserve">ma kopējā </w:t>
      </w:r>
      <w:r w:rsidRPr="00047718">
        <w:t xml:space="preserve">summa ar PVN ir </w:t>
      </w:r>
      <w:r w:rsidR="00B2127B">
        <w:t>……</w:t>
      </w:r>
      <w:r w:rsidRPr="00047718">
        <w:t>,</w:t>
      </w:r>
      <w:r w:rsidR="00B2127B">
        <w:t>….</w:t>
      </w:r>
      <w:r w:rsidRPr="00047718">
        <w:t xml:space="preserve"> EUR (</w:t>
      </w:r>
      <w:r w:rsidR="00B2127B">
        <w:t xml:space="preserve">_________ </w:t>
      </w:r>
      <w:proofErr w:type="spellStart"/>
      <w:r w:rsidR="00B2127B" w:rsidRPr="0006706F">
        <w:rPr>
          <w:i/>
          <w:iCs/>
        </w:rPr>
        <w:t>euro</w:t>
      </w:r>
      <w:proofErr w:type="spellEnd"/>
      <w:r w:rsidRPr="0006706F">
        <w:t>). ___.</w:t>
      </w:r>
      <w:r w:rsidRPr="00047718">
        <w:t>daļā</w:t>
      </w:r>
      <w:r>
        <w:t xml:space="preserve"> (turpmāk – Līguma summa)</w:t>
      </w:r>
      <w:r w:rsidRPr="00047718">
        <w:t>.</w:t>
      </w:r>
    </w:p>
    <w:p w14:paraId="06008233" w14:textId="77777777" w:rsidR="003606A6" w:rsidRDefault="003606A6" w:rsidP="003606A6">
      <w:pPr>
        <w:widowControl w:val="0"/>
        <w:numPr>
          <w:ilvl w:val="1"/>
          <w:numId w:val="1"/>
        </w:numPr>
        <w:overflowPunct w:val="0"/>
        <w:autoSpaceDE w:val="0"/>
        <w:autoSpaceDN w:val="0"/>
        <w:adjustRightInd w:val="0"/>
        <w:ind w:left="567" w:hanging="567"/>
        <w:jc w:val="both"/>
      </w:pPr>
      <w:r>
        <w:t>Pasūtītājs pārskaita Līguma summu uz Piegādātāja norādīto norēķinu kontu 10 (desmit) darba dienu laikā pēc Preces pieņemšanas – nodošanas akta abpusējas parakstīšanas un rēķina saņemšanas dienas.</w:t>
      </w:r>
    </w:p>
    <w:p w14:paraId="5C8F7F6B" w14:textId="77777777" w:rsidR="003606A6" w:rsidRPr="00370DA0" w:rsidRDefault="003606A6" w:rsidP="003606A6">
      <w:pPr>
        <w:widowControl w:val="0"/>
        <w:numPr>
          <w:ilvl w:val="1"/>
          <w:numId w:val="1"/>
        </w:numPr>
        <w:overflowPunct w:val="0"/>
        <w:autoSpaceDE w:val="0"/>
        <w:autoSpaceDN w:val="0"/>
        <w:adjustRightInd w:val="0"/>
        <w:ind w:left="567" w:hanging="567"/>
        <w:jc w:val="both"/>
      </w:pPr>
      <w:r w:rsidRPr="00370DA0">
        <w:t xml:space="preserve">Piegādātājs rēķinu sagatavo elektroniskā veidā un </w:t>
      </w:r>
      <w:proofErr w:type="spellStart"/>
      <w:r w:rsidRPr="00370DA0">
        <w:t>nosūta</w:t>
      </w:r>
      <w:proofErr w:type="spellEnd"/>
      <w:r w:rsidRPr="00370DA0">
        <w:t xml:space="preserve"> </w:t>
      </w:r>
      <w:bookmarkStart w:id="1" w:name="_Hlk185578138"/>
      <w:r w:rsidRPr="00370DA0">
        <w:t>uz Pasūtītāja oficiālo elektronisko adresi kā e-adreses ziņojuma pielikumu (XML un PDF formātā).</w:t>
      </w:r>
      <w:bookmarkEnd w:id="1"/>
      <w:r w:rsidRPr="00370DA0">
        <w:t xml:space="preserve"> </w:t>
      </w:r>
    </w:p>
    <w:p w14:paraId="0818221D" w14:textId="77777777" w:rsidR="003606A6" w:rsidRDefault="003606A6" w:rsidP="003606A6">
      <w:pPr>
        <w:widowControl w:val="0"/>
        <w:numPr>
          <w:ilvl w:val="1"/>
          <w:numId w:val="1"/>
        </w:numPr>
        <w:overflowPunct w:val="0"/>
        <w:autoSpaceDE w:val="0"/>
        <w:autoSpaceDN w:val="0"/>
        <w:adjustRightInd w:val="0"/>
        <w:ind w:left="567" w:hanging="567"/>
        <w:jc w:val="both"/>
      </w:pPr>
      <w:r>
        <w:t xml:space="preserve">Ja Pasūtītājs bez pamatota iemesla neveic samaksu par Preci Līgumā noteiktajā laikā, tad Pasūtītājs maksā Piegādātājam līgumsodu 0,1% (desmitā daļa procenta) apmērā no laikā nesamaksātās summas, par katru nokavēto maksājuma dienu, bet kopsummā ne vairāk kā </w:t>
      </w:r>
      <w:r>
        <w:lastRenderedPageBreak/>
        <w:t>10% (desmit procenti) no Līgumcenas. Pasūtītājs nemaksā līgumsodu, ja maksājums nav veikts no Pasūtītāja neatkarīgu iemeslu dēļ.</w:t>
      </w:r>
    </w:p>
    <w:p w14:paraId="20E157C7" w14:textId="77777777" w:rsidR="003606A6" w:rsidRDefault="003606A6" w:rsidP="00B2127B">
      <w:pPr>
        <w:widowControl w:val="0"/>
        <w:overflowPunct w:val="0"/>
        <w:autoSpaceDE w:val="0"/>
        <w:autoSpaceDN w:val="0"/>
        <w:adjustRightInd w:val="0"/>
        <w:jc w:val="both"/>
      </w:pPr>
    </w:p>
    <w:p w14:paraId="7FF12B54" w14:textId="77777777" w:rsidR="003606A6" w:rsidRDefault="003606A6" w:rsidP="003606A6">
      <w:pPr>
        <w:widowControl w:val="0"/>
        <w:numPr>
          <w:ilvl w:val="0"/>
          <w:numId w:val="1"/>
        </w:numPr>
        <w:overflowPunct w:val="0"/>
        <w:autoSpaceDE w:val="0"/>
        <w:autoSpaceDN w:val="0"/>
        <w:adjustRightInd w:val="0"/>
        <w:ind w:left="567" w:hanging="567"/>
        <w:jc w:val="center"/>
        <w:rPr>
          <w:b/>
        </w:rPr>
      </w:pPr>
      <w:r>
        <w:rPr>
          <w:b/>
        </w:rPr>
        <w:t>PRECES PIEŅEMŠANAS UN NODOŠANAS NOSACĪJUMI</w:t>
      </w:r>
    </w:p>
    <w:p w14:paraId="62184500" w14:textId="2237E48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Vienlaicīgi ar </w:t>
      </w:r>
      <w:r w:rsidR="00B2127B">
        <w:t xml:space="preserve">visas </w:t>
      </w:r>
      <w:r>
        <w:t>Preces nodošanu, Piegādātājs nodod Pasūtītājam Piegādātāja pārstāvja parakstītu Preces pieņemšanas – nodošanas aktu, visu dokumentāciju un instrukcijas, kas saistītas ar Preces īpašuma tiesībām un lietošanu.</w:t>
      </w:r>
    </w:p>
    <w:p w14:paraId="581C0B35" w14:textId="4F379675"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Par Preces nodošanas dienu tiek uzskatīta diena, kad Piegādātājs uzstādījis un nodevis Pasūtītājam </w:t>
      </w:r>
      <w:r w:rsidR="00B2127B">
        <w:t xml:space="preserve">visu tehniskajā specifikācijā noteikto </w:t>
      </w:r>
      <w:r>
        <w:t>Preci un Līdzēju pārstāvji parakstījuši Preces pieņemšanas – nodošanas aktu, kas kļūst par Līguma neatņemamu sastāvdaļu.</w:t>
      </w:r>
    </w:p>
    <w:p w14:paraId="46E6D3E9" w14:textId="77777777" w:rsidR="003606A6" w:rsidRDefault="003606A6" w:rsidP="003606A6">
      <w:pPr>
        <w:pStyle w:val="Sarakstarindkopa"/>
        <w:widowControl w:val="0"/>
        <w:numPr>
          <w:ilvl w:val="1"/>
          <w:numId w:val="1"/>
        </w:numPr>
        <w:tabs>
          <w:tab w:val="left" w:pos="567"/>
        </w:tabs>
        <w:overflowPunct w:val="0"/>
        <w:autoSpaceDE w:val="0"/>
        <w:autoSpaceDN w:val="0"/>
        <w:adjustRightInd w:val="0"/>
        <w:ind w:left="567" w:hanging="567"/>
        <w:jc w:val="both"/>
      </w:pPr>
      <w:r>
        <w:t>Ja Piegādātājs noteiktajā termiņā Preci vai tās daļu no tās nav piegādājis un uzstādījis, tiek sagatavots akts, kurā Pasūtītājs norāda kavēto termiņu un kavējuma iemeslus. Pasūtītājs ir tiesīgs aprēķināt Piegādātājam līgumsodu 0,1% apmērā no Līgumcenas par katru nokavēto termiņa dienu, bet kopsummā ne vairāk kā 10 % no Līgumcenas. Piegādātājs samaksā Pasūtītājam līgumsodu 10 darba dienu laikā no rēķina saņemšanas dienas vai Pasūtītājs ieskaita kārtībā samazina Piegādātājam maksājamo Līguma summu tādā apmērā, kāda ir aprēķinātā līgumsoda summa.</w:t>
      </w:r>
    </w:p>
    <w:p w14:paraId="205C5B73" w14:textId="3E0C3139" w:rsidR="003606A6" w:rsidRDefault="00B2127B" w:rsidP="00B2127B">
      <w:pPr>
        <w:widowControl w:val="0"/>
        <w:numPr>
          <w:ilvl w:val="1"/>
          <w:numId w:val="1"/>
        </w:numPr>
        <w:tabs>
          <w:tab w:val="clear" w:pos="792"/>
          <w:tab w:val="num" w:pos="567"/>
        </w:tabs>
        <w:overflowPunct w:val="0"/>
        <w:autoSpaceDE w:val="0"/>
        <w:autoSpaceDN w:val="0"/>
        <w:adjustRightInd w:val="0"/>
        <w:ind w:left="567" w:hanging="567"/>
        <w:jc w:val="both"/>
      </w:pPr>
      <w:r w:rsidRPr="00B2127B">
        <w:t xml:space="preserve">Preces pieņemšanas – nodošanas aktu </w:t>
      </w:r>
      <w:r w:rsidR="003606A6">
        <w:t>paraksta Līdzēju pārstāvji un tas kļūst par Līguma</w:t>
      </w:r>
      <w:r>
        <w:t xml:space="preserve"> </w:t>
      </w:r>
      <w:r w:rsidR="003606A6">
        <w:t>neatņemamu sastāvdaļu.</w:t>
      </w:r>
    </w:p>
    <w:p w14:paraId="122D2166" w14:textId="5D2F1323"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Ja Piegādātājs Preci vai daļu no tās piegādājis nekvalitatīvu, neatbilstošu tehniskajā specifikācijā noteiktajām prasībām, vai nav pilnībā vai ir tikai daļēji ievērojis Līguma noteikumus, tiek sagatavots defekta akts, kurā Pasūtītājs norāda atklātos trūkumus. Piegādātāj</w:t>
      </w:r>
      <w:r w:rsidR="00B2127B">
        <w:t>s</w:t>
      </w:r>
      <w:r>
        <w:t xml:space="preserve"> par saviem līdzekļiem </w:t>
      </w:r>
      <w:r w:rsidR="00B2127B">
        <w:t>defektus</w:t>
      </w:r>
      <w:r>
        <w:t xml:space="preserve"> novērš 5 darba dienu laikā. Ja trūkumi netiek novērsti 5 darba dienu laikā, Pasūtītājs aprēķina Piegādātājam līgumsodu 0,1 % apmērā no Līgumcenas par katru defekta novēršanas termiņa dienu, bet kopsummā ne vairāk kā 10 % no Līguma summas. Piegādātājs samaksā Pasūtītājam līgumsodu 10 darba dienu laikā no rēķina saņemšanas dienas. Pasūtītājam ir tiesības ieskaita kārtībā samazināt Piegādātājam maksājamo Līguma summu tādā apmērā, kāda ir aprēķinātā līgumsoda summa.</w:t>
      </w:r>
    </w:p>
    <w:p w14:paraId="6866F8A1" w14:textId="7777777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Defekta aktu paraksta Līdzēju pārstāvji un tas kļūst par Līguma neatņemamu sastāvdaļu.</w:t>
      </w:r>
    </w:p>
    <w:p w14:paraId="515D29A1" w14:textId="7777777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Pēc defekta aktā norādīto trūkumu pilnīgas novēršanas tiek parakstīts Preces pieņemšanas – nodošanas akts.  </w:t>
      </w:r>
    </w:p>
    <w:p w14:paraId="7E12E9F7" w14:textId="77777777" w:rsidR="003606A6" w:rsidRDefault="003606A6" w:rsidP="003606A6">
      <w:pPr>
        <w:widowControl w:val="0"/>
        <w:numPr>
          <w:ilvl w:val="1"/>
          <w:numId w:val="1"/>
        </w:numPr>
        <w:tabs>
          <w:tab w:val="left" w:pos="567"/>
        </w:tabs>
        <w:overflowPunct w:val="0"/>
        <w:autoSpaceDE w:val="0"/>
        <w:autoSpaceDN w:val="0"/>
        <w:adjustRightInd w:val="0"/>
        <w:ind w:left="567" w:hanging="567"/>
        <w:jc w:val="both"/>
      </w:pPr>
      <w:r>
        <w:t xml:space="preserve">Piegādātājs ir atbildīgs par Preces pilnīgas vai daļējas bojāejas vai bojāšanās risku līdz tās nodošanai Pasūtītājam. </w:t>
      </w:r>
    </w:p>
    <w:p w14:paraId="36A698D3" w14:textId="77777777" w:rsidR="003606A6" w:rsidRDefault="003606A6" w:rsidP="003606A6">
      <w:pPr>
        <w:jc w:val="both"/>
      </w:pPr>
    </w:p>
    <w:p w14:paraId="3041A64D" w14:textId="77777777" w:rsidR="003606A6" w:rsidRDefault="003606A6" w:rsidP="003606A6">
      <w:pPr>
        <w:numPr>
          <w:ilvl w:val="0"/>
          <w:numId w:val="1"/>
        </w:numPr>
        <w:ind w:left="567" w:hanging="567"/>
        <w:jc w:val="center"/>
        <w:rPr>
          <w:b/>
        </w:rPr>
      </w:pPr>
      <w:r>
        <w:rPr>
          <w:b/>
        </w:rPr>
        <w:t>KVALITĀTE UN GARANTIJA</w:t>
      </w:r>
    </w:p>
    <w:p w14:paraId="6195B508" w14:textId="77777777" w:rsidR="003606A6" w:rsidRDefault="003606A6" w:rsidP="003606A6">
      <w:pPr>
        <w:numPr>
          <w:ilvl w:val="1"/>
          <w:numId w:val="1"/>
        </w:numPr>
        <w:tabs>
          <w:tab w:val="left" w:pos="567"/>
        </w:tabs>
        <w:ind w:left="567" w:hanging="567"/>
        <w:jc w:val="both"/>
        <w:rPr>
          <w:b/>
        </w:rPr>
      </w:pPr>
      <w:r>
        <w:t xml:space="preserve">Piegādātājs garantē Preces kvalitātes, iepakojuma un marķējuma atbilstību Preces ražotāja noteiktajiem standartiem un tehniskajiem rādītājiem attiecīgajam Preces veidam, kā arī normatīvajiem aktiem un Līguma noteikumiem. </w:t>
      </w:r>
    </w:p>
    <w:p w14:paraId="474EE4AC" w14:textId="29F98B08" w:rsidR="003606A6" w:rsidRDefault="003606A6" w:rsidP="003606A6">
      <w:pPr>
        <w:numPr>
          <w:ilvl w:val="1"/>
          <w:numId w:val="1"/>
        </w:numPr>
        <w:tabs>
          <w:tab w:val="left" w:pos="567"/>
        </w:tabs>
        <w:ind w:left="567" w:hanging="567"/>
        <w:jc w:val="both"/>
        <w:rPr>
          <w:b/>
        </w:rPr>
      </w:pPr>
      <w:r>
        <w:t xml:space="preserve">Preces garantijas laiks ir divi gadi no Preces nodošanas – pieņemšanas akta parakstīšanas dienas, izņemot </w:t>
      </w:r>
      <w:r w:rsidR="00B2127B">
        <w:t xml:space="preserve">tās </w:t>
      </w:r>
      <w:r>
        <w:t>prec</w:t>
      </w:r>
      <w:r w:rsidR="00B2127B">
        <w:t>es</w:t>
      </w:r>
      <w:r>
        <w:t>, kurām ir noteikts garāks garantijas laiks Tehniskajā specifikācijā un Piegādātāja tehniskajā piedāvājumā.</w:t>
      </w:r>
    </w:p>
    <w:p w14:paraId="38A7827C" w14:textId="77777777" w:rsidR="003606A6" w:rsidRDefault="003606A6" w:rsidP="003606A6">
      <w:pPr>
        <w:numPr>
          <w:ilvl w:val="1"/>
          <w:numId w:val="1"/>
        </w:numPr>
        <w:tabs>
          <w:tab w:val="left" w:pos="567"/>
        </w:tabs>
        <w:ind w:left="567" w:hanging="567"/>
        <w:jc w:val="both"/>
        <w:rPr>
          <w:b/>
        </w:rPr>
      </w:pPr>
      <w:r>
        <w:t>Ražotāja garantija tiek attiecināta uz visām Preces komponentēm. Garantija neattiecas uz dabisko nolietojumu, Pasūtītāja mehānisku iedarbību Preces ekspluatācijas laikā, kā arī, ja Prece ir ekspluatēta neatbilstoši ražotāja noteiktajiem mērķiem un normām, neievērojot lietošanas instrukcijas norādījumus.</w:t>
      </w:r>
    </w:p>
    <w:p w14:paraId="0D45AD63" w14:textId="77777777" w:rsidR="003606A6" w:rsidRDefault="003606A6" w:rsidP="003606A6">
      <w:pPr>
        <w:numPr>
          <w:ilvl w:val="1"/>
          <w:numId w:val="1"/>
        </w:numPr>
        <w:tabs>
          <w:tab w:val="left" w:pos="567"/>
        </w:tabs>
        <w:ind w:left="567" w:hanging="567"/>
        <w:jc w:val="both"/>
        <w:rPr>
          <w:b/>
        </w:rPr>
      </w:pPr>
      <w:r>
        <w:t>Preces</w:t>
      </w:r>
      <w:r>
        <w:rPr>
          <w:b/>
        </w:rPr>
        <w:t xml:space="preserve"> </w:t>
      </w:r>
      <w:r>
        <w:t>garantijas laikā Piegādātājs bez maksas nodrošina garantijas remontu vai Preces nomaiņu Preces</w:t>
      </w:r>
      <w:r>
        <w:rPr>
          <w:b/>
        </w:rPr>
        <w:t xml:space="preserve"> </w:t>
      </w:r>
      <w:r>
        <w:t>atrašanās vietā.</w:t>
      </w:r>
    </w:p>
    <w:p w14:paraId="45195661" w14:textId="77777777" w:rsidR="003606A6" w:rsidRDefault="003606A6" w:rsidP="003606A6">
      <w:pPr>
        <w:numPr>
          <w:ilvl w:val="1"/>
          <w:numId w:val="1"/>
        </w:numPr>
        <w:tabs>
          <w:tab w:val="left" w:pos="567"/>
        </w:tabs>
        <w:ind w:left="567" w:hanging="567"/>
        <w:jc w:val="both"/>
        <w:rPr>
          <w:b/>
        </w:rPr>
      </w:pPr>
      <w:r>
        <w:t xml:space="preserve">Garantijas laikā Preces bojājumi </w:t>
      </w:r>
      <w:r w:rsidRPr="00F92CB9">
        <w:t>jānovērš ne vēlāk kā 10 (desmit) darba dienu laikā no bojājuma pieteikšanas dienas. Bojājumu nov</w:t>
      </w:r>
      <w:r>
        <w:t>ēršanas laikā Piegādātājs informē Pasūtītāju par problēmas risināšanas gaitu.</w:t>
      </w:r>
    </w:p>
    <w:p w14:paraId="78138F8A" w14:textId="77777777" w:rsidR="003606A6" w:rsidRDefault="003606A6" w:rsidP="003606A6">
      <w:pPr>
        <w:numPr>
          <w:ilvl w:val="1"/>
          <w:numId w:val="1"/>
        </w:numPr>
        <w:tabs>
          <w:tab w:val="left" w:pos="567"/>
        </w:tabs>
        <w:ind w:left="567" w:hanging="567"/>
        <w:jc w:val="both"/>
        <w:rPr>
          <w:b/>
        </w:rPr>
      </w:pPr>
      <w:r>
        <w:t>Ja Preces defektu nav iespējams novērst Līguma 4.5. punktā minētajā termiņā, tā uz remonta laiku jānomaina ar pēc tehniskajiem parametriem līdzvērtīgu Preci.</w:t>
      </w:r>
    </w:p>
    <w:p w14:paraId="2176AC34" w14:textId="77777777" w:rsidR="003606A6" w:rsidRDefault="003606A6" w:rsidP="003606A6">
      <w:pPr>
        <w:numPr>
          <w:ilvl w:val="1"/>
          <w:numId w:val="1"/>
        </w:numPr>
        <w:tabs>
          <w:tab w:val="left" w:pos="567"/>
        </w:tabs>
        <w:ind w:left="567" w:hanging="567"/>
        <w:jc w:val="both"/>
        <w:rPr>
          <w:b/>
        </w:rPr>
      </w:pPr>
      <w:r>
        <w:t xml:space="preserve">Ja Piegādātājs 5 (piecu) darba dienu laikā pēc Pasūtītāja pretenzijas saņemšanas nepilda Līgumā noteiktās garantijas saistības, tas 10 (desmit) darba dienu laikā uz Pasūtītāja norēķinu kontu atmaksā konkrētās Preces sākotnējās vērtības summu. </w:t>
      </w:r>
    </w:p>
    <w:p w14:paraId="60B8FF29" w14:textId="77777777" w:rsidR="003606A6" w:rsidRDefault="003606A6" w:rsidP="003606A6">
      <w:pPr>
        <w:jc w:val="both"/>
      </w:pPr>
    </w:p>
    <w:p w14:paraId="3421B18B" w14:textId="77777777" w:rsidR="003606A6" w:rsidRDefault="003606A6" w:rsidP="003606A6">
      <w:pPr>
        <w:tabs>
          <w:tab w:val="left" w:pos="567"/>
        </w:tabs>
        <w:ind w:left="567" w:hanging="567"/>
        <w:jc w:val="center"/>
        <w:rPr>
          <w:b/>
        </w:rPr>
      </w:pPr>
      <w:r>
        <w:rPr>
          <w:b/>
          <w:bCs/>
        </w:rPr>
        <w:t>5</w:t>
      </w:r>
      <w:r>
        <w:rPr>
          <w:b/>
        </w:rPr>
        <w:t>.</w:t>
      </w:r>
      <w:r>
        <w:rPr>
          <w:b/>
        </w:rPr>
        <w:tab/>
        <w:t>LĪDZĒJU SAISTĪBAS UN ATBILDĪBA</w:t>
      </w:r>
    </w:p>
    <w:p w14:paraId="0BA4FFAF" w14:textId="77777777" w:rsidR="003606A6" w:rsidRDefault="003606A6" w:rsidP="003606A6">
      <w:pPr>
        <w:pStyle w:val="Sarakstarindkopa"/>
        <w:numPr>
          <w:ilvl w:val="1"/>
          <w:numId w:val="2"/>
        </w:numPr>
        <w:tabs>
          <w:tab w:val="left" w:pos="567"/>
        </w:tabs>
        <w:ind w:left="567" w:hanging="567"/>
        <w:rPr>
          <w:b/>
        </w:rPr>
      </w:pPr>
      <w:r>
        <w:rPr>
          <w:b/>
        </w:rPr>
        <w:t>Piegādātāja saistības:</w:t>
      </w:r>
    </w:p>
    <w:p w14:paraId="53F19C6A" w14:textId="77777777" w:rsidR="003606A6" w:rsidRDefault="003606A6" w:rsidP="003606A6">
      <w:pPr>
        <w:pStyle w:val="Sarakstarindkopa"/>
        <w:numPr>
          <w:ilvl w:val="2"/>
          <w:numId w:val="2"/>
        </w:numPr>
        <w:ind w:left="1276" w:hanging="709"/>
        <w:jc w:val="both"/>
      </w:pPr>
      <w:r>
        <w:t>veikt Preces savlaicīgu piegādi un uzstādīšanu</w:t>
      </w:r>
      <w:r w:rsidRPr="0056518B">
        <w:t xml:space="preserve"> </w:t>
      </w:r>
      <w:r>
        <w:t xml:space="preserve">Pasūtītāja pārstāvja klātbūtnē;  </w:t>
      </w:r>
    </w:p>
    <w:p w14:paraId="770A5F0D" w14:textId="77777777" w:rsidR="003606A6" w:rsidRDefault="003606A6" w:rsidP="003606A6">
      <w:pPr>
        <w:pStyle w:val="Sarakstarindkopa"/>
        <w:numPr>
          <w:ilvl w:val="2"/>
          <w:numId w:val="2"/>
        </w:numPr>
        <w:ind w:left="1276" w:hanging="709"/>
        <w:jc w:val="both"/>
      </w:pPr>
      <w:r>
        <w:t>nodrošināt Preces atbilstību ražotāja noteiktajiem standartiem un tehniskajiem rādītājiem, kā arī Iepirkumā iesniegtajam Piedāvājumam;</w:t>
      </w:r>
    </w:p>
    <w:p w14:paraId="63ED800A" w14:textId="77777777" w:rsidR="003606A6" w:rsidRDefault="003606A6" w:rsidP="003606A6">
      <w:pPr>
        <w:pStyle w:val="Sarakstarindkopa"/>
        <w:numPr>
          <w:ilvl w:val="2"/>
          <w:numId w:val="2"/>
        </w:numPr>
        <w:ind w:left="1276" w:hanging="709"/>
        <w:jc w:val="both"/>
      </w:pPr>
      <w:r>
        <w:t>nodrošināt Preces piegādei un uzstādīšanai izmantoto materiālu, metožu, kā arī darbu izpildē un pārraudzībā iesaistīto darbinieku kvalifikācijas atbilstību LR normatīvo aktu prasībām;</w:t>
      </w:r>
    </w:p>
    <w:p w14:paraId="2955E576" w14:textId="77777777" w:rsidR="003606A6" w:rsidRDefault="003606A6" w:rsidP="003606A6">
      <w:pPr>
        <w:pStyle w:val="Sarakstarindkopa"/>
        <w:numPr>
          <w:ilvl w:val="2"/>
          <w:numId w:val="2"/>
        </w:numPr>
        <w:ind w:left="1276" w:hanging="709"/>
        <w:jc w:val="both"/>
      </w:pPr>
      <w:r>
        <w:t>pēc Pasūtītāja pieprasījuma iesniegt Preces ražošanā izmantoto materiālu atbilstības deklarācijas;</w:t>
      </w:r>
    </w:p>
    <w:p w14:paraId="5F50B3EF" w14:textId="77777777" w:rsidR="003606A6" w:rsidRDefault="003606A6" w:rsidP="003606A6">
      <w:pPr>
        <w:pStyle w:val="Sarakstarindkopa"/>
        <w:numPr>
          <w:ilvl w:val="2"/>
          <w:numId w:val="2"/>
        </w:numPr>
        <w:ind w:left="1276" w:hanging="709"/>
        <w:jc w:val="both"/>
      </w:pPr>
      <w:r>
        <w:t>būt atbildīgam par zaudējumiem, kuri nodarīti Pasūtītājam un trešajām personām sakarā ar Līguma noteikumu pārkāpumu, ja Piegādātājs tajos vainojams;</w:t>
      </w:r>
    </w:p>
    <w:p w14:paraId="3613D063" w14:textId="77777777" w:rsidR="003606A6" w:rsidRDefault="003606A6" w:rsidP="003606A6">
      <w:pPr>
        <w:pStyle w:val="Sarakstarindkopa"/>
        <w:numPr>
          <w:ilvl w:val="2"/>
          <w:numId w:val="2"/>
        </w:numPr>
        <w:ind w:left="1276" w:hanging="709"/>
        <w:jc w:val="both"/>
      </w:pPr>
      <w:r>
        <w:t xml:space="preserve">nodrošināt Preces garantijas servisu;  </w:t>
      </w:r>
    </w:p>
    <w:p w14:paraId="312E2368" w14:textId="77777777" w:rsidR="003606A6" w:rsidRDefault="003606A6" w:rsidP="003606A6">
      <w:pPr>
        <w:pStyle w:val="Sarakstarindkopa"/>
        <w:numPr>
          <w:ilvl w:val="2"/>
          <w:numId w:val="2"/>
        </w:numPr>
        <w:ind w:left="1276" w:hanging="709"/>
        <w:jc w:val="both"/>
      </w:pPr>
      <w:r>
        <w:t>sniegt informāciju par Preces piegādi un uzstādīšanu 5 (piecu) darba dienu laikā no rakstiska pieprasījuma saņemšanas dienas;</w:t>
      </w:r>
    </w:p>
    <w:p w14:paraId="52112486" w14:textId="77777777" w:rsidR="003606A6" w:rsidRDefault="003606A6" w:rsidP="003606A6">
      <w:pPr>
        <w:pStyle w:val="Sarakstarindkopa"/>
        <w:numPr>
          <w:ilvl w:val="2"/>
          <w:numId w:val="2"/>
        </w:numPr>
        <w:ind w:left="1276" w:hanging="709"/>
        <w:jc w:val="both"/>
      </w:pPr>
      <w:r>
        <w:t>bez saskaņošanas ar Pasūtītāju neveikt piedāvājumā norādīto apakšuzņēmēju nomaiņu un neiesaistīt papildu apakšuzņēmēju. Piegādātājs sniedz viedokli par apakšuzņēmēju nomaiņas iemesliem;</w:t>
      </w:r>
    </w:p>
    <w:p w14:paraId="76B2F70D" w14:textId="77777777" w:rsidR="003606A6" w:rsidRDefault="003606A6" w:rsidP="003606A6">
      <w:pPr>
        <w:pStyle w:val="Sarakstarindkopa"/>
        <w:numPr>
          <w:ilvl w:val="2"/>
          <w:numId w:val="2"/>
        </w:numPr>
        <w:ind w:left="1276" w:hanging="709"/>
        <w:jc w:val="both"/>
      </w:pPr>
      <w:r>
        <w:t>neveikt piedāvājumā norādītā apakšuzņēmēja nomaiņu, ja pastāv kāds no šādiem nosacījumiem:</w:t>
      </w:r>
    </w:p>
    <w:p w14:paraId="4ABCADC6" w14:textId="77777777" w:rsidR="003606A6" w:rsidRDefault="003606A6" w:rsidP="003606A6">
      <w:pPr>
        <w:pStyle w:val="Sarakstarindkopa"/>
        <w:numPr>
          <w:ilvl w:val="3"/>
          <w:numId w:val="2"/>
        </w:numPr>
        <w:jc w:val="both"/>
      </w:pPr>
      <w:r>
        <w:t>Piegādātāja piedāvātais apakšuzņēmējs neatbilst Iepirkuma dokumentos apakšuzņēmējam izvirzītajām prasībām;</w:t>
      </w:r>
    </w:p>
    <w:p w14:paraId="43636F1A" w14:textId="77777777" w:rsidR="003606A6" w:rsidRPr="00DC4288" w:rsidRDefault="003606A6" w:rsidP="003606A6">
      <w:pPr>
        <w:pStyle w:val="Sarakstarindkopa"/>
        <w:numPr>
          <w:ilvl w:val="3"/>
          <w:numId w:val="2"/>
        </w:numPr>
        <w:jc w:val="both"/>
        <w:rPr>
          <w:color w:val="000000" w:themeColor="text1"/>
        </w:rPr>
      </w:pPr>
      <w:r>
        <w:t xml:space="preserve">tiek nomainīts apakšuzņēmējs, uz kura iespējām Iepirkumā izraudzītais Piegādātājs balstījies, lai apliecinātu savas kvalifikācijas atbilstību paziņojumā par līgumu vai Iepirkuma dokumentos noteiktajām prasībām, un piedāvātajam apakšuzņēmējam nav vismaz tādas pašas kvalifikācijas, uz kādu Iepirkumā izraudzītais Piegādātājs atsaucies, apliecinot savu atbilstību Iepirkumā noteiktajām prasībām, vai apakšuzņēmējs atbilst Publisko iepirkumu likuma 42. panta otrajā daļā </w:t>
      </w:r>
      <w:r w:rsidRPr="00DC4288">
        <w:rPr>
          <w:color w:val="000000" w:themeColor="text1"/>
        </w:rPr>
        <w:t>minētajiem pretendentu izslēgšanas noteikumiem;</w:t>
      </w:r>
    </w:p>
    <w:p w14:paraId="58AA210B" w14:textId="77777777" w:rsidR="003606A6" w:rsidRPr="00DC4288" w:rsidRDefault="003606A6" w:rsidP="003606A6">
      <w:pPr>
        <w:pStyle w:val="Sarakstarindkopa"/>
        <w:numPr>
          <w:ilvl w:val="3"/>
          <w:numId w:val="2"/>
        </w:numPr>
        <w:jc w:val="both"/>
        <w:rPr>
          <w:color w:val="000000" w:themeColor="text1"/>
        </w:rPr>
      </w:pPr>
      <w:r w:rsidRPr="00DC4288">
        <w:rPr>
          <w:color w:val="000000" w:themeColor="text1"/>
        </w:rPr>
        <w:t>piedāvātais apakšuzņēmējs, kura veicamās Līguma daļas vērtība ir vismaz 10 procenti no kopējās Līguma vērtības, atbilst Publisko iepirkumu likuma 42. panta otrajā daļā minētajiem pretendentu izslēgšanas noteikumiem</w:t>
      </w:r>
      <w:r w:rsidRPr="00DC4288">
        <w:rPr>
          <w:rFonts w:ascii="Arial" w:hAnsi="Arial" w:cs="Arial"/>
          <w:color w:val="000000" w:themeColor="text1"/>
        </w:rPr>
        <w:t>;</w:t>
      </w:r>
    </w:p>
    <w:p w14:paraId="11C292B8" w14:textId="77777777" w:rsidR="003606A6" w:rsidRDefault="003606A6" w:rsidP="003606A6">
      <w:pPr>
        <w:pStyle w:val="Sarakstarindkopa"/>
        <w:numPr>
          <w:ilvl w:val="3"/>
          <w:numId w:val="2"/>
        </w:numPr>
        <w:jc w:val="both"/>
      </w:pPr>
      <w:r w:rsidRPr="00DC4288">
        <w:rPr>
          <w:color w:val="000000" w:themeColor="text1"/>
        </w:rPr>
        <w:t xml:space="preserve">apakšuzņēmēja maiņas rezultātā tiktu izdarīti tādi grozījumi Piegādātāja </w:t>
      </w:r>
      <w:r>
        <w:t>piedāvājumā, kuri, ja sākotnēji būtu tajā iekļauti, ietekmētu piedāvājuma izvēli atbilstoši Iepirkuma dokumentos noteiktajiem piedāvājuma izvērtēšanas kritērijiem.</w:t>
      </w:r>
    </w:p>
    <w:p w14:paraId="708349A6" w14:textId="77777777" w:rsidR="003606A6" w:rsidRDefault="003606A6" w:rsidP="003606A6">
      <w:pPr>
        <w:pStyle w:val="Sarakstarindkopa"/>
        <w:numPr>
          <w:ilvl w:val="2"/>
          <w:numId w:val="2"/>
        </w:numPr>
        <w:ind w:left="1276" w:hanging="709"/>
        <w:jc w:val="both"/>
      </w:pPr>
      <w:r>
        <w:t>Piegādātājs ir atbildīgs par apakšuzņēmēju veikto Līguma daļu.</w:t>
      </w:r>
    </w:p>
    <w:p w14:paraId="77AD56F8" w14:textId="77777777" w:rsidR="003606A6" w:rsidRDefault="003606A6" w:rsidP="003606A6">
      <w:pPr>
        <w:pStyle w:val="Sarakstarindkopa"/>
        <w:ind w:left="1004"/>
        <w:jc w:val="both"/>
      </w:pPr>
    </w:p>
    <w:p w14:paraId="4FEE5710" w14:textId="77777777" w:rsidR="003606A6" w:rsidRDefault="003606A6" w:rsidP="003606A6">
      <w:pPr>
        <w:numPr>
          <w:ilvl w:val="1"/>
          <w:numId w:val="2"/>
        </w:numPr>
        <w:tabs>
          <w:tab w:val="left" w:pos="567"/>
        </w:tabs>
        <w:ind w:left="567" w:hanging="567"/>
        <w:jc w:val="both"/>
        <w:rPr>
          <w:b/>
        </w:rPr>
      </w:pPr>
      <w:r>
        <w:rPr>
          <w:b/>
        </w:rPr>
        <w:t>Pasūtītāja saistības:</w:t>
      </w:r>
    </w:p>
    <w:p w14:paraId="058EDB1B" w14:textId="77777777" w:rsidR="003606A6" w:rsidRDefault="003606A6" w:rsidP="003606A6">
      <w:pPr>
        <w:numPr>
          <w:ilvl w:val="2"/>
          <w:numId w:val="2"/>
        </w:numPr>
        <w:ind w:left="1276" w:hanging="709"/>
        <w:jc w:val="both"/>
        <w:rPr>
          <w:b/>
        </w:rPr>
      </w:pPr>
      <w:r>
        <w:t>veikt samaksu par Preci Līgumā noteiktajā termiņā un kārtībā;</w:t>
      </w:r>
    </w:p>
    <w:p w14:paraId="54784990" w14:textId="77777777" w:rsidR="003606A6" w:rsidRDefault="003606A6" w:rsidP="003606A6">
      <w:pPr>
        <w:numPr>
          <w:ilvl w:val="2"/>
          <w:numId w:val="2"/>
        </w:numPr>
        <w:ind w:left="1276" w:hanging="709"/>
        <w:jc w:val="both"/>
        <w:rPr>
          <w:b/>
        </w:rPr>
      </w:pPr>
      <w:r>
        <w:t xml:space="preserve">nodrošināt piemērotus apstākļus piegādātās Preces novietošanai un uzstādīšanai;  </w:t>
      </w:r>
    </w:p>
    <w:p w14:paraId="25AB0057" w14:textId="77777777" w:rsidR="003606A6" w:rsidRDefault="003606A6" w:rsidP="003606A6">
      <w:pPr>
        <w:numPr>
          <w:ilvl w:val="2"/>
          <w:numId w:val="2"/>
        </w:numPr>
        <w:ind w:left="1276" w:hanging="709"/>
        <w:jc w:val="both"/>
        <w:rPr>
          <w:b/>
        </w:rPr>
      </w:pPr>
      <w:r>
        <w:t>pieņemt piegādāto Preci ar pieņemšanas-nodošanas aktu.</w:t>
      </w:r>
    </w:p>
    <w:p w14:paraId="2C38DA14" w14:textId="77777777" w:rsidR="003606A6" w:rsidRDefault="003606A6" w:rsidP="003606A6">
      <w:pPr>
        <w:pStyle w:val="Sarakstarindkopa"/>
        <w:numPr>
          <w:ilvl w:val="1"/>
          <w:numId w:val="2"/>
        </w:numPr>
        <w:ind w:left="567" w:hanging="567"/>
        <w:jc w:val="both"/>
      </w:pPr>
      <w:r>
        <w:t xml:space="preserve">Pasūtītājs ir tiesīgs saņemt no Piegādātāja informāciju par Preces piegādi un uzstādīšanas procesu. </w:t>
      </w:r>
    </w:p>
    <w:p w14:paraId="1C130E41" w14:textId="77777777" w:rsidR="003606A6" w:rsidRDefault="003606A6" w:rsidP="003606A6">
      <w:pPr>
        <w:numPr>
          <w:ilvl w:val="1"/>
          <w:numId w:val="2"/>
        </w:numPr>
        <w:tabs>
          <w:tab w:val="left" w:pos="567"/>
        </w:tabs>
        <w:ind w:left="567" w:hanging="567"/>
        <w:jc w:val="both"/>
      </w:pPr>
      <w:r>
        <w:t>Pasūtītājs nepiekrīt jauna apakšuzņēmēja piesaistei gadījumā, kad šādas izmaiņas, ja tās tiktu veiktas sākotnējā piedāvājumā, būtu ietekmējušas piedāvājuma izvēli atbilstoši Iepirkuma dokumentos noteiktajiem piedāvājuma vērtēšanas kritērijiem. Pārbaudot jaunā apakšuzņēmēja atbilstību, Pasūtītājs piemēro Publisko iepirkumu likuma 42. panta noteikumus un šī panta trešajā daļā minētos termiņus skaita no dienas, kad lūgums par apakšuzņēmēja nomaiņu iesniegts Pasūtītājam.</w:t>
      </w:r>
    </w:p>
    <w:p w14:paraId="2216970D" w14:textId="77777777" w:rsidR="003606A6" w:rsidRDefault="003606A6" w:rsidP="003606A6">
      <w:pPr>
        <w:numPr>
          <w:ilvl w:val="1"/>
          <w:numId w:val="2"/>
        </w:numPr>
        <w:tabs>
          <w:tab w:val="left" w:pos="567"/>
        </w:tabs>
        <w:ind w:left="567" w:hanging="567"/>
        <w:jc w:val="both"/>
      </w:pPr>
      <w:r>
        <w:t>Pasūtītājs pieņem lēmumu atļaut vai atteikt Piegādātāja personāla vai apakšuzņēmēja nomaiņu vai jaunu apakšuzņēmēju iesaistīšanu Līguma izpildē iespējami īsā laikā, bet ne vēlāk kā 5 darba dienu laikā pēc tam, kad saņēmis visu informāciju un dokumentus, kas nepieciešami lēmuma pieņemšanai saskaņā ar Publisko iepirkumu likuma 62. panta noteikumiem.</w:t>
      </w:r>
    </w:p>
    <w:p w14:paraId="57AD937B" w14:textId="77777777" w:rsidR="003606A6" w:rsidRDefault="003606A6" w:rsidP="003606A6">
      <w:pPr>
        <w:numPr>
          <w:ilvl w:val="1"/>
          <w:numId w:val="2"/>
        </w:numPr>
        <w:tabs>
          <w:tab w:val="left" w:pos="567"/>
        </w:tabs>
        <w:ind w:left="567" w:hanging="567"/>
        <w:jc w:val="both"/>
      </w:pPr>
      <w:r>
        <w:t>Līdzēji ir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38FFB3A5" w14:textId="77777777" w:rsidR="003606A6" w:rsidRDefault="003606A6" w:rsidP="003606A6">
      <w:pPr>
        <w:numPr>
          <w:ilvl w:val="1"/>
          <w:numId w:val="2"/>
        </w:numPr>
        <w:tabs>
          <w:tab w:val="left" w:pos="567"/>
        </w:tabs>
        <w:ind w:left="567" w:hanging="567"/>
        <w:jc w:val="both"/>
      </w:pPr>
      <w:r>
        <w:t>Līgumā noteiktā līgumsoda samaksa neatbrīvo Līdzējus no to saistību pilnīgas izpildes.</w:t>
      </w:r>
    </w:p>
    <w:p w14:paraId="449B923D" w14:textId="77777777" w:rsidR="003606A6" w:rsidRDefault="003606A6" w:rsidP="003606A6">
      <w:pPr>
        <w:tabs>
          <w:tab w:val="left" w:pos="360"/>
        </w:tabs>
        <w:jc w:val="both"/>
      </w:pPr>
    </w:p>
    <w:p w14:paraId="1F460B13" w14:textId="4A35D147" w:rsidR="003606A6" w:rsidRDefault="003606A6" w:rsidP="003606A6">
      <w:pPr>
        <w:pStyle w:val="Sarakstarindkopa"/>
        <w:widowControl w:val="0"/>
        <w:numPr>
          <w:ilvl w:val="0"/>
          <w:numId w:val="2"/>
        </w:numPr>
        <w:tabs>
          <w:tab w:val="left" w:pos="567"/>
        </w:tabs>
        <w:overflowPunct w:val="0"/>
        <w:autoSpaceDE w:val="0"/>
        <w:autoSpaceDN w:val="0"/>
        <w:adjustRightInd w:val="0"/>
        <w:ind w:left="567" w:hanging="567"/>
        <w:jc w:val="center"/>
        <w:rPr>
          <w:b/>
        </w:rPr>
      </w:pPr>
      <w:r>
        <w:rPr>
          <w:b/>
        </w:rPr>
        <w:t>LĪGUM</w:t>
      </w:r>
      <w:r w:rsidR="00FF6B07">
        <w:rPr>
          <w:b/>
        </w:rPr>
        <w:t>A GROZĪJUMI</w:t>
      </w:r>
      <w:r>
        <w:rPr>
          <w:b/>
        </w:rPr>
        <w:t>, TĀ DARBĪBAS IZBEIGŠANA</w:t>
      </w:r>
    </w:p>
    <w:p w14:paraId="5D23945E"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Līgumu var grozīt vai lauzt, Līdzējiem rakstiski vienojoties un ievērojot Publisko iepirkumu likuma 61. panta prasības. Jebkuras Līguma izmaiņas tiek noformētas rakstiski un kļūst par Līguma neatņemamu sastāvdaļu.</w:t>
      </w:r>
    </w:p>
    <w:p w14:paraId="38FFCA64"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Līgumu var lauzt pirms termiņa tikai Līgumā noteiktajos gadījumos un kārtībā. Līdzējs informē otru Līdzēju par vēlmi lauzt Līgumu vismaz 10 (desmit) darba dienas iepriekš.</w:t>
      </w:r>
    </w:p>
    <w:p w14:paraId="48043BEA"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Piegādātājs ir tiesīgs lauzt Līgumu pirms termiņa gadījumā, ja Pasūtītājs:</w:t>
      </w:r>
    </w:p>
    <w:p w14:paraId="657B54D3"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aizkavē maksājumus vairāk kā 30 dienas;</w:t>
      </w:r>
    </w:p>
    <w:p w14:paraId="4772142B"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nepilda citas Līgumā noteiktās saistības.</w:t>
      </w:r>
    </w:p>
    <w:p w14:paraId="7E7C9693" w14:textId="77777777" w:rsidR="003606A6" w:rsidRDefault="003606A6" w:rsidP="003606A6">
      <w:pPr>
        <w:pStyle w:val="Sarakstarindkopa"/>
        <w:widowControl w:val="0"/>
        <w:numPr>
          <w:ilvl w:val="1"/>
          <w:numId w:val="2"/>
        </w:numPr>
        <w:tabs>
          <w:tab w:val="left" w:pos="1276"/>
        </w:tabs>
        <w:overflowPunct w:val="0"/>
        <w:autoSpaceDE w:val="0"/>
        <w:autoSpaceDN w:val="0"/>
        <w:adjustRightInd w:val="0"/>
        <w:jc w:val="both"/>
        <w:rPr>
          <w:b/>
        </w:rPr>
      </w:pPr>
      <w:r>
        <w:t xml:space="preserve">   Pasūtītājam ir tiesības lauzt Līgumu pirms termiņa gadījumos, ja Piegādātājs:</w:t>
      </w:r>
    </w:p>
    <w:p w14:paraId="0CA98742"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 xml:space="preserve">kļūst maksātnespējīgs, bankrotē, tā darbība ir apturēta vai pārtraukta; </w:t>
      </w:r>
    </w:p>
    <w:p w14:paraId="5EB69A35"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nepiegādā Preci Līgumā norādītajā termiņā;</w:t>
      </w:r>
    </w:p>
    <w:p w14:paraId="1E46DC0A" w14:textId="77777777" w:rsidR="003606A6" w:rsidRDefault="003606A6" w:rsidP="003606A6">
      <w:pPr>
        <w:widowControl w:val="0"/>
        <w:numPr>
          <w:ilvl w:val="2"/>
          <w:numId w:val="2"/>
        </w:numPr>
        <w:tabs>
          <w:tab w:val="left" w:pos="1276"/>
        </w:tabs>
        <w:overflowPunct w:val="0"/>
        <w:autoSpaceDE w:val="0"/>
        <w:autoSpaceDN w:val="0"/>
        <w:adjustRightInd w:val="0"/>
        <w:ind w:left="1276" w:hanging="709"/>
        <w:jc w:val="both"/>
        <w:rPr>
          <w:b/>
        </w:rPr>
      </w:pPr>
      <w:r>
        <w:t>nepilda vai nepienācīgi pilda kādu citu no Līguma nosacījumiem.</w:t>
      </w:r>
    </w:p>
    <w:p w14:paraId="1F743DFB"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rPr>
          <w:b/>
        </w:rPr>
      </w:pPr>
      <w:r>
        <w:t>Ja Piegādātājs 10 (desmit) darba dienu laikā no piegādes termiņa beigām nav nodevis un uzstādījis Preci, piegādājis neatbilstošu vai nekvalitatīvu Preci vai nav ievērojis citus Līguma nosacījumus, Pasūtītājs ir tiesīgs vienpusēji lauzt Līgumu, paziņojot par to Piegādātājam. Šādā gadījumā Piegādātājs 5 darba dienu laikā no rēķina saņemšanas dienas samaksā Pasūtītājam vienreizēju līgumsodu 10 % apmērā no Līgumcenas.</w:t>
      </w:r>
    </w:p>
    <w:p w14:paraId="497A9190" w14:textId="77777777" w:rsidR="003606A6" w:rsidRPr="009507D9" w:rsidRDefault="003606A6" w:rsidP="003606A6">
      <w:pPr>
        <w:widowControl w:val="0"/>
        <w:numPr>
          <w:ilvl w:val="1"/>
          <w:numId w:val="2"/>
        </w:numPr>
        <w:tabs>
          <w:tab w:val="left" w:pos="567"/>
        </w:tabs>
        <w:overflowPunct w:val="0"/>
        <w:autoSpaceDE w:val="0"/>
        <w:autoSpaceDN w:val="0"/>
        <w:adjustRightInd w:val="0"/>
        <w:ind w:left="567" w:hanging="567"/>
        <w:jc w:val="both"/>
        <w:rPr>
          <w:rFonts w:eastAsia="Calibri"/>
          <w:lang w:eastAsia="lv-LV"/>
        </w:rPr>
      </w:pPr>
      <w:r>
        <w:t xml:space="preserve">Pasūtītājam ir tiesības vienpusēji </w:t>
      </w:r>
      <w:r>
        <w:rPr>
          <w:rFonts w:eastAsia="Calibri"/>
          <w:bCs/>
          <w:lang w:eastAsia="lv-LV"/>
        </w:rPr>
        <w:t xml:space="preserve">atkāpties no Līguma izpildes, ja Līgumu nav iespējams izpildīt </w:t>
      </w:r>
      <w:r>
        <w:rPr>
          <w:rFonts w:eastAsia="Calibri"/>
          <w:lang w:eastAsia="lv-LV"/>
        </w:rPr>
        <w:t>Līguma izpildes laikā piemērotu starptautisko vai nacionālo sankciju dēļ vai būtiskas finanšu un kapitāla tirgus intereses ietekmējošas ES vai Ziemeļatlantijas Līguma organizācijas dalībvalsts noteikto sankciju dēļ.</w:t>
      </w:r>
    </w:p>
    <w:p w14:paraId="7E2F10CF" w14:textId="77777777" w:rsidR="003606A6" w:rsidRDefault="003606A6" w:rsidP="003606A6">
      <w:pPr>
        <w:widowControl w:val="0"/>
        <w:numPr>
          <w:ilvl w:val="1"/>
          <w:numId w:val="2"/>
        </w:numPr>
        <w:overflowPunct w:val="0"/>
        <w:autoSpaceDE w:val="0"/>
        <w:autoSpaceDN w:val="0"/>
        <w:adjustRightInd w:val="0"/>
        <w:ind w:left="567" w:hanging="567"/>
        <w:jc w:val="both"/>
        <w:rPr>
          <w:b/>
        </w:rPr>
      </w:pPr>
      <w:r>
        <w:t>Pasūtītājam ir tiesības vienpusēji atkāpties no Līguma pirms termiņa, nosūtot Piegādātājam rakstisku paziņojumu Līgumā noteiktajā kārtībā, Publisko iepirkumu likuma 64. panta pirmajā daļā noteiktajos gadījumos.</w:t>
      </w:r>
    </w:p>
    <w:p w14:paraId="43009495" w14:textId="77777777" w:rsidR="003606A6" w:rsidRDefault="003606A6" w:rsidP="003606A6">
      <w:pPr>
        <w:widowControl w:val="0"/>
        <w:tabs>
          <w:tab w:val="left" w:pos="0"/>
        </w:tabs>
        <w:overflowPunct w:val="0"/>
        <w:autoSpaceDE w:val="0"/>
        <w:autoSpaceDN w:val="0"/>
        <w:adjustRightInd w:val="0"/>
        <w:jc w:val="both"/>
        <w:rPr>
          <w:bCs/>
        </w:rPr>
      </w:pPr>
    </w:p>
    <w:p w14:paraId="0850FF75" w14:textId="77777777" w:rsidR="003606A6" w:rsidRDefault="003606A6" w:rsidP="003606A6">
      <w:pPr>
        <w:widowControl w:val="0"/>
        <w:numPr>
          <w:ilvl w:val="0"/>
          <w:numId w:val="2"/>
        </w:numPr>
        <w:tabs>
          <w:tab w:val="left" w:pos="567"/>
        </w:tabs>
        <w:overflowPunct w:val="0"/>
        <w:autoSpaceDE w:val="0"/>
        <w:autoSpaceDN w:val="0"/>
        <w:adjustRightInd w:val="0"/>
        <w:ind w:left="567" w:hanging="567"/>
        <w:jc w:val="center"/>
        <w:rPr>
          <w:b/>
        </w:rPr>
      </w:pPr>
      <w:r>
        <w:rPr>
          <w:b/>
        </w:rPr>
        <w:t>STRĪDU RISINĀŠANAS KĀRTĪBA</w:t>
      </w:r>
    </w:p>
    <w:p w14:paraId="2664F17D" w14:textId="77777777" w:rsidR="003606A6" w:rsidRPr="00DD5639" w:rsidRDefault="003606A6" w:rsidP="003606A6">
      <w:pPr>
        <w:widowControl w:val="0"/>
        <w:numPr>
          <w:ilvl w:val="1"/>
          <w:numId w:val="2"/>
        </w:numPr>
        <w:tabs>
          <w:tab w:val="left" w:pos="567"/>
        </w:tabs>
        <w:overflowPunct w:val="0"/>
        <w:autoSpaceDE w:val="0"/>
        <w:autoSpaceDN w:val="0"/>
        <w:adjustRightInd w:val="0"/>
        <w:ind w:left="567" w:hanging="567"/>
        <w:jc w:val="both"/>
      </w:pPr>
      <w:r>
        <w:t>Jebkuras nesaskaņas, domstarpības vai strīdi tiek risināti savstarpējās sarunās, kas tiek protokolētas. Gadījumā, ja Līdzēji 30 (trīsdesmit) dienu laikā nespēj vienoties, strīds risināms Latvijas Republikas vispārējās jurisdikcijas tiesā.</w:t>
      </w:r>
    </w:p>
    <w:p w14:paraId="099114EA" w14:textId="77777777" w:rsidR="003606A6" w:rsidRDefault="003606A6" w:rsidP="003606A6">
      <w:pPr>
        <w:tabs>
          <w:tab w:val="left" w:pos="360"/>
        </w:tabs>
        <w:jc w:val="both"/>
      </w:pPr>
    </w:p>
    <w:p w14:paraId="1DDC19F2" w14:textId="77777777" w:rsidR="003606A6" w:rsidRDefault="003606A6" w:rsidP="003606A6">
      <w:pPr>
        <w:pStyle w:val="Sarakstarindkopa"/>
        <w:numPr>
          <w:ilvl w:val="0"/>
          <w:numId w:val="2"/>
        </w:numPr>
        <w:tabs>
          <w:tab w:val="left" w:pos="567"/>
        </w:tabs>
        <w:ind w:left="567" w:hanging="567"/>
        <w:jc w:val="center"/>
        <w:rPr>
          <w:b/>
        </w:rPr>
      </w:pPr>
      <w:r>
        <w:rPr>
          <w:b/>
        </w:rPr>
        <w:t>NEPĀRVARAMA VARA</w:t>
      </w:r>
    </w:p>
    <w:p w14:paraId="1FDC1097"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587522C2"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 xml:space="preserve">Līdzējam, kas atsaucas uz nepārvaramas varas vai ārkārtēja rakstura apstākļu darbību, nekavējoties, bet ne vēlāk kā 3 (trīs) darba dienu laikā par šādiem apstākļiem </w:t>
      </w:r>
      <w:proofErr w:type="spellStart"/>
      <w:r>
        <w:t>rakstveidā</w:t>
      </w:r>
      <w:proofErr w:type="spellEnd"/>
      <w:r>
        <w:t xml:space="preserve"> jāziņo otram Līdzējam. Ziņojumā jānorāda, kādā termiņā pēc viņa uzskata ir iespējama un paredzama viņa Līgumā paredzēto saistību izpilde, un, pēc pieprasījuma, šādam ziņojumam ir jāpievieno kompetentas institūcijas izsniegta izziņa, kas satur ārkārtējo apstākļu darbības apstiprinājumu un to raksturojumu. Nesavlaicīga paziņojuma gadījumā Līdzējs netiek atbrīvots no Līguma saistību izpildes, ja vien tam par iemeslu nav bijuši paši nepārvaramas varas vai ārkārtēja rakstura apstākļi.</w:t>
      </w:r>
    </w:p>
    <w:p w14:paraId="20C34545"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Nepārvaramas varas vai ārkārtēja rakstura apstākļu iestāšanās gadījumā Līguma darbības termiņš tiek pārcelts atbilstoši šādu apstākļu darbības laikam vai arī Līdzēji vienojas par Līguma laušanu.</w:t>
      </w:r>
    </w:p>
    <w:p w14:paraId="37C33189" w14:textId="77777777" w:rsidR="00D45B18" w:rsidRDefault="00D45B18" w:rsidP="00D45B18">
      <w:pPr>
        <w:widowControl w:val="0"/>
        <w:tabs>
          <w:tab w:val="left" w:pos="567"/>
        </w:tabs>
        <w:overflowPunct w:val="0"/>
        <w:autoSpaceDE w:val="0"/>
        <w:autoSpaceDN w:val="0"/>
        <w:adjustRightInd w:val="0"/>
        <w:ind w:left="567"/>
        <w:jc w:val="both"/>
      </w:pPr>
    </w:p>
    <w:p w14:paraId="3E1623F4" w14:textId="77777777" w:rsidR="00D45B18" w:rsidRPr="00D45B18" w:rsidRDefault="00D45B18" w:rsidP="00D45B18">
      <w:pPr>
        <w:widowControl w:val="0"/>
        <w:numPr>
          <w:ilvl w:val="0"/>
          <w:numId w:val="2"/>
        </w:numPr>
        <w:tabs>
          <w:tab w:val="left" w:pos="567"/>
        </w:tabs>
        <w:overflowPunct w:val="0"/>
        <w:autoSpaceDE w:val="0"/>
        <w:autoSpaceDN w:val="0"/>
        <w:adjustRightInd w:val="0"/>
        <w:jc w:val="center"/>
        <w:rPr>
          <w:b/>
        </w:rPr>
      </w:pPr>
      <w:r w:rsidRPr="00D45B18">
        <w:rPr>
          <w:b/>
        </w:rPr>
        <w:t>KONFIDENCIALITĀTE</w:t>
      </w:r>
    </w:p>
    <w:p w14:paraId="726E2812"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Piegādātājs ievēro konfidencialitāti, tajā skaitā:</w:t>
      </w:r>
    </w:p>
    <w:p w14:paraId="070431FB" w14:textId="77777777" w:rsidR="00D45B18" w:rsidRPr="00D45B18" w:rsidRDefault="00D45B18" w:rsidP="00D45B18">
      <w:pPr>
        <w:widowControl w:val="0"/>
        <w:numPr>
          <w:ilvl w:val="2"/>
          <w:numId w:val="2"/>
        </w:numPr>
        <w:tabs>
          <w:tab w:val="left" w:pos="567"/>
        </w:tabs>
        <w:overflowPunct w:val="0"/>
        <w:autoSpaceDE w:val="0"/>
        <w:autoSpaceDN w:val="0"/>
        <w:adjustRightInd w:val="0"/>
        <w:jc w:val="both"/>
      </w:pPr>
      <w:r w:rsidRPr="00D45B18">
        <w:t>aizsargā, neizplata un bez iepriekšējas Pasūtītāja rakstiskas atļaujas saņemšanas neizpauž trešajām personām pilnīgi vai daļēji ar Līgumu vai citu ar to izpildi saistītu dokumentu saturu, tostarp tehniska, komerciāla un jebkāda cita rakstura informāciju par Pasūtītāja darbību, kas kļuvusi pieejama Piegādātājam Līguma izpildes laikā;</w:t>
      </w:r>
    </w:p>
    <w:p w14:paraId="46FE0BFA" w14:textId="77777777" w:rsidR="00D45B18" w:rsidRPr="00D45B18" w:rsidRDefault="00D45B18" w:rsidP="00D45B18">
      <w:pPr>
        <w:widowControl w:val="0"/>
        <w:numPr>
          <w:ilvl w:val="2"/>
          <w:numId w:val="2"/>
        </w:numPr>
        <w:tabs>
          <w:tab w:val="left" w:pos="567"/>
        </w:tabs>
        <w:overflowPunct w:val="0"/>
        <w:autoSpaceDE w:val="0"/>
        <w:autoSpaceDN w:val="0"/>
        <w:adjustRightInd w:val="0"/>
        <w:jc w:val="both"/>
      </w:pPr>
      <w:r w:rsidRPr="00D45B18">
        <w:t xml:space="preserve">bez Pasūtītāja rakstiskas atļaujas nepublisko vai jebkādā citā veidā trešajām personām, tostarp plašsaziņas līdzekļiem, nesniedz informāciju un neizpauž viedokli par Līguma izpildes gaitu. Piegādātājs nodrošina, ka tā apakšuzņēmēji un darbinieki ievēro un izpilda šo nosacījumu. </w:t>
      </w:r>
    </w:p>
    <w:p w14:paraId="1B1E4C97"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Pasūtītājs ievēro konfidencialitāti un bez iepriekšējas Pasūtītāja rakstiskas atļaujas saņemšanas neizpauž trešajām personām pilnīgi vai daļēji ar Līgumu vai citu ar to izpildi saistītu dokumentu saturu.</w:t>
      </w:r>
    </w:p>
    <w:p w14:paraId="746CFD5E"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Konfidencialitātes ierobežojumi neattiecas uz publiski vispārpieejamu informāciju, kā arī uz informāciju, kuru saskaņā ar Līgumu ir paredzēts darīt zināmu trešajām personām.</w:t>
      </w:r>
    </w:p>
    <w:p w14:paraId="1440E80D"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 xml:space="preserve"> Konfidencialitātes noteikumi neattiecas uz gadījumiem, kad informāciju pieprasa valsts vai pašvaldību iestādes, kam šādas tiesības ir noteiktas Latvijas Republikas normatīvajos aktos. </w:t>
      </w:r>
    </w:p>
    <w:p w14:paraId="1912F997" w14:textId="77777777" w:rsidR="00D45B18" w:rsidRPr="00D45B18" w:rsidRDefault="00D45B18" w:rsidP="00D45B18">
      <w:pPr>
        <w:widowControl w:val="0"/>
        <w:numPr>
          <w:ilvl w:val="1"/>
          <w:numId w:val="2"/>
        </w:numPr>
        <w:tabs>
          <w:tab w:val="left" w:pos="567"/>
        </w:tabs>
        <w:overflowPunct w:val="0"/>
        <w:autoSpaceDE w:val="0"/>
        <w:autoSpaceDN w:val="0"/>
        <w:adjustRightInd w:val="0"/>
        <w:jc w:val="both"/>
      </w:pPr>
      <w:r w:rsidRPr="00D45B18">
        <w:t>Ja Līguma parakstīšanas brīdī vai visā Līguma darbības laikā Līdzējiem ir pieejami vai tiek iegūti personas dati, katrs Līdzējs apliecina, ka veic šo personas datu apstrādi, ievērojot normatīvo aktu prasības, kas reglamentē personas datu apstrādi un aizsardzību, tostarp, Eiropas Parlamenta un Padomes regulas 9ES)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Līdzēji apliecina, ka veic personas datu apstrādi tikai Līgumā paredzētajiem mērķiem, tam nepieciešamajā apjomā un nodrošina šo personas datu apstrādes drošību un aizsardzību, to neizpaušanu trešajām personām, izņemot personām, ko Līdzēji iesaista Līguma izpildē, tādā apjomā, kādā informācija ir nepieciešama līgumsaistību izpildei; un valsts iestādēm, normatīvajos aktos noteiktajos gadījumos un kārtībā, uzņemoties atbildību par visiem zaudējumiem, kas varētu rasties kādam no līdzējiem, ka otrs Līdzējs pārkāpj vai neievēro Līgumā noteikto apņemšanos attiecībā uz personas datu apstrādi un aizsardzību. Personas datu, kuru apstrādi veic Līdzēji, pamatojoties uz Līgumu, glabāšanas termiņš ir ne ilgāk kā tas pamatoti nepieciešams mērķiem, kādiem konkrētie personas dati tiek apstrādāti, izņemot gadījumus, kad personas datu apstrādei pastāv cits juridisks pamats.</w:t>
      </w:r>
    </w:p>
    <w:p w14:paraId="1D9E1360" w14:textId="77777777" w:rsidR="000B4C52" w:rsidRPr="000B4C52" w:rsidRDefault="000B4C52" w:rsidP="000B4C52">
      <w:pPr>
        <w:widowControl w:val="0"/>
        <w:tabs>
          <w:tab w:val="left" w:pos="567"/>
        </w:tabs>
        <w:overflowPunct w:val="0"/>
        <w:autoSpaceDE w:val="0"/>
        <w:autoSpaceDN w:val="0"/>
        <w:adjustRightInd w:val="0"/>
        <w:jc w:val="both"/>
      </w:pPr>
    </w:p>
    <w:p w14:paraId="545A0EF5" w14:textId="77777777" w:rsidR="000B4C52" w:rsidRPr="0006706F" w:rsidRDefault="000B4C52" w:rsidP="000B4C52">
      <w:pPr>
        <w:widowControl w:val="0"/>
        <w:numPr>
          <w:ilvl w:val="0"/>
          <w:numId w:val="2"/>
        </w:numPr>
        <w:tabs>
          <w:tab w:val="left" w:pos="567"/>
        </w:tabs>
        <w:overflowPunct w:val="0"/>
        <w:autoSpaceDE w:val="0"/>
        <w:autoSpaceDN w:val="0"/>
        <w:adjustRightInd w:val="0"/>
        <w:jc w:val="center"/>
        <w:rPr>
          <w:b/>
        </w:rPr>
      </w:pPr>
      <w:r w:rsidRPr="0006706F">
        <w:rPr>
          <w:b/>
        </w:rPr>
        <w:t>LĪGUMA APAKŠUZŅEMĒJI</w:t>
      </w:r>
    </w:p>
    <w:p w14:paraId="1DFCB8FA" w14:textId="588E1805"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Bez rakstiskas saskaņošanas ar Pasūtītāju, Piegādātājs Līguma izpildei nav tiesīgs veikt apakšuzņēmēju nomaiņu, kā arī papildu apakšuzņēmēju piesaisti.</w:t>
      </w:r>
    </w:p>
    <w:p w14:paraId="03511ED9" w14:textId="5E3C54F3"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 xml:space="preserve">Pasūtītājs nepiekrīt Piedāvājumā norādītā apakšuzņēmēja nomaiņai, ja pastāv kāds no šādiem nosacījumiem: </w:t>
      </w:r>
    </w:p>
    <w:p w14:paraId="5A191E02" w14:textId="56E87EA4" w:rsidR="000B4C52" w:rsidRPr="0006706F" w:rsidRDefault="000B4C52" w:rsidP="000B4C52">
      <w:pPr>
        <w:widowControl w:val="0"/>
        <w:tabs>
          <w:tab w:val="left" w:pos="567"/>
        </w:tabs>
        <w:overflowPunct w:val="0"/>
        <w:autoSpaceDE w:val="0"/>
        <w:autoSpaceDN w:val="0"/>
        <w:adjustRightInd w:val="0"/>
        <w:ind w:left="360"/>
        <w:jc w:val="both"/>
      </w:pPr>
      <w:r w:rsidRPr="0006706F">
        <w:t>10.2.1. piedāvātais apakšuzņēmējs neatbilst Iepirkuma dokumentos apakšuzņēmējiem izvirzītajām prasībām;</w:t>
      </w:r>
    </w:p>
    <w:p w14:paraId="10A10EE5" w14:textId="41129517" w:rsidR="000B4C52" w:rsidRPr="0006706F" w:rsidRDefault="000B4C52" w:rsidP="000B4C52">
      <w:pPr>
        <w:widowControl w:val="0"/>
        <w:tabs>
          <w:tab w:val="left" w:pos="567"/>
        </w:tabs>
        <w:overflowPunct w:val="0"/>
        <w:autoSpaceDE w:val="0"/>
        <w:autoSpaceDN w:val="0"/>
        <w:adjustRightInd w:val="0"/>
        <w:ind w:left="360"/>
        <w:jc w:val="both"/>
      </w:pPr>
      <w:r w:rsidRPr="0006706F">
        <w:t xml:space="preserve">10.2.2.  tiek nomainīts apakšuzņēmējs, uz kura iespējām Piegādātājs balstījies, lai apliecinātu savas kvalifikācijas atbilstību Iepirkuma dokumentos noteiktajām prasībām, un piedāvātajam apakšuzņēmējam nav vismaz tāda pati kvalifikācija, uz kādu Piegādātājs atsaucies Iepirkumā, apliecinot savu atbilstību Iepirkumā noteiktajām prasībām, vai apakšuzņēmējs atbilst Publisko iepirkumu likuma 42.panta otrajā daļā  minētajiem pretendentu izslēgšanas nosacījumiem, kas tika vērtēti Iepirkumā;  </w:t>
      </w:r>
    </w:p>
    <w:p w14:paraId="0DC51B58" w14:textId="466AA13D" w:rsidR="000B4C52" w:rsidRPr="0006706F" w:rsidRDefault="000B4C52" w:rsidP="000B4C52">
      <w:pPr>
        <w:widowControl w:val="0"/>
        <w:tabs>
          <w:tab w:val="left" w:pos="567"/>
        </w:tabs>
        <w:overflowPunct w:val="0"/>
        <w:autoSpaceDE w:val="0"/>
        <w:autoSpaceDN w:val="0"/>
        <w:adjustRightInd w:val="0"/>
        <w:ind w:left="360"/>
        <w:jc w:val="both"/>
      </w:pPr>
      <w:r w:rsidRPr="0006706F">
        <w:t>10.2.3. piedāvātais apakšuzņēmējs, kura sniedzamo pakalpojumu vērtība ir vismaz 10 000 EUR, atbilst Publisko iepirkuma likuma 42. panta otrajā daļā minētajiem pretendentu izslēgšanas iemesliem;</w:t>
      </w:r>
    </w:p>
    <w:p w14:paraId="5DB6C2A1" w14:textId="033DB8D1" w:rsidR="000B4C52" w:rsidRPr="0006706F" w:rsidRDefault="000B4C52" w:rsidP="000B4C52">
      <w:pPr>
        <w:widowControl w:val="0"/>
        <w:tabs>
          <w:tab w:val="left" w:pos="567"/>
        </w:tabs>
        <w:overflowPunct w:val="0"/>
        <w:autoSpaceDE w:val="0"/>
        <w:autoSpaceDN w:val="0"/>
        <w:adjustRightInd w:val="0"/>
        <w:ind w:left="360"/>
        <w:jc w:val="both"/>
      </w:pPr>
      <w:r w:rsidRPr="0006706F">
        <w:t>10.2.4. apakšuzņēmēja maiņas rezultātā tiktu izdarīti tādi grozījumi Piedāvājumā, kuri, ja sākotnēji būtu tajā iekļauti, ietekmētu Piedāvājuma izvēli atbilstoši Iepirkuma dokumentos noteiktajiem piedāvājuma izvērtēšanas kritērijiem.</w:t>
      </w:r>
    </w:p>
    <w:p w14:paraId="47557527" w14:textId="60851C34"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347C2AC4" w14:textId="7CFA8DE2" w:rsidR="000B4C52" w:rsidRPr="0006706F" w:rsidRDefault="000B4C52" w:rsidP="000B4C52">
      <w:pPr>
        <w:widowControl w:val="0"/>
        <w:numPr>
          <w:ilvl w:val="1"/>
          <w:numId w:val="2"/>
        </w:numPr>
        <w:tabs>
          <w:tab w:val="left" w:pos="567"/>
        </w:tabs>
        <w:overflowPunct w:val="0"/>
        <w:autoSpaceDE w:val="0"/>
        <w:autoSpaceDN w:val="0"/>
        <w:adjustRightInd w:val="0"/>
        <w:jc w:val="both"/>
      </w:pPr>
      <w:r w:rsidRPr="0006706F">
        <w:t>Pasūtītājs pieņem lēmumu atļaut vai atteikt Piegādātājam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w:t>
      </w:r>
    </w:p>
    <w:p w14:paraId="198A33DB" w14:textId="77777777" w:rsidR="000B4C52" w:rsidRDefault="000B4C52" w:rsidP="003606A6">
      <w:pPr>
        <w:widowControl w:val="0"/>
        <w:tabs>
          <w:tab w:val="left" w:pos="567"/>
        </w:tabs>
        <w:overflowPunct w:val="0"/>
        <w:autoSpaceDE w:val="0"/>
        <w:autoSpaceDN w:val="0"/>
        <w:adjustRightInd w:val="0"/>
        <w:jc w:val="both"/>
      </w:pPr>
    </w:p>
    <w:p w14:paraId="3DA5C501" w14:textId="77777777" w:rsidR="003606A6" w:rsidRDefault="003606A6" w:rsidP="003606A6">
      <w:pPr>
        <w:pStyle w:val="Sarakstarindkopa"/>
        <w:numPr>
          <w:ilvl w:val="0"/>
          <w:numId w:val="2"/>
        </w:numPr>
        <w:tabs>
          <w:tab w:val="left" w:pos="567"/>
        </w:tabs>
        <w:ind w:left="567" w:hanging="567"/>
        <w:jc w:val="center"/>
        <w:rPr>
          <w:b/>
        </w:rPr>
      </w:pPr>
      <w:r>
        <w:rPr>
          <w:b/>
        </w:rPr>
        <w:t>CITI NOTEIKUMI</w:t>
      </w:r>
    </w:p>
    <w:p w14:paraId="1B83806C"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Līgums ir saistošs Līdzējiem, kā arī visām trešajām personām, kas likumīgi pārņem viņu tiesības un pienākumus.</w:t>
      </w:r>
    </w:p>
    <w:p w14:paraId="1EE26689" w14:textId="2B420760" w:rsidR="003606A6" w:rsidRDefault="00FF6B07" w:rsidP="003606A6">
      <w:pPr>
        <w:widowControl w:val="0"/>
        <w:numPr>
          <w:ilvl w:val="1"/>
          <w:numId w:val="2"/>
        </w:numPr>
        <w:tabs>
          <w:tab w:val="left" w:pos="567"/>
        </w:tabs>
        <w:overflowPunct w:val="0"/>
        <w:autoSpaceDE w:val="0"/>
        <w:autoSpaceDN w:val="0"/>
        <w:adjustRightInd w:val="0"/>
        <w:ind w:left="567" w:hanging="567"/>
        <w:jc w:val="both"/>
      </w:pPr>
      <w:r>
        <w:t>J</w:t>
      </w:r>
      <w:r w:rsidR="003606A6">
        <w:t>autājumos, kas nav atrunāti Līgumā, Līdzēji ņem vērā</w:t>
      </w:r>
      <w:r w:rsidR="003606A6" w:rsidRPr="002615C3">
        <w:t xml:space="preserve"> </w:t>
      </w:r>
      <w:r w:rsidR="003606A6">
        <w:t>Publisko i</w:t>
      </w:r>
      <w:r w:rsidR="003606A6" w:rsidRPr="002615C3">
        <w:t>epirkum</w:t>
      </w:r>
      <w:r w:rsidR="003606A6">
        <w:t>u</w:t>
      </w:r>
      <w:r w:rsidR="003606A6" w:rsidRPr="002615C3">
        <w:t xml:space="preserve"> </w:t>
      </w:r>
      <w:r w:rsidR="003606A6">
        <w:t>likumu un Latvijas Republikas normatīvos aktus.</w:t>
      </w:r>
    </w:p>
    <w:p w14:paraId="6E844B31"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Līgumā izveidotais noteikumu sadalījums pa sadaļām ar tām piešķirtajiem nosaukumiem ir izmantojams tikai un vienīgi atsaucēm un nekādā gadījumā nevar tikt izmantots vai ietekmēt Līguma noteikumu interpretāciju.</w:t>
      </w:r>
    </w:p>
    <w:p w14:paraId="64458432"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Ar Līgumu saistīta un jebkurā formā pieejama informācija vai cita veida dati, tai skaitā Piegādātāja sagatavotie materiāli, pieder Pasūtītājam un ir tā īpašums. Piegādātājam nav tiesību bez Pasūtītāja atļaujas tos nodot trešajām personām un jebkādā veidā ierobežot Pasūtītāja tiesības brīvi un pēc saviem ieskatiem rīkoties ar tiem.</w:t>
      </w:r>
    </w:p>
    <w:p w14:paraId="59ED537F" w14:textId="113E874D"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Pasūtītāja pārstāvis Līguma izpildes laikā ir ___________</w:t>
      </w:r>
      <w:r w:rsidR="00FF6B07">
        <w:t xml:space="preserve"> </w:t>
      </w:r>
      <w:r>
        <w:t>______________ ___________________________,</w:t>
      </w:r>
      <w:r w:rsidR="00FF6B07">
        <w:t xml:space="preserve"> </w:t>
      </w:r>
      <w:r>
        <w:t>tālrunis ___, e-pasts _____________</w:t>
      </w:r>
      <w:r w:rsidR="00FF6B07">
        <w:t xml:space="preserve"> </w:t>
      </w:r>
      <w:r>
        <w:t>______________.</w:t>
      </w:r>
    </w:p>
    <w:p w14:paraId="00A9071B" w14:textId="3B53DC01"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Piegādātāja pārstāvis Līguma izpildes laikā ir  ________________ ______________, tālrunis_________, e-pasts  ____</w:t>
      </w:r>
      <w:r w:rsidR="00FF6B07">
        <w:t>@</w:t>
      </w:r>
      <w:r>
        <w:t xml:space="preserve">________________. </w:t>
      </w:r>
    </w:p>
    <w:p w14:paraId="6F8253B9"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 xml:space="preserve">Līdzēju pārstāvji ir atbildīgi par Līguma izpildes uzraudzīšanu, tai skaitā, par Preces pieņemšanas un nodošanas organizēšanu, Preces pieņemšanas – nodošanas akta noformēšanu, iesniegšanu un parakstīšanu atbilstoši Līguma prasībām, rēķinu savlaicīgu iesniegšanu un pieņemšanu, apstiprināšanu un nodošanu apmaksai, defekta akta parakstīšanu. </w:t>
      </w:r>
    </w:p>
    <w:p w14:paraId="75D2D3E5" w14:textId="77777777"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t>Pārstāvju vai rekvizītu maiņas gadījumā Līdzēji par to rakstiski paziņo otram Līdzējam 5 darba dienu laikā no izmaiņu iestāšanās dienas.</w:t>
      </w:r>
    </w:p>
    <w:p w14:paraId="3417EEF4" w14:textId="1D9EF26B" w:rsidR="003606A6" w:rsidRDefault="003606A6" w:rsidP="003606A6">
      <w:pPr>
        <w:widowControl w:val="0"/>
        <w:numPr>
          <w:ilvl w:val="1"/>
          <w:numId w:val="2"/>
        </w:numPr>
        <w:tabs>
          <w:tab w:val="left" w:pos="567"/>
        </w:tabs>
        <w:overflowPunct w:val="0"/>
        <w:autoSpaceDE w:val="0"/>
        <w:autoSpaceDN w:val="0"/>
        <w:adjustRightInd w:val="0"/>
        <w:ind w:left="567" w:hanging="567"/>
        <w:jc w:val="both"/>
      </w:pPr>
      <w:r w:rsidRPr="004C165F">
        <w:t>Līgums sagatavots un parakstīts elektroniska dokumenta veidā.</w:t>
      </w:r>
      <w:r>
        <w:t xml:space="preserve"> </w:t>
      </w:r>
      <w:r w:rsidR="001A53AE">
        <w:t xml:space="preserve">Pasūtītājs </w:t>
      </w:r>
      <w:r w:rsidR="00FF6B07">
        <w:t>L</w:t>
      </w:r>
      <w:r>
        <w:t>īguma kopiju iesniedz JVPI „Jelgavas izglītības pārvalde”.</w:t>
      </w:r>
    </w:p>
    <w:p w14:paraId="1536DCBC" w14:textId="77777777" w:rsidR="003606A6" w:rsidRDefault="003606A6" w:rsidP="003606A6">
      <w:pPr>
        <w:widowControl w:val="0"/>
        <w:tabs>
          <w:tab w:val="left" w:pos="567"/>
        </w:tabs>
        <w:overflowPunct w:val="0"/>
        <w:autoSpaceDE w:val="0"/>
        <w:autoSpaceDN w:val="0"/>
        <w:adjustRightInd w:val="0"/>
        <w:ind w:left="567"/>
        <w:jc w:val="both"/>
      </w:pPr>
    </w:p>
    <w:p w14:paraId="74BEE6D2" w14:textId="77777777" w:rsidR="003606A6" w:rsidRDefault="003606A6" w:rsidP="003606A6">
      <w:pPr>
        <w:widowControl w:val="0"/>
        <w:tabs>
          <w:tab w:val="left" w:pos="567"/>
        </w:tabs>
        <w:overflowPunct w:val="0"/>
        <w:autoSpaceDE w:val="0"/>
        <w:autoSpaceDN w:val="0"/>
        <w:adjustRightInd w:val="0"/>
        <w:ind w:left="567"/>
        <w:jc w:val="both"/>
      </w:pPr>
      <w:r w:rsidRPr="00E07888">
        <w:t>L</w:t>
      </w:r>
      <w:r>
        <w:t>īgumam ir 2 (divi) pielikumi:</w:t>
      </w:r>
    </w:p>
    <w:p w14:paraId="5AA9EDEA" w14:textId="40F8C703" w:rsidR="003606A6" w:rsidRDefault="003606A6" w:rsidP="003606A6">
      <w:pPr>
        <w:widowControl w:val="0"/>
        <w:tabs>
          <w:tab w:val="left" w:pos="567"/>
        </w:tabs>
        <w:overflowPunct w:val="0"/>
        <w:autoSpaceDE w:val="0"/>
        <w:autoSpaceDN w:val="0"/>
        <w:adjustRightInd w:val="0"/>
        <w:ind w:left="567"/>
        <w:jc w:val="both"/>
      </w:pPr>
      <w:r w:rsidRPr="00E07888">
        <w:t>1.pielikums</w:t>
      </w:r>
      <w:r>
        <w:t xml:space="preserve"> – </w:t>
      </w:r>
      <w:r w:rsidR="00FF6B07">
        <w:t>t</w:t>
      </w:r>
      <w:r w:rsidRPr="00E07888">
        <w:t>ehniskā specifikācija</w:t>
      </w:r>
      <w:r>
        <w:t>/</w:t>
      </w:r>
      <w:r w:rsidR="00FF6B07">
        <w:t>t</w:t>
      </w:r>
      <w:r>
        <w:t>ehniskais piedāvājums;</w:t>
      </w:r>
      <w:r w:rsidRPr="00E07888">
        <w:t xml:space="preserve"> </w:t>
      </w:r>
    </w:p>
    <w:p w14:paraId="44190BF0" w14:textId="0F38FAE3" w:rsidR="003606A6" w:rsidRDefault="003606A6" w:rsidP="003606A6">
      <w:pPr>
        <w:widowControl w:val="0"/>
        <w:tabs>
          <w:tab w:val="left" w:pos="567"/>
        </w:tabs>
        <w:overflowPunct w:val="0"/>
        <w:autoSpaceDE w:val="0"/>
        <w:autoSpaceDN w:val="0"/>
        <w:adjustRightInd w:val="0"/>
        <w:ind w:left="567"/>
        <w:jc w:val="both"/>
      </w:pPr>
      <w:r w:rsidRPr="00E07888">
        <w:t xml:space="preserve">2.pielikums </w:t>
      </w:r>
      <w:r>
        <w:t xml:space="preserve">– </w:t>
      </w:r>
      <w:r w:rsidR="00FF6B07">
        <w:t>f</w:t>
      </w:r>
      <w:r w:rsidRPr="00E07888">
        <w:t>inanšu piedāvājums</w:t>
      </w:r>
      <w:r>
        <w:t>.</w:t>
      </w:r>
      <w:r w:rsidRPr="00E07888">
        <w:t xml:space="preserve"> </w:t>
      </w:r>
    </w:p>
    <w:p w14:paraId="0FEBDF8A" w14:textId="77777777" w:rsidR="003606A6" w:rsidRDefault="003606A6" w:rsidP="003606A6">
      <w:pPr>
        <w:widowControl w:val="0"/>
        <w:tabs>
          <w:tab w:val="left" w:pos="567"/>
        </w:tabs>
        <w:overflowPunct w:val="0"/>
        <w:autoSpaceDE w:val="0"/>
        <w:autoSpaceDN w:val="0"/>
        <w:adjustRightInd w:val="0"/>
        <w:ind w:left="567"/>
        <w:jc w:val="center"/>
      </w:pPr>
    </w:p>
    <w:p w14:paraId="66EB7371" w14:textId="77777777" w:rsidR="003606A6" w:rsidRPr="004C7313" w:rsidRDefault="003606A6" w:rsidP="003606A6">
      <w:pPr>
        <w:pStyle w:val="Sarakstarindkopa"/>
        <w:widowControl w:val="0"/>
        <w:numPr>
          <w:ilvl w:val="0"/>
          <w:numId w:val="2"/>
        </w:numPr>
        <w:tabs>
          <w:tab w:val="left" w:pos="567"/>
        </w:tabs>
        <w:overflowPunct w:val="0"/>
        <w:autoSpaceDE w:val="0"/>
        <w:autoSpaceDN w:val="0"/>
        <w:adjustRightInd w:val="0"/>
        <w:jc w:val="center"/>
        <w:rPr>
          <w:b/>
        </w:rPr>
      </w:pPr>
      <w:r w:rsidRPr="004C7313">
        <w:rPr>
          <w:b/>
        </w:rPr>
        <w:t>LĪDZĒJU REKVIZĪTI UN PARAKSTI</w:t>
      </w:r>
    </w:p>
    <w:tbl>
      <w:tblPr>
        <w:tblW w:w="9356" w:type="dxa"/>
        <w:tblInd w:w="-5" w:type="dxa"/>
        <w:tblLayout w:type="fixed"/>
        <w:tblLook w:val="04A0" w:firstRow="1" w:lastRow="0" w:firstColumn="1" w:lastColumn="0" w:noHBand="0" w:noVBand="1"/>
      </w:tblPr>
      <w:tblGrid>
        <w:gridCol w:w="4820"/>
        <w:gridCol w:w="4536"/>
      </w:tblGrid>
      <w:tr w:rsidR="003606A6" w14:paraId="08FA1AE0" w14:textId="77777777" w:rsidTr="000812ED">
        <w:trPr>
          <w:trHeight w:val="280"/>
        </w:trPr>
        <w:tc>
          <w:tcPr>
            <w:tcW w:w="4820" w:type="dxa"/>
            <w:hideMark/>
          </w:tcPr>
          <w:p w14:paraId="71B8ACBC" w14:textId="77777777" w:rsidR="003606A6" w:rsidRPr="004C7313" w:rsidRDefault="003606A6" w:rsidP="000812ED">
            <w:pPr>
              <w:spacing w:line="276" w:lineRule="auto"/>
              <w:jc w:val="both"/>
              <w:rPr>
                <w:rFonts w:ascii="Times New Roman Bold" w:hAnsi="Times New Roman Bold"/>
                <w:b/>
                <w:caps/>
              </w:rPr>
            </w:pPr>
            <w:r w:rsidRPr="004C7313">
              <w:rPr>
                <w:rFonts w:ascii="Times New Roman Bold" w:hAnsi="Times New Roman Bold"/>
                <w:b/>
                <w:caps/>
              </w:rPr>
              <w:t>Pasūtītājs</w:t>
            </w:r>
          </w:p>
        </w:tc>
        <w:tc>
          <w:tcPr>
            <w:tcW w:w="4536" w:type="dxa"/>
            <w:hideMark/>
          </w:tcPr>
          <w:p w14:paraId="54C79DB5" w14:textId="77777777" w:rsidR="003606A6" w:rsidRPr="004C7313" w:rsidRDefault="003606A6" w:rsidP="000812ED">
            <w:pPr>
              <w:spacing w:line="276" w:lineRule="auto"/>
              <w:jc w:val="both"/>
              <w:rPr>
                <w:rFonts w:ascii="Times New Roman Bold" w:hAnsi="Times New Roman Bold"/>
                <w:b/>
                <w:caps/>
              </w:rPr>
            </w:pPr>
            <w:r w:rsidRPr="004C7313">
              <w:rPr>
                <w:rFonts w:ascii="Times New Roman Bold" w:hAnsi="Times New Roman Bold"/>
                <w:b/>
                <w:caps/>
              </w:rPr>
              <w:t>Piegādātājs</w:t>
            </w:r>
          </w:p>
        </w:tc>
      </w:tr>
      <w:tr w:rsidR="003606A6" w14:paraId="44F38A57" w14:textId="77777777" w:rsidTr="000812ED">
        <w:trPr>
          <w:trHeight w:val="280"/>
        </w:trPr>
        <w:tc>
          <w:tcPr>
            <w:tcW w:w="4820" w:type="dxa"/>
            <w:hideMark/>
          </w:tcPr>
          <w:p w14:paraId="7DE5A8FC" w14:textId="3BC2B960" w:rsidR="003606A6" w:rsidRDefault="00FF6B07" w:rsidP="000812ED">
            <w:pPr>
              <w:spacing w:line="276" w:lineRule="auto"/>
              <w:jc w:val="both"/>
              <w:rPr>
                <w:b/>
              </w:rPr>
            </w:pPr>
            <w:r>
              <w:rPr>
                <w:b/>
              </w:rPr>
              <w:t>JVPPII</w:t>
            </w:r>
            <w:r w:rsidR="003606A6" w:rsidRPr="00D01ACB">
              <w:rPr>
                <w:b/>
              </w:rPr>
              <w:t xml:space="preserve"> </w:t>
            </w:r>
            <w:r w:rsidR="003606A6">
              <w:rPr>
                <w:b/>
              </w:rPr>
              <w:t>“_____________”</w:t>
            </w:r>
          </w:p>
        </w:tc>
        <w:tc>
          <w:tcPr>
            <w:tcW w:w="4536" w:type="dxa"/>
          </w:tcPr>
          <w:p w14:paraId="6E90D2CA" w14:textId="77777777" w:rsidR="003606A6" w:rsidRDefault="003606A6" w:rsidP="000812ED">
            <w:pPr>
              <w:spacing w:line="276" w:lineRule="auto"/>
              <w:jc w:val="both"/>
              <w:rPr>
                <w:b/>
              </w:rPr>
            </w:pPr>
          </w:p>
        </w:tc>
      </w:tr>
      <w:tr w:rsidR="003606A6" w:rsidRPr="004C7313" w14:paraId="5F26B53A" w14:textId="77777777" w:rsidTr="000812ED">
        <w:trPr>
          <w:trHeight w:val="280"/>
        </w:trPr>
        <w:tc>
          <w:tcPr>
            <w:tcW w:w="4820" w:type="dxa"/>
            <w:hideMark/>
          </w:tcPr>
          <w:p w14:paraId="4E0F084B" w14:textId="77777777" w:rsidR="003606A6" w:rsidRPr="004C7313" w:rsidRDefault="003606A6" w:rsidP="000812ED">
            <w:pPr>
              <w:spacing w:line="276" w:lineRule="auto"/>
              <w:jc w:val="both"/>
              <w:rPr>
                <w:iCs/>
              </w:rPr>
            </w:pPr>
            <w:r w:rsidRPr="004C7313">
              <w:rPr>
                <w:iCs/>
              </w:rPr>
              <w:t xml:space="preserve"> ……., Jelgava, LV-300</w:t>
            </w:r>
            <w:r>
              <w:rPr>
                <w:iCs/>
              </w:rPr>
              <w:t>..</w:t>
            </w:r>
          </w:p>
        </w:tc>
        <w:tc>
          <w:tcPr>
            <w:tcW w:w="4536" w:type="dxa"/>
          </w:tcPr>
          <w:p w14:paraId="31BDF32C" w14:textId="77777777" w:rsidR="003606A6" w:rsidRPr="004C7313" w:rsidRDefault="003606A6" w:rsidP="000812ED">
            <w:pPr>
              <w:spacing w:line="276" w:lineRule="auto"/>
              <w:jc w:val="both"/>
              <w:rPr>
                <w:iCs/>
              </w:rPr>
            </w:pPr>
          </w:p>
        </w:tc>
      </w:tr>
      <w:tr w:rsidR="003606A6" w14:paraId="0DEDA611" w14:textId="77777777" w:rsidTr="000812ED">
        <w:trPr>
          <w:trHeight w:val="280"/>
        </w:trPr>
        <w:tc>
          <w:tcPr>
            <w:tcW w:w="4820" w:type="dxa"/>
          </w:tcPr>
          <w:p w14:paraId="6B034E88" w14:textId="77777777" w:rsidR="003606A6" w:rsidRPr="00D01ACB" w:rsidRDefault="003606A6" w:rsidP="000812ED">
            <w:pPr>
              <w:spacing w:line="276" w:lineRule="auto"/>
              <w:jc w:val="both"/>
              <w:rPr>
                <w:b/>
                <w:bCs/>
                <w:iCs/>
              </w:rPr>
            </w:pPr>
            <w:r w:rsidRPr="00D01ACB">
              <w:rPr>
                <w:b/>
                <w:bCs/>
                <w:iCs/>
              </w:rPr>
              <w:t>Maksātājs:</w:t>
            </w:r>
          </w:p>
        </w:tc>
        <w:tc>
          <w:tcPr>
            <w:tcW w:w="4536" w:type="dxa"/>
          </w:tcPr>
          <w:p w14:paraId="78E896C9" w14:textId="77777777" w:rsidR="003606A6" w:rsidRDefault="003606A6" w:rsidP="000812ED">
            <w:pPr>
              <w:spacing w:line="276" w:lineRule="auto"/>
              <w:jc w:val="both"/>
            </w:pPr>
          </w:p>
        </w:tc>
      </w:tr>
      <w:tr w:rsidR="003606A6" w14:paraId="74143787" w14:textId="77777777" w:rsidTr="000812ED">
        <w:trPr>
          <w:trHeight w:val="280"/>
        </w:trPr>
        <w:tc>
          <w:tcPr>
            <w:tcW w:w="4820" w:type="dxa"/>
          </w:tcPr>
          <w:p w14:paraId="71089631" w14:textId="77777777" w:rsidR="003606A6" w:rsidRPr="00D01ACB" w:rsidRDefault="003606A6" w:rsidP="000812ED">
            <w:pPr>
              <w:spacing w:line="276" w:lineRule="auto"/>
              <w:jc w:val="both"/>
              <w:rPr>
                <w:b/>
                <w:bCs/>
                <w:iCs/>
              </w:rPr>
            </w:pPr>
            <w:r>
              <w:rPr>
                <w:b/>
              </w:rPr>
              <w:t xml:space="preserve">Jelgavas </w:t>
            </w:r>
            <w:proofErr w:type="spellStart"/>
            <w:r>
              <w:rPr>
                <w:b/>
              </w:rPr>
              <w:t>valstspilsētas</w:t>
            </w:r>
            <w:proofErr w:type="spellEnd"/>
            <w:r>
              <w:rPr>
                <w:b/>
              </w:rPr>
              <w:t xml:space="preserve"> pašvaldības iestāde „</w:t>
            </w:r>
            <w:r w:rsidRPr="00DB2C7E">
              <w:rPr>
                <w:b/>
              </w:rPr>
              <w:t xml:space="preserve">Jelgavas </w:t>
            </w:r>
            <w:r>
              <w:rPr>
                <w:b/>
              </w:rPr>
              <w:t>izglītības pārvalde”</w:t>
            </w:r>
          </w:p>
        </w:tc>
        <w:tc>
          <w:tcPr>
            <w:tcW w:w="4536" w:type="dxa"/>
          </w:tcPr>
          <w:p w14:paraId="7176C298" w14:textId="77777777" w:rsidR="003606A6" w:rsidRDefault="003606A6" w:rsidP="000812ED">
            <w:pPr>
              <w:spacing w:line="276" w:lineRule="auto"/>
              <w:jc w:val="both"/>
            </w:pPr>
          </w:p>
        </w:tc>
      </w:tr>
      <w:tr w:rsidR="003606A6" w14:paraId="24A2D1B5" w14:textId="77777777" w:rsidTr="000812ED">
        <w:trPr>
          <w:trHeight w:val="280"/>
        </w:trPr>
        <w:tc>
          <w:tcPr>
            <w:tcW w:w="4820" w:type="dxa"/>
            <w:hideMark/>
          </w:tcPr>
          <w:p w14:paraId="46A32F0D" w14:textId="77777777" w:rsidR="003606A6" w:rsidRDefault="003606A6" w:rsidP="000812ED">
            <w:pPr>
              <w:spacing w:line="276" w:lineRule="auto"/>
              <w:jc w:val="both"/>
            </w:pPr>
            <w:r>
              <w:t>Reģistrācijas Nr.: 90000074738</w:t>
            </w:r>
          </w:p>
        </w:tc>
        <w:tc>
          <w:tcPr>
            <w:tcW w:w="4536" w:type="dxa"/>
          </w:tcPr>
          <w:p w14:paraId="7D50ED0C" w14:textId="77777777" w:rsidR="003606A6" w:rsidRDefault="003606A6" w:rsidP="000812ED">
            <w:pPr>
              <w:spacing w:line="276" w:lineRule="auto"/>
              <w:jc w:val="both"/>
            </w:pPr>
          </w:p>
        </w:tc>
      </w:tr>
      <w:tr w:rsidR="003606A6" w14:paraId="38F20576" w14:textId="77777777" w:rsidTr="000812ED">
        <w:trPr>
          <w:trHeight w:val="280"/>
        </w:trPr>
        <w:tc>
          <w:tcPr>
            <w:tcW w:w="4820" w:type="dxa"/>
            <w:hideMark/>
          </w:tcPr>
          <w:p w14:paraId="1553D969" w14:textId="77777777" w:rsidR="003606A6" w:rsidRDefault="003606A6" w:rsidP="000812ED">
            <w:pPr>
              <w:spacing w:line="276" w:lineRule="auto"/>
              <w:jc w:val="both"/>
            </w:pPr>
            <w:r>
              <w:t>Banka: AS SEB banka</w:t>
            </w:r>
          </w:p>
        </w:tc>
        <w:tc>
          <w:tcPr>
            <w:tcW w:w="4536" w:type="dxa"/>
          </w:tcPr>
          <w:p w14:paraId="4CC83DA7" w14:textId="77777777" w:rsidR="003606A6" w:rsidRDefault="003606A6" w:rsidP="000812ED">
            <w:pPr>
              <w:spacing w:line="276" w:lineRule="auto"/>
            </w:pPr>
          </w:p>
        </w:tc>
      </w:tr>
      <w:tr w:rsidR="003606A6" w14:paraId="46621031" w14:textId="77777777" w:rsidTr="000812ED">
        <w:trPr>
          <w:trHeight w:val="211"/>
        </w:trPr>
        <w:tc>
          <w:tcPr>
            <w:tcW w:w="4820" w:type="dxa"/>
            <w:hideMark/>
          </w:tcPr>
          <w:p w14:paraId="37C858E2" w14:textId="160BA1C6" w:rsidR="003606A6" w:rsidRDefault="00FF6B07" w:rsidP="000812ED">
            <w:pPr>
              <w:spacing w:line="276" w:lineRule="auto"/>
              <w:jc w:val="both"/>
            </w:pPr>
            <w:r>
              <w:t>Konts: LV07UNLA008014130203</w:t>
            </w:r>
          </w:p>
        </w:tc>
        <w:tc>
          <w:tcPr>
            <w:tcW w:w="4536" w:type="dxa"/>
          </w:tcPr>
          <w:p w14:paraId="1C06A7DA" w14:textId="77777777" w:rsidR="003606A6" w:rsidRDefault="003606A6" w:rsidP="000812ED">
            <w:pPr>
              <w:spacing w:line="276" w:lineRule="auto"/>
            </w:pPr>
          </w:p>
        </w:tc>
      </w:tr>
      <w:tr w:rsidR="003606A6" w14:paraId="75590D99" w14:textId="77777777" w:rsidTr="000812ED">
        <w:trPr>
          <w:trHeight w:val="280"/>
        </w:trPr>
        <w:tc>
          <w:tcPr>
            <w:tcW w:w="4820" w:type="dxa"/>
            <w:hideMark/>
          </w:tcPr>
          <w:p w14:paraId="3B13F1E8" w14:textId="08FABC04" w:rsidR="003606A6" w:rsidRDefault="003606A6" w:rsidP="000812ED">
            <w:pPr>
              <w:spacing w:line="276" w:lineRule="auto"/>
              <w:jc w:val="both"/>
            </w:pPr>
          </w:p>
        </w:tc>
        <w:tc>
          <w:tcPr>
            <w:tcW w:w="4536" w:type="dxa"/>
          </w:tcPr>
          <w:p w14:paraId="07341D6A" w14:textId="77777777" w:rsidR="003606A6" w:rsidRDefault="003606A6" w:rsidP="000812ED">
            <w:pPr>
              <w:spacing w:line="276" w:lineRule="auto"/>
            </w:pPr>
          </w:p>
        </w:tc>
      </w:tr>
    </w:tbl>
    <w:p w14:paraId="746B9938" w14:textId="77777777" w:rsidR="003606A6" w:rsidRDefault="003606A6" w:rsidP="003606A6"/>
    <w:tbl>
      <w:tblPr>
        <w:tblW w:w="9180" w:type="dxa"/>
        <w:tblInd w:w="108" w:type="dxa"/>
        <w:tblLayout w:type="fixed"/>
        <w:tblLook w:val="04A0" w:firstRow="1" w:lastRow="0" w:firstColumn="1" w:lastColumn="0" w:noHBand="0" w:noVBand="1"/>
      </w:tblPr>
      <w:tblGrid>
        <w:gridCol w:w="4545"/>
        <w:gridCol w:w="4635"/>
      </w:tblGrid>
      <w:tr w:rsidR="003606A6" w:rsidRPr="004C7313" w14:paraId="24E1C14D" w14:textId="77777777" w:rsidTr="000812ED">
        <w:trPr>
          <w:cantSplit/>
        </w:trPr>
        <w:tc>
          <w:tcPr>
            <w:tcW w:w="4545" w:type="dxa"/>
          </w:tcPr>
          <w:p w14:paraId="5EE1F63F" w14:textId="77777777" w:rsidR="003606A6" w:rsidRPr="004C7313" w:rsidRDefault="003606A6" w:rsidP="000812ED">
            <w:pPr>
              <w:spacing w:line="276" w:lineRule="auto"/>
              <w:jc w:val="both"/>
            </w:pPr>
          </w:p>
          <w:p w14:paraId="1DB0C74D" w14:textId="77777777" w:rsidR="003606A6" w:rsidRPr="004C7313" w:rsidRDefault="003606A6" w:rsidP="000812ED">
            <w:pPr>
              <w:spacing w:line="276" w:lineRule="auto"/>
              <w:jc w:val="both"/>
            </w:pPr>
            <w:r w:rsidRPr="004C7313">
              <w:t>/ V. Uzvārds /*</w:t>
            </w:r>
          </w:p>
          <w:p w14:paraId="21DA847B" w14:textId="77777777" w:rsidR="003606A6" w:rsidRPr="004C7313" w:rsidRDefault="003606A6" w:rsidP="000812ED">
            <w:pPr>
              <w:spacing w:line="276" w:lineRule="auto"/>
              <w:jc w:val="both"/>
            </w:pPr>
          </w:p>
          <w:p w14:paraId="57191C4D" w14:textId="77777777" w:rsidR="003606A6" w:rsidRPr="004C7313" w:rsidRDefault="003606A6" w:rsidP="000812ED">
            <w:pPr>
              <w:spacing w:line="276" w:lineRule="auto"/>
              <w:jc w:val="both"/>
            </w:pPr>
          </w:p>
        </w:tc>
        <w:tc>
          <w:tcPr>
            <w:tcW w:w="4635" w:type="dxa"/>
          </w:tcPr>
          <w:p w14:paraId="795FA9F5" w14:textId="77777777" w:rsidR="003606A6" w:rsidRPr="004C7313" w:rsidRDefault="003606A6" w:rsidP="000812ED">
            <w:pPr>
              <w:spacing w:line="276" w:lineRule="auto"/>
              <w:jc w:val="both"/>
            </w:pPr>
          </w:p>
          <w:p w14:paraId="66082319" w14:textId="77777777" w:rsidR="003606A6" w:rsidRPr="004C7313" w:rsidRDefault="003606A6" w:rsidP="000812ED">
            <w:pPr>
              <w:spacing w:line="276" w:lineRule="auto"/>
              <w:jc w:val="both"/>
            </w:pPr>
            <w:r w:rsidRPr="004C7313">
              <w:t>/V. Uzvārds/*</w:t>
            </w:r>
          </w:p>
          <w:p w14:paraId="6137631A" w14:textId="77777777" w:rsidR="003606A6" w:rsidRPr="004C7313" w:rsidRDefault="003606A6" w:rsidP="000812ED">
            <w:pPr>
              <w:spacing w:line="276" w:lineRule="auto"/>
              <w:jc w:val="both"/>
            </w:pPr>
          </w:p>
        </w:tc>
      </w:tr>
    </w:tbl>
    <w:bookmarkEnd w:id="0"/>
    <w:p w14:paraId="03C16D2F" w14:textId="77777777" w:rsidR="003606A6" w:rsidRPr="004C7313" w:rsidRDefault="003606A6" w:rsidP="003606A6">
      <w:pPr>
        <w:spacing w:line="276" w:lineRule="auto"/>
        <w:jc w:val="both"/>
      </w:pPr>
      <w:r w:rsidRPr="004C7313">
        <w:t>* dokuments parakstīts elektroniski</w:t>
      </w:r>
    </w:p>
    <w:p w14:paraId="2E865F1E" w14:textId="77777777" w:rsidR="003606A6" w:rsidRDefault="003606A6" w:rsidP="003606A6">
      <w:pPr>
        <w:rPr>
          <w:bCs/>
          <w:iCs/>
        </w:rPr>
      </w:pPr>
    </w:p>
    <w:p w14:paraId="32885AFD" w14:textId="77777777" w:rsidR="00083461" w:rsidRDefault="00083461"/>
    <w:sectPr w:rsidR="00083461" w:rsidSect="00A34709">
      <w:footerReference w:type="default" r:id="rId7"/>
      <w:pgSz w:w="11906" w:h="16838"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C1EB8" w14:textId="77777777" w:rsidR="00174BA9" w:rsidRDefault="00174BA9">
      <w:r>
        <w:separator/>
      </w:r>
    </w:p>
  </w:endnote>
  <w:endnote w:type="continuationSeparator" w:id="0">
    <w:p w14:paraId="318D6B61" w14:textId="77777777" w:rsidR="00174BA9" w:rsidRDefault="00174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NewRomanPS-ItalicMT">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BE0D4" w14:textId="77777777" w:rsidR="00DD6641" w:rsidRPr="00071D5B" w:rsidRDefault="003606A6" w:rsidP="00D05B14">
    <w:pPr>
      <w:pStyle w:val="Kjene"/>
      <w:jc w:val="center"/>
      <w:rPr>
        <w:rFonts w:ascii="TimesNewRomanPS-ItalicMT" w:hAnsi="TimesNewRomanPS-ItalicMT"/>
        <w:iCs/>
        <w:sz w:val="18"/>
        <w:szCs w:val="18"/>
      </w:rPr>
    </w:pPr>
    <w:r w:rsidRPr="00071D5B">
      <w:rPr>
        <w:rFonts w:ascii="TimesNewRomanPS-ItalicMT" w:hAnsi="TimesNewRomanPS-ItalicMT"/>
        <w:iCs/>
        <w:sz w:val="18"/>
        <w:szCs w:val="18"/>
      </w:rPr>
      <w:t>DOKUMENTS IR ELEKTRONISKI PARAKSTĪTS AR DROŠU ELEKTRONISKO PARAKSTU</w:t>
    </w:r>
  </w:p>
  <w:p w14:paraId="20ED2A8A" w14:textId="77777777" w:rsidR="00DD6641" w:rsidRPr="00D05B14" w:rsidRDefault="003606A6" w:rsidP="00D05B14">
    <w:pPr>
      <w:pStyle w:val="Kjene"/>
      <w:jc w:val="center"/>
      <w:rPr>
        <w:sz w:val="18"/>
        <w:szCs w:val="18"/>
      </w:rPr>
    </w:pPr>
    <w:r w:rsidRPr="00071D5B">
      <w:rPr>
        <w:rFonts w:ascii="TimesNewRomanPS-ItalicMT" w:hAnsi="TimesNewRomanPS-ItalicMT"/>
        <w:iCs/>
        <w:sz w:val="18"/>
        <w:szCs w:val="18"/>
      </w:rPr>
      <w:t>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BC82E" w14:textId="77777777" w:rsidR="00174BA9" w:rsidRDefault="00174BA9">
      <w:r>
        <w:separator/>
      </w:r>
    </w:p>
  </w:footnote>
  <w:footnote w:type="continuationSeparator" w:id="0">
    <w:p w14:paraId="126FB016" w14:textId="77777777" w:rsidR="00174BA9" w:rsidRDefault="00174B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8A7"/>
    <w:multiLevelType w:val="multilevel"/>
    <w:tmpl w:val="6250F8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900346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0427018">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6A6"/>
    <w:rsid w:val="0006706F"/>
    <w:rsid w:val="00083461"/>
    <w:rsid w:val="000B4C52"/>
    <w:rsid w:val="000B5FA1"/>
    <w:rsid w:val="000C71A2"/>
    <w:rsid w:val="000E23B6"/>
    <w:rsid w:val="001565EC"/>
    <w:rsid w:val="00167ACF"/>
    <w:rsid w:val="00174BA9"/>
    <w:rsid w:val="001A53AE"/>
    <w:rsid w:val="0029538C"/>
    <w:rsid w:val="003019DF"/>
    <w:rsid w:val="003606A6"/>
    <w:rsid w:val="003B7BA8"/>
    <w:rsid w:val="003E41DD"/>
    <w:rsid w:val="004111FF"/>
    <w:rsid w:val="004251C3"/>
    <w:rsid w:val="00456E0A"/>
    <w:rsid w:val="00473D13"/>
    <w:rsid w:val="004D2D97"/>
    <w:rsid w:val="004E558E"/>
    <w:rsid w:val="005354D6"/>
    <w:rsid w:val="00712AF2"/>
    <w:rsid w:val="00743F65"/>
    <w:rsid w:val="00774F02"/>
    <w:rsid w:val="007C4484"/>
    <w:rsid w:val="007F67B3"/>
    <w:rsid w:val="00886E97"/>
    <w:rsid w:val="00B2127B"/>
    <w:rsid w:val="00B27357"/>
    <w:rsid w:val="00CA0AD0"/>
    <w:rsid w:val="00D45B18"/>
    <w:rsid w:val="00D56087"/>
    <w:rsid w:val="00DD6641"/>
    <w:rsid w:val="00DF4B02"/>
    <w:rsid w:val="00E132B4"/>
    <w:rsid w:val="00E3456E"/>
    <w:rsid w:val="00E368F3"/>
    <w:rsid w:val="00E564CE"/>
    <w:rsid w:val="00F31162"/>
    <w:rsid w:val="00FF6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25E0"/>
  <w15:chartTrackingRefBased/>
  <w15:docId w15:val="{81770857-6841-4583-9152-09CA3D439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06A6"/>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link w:val="Kjene"/>
    <w:locked/>
    <w:rsid w:val="003606A6"/>
    <w:rPr>
      <w:sz w:val="24"/>
      <w:szCs w:val="24"/>
    </w:rPr>
  </w:style>
  <w:style w:type="paragraph" w:styleId="Kjene">
    <w:name w:val="footer"/>
    <w:basedOn w:val="Parasts"/>
    <w:link w:val="KjeneRakstz"/>
    <w:unhideWhenUsed/>
    <w:rsid w:val="003606A6"/>
    <w:pPr>
      <w:tabs>
        <w:tab w:val="center" w:pos="4153"/>
        <w:tab w:val="right" w:pos="8306"/>
      </w:tabs>
    </w:pPr>
    <w:rPr>
      <w:rFonts w:asciiTheme="minorHAnsi" w:eastAsiaTheme="minorHAnsi" w:hAnsiTheme="minorHAnsi" w:cstheme="minorBidi"/>
    </w:rPr>
  </w:style>
  <w:style w:type="character" w:customStyle="1" w:styleId="FooterChar">
    <w:name w:val="Footer Char"/>
    <w:basedOn w:val="Noklusjumarindkopasfonts"/>
    <w:uiPriority w:val="99"/>
    <w:semiHidden/>
    <w:rsid w:val="003606A6"/>
    <w:rPr>
      <w:rFonts w:ascii="Times New Roman" w:eastAsia="Times New Roman" w:hAnsi="Times New Roman" w:cs="Times New Roman"/>
      <w:sz w:val="24"/>
      <w:szCs w:val="24"/>
    </w:rPr>
  </w:style>
  <w:style w:type="paragraph" w:styleId="Sarakstarindkopa">
    <w:name w:val="List Paragraph"/>
    <w:aliases w:val="2,H&amp;P List Paragraph,Normal bullet 2,Bullet list,Virsraksti,Strip,List Paragraph1,Saistīto dokumentu saraksts,Syle 1,Numurets,PPS_Bullet,Colorful List - Accent 12,ADB paragraph numbering,Akapit z listą BS,Bullets1,List1"/>
    <w:basedOn w:val="Parasts"/>
    <w:link w:val="SarakstarindkopaRakstz"/>
    <w:uiPriority w:val="34"/>
    <w:qFormat/>
    <w:rsid w:val="003606A6"/>
    <w:pPr>
      <w:ind w:left="720"/>
      <w:contextualSpacing/>
    </w:pPr>
  </w:style>
  <w:style w:type="character" w:customStyle="1" w:styleId="SarakstarindkopaRakstz">
    <w:name w:val="Saraksta rindkopa Rakstz."/>
    <w:aliases w:val="2 Rakstz.,H&amp;P List Paragraph Rakstz.,Normal bullet 2 Rakstz.,Bullet list Rakstz.,Virsraksti Rakstz.,Strip Rakstz.,List Paragraph1 Rakstz.,Saistīto dokumentu saraksts Rakstz.,Syle 1 Rakstz.,Numurets Rakstz.,PPS_Bullet Rakstz."/>
    <w:link w:val="Sarakstarindkopa"/>
    <w:uiPriority w:val="34"/>
    <w:qFormat/>
    <w:locked/>
    <w:rsid w:val="003606A6"/>
    <w:rPr>
      <w:rFonts w:ascii="Times New Roman" w:eastAsia="Times New Roman" w:hAnsi="Times New Roman" w:cs="Times New Roman"/>
      <w:sz w:val="24"/>
      <w:szCs w:val="24"/>
    </w:rPr>
  </w:style>
  <w:style w:type="paragraph" w:styleId="Galvene">
    <w:name w:val="header"/>
    <w:basedOn w:val="Parasts"/>
    <w:link w:val="GalveneRakstz"/>
    <w:rsid w:val="003606A6"/>
    <w:pPr>
      <w:tabs>
        <w:tab w:val="center" w:pos="4153"/>
        <w:tab w:val="right" w:pos="8306"/>
      </w:tabs>
    </w:pPr>
    <w:rPr>
      <w:lang w:val="x-none"/>
    </w:rPr>
  </w:style>
  <w:style w:type="character" w:customStyle="1" w:styleId="GalveneRakstz">
    <w:name w:val="Galvene Rakstz."/>
    <w:basedOn w:val="Noklusjumarindkopasfonts"/>
    <w:link w:val="Galvene"/>
    <w:rsid w:val="003606A6"/>
    <w:rPr>
      <w:rFonts w:ascii="Times New Roman" w:eastAsia="Times New Roman" w:hAnsi="Times New Roman" w:cs="Times New Roman"/>
      <w:sz w:val="24"/>
      <w:szCs w:val="24"/>
      <w:lang w:val="x-none"/>
    </w:rPr>
  </w:style>
  <w:style w:type="paragraph" w:styleId="Nosaukums">
    <w:name w:val="Title"/>
    <w:basedOn w:val="Parasts"/>
    <w:link w:val="NosaukumsRakstz"/>
    <w:qFormat/>
    <w:rsid w:val="003606A6"/>
    <w:pPr>
      <w:jc w:val="center"/>
    </w:pPr>
    <w:rPr>
      <w:b/>
      <w:szCs w:val="20"/>
    </w:rPr>
  </w:style>
  <w:style w:type="character" w:customStyle="1" w:styleId="NosaukumsRakstz">
    <w:name w:val="Nosaukums Rakstz."/>
    <w:basedOn w:val="Noklusjumarindkopasfonts"/>
    <w:link w:val="Nosaukums"/>
    <w:rsid w:val="003606A6"/>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13398</Words>
  <Characters>7637</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Deičmane</dc:creator>
  <cp:keywords/>
  <dc:description/>
  <cp:lastModifiedBy>Dace Dimanta</cp:lastModifiedBy>
  <cp:revision>4</cp:revision>
  <cp:lastPrinted>2026-06-12T08:12:00Z</cp:lastPrinted>
  <dcterms:created xsi:type="dcterms:W3CDTF">2026-06-10T05:44:00Z</dcterms:created>
  <dcterms:modified xsi:type="dcterms:W3CDTF">2026-06-12T08:13:00Z</dcterms:modified>
</cp:coreProperties>
</file>