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EE061C" w14:textId="343CB1C2" w:rsidR="00095286" w:rsidRPr="0048429E" w:rsidRDefault="00F437FF" w:rsidP="00FF060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A</w:t>
      </w:r>
      <w:r w:rsidR="00FF0608" w:rsidRPr="0048429E">
        <w:rPr>
          <w:rFonts w:ascii="Times New Roman" w:hAnsi="Times New Roman" w:cs="Times New Roman"/>
          <w:sz w:val="24"/>
          <w:szCs w:val="24"/>
        </w:rPr>
        <w:t>pstiprināts</w:t>
      </w:r>
    </w:p>
    <w:p w14:paraId="041202D9" w14:textId="1B977915" w:rsidR="00FF0608" w:rsidRPr="00F51242" w:rsidRDefault="00E6184F" w:rsidP="00FF0608">
      <w:pPr>
        <w:spacing w:after="0" w:line="240" w:lineRule="auto"/>
        <w:jc w:val="right"/>
        <w:rPr>
          <w:rFonts w:ascii="Times New Roman" w:hAnsi="Times New Roman" w:cs="Times New Roman"/>
          <w:sz w:val="24"/>
          <w:szCs w:val="24"/>
        </w:rPr>
      </w:pPr>
      <w:r w:rsidRPr="00F51242">
        <w:rPr>
          <w:rFonts w:ascii="Times New Roman" w:hAnsi="Times New Roman" w:cs="Times New Roman"/>
          <w:sz w:val="24"/>
          <w:szCs w:val="24"/>
        </w:rPr>
        <w:t>Iepirkuma komisijas sēdē</w:t>
      </w:r>
    </w:p>
    <w:p w14:paraId="1D0CEDF4" w14:textId="59119501" w:rsidR="00E00653" w:rsidRPr="00B01829" w:rsidRDefault="00E00653" w:rsidP="00FF0608">
      <w:pPr>
        <w:spacing w:after="0" w:line="240" w:lineRule="auto"/>
        <w:jc w:val="right"/>
        <w:rPr>
          <w:rFonts w:ascii="Times New Roman" w:hAnsi="Times New Roman" w:cs="Times New Roman"/>
          <w:sz w:val="24"/>
          <w:szCs w:val="24"/>
        </w:rPr>
      </w:pPr>
      <w:bookmarkStart w:id="0" w:name="_GoBack"/>
      <w:bookmarkEnd w:id="0"/>
      <w:r w:rsidRPr="00B01829">
        <w:rPr>
          <w:rFonts w:ascii="Times New Roman" w:hAnsi="Times New Roman" w:cs="Times New Roman"/>
          <w:sz w:val="24"/>
          <w:szCs w:val="24"/>
        </w:rPr>
        <w:t>202</w:t>
      </w:r>
      <w:r w:rsidR="005852CF" w:rsidRPr="00B01829">
        <w:rPr>
          <w:rFonts w:ascii="Times New Roman" w:hAnsi="Times New Roman" w:cs="Times New Roman"/>
          <w:sz w:val="24"/>
          <w:szCs w:val="24"/>
        </w:rPr>
        <w:t>6</w:t>
      </w:r>
      <w:r w:rsidRPr="00B01829">
        <w:rPr>
          <w:rFonts w:ascii="Times New Roman" w:hAnsi="Times New Roman" w:cs="Times New Roman"/>
          <w:sz w:val="24"/>
          <w:szCs w:val="24"/>
        </w:rPr>
        <w:t>.</w:t>
      </w:r>
      <w:r w:rsidR="006D5A6D" w:rsidRPr="00B01829">
        <w:rPr>
          <w:rFonts w:ascii="Times New Roman" w:hAnsi="Times New Roman" w:cs="Times New Roman"/>
          <w:sz w:val="24"/>
          <w:szCs w:val="24"/>
        </w:rPr>
        <w:t xml:space="preserve"> </w:t>
      </w:r>
      <w:r w:rsidRPr="00B01829">
        <w:rPr>
          <w:rFonts w:ascii="Times New Roman" w:hAnsi="Times New Roman" w:cs="Times New Roman"/>
          <w:sz w:val="24"/>
          <w:szCs w:val="24"/>
        </w:rPr>
        <w:t xml:space="preserve">gada </w:t>
      </w:r>
      <w:r w:rsidR="00B01829" w:rsidRPr="00B01829">
        <w:rPr>
          <w:rFonts w:ascii="Times New Roman" w:hAnsi="Times New Roman" w:cs="Times New Roman"/>
          <w:sz w:val="24"/>
          <w:szCs w:val="24"/>
        </w:rPr>
        <w:t>19</w:t>
      </w:r>
      <w:r w:rsidR="005852CF" w:rsidRPr="00B01829">
        <w:rPr>
          <w:rFonts w:ascii="Times New Roman" w:hAnsi="Times New Roman" w:cs="Times New Roman"/>
          <w:sz w:val="24"/>
          <w:szCs w:val="24"/>
        </w:rPr>
        <w:t>. jūnijā</w:t>
      </w:r>
    </w:p>
    <w:p w14:paraId="794C3C88" w14:textId="412AC0B1" w:rsidR="00E00653" w:rsidRPr="00E00653" w:rsidRDefault="00E00653" w:rsidP="00E00653">
      <w:pPr>
        <w:ind w:firstLine="6096"/>
        <w:jc w:val="right"/>
        <w:rPr>
          <w:rFonts w:ascii="Times New Roman" w:hAnsi="Times New Roman" w:cs="Times New Roman"/>
          <w:sz w:val="24"/>
        </w:rPr>
      </w:pPr>
      <w:r w:rsidRPr="00B01829">
        <w:rPr>
          <w:rFonts w:ascii="Times New Roman" w:hAnsi="Times New Roman" w:cs="Times New Roman"/>
          <w:sz w:val="24"/>
        </w:rPr>
        <w:t>(protokols Nr.</w:t>
      </w:r>
      <w:r w:rsidR="006D5A6D" w:rsidRPr="00B01829">
        <w:rPr>
          <w:rFonts w:ascii="Times New Roman" w:hAnsi="Times New Roman" w:cs="Times New Roman"/>
          <w:sz w:val="24"/>
        </w:rPr>
        <w:t xml:space="preserve"> </w:t>
      </w:r>
      <w:r w:rsidR="002D5EAF" w:rsidRPr="00B01829">
        <w:rPr>
          <w:rFonts w:ascii="Times New Roman" w:hAnsi="Times New Roman" w:cs="Times New Roman"/>
          <w:sz w:val="24"/>
        </w:rPr>
        <w:t>5</w:t>
      </w:r>
      <w:r w:rsidRPr="00B01829">
        <w:rPr>
          <w:rFonts w:ascii="Times New Roman" w:hAnsi="Times New Roman" w:cs="Times New Roman"/>
          <w:sz w:val="24"/>
        </w:rPr>
        <w:t>)</w:t>
      </w:r>
    </w:p>
    <w:p w14:paraId="6F7B25B4" w14:textId="77777777" w:rsidR="003C63D2" w:rsidRPr="008F7CB4" w:rsidRDefault="003C63D2" w:rsidP="00E00653">
      <w:pPr>
        <w:spacing w:after="0" w:line="240" w:lineRule="auto"/>
        <w:rPr>
          <w:rFonts w:ascii="Times New Roman" w:hAnsi="Times New Roman" w:cs="Times New Roman"/>
          <w:sz w:val="20"/>
          <w:szCs w:val="24"/>
        </w:rPr>
      </w:pPr>
    </w:p>
    <w:p w14:paraId="42040364" w14:textId="7A9AB448" w:rsidR="00FF0608" w:rsidRPr="008B0CBC" w:rsidRDefault="00E00653" w:rsidP="00FF060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w:t>
      </w:r>
      <w:r w:rsidR="00FF0608" w:rsidRPr="008B0CBC">
        <w:rPr>
          <w:rFonts w:ascii="Times New Roman" w:hAnsi="Times New Roman" w:cs="Times New Roman"/>
          <w:sz w:val="28"/>
          <w:szCs w:val="28"/>
        </w:rPr>
        <w:t xml:space="preserve">tbilde uz </w:t>
      </w:r>
      <w:r w:rsidR="00226AB3" w:rsidRPr="008B0CBC">
        <w:rPr>
          <w:rFonts w:ascii="Times New Roman" w:hAnsi="Times New Roman" w:cs="Times New Roman"/>
          <w:sz w:val="28"/>
          <w:szCs w:val="28"/>
        </w:rPr>
        <w:t>ieinteresēt</w:t>
      </w:r>
      <w:r w:rsidR="00554C45">
        <w:rPr>
          <w:rFonts w:ascii="Times New Roman" w:hAnsi="Times New Roman" w:cs="Times New Roman"/>
          <w:sz w:val="28"/>
          <w:szCs w:val="28"/>
        </w:rPr>
        <w:t>ā</w:t>
      </w:r>
      <w:r w:rsidR="00226AB3" w:rsidRPr="008B0CBC">
        <w:rPr>
          <w:rFonts w:ascii="Times New Roman" w:hAnsi="Times New Roman" w:cs="Times New Roman"/>
          <w:sz w:val="28"/>
          <w:szCs w:val="28"/>
        </w:rPr>
        <w:t xml:space="preserve"> piegādātāj</w:t>
      </w:r>
      <w:r w:rsidR="00554C45">
        <w:rPr>
          <w:rFonts w:ascii="Times New Roman" w:hAnsi="Times New Roman" w:cs="Times New Roman"/>
          <w:sz w:val="28"/>
          <w:szCs w:val="28"/>
        </w:rPr>
        <w:t>a</w:t>
      </w:r>
      <w:r w:rsidR="00D90458" w:rsidRPr="008B0CBC">
        <w:rPr>
          <w:rFonts w:ascii="Times New Roman" w:hAnsi="Times New Roman" w:cs="Times New Roman"/>
          <w:sz w:val="28"/>
          <w:szCs w:val="28"/>
        </w:rPr>
        <w:t xml:space="preserve"> </w:t>
      </w:r>
      <w:r w:rsidR="002511F2">
        <w:rPr>
          <w:rFonts w:ascii="Times New Roman" w:hAnsi="Times New Roman" w:cs="Times New Roman"/>
          <w:sz w:val="28"/>
          <w:szCs w:val="28"/>
        </w:rPr>
        <w:t>uz</w:t>
      </w:r>
      <w:r w:rsidR="00D90458" w:rsidRPr="008B0CBC">
        <w:rPr>
          <w:rFonts w:ascii="Times New Roman" w:hAnsi="Times New Roman" w:cs="Times New Roman"/>
          <w:sz w:val="28"/>
          <w:szCs w:val="28"/>
        </w:rPr>
        <w:t>dot</w:t>
      </w:r>
      <w:r w:rsidR="005852CF">
        <w:rPr>
          <w:rFonts w:ascii="Times New Roman" w:hAnsi="Times New Roman" w:cs="Times New Roman"/>
          <w:sz w:val="28"/>
          <w:szCs w:val="28"/>
        </w:rPr>
        <w:t>o</w:t>
      </w:r>
      <w:r w:rsidR="00D90458" w:rsidRPr="008B0CBC">
        <w:rPr>
          <w:rFonts w:ascii="Times New Roman" w:hAnsi="Times New Roman" w:cs="Times New Roman"/>
          <w:sz w:val="28"/>
          <w:szCs w:val="28"/>
        </w:rPr>
        <w:t xml:space="preserve"> jautājum</w:t>
      </w:r>
      <w:r w:rsidR="005852CF">
        <w:rPr>
          <w:rFonts w:ascii="Times New Roman" w:hAnsi="Times New Roman" w:cs="Times New Roman"/>
          <w:sz w:val="28"/>
          <w:szCs w:val="28"/>
        </w:rPr>
        <w:t>u</w:t>
      </w:r>
    </w:p>
    <w:p w14:paraId="2F02F4E3" w14:textId="5F76D0D5" w:rsidR="00CE748F" w:rsidRDefault="008D3BA7" w:rsidP="00CE748F">
      <w:pPr>
        <w:tabs>
          <w:tab w:val="center" w:pos="7327"/>
          <w:tab w:val="left" w:pos="13290"/>
        </w:tabs>
        <w:spacing w:after="0" w:line="240" w:lineRule="auto"/>
        <w:jc w:val="center"/>
        <w:rPr>
          <w:rFonts w:ascii="Times New Roman" w:hAnsi="Times New Roman" w:cs="Times New Roman"/>
          <w:b/>
          <w:sz w:val="28"/>
          <w:szCs w:val="28"/>
        </w:rPr>
      </w:pPr>
      <w:r w:rsidRPr="008B0CBC">
        <w:rPr>
          <w:rFonts w:ascii="Times New Roman" w:hAnsi="Times New Roman" w:cs="Times New Roman"/>
          <w:sz w:val="28"/>
          <w:szCs w:val="28"/>
        </w:rPr>
        <w:t>a</w:t>
      </w:r>
      <w:r w:rsidR="00FF0608" w:rsidRPr="008B0CBC">
        <w:rPr>
          <w:rFonts w:ascii="Times New Roman" w:hAnsi="Times New Roman" w:cs="Times New Roman"/>
          <w:sz w:val="28"/>
          <w:szCs w:val="28"/>
        </w:rPr>
        <w:t xml:space="preserve">tklātā konkursā </w:t>
      </w:r>
      <w:r w:rsidR="00FF0608" w:rsidRPr="008B0CBC">
        <w:rPr>
          <w:rFonts w:ascii="Times New Roman" w:hAnsi="Times New Roman" w:cs="Times New Roman"/>
          <w:b/>
          <w:sz w:val="28"/>
          <w:szCs w:val="28"/>
        </w:rPr>
        <w:t>“</w:t>
      </w:r>
      <w:r w:rsidR="005852CF" w:rsidRPr="005852CF">
        <w:rPr>
          <w:rFonts w:ascii="Times New Roman" w:hAnsi="Times New Roman" w:cs="Times New Roman"/>
          <w:b/>
          <w:bCs/>
          <w:sz w:val="28"/>
          <w:szCs w:val="28"/>
        </w:rPr>
        <w:t>Nekustamo īpašumu apdrošināšanas pakalpojumi uz 1 gadu</w:t>
      </w:r>
      <w:r w:rsidR="0076666F">
        <w:rPr>
          <w:rFonts w:ascii="Times New Roman" w:hAnsi="Times New Roman" w:cs="Times New Roman"/>
          <w:b/>
          <w:bCs/>
          <w:sz w:val="28"/>
          <w:szCs w:val="28"/>
        </w:rPr>
        <w:t>”</w:t>
      </w:r>
    </w:p>
    <w:p w14:paraId="1F796EFA" w14:textId="7823E8F6" w:rsidR="00FF0608" w:rsidRPr="008B0CBC" w:rsidRDefault="00FF0608" w:rsidP="00CE748F">
      <w:pPr>
        <w:tabs>
          <w:tab w:val="center" w:pos="7327"/>
          <w:tab w:val="left" w:pos="13290"/>
        </w:tabs>
        <w:spacing w:after="0" w:line="240" w:lineRule="auto"/>
        <w:jc w:val="center"/>
        <w:rPr>
          <w:rFonts w:ascii="Times New Roman" w:hAnsi="Times New Roman" w:cs="Times New Roman"/>
          <w:sz w:val="28"/>
          <w:szCs w:val="28"/>
        </w:rPr>
      </w:pPr>
      <w:r w:rsidRPr="008B0CBC">
        <w:rPr>
          <w:rFonts w:ascii="Times New Roman" w:hAnsi="Times New Roman" w:cs="Times New Roman"/>
          <w:sz w:val="28"/>
          <w:szCs w:val="28"/>
        </w:rPr>
        <w:t>(iepirkuma identifikācijas numurs</w:t>
      </w:r>
      <w:r w:rsidR="00AD3749">
        <w:rPr>
          <w:rFonts w:ascii="Times New Roman" w:hAnsi="Times New Roman" w:cs="Times New Roman"/>
          <w:sz w:val="28"/>
          <w:szCs w:val="28"/>
        </w:rPr>
        <w:t xml:space="preserve"> IeM NVA 202</w:t>
      </w:r>
      <w:r w:rsidR="005852CF">
        <w:rPr>
          <w:rFonts w:ascii="Times New Roman" w:hAnsi="Times New Roman" w:cs="Times New Roman"/>
          <w:sz w:val="28"/>
          <w:szCs w:val="28"/>
        </w:rPr>
        <w:t>6</w:t>
      </w:r>
      <w:r w:rsidR="00DC72B7" w:rsidRPr="008B0CBC">
        <w:rPr>
          <w:rFonts w:ascii="Times New Roman" w:hAnsi="Times New Roman" w:cs="Times New Roman"/>
          <w:sz w:val="28"/>
          <w:szCs w:val="28"/>
        </w:rPr>
        <w:t>/</w:t>
      </w:r>
      <w:r w:rsidR="005852CF">
        <w:rPr>
          <w:rFonts w:ascii="Times New Roman" w:hAnsi="Times New Roman" w:cs="Times New Roman"/>
          <w:sz w:val="28"/>
          <w:szCs w:val="28"/>
        </w:rPr>
        <w:t>38</w:t>
      </w:r>
      <w:r w:rsidRPr="008B0CBC">
        <w:rPr>
          <w:rFonts w:ascii="Times New Roman" w:hAnsi="Times New Roman" w:cs="Times New Roman"/>
          <w:sz w:val="28"/>
          <w:szCs w:val="28"/>
        </w:rPr>
        <w:t>)</w:t>
      </w:r>
    </w:p>
    <w:tbl>
      <w:tblPr>
        <w:tblStyle w:val="TableGrid"/>
        <w:tblW w:w="14879" w:type="dxa"/>
        <w:tblLayout w:type="fixed"/>
        <w:tblLook w:val="04A0" w:firstRow="1" w:lastRow="0" w:firstColumn="1" w:lastColumn="0" w:noHBand="0" w:noVBand="1"/>
      </w:tblPr>
      <w:tblGrid>
        <w:gridCol w:w="985"/>
        <w:gridCol w:w="7657"/>
        <w:gridCol w:w="6237"/>
      </w:tblGrid>
      <w:tr w:rsidR="00EC50A5" w:rsidRPr="00654A26" w14:paraId="489C052D" w14:textId="77777777" w:rsidTr="005462A5">
        <w:tc>
          <w:tcPr>
            <w:tcW w:w="985" w:type="dxa"/>
            <w:tcBorders>
              <w:bottom w:val="single" w:sz="4" w:space="0" w:color="auto"/>
            </w:tcBorders>
            <w:vAlign w:val="center"/>
          </w:tcPr>
          <w:p w14:paraId="10A31D61" w14:textId="77777777" w:rsidR="00FF0608" w:rsidRPr="00654A26" w:rsidRDefault="00FF0608" w:rsidP="006D0A11">
            <w:pPr>
              <w:jc w:val="center"/>
              <w:rPr>
                <w:rFonts w:ascii="Times New Roman" w:hAnsi="Times New Roman" w:cs="Times New Roman"/>
                <w:b/>
                <w:sz w:val="24"/>
                <w:szCs w:val="24"/>
              </w:rPr>
            </w:pPr>
            <w:proofErr w:type="spellStart"/>
            <w:r w:rsidRPr="00654A26">
              <w:rPr>
                <w:rFonts w:ascii="Times New Roman" w:hAnsi="Times New Roman" w:cs="Times New Roman"/>
                <w:b/>
                <w:sz w:val="24"/>
                <w:szCs w:val="24"/>
              </w:rPr>
              <w:t>Nr.p.k</w:t>
            </w:r>
            <w:proofErr w:type="spellEnd"/>
            <w:r w:rsidRPr="00654A26">
              <w:rPr>
                <w:rFonts w:ascii="Times New Roman" w:hAnsi="Times New Roman" w:cs="Times New Roman"/>
                <w:b/>
                <w:sz w:val="24"/>
                <w:szCs w:val="24"/>
              </w:rPr>
              <w:t>.</w:t>
            </w:r>
          </w:p>
        </w:tc>
        <w:tc>
          <w:tcPr>
            <w:tcW w:w="7657" w:type="dxa"/>
            <w:tcBorders>
              <w:bottom w:val="single" w:sz="4" w:space="0" w:color="auto"/>
            </w:tcBorders>
            <w:vAlign w:val="center"/>
          </w:tcPr>
          <w:p w14:paraId="5CAABA53" w14:textId="77777777"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Jautājums</w:t>
            </w:r>
          </w:p>
        </w:tc>
        <w:tc>
          <w:tcPr>
            <w:tcW w:w="6237" w:type="dxa"/>
            <w:tcBorders>
              <w:bottom w:val="single" w:sz="4" w:space="0" w:color="auto"/>
            </w:tcBorders>
            <w:vAlign w:val="center"/>
          </w:tcPr>
          <w:p w14:paraId="1CBAE2D0" w14:textId="77777777"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Atbilde</w:t>
            </w:r>
          </w:p>
        </w:tc>
      </w:tr>
      <w:tr w:rsidR="00D74AAE" w:rsidRPr="00654A26" w14:paraId="7DCA6887" w14:textId="77777777" w:rsidTr="00CE748F">
        <w:trPr>
          <w:trHeight w:val="2711"/>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47F715B" w14:textId="77777777" w:rsidR="00D74AAE" w:rsidRPr="00654A26" w:rsidRDefault="00AD3749" w:rsidP="0014133B">
            <w:pPr>
              <w:jc w:val="center"/>
              <w:rPr>
                <w:rFonts w:ascii="Times New Roman" w:hAnsi="Times New Roman" w:cs="Times New Roman"/>
                <w:sz w:val="24"/>
                <w:szCs w:val="24"/>
              </w:rPr>
            </w:pPr>
            <w:r w:rsidRPr="00654A26">
              <w:rPr>
                <w:rFonts w:ascii="Times New Roman" w:hAnsi="Times New Roman" w:cs="Times New Roman"/>
                <w:sz w:val="24"/>
                <w:szCs w:val="24"/>
              </w:rPr>
              <w:t>1.</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5BAD5A13" w14:textId="24656139" w:rsidR="002D5EAF" w:rsidRPr="002D5EAF" w:rsidRDefault="002D5EAF" w:rsidP="002D5EAF">
            <w:pPr>
              <w:spacing w:after="120"/>
              <w:rPr>
                <w:rFonts w:ascii="Times New Roman" w:hAnsi="Times New Roman" w:cs="Times New Roman"/>
              </w:rPr>
            </w:pPr>
            <w:r w:rsidRPr="002D5EAF">
              <w:rPr>
                <w:rFonts w:ascii="Times New Roman" w:hAnsi="Times New Roman" w:cs="Times New Roman"/>
              </w:rPr>
              <w:t>Atsaucoties uz izsludinātā konkursa IeM NVA 2026/38 Nekustamo īpašumu apdrošināšanas pakalpojumi uz 1 gadu dokumentācijā pievienoto Pielikumu nr.6 – Līguma projekts, lūdzam precizēt/koriģēt līguma projektu.</w:t>
            </w:r>
          </w:p>
          <w:p w14:paraId="4F16B4A8" w14:textId="77777777" w:rsidR="002D5EAF" w:rsidRPr="002D5EAF" w:rsidRDefault="002D5EAF" w:rsidP="002D5EAF">
            <w:pPr>
              <w:rPr>
                <w:rFonts w:ascii="Times New Roman" w:hAnsi="Times New Roman" w:cs="Times New Roman"/>
              </w:rPr>
            </w:pPr>
            <w:r w:rsidRPr="002D5EAF">
              <w:rPr>
                <w:rFonts w:ascii="Times New Roman" w:hAnsi="Times New Roman" w:cs="Times New Roman"/>
              </w:rPr>
              <w:t>1.</w:t>
            </w:r>
            <w:r w:rsidRPr="002D5EAF">
              <w:rPr>
                <w:rFonts w:ascii="Times New Roman" w:hAnsi="Times New Roman" w:cs="Times New Roman"/>
              </w:rPr>
              <w:tab/>
              <w:t>No Apdrošināšanas līguma likuma (ALL) izriet apdrošinātāja pienākums pārliecināties par apdrošinātā riska iestāšanos ( ALL 28.pants).</w:t>
            </w:r>
          </w:p>
          <w:p w14:paraId="4429AF31" w14:textId="7193784C" w:rsidR="002D5EAF" w:rsidRPr="002D5EAF" w:rsidRDefault="002D5EAF" w:rsidP="002D5EAF">
            <w:pPr>
              <w:rPr>
                <w:rFonts w:ascii="Times New Roman" w:hAnsi="Times New Roman" w:cs="Times New Roman"/>
              </w:rPr>
            </w:pPr>
            <w:r w:rsidRPr="002D5EAF">
              <w:rPr>
                <w:rFonts w:ascii="Times New Roman" w:hAnsi="Times New Roman" w:cs="Times New Roman"/>
              </w:rPr>
              <w:t xml:space="preserve">Ievērojot ALL prasības, kā arī ievērojot, ka nepieciešamība pēc papildus dokumentācijas var rasties arī jau iesniegtās dokumentācijas izskatīšanas brīdī, ierosinām Līguma projekta 3.2.4.1. punktu izteikt grozītā redakcijā: </w:t>
            </w:r>
          </w:p>
          <w:p w14:paraId="4C809B52" w14:textId="417AF78B" w:rsidR="002D5EAF" w:rsidRPr="002D5EAF" w:rsidRDefault="002D5EAF" w:rsidP="002D5EAF">
            <w:pPr>
              <w:spacing w:after="120"/>
              <w:rPr>
                <w:rFonts w:ascii="Times New Roman" w:hAnsi="Times New Roman" w:cs="Times New Roman"/>
              </w:rPr>
            </w:pPr>
            <w:r w:rsidRPr="002D5EAF">
              <w:rPr>
                <w:rFonts w:ascii="Times New Roman" w:hAnsi="Times New Roman" w:cs="Times New Roman"/>
              </w:rPr>
              <w:t>“3.2.4.1. izskata Pasūtītāja pieteikumus par apdrošināšanas gadījuma iestāšanos, veic Pasūtītāja apdrošināmā nekustamā īpašuma apskati (ja nepieciešams) un sagatavo rakstisku pieprasījumu Pasūtītājam ar precīzu dokumentācijas sarakstu, kas nepieciešama izmaksu lietas izskatīšanai un lēmuma pieņemšanai, kā arī par tālākajām darbībām konkrētajā situācijā, ne vēlāk kā 2 (divu) darba dienu laikā;”</w:t>
            </w:r>
          </w:p>
          <w:p w14:paraId="7CD36763" w14:textId="77777777" w:rsidR="002D5EAF" w:rsidRPr="002D5EAF" w:rsidRDefault="002D5EAF" w:rsidP="002D5EAF">
            <w:pPr>
              <w:rPr>
                <w:rFonts w:ascii="Times New Roman" w:hAnsi="Times New Roman" w:cs="Times New Roman"/>
              </w:rPr>
            </w:pPr>
            <w:r w:rsidRPr="002D5EAF">
              <w:rPr>
                <w:rFonts w:ascii="Times New Roman" w:hAnsi="Times New Roman" w:cs="Times New Roman"/>
              </w:rPr>
              <w:t>2.</w:t>
            </w:r>
            <w:r w:rsidRPr="002D5EAF">
              <w:rPr>
                <w:rFonts w:ascii="Times New Roman" w:hAnsi="Times New Roman" w:cs="Times New Roman"/>
              </w:rPr>
              <w:tab/>
              <w:t>No Apdrošināšanas līguma likuma (ALL) izriet apdrošinātāja pienākums pārliecināties par apdrošinātā riska iestāšanos ( ALL 28.pants).</w:t>
            </w:r>
          </w:p>
          <w:p w14:paraId="01575EB0" w14:textId="33037D83" w:rsidR="002D5EAF" w:rsidRPr="002D5EAF" w:rsidRDefault="002D5EAF" w:rsidP="002D5EAF">
            <w:pPr>
              <w:rPr>
                <w:rFonts w:ascii="Times New Roman" w:hAnsi="Times New Roman" w:cs="Times New Roman"/>
              </w:rPr>
            </w:pPr>
            <w:r w:rsidRPr="002D5EAF">
              <w:rPr>
                <w:rFonts w:ascii="Times New Roman" w:hAnsi="Times New Roman" w:cs="Times New Roman"/>
              </w:rPr>
              <w:t xml:space="preserve">Ievērojot ALL prasības ierosinām Līguma projekta 3.2.4.3. punktu izteikt grozītā redakcijā šādi: </w:t>
            </w:r>
          </w:p>
          <w:p w14:paraId="767579CA" w14:textId="27F2C676" w:rsidR="002D5EAF" w:rsidRPr="002D5EAF" w:rsidRDefault="002D5EAF" w:rsidP="002D5EAF">
            <w:pPr>
              <w:spacing w:after="120"/>
              <w:rPr>
                <w:rFonts w:ascii="Times New Roman" w:hAnsi="Times New Roman" w:cs="Times New Roman"/>
              </w:rPr>
            </w:pPr>
            <w:r w:rsidRPr="002D5EAF">
              <w:rPr>
                <w:rFonts w:ascii="Times New Roman" w:hAnsi="Times New Roman" w:cs="Times New Roman"/>
              </w:rPr>
              <w:t>“3.2.4.3. iepazīstas ar Pasūtītāja papildus iesniegtās dokumentācijas saturu un veiktajiem labojumiem informācijā, atbilstoši Apdrošinātāja izvirzītajām prasībām, un pieņem lēmumu par atlīdzības izmaksu, ne vēlāk kā 10 (desmit) darba dienu laikā.”</w:t>
            </w:r>
          </w:p>
          <w:p w14:paraId="70E5EFA3" w14:textId="13CE2798" w:rsidR="00445AEC" w:rsidRPr="008F7CB4" w:rsidRDefault="002D5EAF" w:rsidP="002D5EAF">
            <w:pPr>
              <w:rPr>
                <w:rFonts w:ascii="Times New Roman" w:hAnsi="Times New Roman" w:cs="Times New Roman"/>
                <w:b/>
                <w:sz w:val="24"/>
                <w:szCs w:val="24"/>
              </w:rPr>
            </w:pPr>
            <w:r w:rsidRPr="002D5EAF">
              <w:rPr>
                <w:rFonts w:ascii="Times New Roman" w:hAnsi="Times New Roman" w:cs="Times New Roman"/>
              </w:rPr>
              <w:t>3.</w:t>
            </w:r>
            <w:r w:rsidRPr="002D5EAF">
              <w:rPr>
                <w:rFonts w:ascii="Times New Roman" w:hAnsi="Times New Roman" w:cs="Times New Roman"/>
              </w:rPr>
              <w:tab/>
              <w:t>Līguma projekta 4.2. punktā līgumsods apdrošinātājam tiek noteikts lielākā apmērā (0,5%), nekā pasūtītājam 4.1. punktā (0,1%). Ierosinām abos līguma punktos (4.1. un 4.2. punktā) līgumsodu apmēru noteikt samērīgi - vienādā apmērā, t.i. 0,1% apmērā.</w:t>
            </w:r>
          </w:p>
        </w:tc>
        <w:tc>
          <w:tcPr>
            <w:tcW w:w="6237" w:type="dxa"/>
            <w:tcBorders>
              <w:top w:val="single" w:sz="4" w:space="0" w:color="auto"/>
              <w:left w:val="single" w:sz="4" w:space="0" w:color="auto"/>
              <w:bottom w:val="single" w:sz="4" w:space="0" w:color="auto"/>
              <w:right w:val="single" w:sz="4" w:space="0" w:color="auto"/>
            </w:tcBorders>
          </w:tcPr>
          <w:p w14:paraId="5D4E6052" w14:textId="1BB2E7B5" w:rsidR="00C44601" w:rsidRDefault="00F1512D" w:rsidP="00017C9C">
            <w:pPr>
              <w:jc w:val="both"/>
              <w:rPr>
                <w:rFonts w:ascii="Times New Roman" w:hAnsi="Times New Roman" w:cs="Times New Roman"/>
                <w:sz w:val="24"/>
                <w:szCs w:val="24"/>
              </w:rPr>
            </w:pPr>
            <w:r>
              <w:rPr>
                <w:rFonts w:ascii="Times New Roman" w:hAnsi="Times New Roman" w:cs="Times New Roman"/>
                <w:sz w:val="24"/>
                <w:szCs w:val="24"/>
              </w:rPr>
              <w:t>Grozījumi iepirkuma dokumentācijā netiks veikti</w:t>
            </w:r>
            <w:r w:rsidR="00B01829">
              <w:rPr>
                <w:rFonts w:ascii="Times New Roman" w:hAnsi="Times New Roman" w:cs="Times New Roman"/>
                <w:sz w:val="24"/>
                <w:szCs w:val="24"/>
              </w:rPr>
              <w:t>.</w:t>
            </w:r>
          </w:p>
          <w:p w14:paraId="7140625C" w14:textId="77777777" w:rsidR="00F1512D" w:rsidRDefault="00F1512D" w:rsidP="00017C9C">
            <w:pPr>
              <w:jc w:val="both"/>
              <w:rPr>
                <w:rFonts w:ascii="Times New Roman" w:hAnsi="Times New Roman" w:cs="Times New Roman"/>
                <w:sz w:val="24"/>
                <w:szCs w:val="24"/>
              </w:rPr>
            </w:pPr>
          </w:p>
          <w:p w14:paraId="7E3E12A5" w14:textId="77777777" w:rsidR="00F1512D" w:rsidRDefault="00F1512D" w:rsidP="00017C9C">
            <w:pPr>
              <w:jc w:val="both"/>
              <w:rPr>
                <w:rFonts w:ascii="Times New Roman" w:hAnsi="Times New Roman" w:cs="Times New Roman"/>
                <w:sz w:val="24"/>
                <w:szCs w:val="24"/>
              </w:rPr>
            </w:pPr>
          </w:p>
          <w:p w14:paraId="72FE5EE0" w14:textId="77777777" w:rsidR="00F1512D" w:rsidRDefault="00F1512D" w:rsidP="00017C9C">
            <w:pPr>
              <w:jc w:val="both"/>
              <w:rPr>
                <w:rFonts w:ascii="Times New Roman" w:hAnsi="Times New Roman" w:cs="Times New Roman"/>
                <w:sz w:val="24"/>
                <w:szCs w:val="24"/>
              </w:rPr>
            </w:pPr>
          </w:p>
          <w:p w14:paraId="1AC8A511" w14:textId="77777777" w:rsidR="00F1512D" w:rsidRDefault="00F1512D" w:rsidP="00017C9C">
            <w:pPr>
              <w:jc w:val="both"/>
              <w:rPr>
                <w:rFonts w:ascii="Times New Roman" w:hAnsi="Times New Roman" w:cs="Times New Roman"/>
                <w:sz w:val="24"/>
                <w:szCs w:val="24"/>
              </w:rPr>
            </w:pPr>
          </w:p>
          <w:p w14:paraId="77B1E4D8" w14:textId="77777777" w:rsidR="00F1512D" w:rsidRDefault="00F1512D" w:rsidP="00017C9C">
            <w:pPr>
              <w:jc w:val="both"/>
              <w:rPr>
                <w:rFonts w:ascii="Times New Roman" w:hAnsi="Times New Roman" w:cs="Times New Roman"/>
                <w:sz w:val="24"/>
                <w:szCs w:val="24"/>
              </w:rPr>
            </w:pPr>
          </w:p>
          <w:p w14:paraId="23171C57" w14:textId="77777777" w:rsidR="00F1512D" w:rsidRDefault="00F1512D" w:rsidP="00017C9C">
            <w:pPr>
              <w:jc w:val="both"/>
              <w:rPr>
                <w:rFonts w:ascii="Times New Roman" w:hAnsi="Times New Roman" w:cs="Times New Roman"/>
                <w:sz w:val="24"/>
                <w:szCs w:val="24"/>
              </w:rPr>
            </w:pPr>
          </w:p>
          <w:p w14:paraId="472E91F4" w14:textId="77777777" w:rsidR="00F1512D" w:rsidRDefault="00F1512D" w:rsidP="00017C9C">
            <w:pPr>
              <w:jc w:val="both"/>
              <w:rPr>
                <w:rFonts w:ascii="Times New Roman" w:hAnsi="Times New Roman" w:cs="Times New Roman"/>
                <w:sz w:val="24"/>
                <w:szCs w:val="24"/>
              </w:rPr>
            </w:pPr>
          </w:p>
          <w:p w14:paraId="47B0413B" w14:textId="77777777" w:rsidR="00F1512D" w:rsidRDefault="00F1512D" w:rsidP="00017C9C">
            <w:pPr>
              <w:jc w:val="both"/>
              <w:rPr>
                <w:rFonts w:ascii="Times New Roman" w:hAnsi="Times New Roman" w:cs="Times New Roman"/>
                <w:sz w:val="24"/>
                <w:szCs w:val="24"/>
              </w:rPr>
            </w:pPr>
          </w:p>
          <w:p w14:paraId="144811F7" w14:textId="77777777" w:rsidR="00F1512D" w:rsidRDefault="00F1512D" w:rsidP="00017C9C">
            <w:pPr>
              <w:jc w:val="both"/>
              <w:rPr>
                <w:rFonts w:ascii="Times New Roman" w:hAnsi="Times New Roman" w:cs="Times New Roman"/>
                <w:sz w:val="24"/>
                <w:szCs w:val="24"/>
              </w:rPr>
            </w:pPr>
          </w:p>
          <w:p w14:paraId="2DF4D0FA" w14:textId="77777777" w:rsidR="00F1512D" w:rsidRDefault="00F1512D" w:rsidP="00017C9C">
            <w:pPr>
              <w:jc w:val="both"/>
              <w:rPr>
                <w:rFonts w:ascii="Times New Roman" w:hAnsi="Times New Roman" w:cs="Times New Roman"/>
                <w:sz w:val="24"/>
                <w:szCs w:val="24"/>
              </w:rPr>
            </w:pPr>
          </w:p>
          <w:p w14:paraId="775981F6" w14:textId="77777777" w:rsidR="00F1512D" w:rsidRDefault="00F1512D" w:rsidP="00017C9C">
            <w:pPr>
              <w:jc w:val="both"/>
              <w:rPr>
                <w:rFonts w:ascii="Times New Roman" w:hAnsi="Times New Roman" w:cs="Times New Roman"/>
                <w:sz w:val="24"/>
                <w:szCs w:val="24"/>
              </w:rPr>
            </w:pPr>
          </w:p>
          <w:p w14:paraId="67CFBD1B" w14:textId="77777777" w:rsidR="00F1512D" w:rsidRDefault="00F1512D" w:rsidP="00017C9C">
            <w:pPr>
              <w:jc w:val="both"/>
              <w:rPr>
                <w:rFonts w:ascii="Times New Roman" w:hAnsi="Times New Roman" w:cs="Times New Roman"/>
                <w:sz w:val="24"/>
                <w:szCs w:val="24"/>
              </w:rPr>
            </w:pPr>
          </w:p>
          <w:p w14:paraId="4BA474C3" w14:textId="5BA766BE" w:rsidR="00F1512D" w:rsidRDefault="00F1512D" w:rsidP="00017C9C">
            <w:pPr>
              <w:jc w:val="both"/>
              <w:rPr>
                <w:rFonts w:ascii="Times New Roman" w:hAnsi="Times New Roman" w:cs="Times New Roman"/>
                <w:sz w:val="24"/>
                <w:szCs w:val="24"/>
              </w:rPr>
            </w:pPr>
            <w:r>
              <w:rPr>
                <w:rFonts w:ascii="Times New Roman" w:hAnsi="Times New Roman" w:cs="Times New Roman"/>
                <w:sz w:val="24"/>
                <w:szCs w:val="24"/>
              </w:rPr>
              <w:t>Grozījumi iepirkuma dokumentācijā netiks veikti</w:t>
            </w:r>
            <w:r w:rsidR="00B01829">
              <w:rPr>
                <w:rFonts w:ascii="Times New Roman" w:hAnsi="Times New Roman" w:cs="Times New Roman"/>
                <w:sz w:val="24"/>
                <w:szCs w:val="24"/>
              </w:rPr>
              <w:t>.</w:t>
            </w:r>
          </w:p>
          <w:p w14:paraId="14E0E03A" w14:textId="0ED34FC1" w:rsidR="00F1512D" w:rsidRDefault="00F1512D" w:rsidP="00017C9C">
            <w:pPr>
              <w:jc w:val="both"/>
              <w:rPr>
                <w:rFonts w:ascii="Times New Roman" w:hAnsi="Times New Roman" w:cs="Times New Roman"/>
                <w:sz w:val="24"/>
                <w:szCs w:val="24"/>
              </w:rPr>
            </w:pPr>
          </w:p>
          <w:p w14:paraId="29D9F315" w14:textId="77777777" w:rsidR="00F1512D" w:rsidRDefault="00F1512D" w:rsidP="00017C9C">
            <w:pPr>
              <w:jc w:val="both"/>
              <w:rPr>
                <w:rFonts w:ascii="Times New Roman" w:hAnsi="Times New Roman" w:cs="Times New Roman"/>
                <w:sz w:val="24"/>
                <w:szCs w:val="24"/>
              </w:rPr>
            </w:pPr>
          </w:p>
          <w:p w14:paraId="6041076C" w14:textId="77777777" w:rsidR="00F1512D" w:rsidRDefault="00F1512D" w:rsidP="00017C9C">
            <w:pPr>
              <w:jc w:val="both"/>
              <w:rPr>
                <w:rFonts w:ascii="Times New Roman" w:hAnsi="Times New Roman" w:cs="Times New Roman"/>
                <w:sz w:val="24"/>
                <w:szCs w:val="24"/>
              </w:rPr>
            </w:pPr>
          </w:p>
          <w:p w14:paraId="12A9E8E3" w14:textId="77777777" w:rsidR="00F1512D" w:rsidRDefault="00F1512D" w:rsidP="00017C9C">
            <w:pPr>
              <w:jc w:val="both"/>
              <w:rPr>
                <w:rFonts w:ascii="Times New Roman" w:hAnsi="Times New Roman" w:cs="Times New Roman"/>
                <w:sz w:val="24"/>
                <w:szCs w:val="24"/>
              </w:rPr>
            </w:pPr>
          </w:p>
          <w:p w14:paraId="1B83C0E5" w14:textId="77777777" w:rsidR="00F1512D" w:rsidRDefault="00F1512D" w:rsidP="00017C9C">
            <w:pPr>
              <w:jc w:val="both"/>
              <w:rPr>
                <w:rFonts w:ascii="Times New Roman" w:hAnsi="Times New Roman" w:cs="Times New Roman"/>
                <w:sz w:val="24"/>
                <w:szCs w:val="24"/>
              </w:rPr>
            </w:pPr>
          </w:p>
          <w:p w14:paraId="186E7E7B" w14:textId="77777777" w:rsidR="00F1512D" w:rsidRDefault="00F1512D" w:rsidP="00017C9C">
            <w:pPr>
              <w:jc w:val="both"/>
              <w:rPr>
                <w:rFonts w:ascii="Times New Roman" w:hAnsi="Times New Roman" w:cs="Times New Roman"/>
                <w:sz w:val="24"/>
                <w:szCs w:val="24"/>
              </w:rPr>
            </w:pPr>
          </w:p>
          <w:p w14:paraId="3ABCF331" w14:textId="401D79BD" w:rsidR="00F1512D" w:rsidRPr="00654A26" w:rsidRDefault="00F1512D" w:rsidP="00017C9C">
            <w:pPr>
              <w:jc w:val="both"/>
              <w:rPr>
                <w:rFonts w:ascii="Times New Roman" w:hAnsi="Times New Roman" w:cs="Times New Roman"/>
                <w:sz w:val="24"/>
                <w:szCs w:val="24"/>
              </w:rPr>
            </w:pPr>
            <w:r>
              <w:rPr>
                <w:rFonts w:ascii="Times New Roman" w:hAnsi="Times New Roman" w:cs="Times New Roman"/>
                <w:sz w:val="24"/>
                <w:szCs w:val="24"/>
              </w:rPr>
              <w:t>Grozījumi iepirkuma dokumentācijā netiks veikti</w:t>
            </w:r>
            <w:r w:rsidR="00B01829">
              <w:rPr>
                <w:rFonts w:ascii="Times New Roman" w:hAnsi="Times New Roman" w:cs="Times New Roman"/>
                <w:sz w:val="24"/>
                <w:szCs w:val="24"/>
              </w:rPr>
              <w:t>.</w:t>
            </w:r>
          </w:p>
        </w:tc>
      </w:tr>
      <w:tr w:rsidR="00CA6E9D" w:rsidRPr="00654A26" w14:paraId="027B6429" w14:textId="77777777" w:rsidTr="00CE748F">
        <w:trPr>
          <w:trHeight w:val="2711"/>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B735278" w14:textId="65DB5D1F" w:rsidR="00CA6E9D" w:rsidRPr="00654A26" w:rsidRDefault="00CA6E9D" w:rsidP="0014133B">
            <w:pPr>
              <w:jc w:val="center"/>
              <w:rPr>
                <w:rFonts w:ascii="Times New Roman" w:hAnsi="Times New Roman" w:cs="Times New Roman"/>
                <w:sz w:val="24"/>
                <w:szCs w:val="24"/>
              </w:rPr>
            </w:pPr>
            <w:r>
              <w:rPr>
                <w:rFonts w:ascii="Times New Roman" w:hAnsi="Times New Roman" w:cs="Times New Roman"/>
                <w:sz w:val="24"/>
                <w:szCs w:val="24"/>
              </w:rPr>
              <w:lastRenderedPageBreak/>
              <w:t>2.</w:t>
            </w:r>
          </w:p>
        </w:tc>
        <w:tc>
          <w:tcPr>
            <w:tcW w:w="7657" w:type="dxa"/>
            <w:tcBorders>
              <w:top w:val="single" w:sz="4" w:space="0" w:color="auto"/>
              <w:left w:val="single" w:sz="4" w:space="0" w:color="auto"/>
              <w:bottom w:val="single" w:sz="4" w:space="0" w:color="auto"/>
              <w:right w:val="single" w:sz="4" w:space="0" w:color="auto"/>
            </w:tcBorders>
            <w:shd w:val="clear" w:color="auto" w:fill="auto"/>
          </w:tcPr>
          <w:p w14:paraId="22D0C81E" w14:textId="77777777" w:rsidR="00CA6E9D" w:rsidRPr="00B01829" w:rsidRDefault="00CA6E9D" w:rsidP="00CA6E9D">
            <w:pPr>
              <w:rPr>
                <w:rFonts w:ascii="Times New Roman" w:hAnsi="Times New Roman" w:cs="Times New Roman"/>
                <w:sz w:val="24"/>
              </w:rPr>
            </w:pPr>
            <w:r w:rsidRPr="00B01829">
              <w:rPr>
                <w:rFonts w:ascii="Times New Roman" w:hAnsi="Times New Roman" w:cs="Times New Roman"/>
                <w:sz w:val="24"/>
              </w:rPr>
              <w:t>Konstatēta neatbilstība iepirkuma IeM NVA 2026/38 “Nekustamo īpašumu apdrošināšanas pakalpojumi uz 1 gadu” dokumentācijas 5.pielikumā – Finanšu piedāvājums</w:t>
            </w:r>
          </w:p>
          <w:p w14:paraId="468B02DA" w14:textId="51B69050" w:rsidR="00CA6E9D" w:rsidRPr="00B01829" w:rsidRDefault="00CA6E9D" w:rsidP="00CA6E9D">
            <w:pPr>
              <w:rPr>
                <w:rFonts w:ascii="Times New Roman" w:hAnsi="Times New Roman" w:cs="Times New Roman"/>
                <w:sz w:val="24"/>
              </w:rPr>
            </w:pPr>
            <w:r w:rsidRPr="00B01829">
              <w:rPr>
                <w:rFonts w:ascii="Times New Roman" w:hAnsi="Times New Roman" w:cs="Times New Roman"/>
                <w:sz w:val="24"/>
              </w:rPr>
              <w:t>Ludzas apdrošināmo objektu lapā kopējā Apdrošinājuma summas aprēķinā (formulu aprēķinu kļūda) nav iekļauta adrese Nr.25. Rīgas iela 53A, Viļāni, Rēzeknes novads.</w:t>
            </w:r>
          </w:p>
          <w:p w14:paraId="5DF92E53" w14:textId="77777777" w:rsidR="00CA6E9D" w:rsidRPr="00B01829" w:rsidRDefault="00CA6E9D" w:rsidP="00CA6E9D">
            <w:pPr>
              <w:rPr>
                <w:rFonts w:ascii="Times New Roman" w:hAnsi="Times New Roman" w:cs="Times New Roman"/>
                <w:sz w:val="24"/>
              </w:rPr>
            </w:pPr>
            <w:r w:rsidRPr="00B01829">
              <w:rPr>
                <w:rFonts w:ascii="Times New Roman" w:hAnsi="Times New Roman" w:cs="Times New Roman"/>
                <w:sz w:val="24"/>
              </w:rPr>
              <w:t>Attiecīgi, kopējā Apdrošinājuma summa Ludzas objektu lapā un Kopsavilkuma lapā ir norādīta mazāka par faktiski nepieciešamo.</w:t>
            </w:r>
          </w:p>
          <w:p w14:paraId="3B730AC8" w14:textId="77777777" w:rsidR="00CA6E9D" w:rsidRPr="00B01829" w:rsidRDefault="00CA6E9D" w:rsidP="00CA6E9D">
            <w:pPr>
              <w:rPr>
                <w:rFonts w:ascii="Times New Roman" w:hAnsi="Times New Roman" w:cs="Times New Roman"/>
                <w:sz w:val="24"/>
              </w:rPr>
            </w:pPr>
            <w:r w:rsidRPr="00B01829">
              <w:rPr>
                <w:rFonts w:ascii="Times New Roman" w:hAnsi="Times New Roman" w:cs="Times New Roman"/>
                <w:sz w:val="24"/>
              </w:rPr>
              <w:t>Vai tiks veikti precizējumi?</w:t>
            </w:r>
          </w:p>
          <w:p w14:paraId="222F9745" w14:textId="77777777" w:rsidR="00CA6E9D" w:rsidRPr="00B01829" w:rsidRDefault="00CA6E9D" w:rsidP="002D5EAF">
            <w:pPr>
              <w:spacing w:after="120"/>
              <w:rPr>
                <w:rFonts w:ascii="Times New Roman" w:hAnsi="Times New Roman" w:cs="Times New Roman"/>
                <w:sz w:val="24"/>
              </w:rPr>
            </w:pPr>
          </w:p>
        </w:tc>
        <w:tc>
          <w:tcPr>
            <w:tcW w:w="6237" w:type="dxa"/>
            <w:tcBorders>
              <w:top w:val="single" w:sz="4" w:space="0" w:color="auto"/>
              <w:left w:val="single" w:sz="4" w:space="0" w:color="auto"/>
              <w:bottom w:val="single" w:sz="4" w:space="0" w:color="auto"/>
              <w:right w:val="single" w:sz="4" w:space="0" w:color="auto"/>
            </w:tcBorders>
          </w:tcPr>
          <w:p w14:paraId="16CAF08F" w14:textId="57C7AA72" w:rsidR="00CA6E9D" w:rsidRPr="00B01829" w:rsidRDefault="00853CC4" w:rsidP="00017C9C">
            <w:pPr>
              <w:jc w:val="both"/>
              <w:rPr>
                <w:rFonts w:ascii="Times New Roman" w:hAnsi="Times New Roman" w:cs="Times New Roman"/>
                <w:sz w:val="24"/>
                <w:szCs w:val="24"/>
              </w:rPr>
            </w:pPr>
            <w:r w:rsidRPr="00B01829">
              <w:rPr>
                <w:rFonts w:ascii="Times New Roman" w:hAnsi="Times New Roman" w:cs="Times New Roman"/>
                <w:bCs/>
                <w:sz w:val="24"/>
                <w:szCs w:val="24"/>
              </w:rPr>
              <w:t>Lūdzam, apdrošināšanas prēmijas aprēķinam, ņemt vērā apdrošinājuma summu, kura ir norādīta Kopsavilkumā. Grozījumi Finanšu piedāvājumā netiks veikti</w:t>
            </w:r>
            <w:r w:rsidRPr="00B01829">
              <w:rPr>
                <w:rFonts w:ascii="Times New Roman" w:hAnsi="Times New Roman" w:cs="Times New Roman"/>
                <w:bCs/>
                <w:sz w:val="24"/>
                <w:szCs w:val="24"/>
              </w:rPr>
              <w:t>.</w:t>
            </w:r>
          </w:p>
        </w:tc>
      </w:tr>
    </w:tbl>
    <w:p w14:paraId="5918F90E" w14:textId="77777777" w:rsidR="00FF0608" w:rsidRPr="008B0CBC" w:rsidRDefault="00FF0608" w:rsidP="008F7CB4">
      <w:pPr>
        <w:spacing w:after="0" w:line="240" w:lineRule="auto"/>
        <w:rPr>
          <w:rFonts w:ascii="Times New Roman" w:hAnsi="Times New Roman" w:cs="Times New Roman"/>
          <w:sz w:val="28"/>
          <w:szCs w:val="28"/>
        </w:rPr>
      </w:pPr>
    </w:p>
    <w:sectPr w:rsidR="00FF0608" w:rsidRPr="008B0CBC" w:rsidSect="00FF0608">
      <w:pgSz w:w="16838" w:h="11906" w:orient="landscape" w:code="9"/>
      <w:pgMar w:top="1134" w:right="1191" w:bottom="99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BEB21" w14:textId="77777777" w:rsidR="00393A87" w:rsidRDefault="00393A87" w:rsidP="00F3302D">
      <w:pPr>
        <w:spacing w:after="0" w:line="240" w:lineRule="auto"/>
      </w:pPr>
      <w:r>
        <w:separator/>
      </w:r>
    </w:p>
  </w:endnote>
  <w:endnote w:type="continuationSeparator" w:id="0">
    <w:p w14:paraId="5073DCD3" w14:textId="77777777" w:rsidR="00393A87" w:rsidRDefault="00393A87" w:rsidP="00F3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U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48874" w14:textId="77777777" w:rsidR="00393A87" w:rsidRDefault="00393A87" w:rsidP="00F3302D">
      <w:pPr>
        <w:spacing w:after="0" w:line="240" w:lineRule="auto"/>
      </w:pPr>
      <w:r>
        <w:separator/>
      </w:r>
    </w:p>
  </w:footnote>
  <w:footnote w:type="continuationSeparator" w:id="0">
    <w:p w14:paraId="6BF70133" w14:textId="77777777" w:rsidR="00393A87" w:rsidRDefault="00393A87" w:rsidP="00F3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954"/>
    <w:multiLevelType w:val="hybridMultilevel"/>
    <w:tmpl w:val="16F61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D17438"/>
    <w:multiLevelType w:val="multilevel"/>
    <w:tmpl w:val="D0AAA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C505A5D"/>
    <w:multiLevelType w:val="hybridMultilevel"/>
    <w:tmpl w:val="188041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FC14044"/>
    <w:multiLevelType w:val="hybridMultilevel"/>
    <w:tmpl w:val="468E3514"/>
    <w:lvl w:ilvl="0" w:tplc="96A608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01D5953"/>
    <w:multiLevelType w:val="multilevel"/>
    <w:tmpl w:val="15CCA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339136A"/>
    <w:multiLevelType w:val="hybridMultilevel"/>
    <w:tmpl w:val="F7DA1C6E"/>
    <w:lvl w:ilvl="0" w:tplc="4F4A27EE">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61DF0230"/>
    <w:multiLevelType w:val="hybridMultilevel"/>
    <w:tmpl w:val="18A24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40605E1"/>
    <w:multiLevelType w:val="hybridMultilevel"/>
    <w:tmpl w:val="B5E47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CDD78E2"/>
    <w:multiLevelType w:val="hybridMultilevel"/>
    <w:tmpl w:val="0BDEA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8"/>
  </w:num>
  <w:num w:numId="3">
    <w:abstractNumId w:val="0"/>
  </w:num>
  <w:num w:numId="4">
    <w:abstractNumId w:val="5"/>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608"/>
    <w:rsid w:val="000122E6"/>
    <w:rsid w:val="00013E7F"/>
    <w:rsid w:val="000168E0"/>
    <w:rsid w:val="000170B8"/>
    <w:rsid w:val="00017C9C"/>
    <w:rsid w:val="000330A7"/>
    <w:rsid w:val="000414E4"/>
    <w:rsid w:val="00045227"/>
    <w:rsid w:val="000500F7"/>
    <w:rsid w:val="00050121"/>
    <w:rsid w:val="00051522"/>
    <w:rsid w:val="000515FF"/>
    <w:rsid w:val="00061EC5"/>
    <w:rsid w:val="00065932"/>
    <w:rsid w:val="00084812"/>
    <w:rsid w:val="00092901"/>
    <w:rsid w:val="00095286"/>
    <w:rsid w:val="000B1CD2"/>
    <w:rsid w:val="000B3862"/>
    <w:rsid w:val="000C140B"/>
    <w:rsid w:val="000C3B58"/>
    <w:rsid w:val="000D5AE8"/>
    <w:rsid w:val="000D70BF"/>
    <w:rsid w:val="000E6E14"/>
    <w:rsid w:val="000F4329"/>
    <w:rsid w:val="000F689B"/>
    <w:rsid w:val="001011E2"/>
    <w:rsid w:val="00102F8F"/>
    <w:rsid w:val="001300D0"/>
    <w:rsid w:val="00130E39"/>
    <w:rsid w:val="0013234E"/>
    <w:rsid w:val="0014133B"/>
    <w:rsid w:val="00150924"/>
    <w:rsid w:val="00167745"/>
    <w:rsid w:val="001756D1"/>
    <w:rsid w:val="0018385A"/>
    <w:rsid w:val="00186251"/>
    <w:rsid w:val="00186AAC"/>
    <w:rsid w:val="00191097"/>
    <w:rsid w:val="00194961"/>
    <w:rsid w:val="001C13EF"/>
    <w:rsid w:val="001E08EC"/>
    <w:rsid w:val="001E1116"/>
    <w:rsid w:val="00216643"/>
    <w:rsid w:val="00226AB3"/>
    <w:rsid w:val="00230D5C"/>
    <w:rsid w:val="00233981"/>
    <w:rsid w:val="0024207D"/>
    <w:rsid w:val="00245FA6"/>
    <w:rsid w:val="002473DA"/>
    <w:rsid w:val="0024758F"/>
    <w:rsid w:val="0025104F"/>
    <w:rsid w:val="002511F2"/>
    <w:rsid w:val="00255068"/>
    <w:rsid w:val="00265E62"/>
    <w:rsid w:val="00271313"/>
    <w:rsid w:val="00271EB8"/>
    <w:rsid w:val="002728D5"/>
    <w:rsid w:val="0028561F"/>
    <w:rsid w:val="0029319A"/>
    <w:rsid w:val="0029462E"/>
    <w:rsid w:val="002A5907"/>
    <w:rsid w:val="002A61C6"/>
    <w:rsid w:val="002B3EB5"/>
    <w:rsid w:val="002B641C"/>
    <w:rsid w:val="002C5F12"/>
    <w:rsid w:val="002D4EAC"/>
    <w:rsid w:val="002D5EAF"/>
    <w:rsid w:val="002E4474"/>
    <w:rsid w:val="002E49F6"/>
    <w:rsid w:val="0030376B"/>
    <w:rsid w:val="00303DD8"/>
    <w:rsid w:val="00305AE2"/>
    <w:rsid w:val="00310D55"/>
    <w:rsid w:val="003261CF"/>
    <w:rsid w:val="003350E1"/>
    <w:rsid w:val="0034231D"/>
    <w:rsid w:val="00352B93"/>
    <w:rsid w:val="003541D7"/>
    <w:rsid w:val="003647B3"/>
    <w:rsid w:val="003765A3"/>
    <w:rsid w:val="00387FF3"/>
    <w:rsid w:val="00392270"/>
    <w:rsid w:val="00393A87"/>
    <w:rsid w:val="003A16B4"/>
    <w:rsid w:val="003A4AA8"/>
    <w:rsid w:val="003B123F"/>
    <w:rsid w:val="003B3143"/>
    <w:rsid w:val="003B5BF2"/>
    <w:rsid w:val="003C2883"/>
    <w:rsid w:val="003C398C"/>
    <w:rsid w:val="003C3F1C"/>
    <w:rsid w:val="003C63D2"/>
    <w:rsid w:val="003C7CCC"/>
    <w:rsid w:val="003D1B75"/>
    <w:rsid w:val="003D238C"/>
    <w:rsid w:val="003E1338"/>
    <w:rsid w:val="003E57C2"/>
    <w:rsid w:val="003F09D5"/>
    <w:rsid w:val="003F5FA7"/>
    <w:rsid w:val="003F7469"/>
    <w:rsid w:val="00401BB6"/>
    <w:rsid w:val="00403C06"/>
    <w:rsid w:val="00415B6F"/>
    <w:rsid w:val="00420682"/>
    <w:rsid w:val="00420BA8"/>
    <w:rsid w:val="00427DB8"/>
    <w:rsid w:val="004319E1"/>
    <w:rsid w:val="00445AEC"/>
    <w:rsid w:val="0045407C"/>
    <w:rsid w:val="00456619"/>
    <w:rsid w:val="00463D8D"/>
    <w:rsid w:val="004657A6"/>
    <w:rsid w:val="00465B38"/>
    <w:rsid w:val="00465C36"/>
    <w:rsid w:val="00471A01"/>
    <w:rsid w:val="00471DA5"/>
    <w:rsid w:val="00476F0F"/>
    <w:rsid w:val="004773E1"/>
    <w:rsid w:val="00483623"/>
    <w:rsid w:val="0048429E"/>
    <w:rsid w:val="004904E5"/>
    <w:rsid w:val="00490ACA"/>
    <w:rsid w:val="004962ED"/>
    <w:rsid w:val="00497AD2"/>
    <w:rsid w:val="004A1629"/>
    <w:rsid w:val="004A1BEF"/>
    <w:rsid w:val="004B4D3A"/>
    <w:rsid w:val="004B6A06"/>
    <w:rsid w:val="004C4A61"/>
    <w:rsid w:val="004C4EE3"/>
    <w:rsid w:val="004D4EED"/>
    <w:rsid w:val="004D6E12"/>
    <w:rsid w:val="004E30C6"/>
    <w:rsid w:val="004F51EC"/>
    <w:rsid w:val="0050428D"/>
    <w:rsid w:val="005107AA"/>
    <w:rsid w:val="00512BAD"/>
    <w:rsid w:val="00521920"/>
    <w:rsid w:val="005360D8"/>
    <w:rsid w:val="00540D84"/>
    <w:rsid w:val="005462A5"/>
    <w:rsid w:val="00546F9E"/>
    <w:rsid w:val="00547CA2"/>
    <w:rsid w:val="005525EA"/>
    <w:rsid w:val="00554C45"/>
    <w:rsid w:val="00560B4C"/>
    <w:rsid w:val="005670DB"/>
    <w:rsid w:val="00570733"/>
    <w:rsid w:val="005769BE"/>
    <w:rsid w:val="005852CF"/>
    <w:rsid w:val="005911F5"/>
    <w:rsid w:val="0059449C"/>
    <w:rsid w:val="00597C06"/>
    <w:rsid w:val="005A3521"/>
    <w:rsid w:val="005B336D"/>
    <w:rsid w:val="005B4705"/>
    <w:rsid w:val="005B4773"/>
    <w:rsid w:val="005B5794"/>
    <w:rsid w:val="005C2697"/>
    <w:rsid w:val="005D6E5C"/>
    <w:rsid w:val="005E3D84"/>
    <w:rsid w:val="005E46AF"/>
    <w:rsid w:val="005F05B3"/>
    <w:rsid w:val="005F5668"/>
    <w:rsid w:val="005F73A4"/>
    <w:rsid w:val="006126D8"/>
    <w:rsid w:val="0061365E"/>
    <w:rsid w:val="00623658"/>
    <w:rsid w:val="006266B6"/>
    <w:rsid w:val="00632CCF"/>
    <w:rsid w:val="00636A03"/>
    <w:rsid w:val="00651F20"/>
    <w:rsid w:val="00654A26"/>
    <w:rsid w:val="006551DB"/>
    <w:rsid w:val="00656269"/>
    <w:rsid w:val="00656ED3"/>
    <w:rsid w:val="006850BA"/>
    <w:rsid w:val="006900D1"/>
    <w:rsid w:val="00691349"/>
    <w:rsid w:val="006B3581"/>
    <w:rsid w:val="006B5353"/>
    <w:rsid w:val="006B6B19"/>
    <w:rsid w:val="006C3ACA"/>
    <w:rsid w:val="006D0A11"/>
    <w:rsid w:val="006D333F"/>
    <w:rsid w:val="006D5056"/>
    <w:rsid w:val="006D5A6D"/>
    <w:rsid w:val="006E0935"/>
    <w:rsid w:val="006E1931"/>
    <w:rsid w:val="006E41DC"/>
    <w:rsid w:val="006F55E1"/>
    <w:rsid w:val="007060ED"/>
    <w:rsid w:val="007124B1"/>
    <w:rsid w:val="0071719E"/>
    <w:rsid w:val="0072597B"/>
    <w:rsid w:val="007277A0"/>
    <w:rsid w:val="007368E6"/>
    <w:rsid w:val="00744F37"/>
    <w:rsid w:val="007466E3"/>
    <w:rsid w:val="007516B1"/>
    <w:rsid w:val="0075549D"/>
    <w:rsid w:val="0076575E"/>
    <w:rsid w:val="0076666F"/>
    <w:rsid w:val="00771D71"/>
    <w:rsid w:val="00772FBC"/>
    <w:rsid w:val="00773004"/>
    <w:rsid w:val="00777297"/>
    <w:rsid w:val="00782108"/>
    <w:rsid w:val="00794CF6"/>
    <w:rsid w:val="0079588B"/>
    <w:rsid w:val="007A3B4B"/>
    <w:rsid w:val="007A7F3D"/>
    <w:rsid w:val="007B179E"/>
    <w:rsid w:val="007B25D0"/>
    <w:rsid w:val="007B50E1"/>
    <w:rsid w:val="007B68CC"/>
    <w:rsid w:val="007B79FC"/>
    <w:rsid w:val="007C6D4D"/>
    <w:rsid w:val="007D4E21"/>
    <w:rsid w:val="007D7214"/>
    <w:rsid w:val="007E5EB3"/>
    <w:rsid w:val="007E6CD9"/>
    <w:rsid w:val="007F35E6"/>
    <w:rsid w:val="007F6ACD"/>
    <w:rsid w:val="00800E2A"/>
    <w:rsid w:val="008071D4"/>
    <w:rsid w:val="00812D31"/>
    <w:rsid w:val="008219B8"/>
    <w:rsid w:val="00826020"/>
    <w:rsid w:val="00834D09"/>
    <w:rsid w:val="00851199"/>
    <w:rsid w:val="008515C6"/>
    <w:rsid w:val="00853CC4"/>
    <w:rsid w:val="00855643"/>
    <w:rsid w:val="00860EB5"/>
    <w:rsid w:val="008707B4"/>
    <w:rsid w:val="00877379"/>
    <w:rsid w:val="0087738F"/>
    <w:rsid w:val="008913A1"/>
    <w:rsid w:val="008B0CBC"/>
    <w:rsid w:val="008B2770"/>
    <w:rsid w:val="008B6726"/>
    <w:rsid w:val="008C2895"/>
    <w:rsid w:val="008C6193"/>
    <w:rsid w:val="008D07CC"/>
    <w:rsid w:val="008D3BA7"/>
    <w:rsid w:val="008E2076"/>
    <w:rsid w:val="008E318A"/>
    <w:rsid w:val="008E54FF"/>
    <w:rsid w:val="008F0684"/>
    <w:rsid w:val="008F5FD6"/>
    <w:rsid w:val="008F7869"/>
    <w:rsid w:val="008F7CB4"/>
    <w:rsid w:val="009106B3"/>
    <w:rsid w:val="00911E1A"/>
    <w:rsid w:val="009126E5"/>
    <w:rsid w:val="00916DB4"/>
    <w:rsid w:val="00923FDD"/>
    <w:rsid w:val="00934729"/>
    <w:rsid w:val="00937561"/>
    <w:rsid w:val="00937B93"/>
    <w:rsid w:val="00944193"/>
    <w:rsid w:val="00952344"/>
    <w:rsid w:val="0095411A"/>
    <w:rsid w:val="00956A31"/>
    <w:rsid w:val="0096017F"/>
    <w:rsid w:val="009677E5"/>
    <w:rsid w:val="00980540"/>
    <w:rsid w:val="009809D0"/>
    <w:rsid w:val="00982E09"/>
    <w:rsid w:val="00986DD3"/>
    <w:rsid w:val="00991E22"/>
    <w:rsid w:val="00995ABF"/>
    <w:rsid w:val="009A3092"/>
    <w:rsid w:val="009A3EC7"/>
    <w:rsid w:val="009B0ADE"/>
    <w:rsid w:val="009B22C4"/>
    <w:rsid w:val="009B76EC"/>
    <w:rsid w:val="009C01FE"/>
    <w:rsid w:val="009C3DFD"/>
    <w:rsid w:val="009C6368"/>
    <w:rsid w:val="009D268C"/>
    <w:rsid w:val="009D5EC3"/>
    <w:rsid w:val="009E55D8"/>
    <w:rsid w:val="009F0E15"/>
    <w:rsid w:val="009F2B2F"/>
    <w:rsid w:val="00A068B0"/>
    <w:rsid w:val="00A210C4"/>
    <w:rsid w:val="00A21B1F"/>
    <w:rsid w:val="00A24DEE"/>
    <w:rsid w:val="00A30195"/>
    <w:rsid w:val="00A50626"/>
    <w:rsid w:val="00A670EE"/>
    <w:rsid w:val="00A81E36"/>
    <w:rsid w:val="00A83DF6"/>
    <w:rsid w:val="00A85D9F"/>
    <w:rsid w:val="00A941EA"/>
    <w:rsid w:val="00AA283D"/>
    <w:rsid w:val="00AA6164"/>
    <w:rsid w:val="00AB1819"/>
    <w:rsid w:val="00AB1FED"/>
    <w:rsid w:val="00AB48F6"/>
    <w:rsid w:val="00AB4997"/>
    <w:rsid w:val="00AB5913"/>
    <w:rsid w:val="00AC34BD"/>
    <w:rsid w:val="00AC5137"/>
    <w:rsid w:val="00AD3749"/>
    <w:rsid w:val="00AD7928"/>
    <w:rsid w:val="00AF23CE"/>
    <w:rsid w:val="00B01829"/>
    <w:rsid w:val="00B01EEE"/>
    <w:rsid w:val="00B03B81"/>
    <w:rsid w:val="00B0520E"/>
    <w:rsid w:val="00B07E56"/>
    <w:rsid w:val="00B07F86"/>
    <w:rsid w:val="00B11C4C"/>
    <w:rsid w:val="00B138F8"/>
    <w:rsid w:val="00B264F3"/>
    <w:rsid w:val="00B33561"/>
    <w:rsid w:val="00B34308"/>
    <w:rsid w:val="00B35AD9"/>
    <w:rsid w:val="00B361F1"/>
    <w:rsid w:val="00B44F8A"/>
    <w:rsid w:val="00B53AE6"/>
    <w:rsid w:val="00B54550"/>
    <w:rsid w:val="00B57981"/>
    <w:rsid w:val="00B64AE1"/>
    <w:rsid w:val="00B76AD9"/>
    <w:rsid w:val="00B846BB"/>
    <w:rsid w:val="00B914CA"/>
    <w:rsid w:val="00B97B97"/>
    <w:rsid w:val="00BA0D5B"/>
    <w:rsid w:val="00BA2F60"/>
    <w:rsid w:val="00BA4183"/>
    <w:rsid w:val="00BA5C5A"/>
    <w:rsid w:val="00BA6620"/>
    <w:rsid w:val="00BB12C2"/>
    <w:rsid w:val="00BB29C5"/>
    <w:rsid w:val="00BB3625"/>
    <w:rsid w:val="00BC1F78"/>
    <w:rsid w:val="00BC242D"/>
    <w:rsid w:val="00BD07CE"/>
    <w:rsid w:val="00BD1ABB"/>
    <w:rsid w:val="00BD2C79"/>
    <w:rsid w:val="00BE21E2"/>
    <w:rsid w:val="00BE2ABF"/>
    <w:rsid w:val="00BE2E6D"/>
    <w:rsid w:val="00BE4459"/>
    <w:rsid w:val="00BE562D"/>
    <w:rsid w:val="00BE7ADA"/>
    <w:rsid w:val="00BF01A6"/>
    <w:rsid w:val="00C0411B"/>
    <w:rsid w:val="00C116A8"/>
    <w:rsid w:val="00C12E1F"/>
    <w:rsid w:val="00C13981"/>
    <w:rsid w:val="00C13BE7"/>
    <w:rsid w:val="00C32479"/>
    <w:rsid w:val="00C364DC"/>
    <w:rsid w:val="00C44601"/>
    <w:rsid w:val="00C546C7"/>
    <w:rsid w:val="00C5649D"/>
    <w:rsid w:val="00C6044A"/>
    <w:rsid w:val="00C6308F"/>
    <w:rsid w:val="00C72764"/>
    <w:rsid w:val="00C80279"/>
    <w:rsid w:val="00C831C1"/>
    <w:rsid w:val="00C840A4"/>
    <w:rsid w:val="00C91A7E"/>
    <w:rsid w:val="00C93607"/>
    <w:rsid w:val="00CA0C38"/>
    <w:rsid w:val="00CA1794"/>
    <w:rsid w:val="00CA4CCC"/>
    <w:rsid w:val="00CA6E9D"/>
    <w:rsid w:val="00CB461C"/>
    <w:rsid w:val="00CD0DEF"/>
    <w:rsid w:val="00CE01E2"/>
    <w:rsid w:val="00CE748F"/>
    <w:rsid w:val="00CF1967"/>
    <w:rsid w:val="00CF52AC"/>
    <w:rsid w:val="00CF6C17"/>
    <w:rsid w:val="00D02F12"/>
    <w:rsid w:val="00D205E6"/>
    <w:rsid w:val="00D23BA4"/>
    <w:rsid w:val="00D31F04"/>
    <w:rsid w:val="00D3579C"/>
    <w:rsid w:val="00D510F4"/>
    <w:rsid w:val="00D57983"/>
    <w:rsid w:val="00D6620B"/>
    <w:rsid w:val="00D71EC1"/>
    <w:rsid w:val="00D74AAE"/>
    <w:rsid w:val="00D76632"/>
    <w:rsid w:val="00D90458"/>
    <w:rsid w:val="00D934A0"/>
    <w:rsid w:val="00D95F38"/>
    <w:rsid w:val="00DA3590"/>
    <w:rsid w:val="00DA48C3"/>
    <w:rsid w:val="00DA639E"/>
    <w:rsid w:val="00DC72B7"/>
    <w:rsid w:val="00DD3D36"/>
    <w:rsid w:val="00DE67A3"/>
    <w:rsid w:val="00DF0C71"/>
    <w:rsid w:val="00DF3DC6"/>
    <w:rsid w:val="00DF6A9F"/>
    <w:rsid w:val="00DF6CFC"/>
    <w:rsid w:val="00E00653"/>
    <w:rsid w:val="00E04BF1"/>
    <w:rsid w:val="00E1070C"/>
    <w:rsid w:val="00E14548"/>
    <w:rsid w:val="00E15844"/>
    <w:rsid w:val="00E20BF1"/>
    <w:rsid w:val="00E210DA"/>
    <w:rsid w:val="00E369D4"/>
    <w:rsid w:val="00E57E05"/>
    <w:rsid w:val="00E605C5"/>
    <w:rsid w:val="00E6184F"/>
    <w:rsid w:val="00E62CCA"/>
    <w:rsid w:val="00E642DE"/>
    <w:rsid w:val="00E71F94"/>
    <w:rsid w:val="00E72714"/>
    <w:rsid w:val="00E774FE"/>
    <w:rsid w:val="00E7766B"/>
    <w:rsid w:val="00E81BAD"/>
    <w:rsid w:val="00E84571"/>
    <w:rsid w:val="00E84A77"/>
    <w:rsid w:val="00E920A6"/>
    <w:rsid w:val="00E94635"/>
    <w:rsid w:val="00EA7917"/>
    <w:rsid w:val="00EB3DD0"/>
    <w:rsid w:val="00EC50A5"/>
    <w:rsid w:val="00ED0BB6"/>
    <w:rsid w:val="00ED132F"/>
    <w:rsid w:val="00ED36E6"/>
    <w:rsid w:val="00ED4008"/>
    <w:rsid w:val="00ED54EE"/>
    <w:rsid w:val="00ED5925"/>
    <w:rsid w:val="00EE0D94"/>
    <w:rsid w:val="00EE3A9F"/>
    <w:rsid w:val="00EF1F36"/>
    <w:rsid w:val="00EF6910"/>
    <w:rsid w:val="00F02C0F"/>
    <w:rsid w:val="00F1291C"/>
    <w:rsid w:val="00F1512D"/>
    <w:rsid w:val="00F2576C"/>
    <w:rsid w:val="00F26366"/>
    <w:rsid w:val="00F32F4C"/>
    <w:rsid w:val="00F3302D"/>
    <w:rsid w:val="00F372FB"/>
    <w:rsid w:val="00F437FF"/>
    <w:rsid w:val="00F476EC"/>
    <w:rsid w:val="00F47C5D"/>
    <w:rsid w:val="00F51242"/>
    <w:rsid w:val="00F553D0"/>
    <w:rsid w:val="00F6093A"/>
    <w:rsid w:val="00F65B89"/>
    <w:rsid w:val="00F6639A"/>
    <w:rsid w:val="00F67805"/>
    <w:rsid w:val="00F71A45"/>
    <w:rsid w:val="00F7544B"/>
    <w:rsid w:val="00F840F6"/>
    <w:rsid w:val="00F85B09"/>
    <w:rsid w:val="00F9563F"/>
    <w:rsid w:val="00FA22BB"/>
    <w:rsid w:val="00FA40A9"/>
    <w:rsid w:val="00FA6807"/>
    <w:rsid w:val="00FB1FF2"/>
    <w:rsid w:val="00FC0612"/>
    <w:rsid w:val="00FC0E66"/>
    <w:rsid w:val="00FC3792"/>
    <w:rsid w:val="00FD1CD5"/>
    <w:rsid w:val="00FE564A"/>
    <w:rsid w:val="00FF0608"/>
    <w:rsid w:val="00FF2C6B"/>
    <w:rsid w:val="00FF5271"/>
    <w:rsid w:val="00FF543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2D41"/>
  <w15:docId w15:val="{519C8642-08DE-40B3-9DE6-F39B1294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D70BF"/>
    <w:pPr>
      <w:ind w:left="720"/>
      <w:contextualSpacing/>
    </w:pPr>
  </w:style>
  <w:style w:type="character" w:customStyle="1" w:styleId="fontstyle21">
    <w:name w:val="fontstyle21"/>
    <w:basedOn w:val="DefaultParagraphFont"/>
    <w:rsid w:val="00855643"/>
    <w:rPr>
      <w:rFonts w:ascii="SegoeUI" w:hAnsi="SegoeUI" w:hint="default"/>
      <w:b w:val="0"/>
      <w:bCs w:val="0"/>
      <w:i w:val="0"/>
      <w:iCs w:val="0"/>
      <w:color w:val="000000"/>
      <w:sz w:val="22"/>
      <w:szCs w:val="22"/>
    </w:rPr>
  </w:style>
  <w:style w:type="character" w:styleId="Hyperlink">
    <w:name w:val="Hyperlink"/>
    <w:basedOn w:val="DefaultParagraphFont"/>
    <w:uiPriority w:val="99"/>
    <w:unhideWhenUsed/>
    <w:rsid w:val="00B11C4C"/>
    <w:rPr>
      <w:color w:val="0563C1" w:themeColor="hyperlink"/>
      <w:u w:val="single"/>
    </w:rPr>
  </w:style>
  <w:style w:type="paragraph" w:styleId="BalloonText">
    <w:name w:val="Balloon Text"/>
    <w:basedOn w:val="Normal"/>
    <w:link w:val="BalloonTextChar"/>
    <w:uiPriority w:val="99"/>
    <w:semiHidden/>
    <w:unhideWhenUsed/>
    <w:rsid w:val="008B0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CBC"/>
    <w:rPr>
      <w:rFonts w:ascii="Segoe UI" w:hAnsi="Segoe UI" w:cs="Segoe UI"/>
      <w:sz w:val="18"/>
      <w:szCs w:val="18"/>
    </w:rPr>
  </w:style>
  <w:style w:type="paragraph" w:customStyle="1" w:styleId="tv213">
    <w:name w:val="tv213"/>
    <w:basedOn w:val="Normal"/>
    <w:rsid w:val="003E57C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F330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02D"/>
    <w:rPr>
      <w:sz w:val="20"/>
      <w:szCs w:val="20"/>
    </w:rPr>
  </w:style>
  <w:style w:type="character" w:styleId="FootnoteReference">
    <w:name w:val="footnote reference"/>
    <w:basedOn w:val="DefaultParagraphFont"/>
    <w:uiPriority w:val="99"/>
    <w:semiHidden/>
    <w:unhideWhenUsed/>
    <w:rsid w:val="00F3302D"/>
    <w:rPr>
      <w:vertAlign w:val="superscript"/>
    </w:rPr>
  </w:style>
  <w:style w:type="character" w:styleId="Strong">
    <w:name w:val="Strong"/>
    <w:basedOn w:val="DefaultParagraphFont"/>
    <w:uiPriority w:val="22"/>
    <w:qFormat/>
    <w:rsid w:val="00F3302D"/>
    <w:rPr>
      <w:b/>
      <w:bCs/>
    </w:rPr>
  </w:style>
  <w:style w:type="character" w:styleId="CommentReference">
    <w:name w:val="annotation reference"/>
    <w:basedOn w:val="DefaultParagraphFont"/>
    <w:uiPriority w:val="99"/>
    <w:semiHidden/>
    <w:unhideWhenUsed/>
    <w:rsid w:val="006850BA"/>
    <w:rPr>
      <w:sz w:val="16"/>
      <w:szCs w:val="16"/>
    </w:rPr>
  </w:style>
  <w:style w:type="paragraph" w:styleId="CommentText">
    <w:name w:val="annotation text"/>
    <w:basedOn w:val="Normal"/>
    <w:link w:val="CommentTextChar"/>
    <w:uiPriority w:val="99"/>
    <w:semiHidden/>
    <w:unhideWhenUsed/>
    <w:rsid w:val="006850BA"/>
    <w:pPr>
      <w:spacing w:line="240" w:lineRule="auto"/>
    </w:pPr>
    <w:rPr>
      <w:sz w:val="20"/>
      <w:szCs w:val="20"/>
    </w:rPr>
  </w:style>
  <w:style w:type="character" w:customStyle="1" w:styleId="CommentTextChar">
    <w:name w:val="Comment Text Char"/>
    <w:basedOn w:val="DefaultParagraphFont"/>
    <w:link w:val="CommentText"/>
    <w:uiPriority w:val="99"/>
    <w:semiHidden/>
    <w:rsid w:val="006850BA"/>
    <w:rPr>
      <w:sz w:val="20"/>
      <w:szCs w:val="20"/>
    </w:rPr>
  </w:style>
  <w:style w:type="paragraph" w:styleId="CommentSubject">
    <w:name w:val="annotation subject"/>
    <w:basedOn w:val="CommentText"/>
    <w:next w:val="CommentText"/>
    <w:link w:val="CommentSubjectChar"/>
    <w:uiPriority w:val="99"/>
    <w:semiHidden/>
    <w:unhideWhenUsed/>
    <w:rsid w:val="006850BA"/>
    <w:rPr>
      <w:b/>
      <w:bCs/>
    </w:rPr>
  </w:style>
  <w:style w:type="character" w:customStyle="1" w:styleId="CommentSubjectChar">
    <w:name w:val="Comment Subject Char"/>
    <w:basedOn w:val="CommentTextChar"/>
    <w:link w:val="CommentSubject"/>
    <w:uiPriority w:val="99"/>
    <w:semiHidden/>
    <w:rsid w:val="006850BA"/>
    <w:rPr>
      <w:b/>
      <w:bCs/>
      <w:sz w:val="20"/>
      <w:szCs w:val="20"/>
    </w:rPr>
  </w:style>
  <w:style w:type="paragraph" w:customStyle="1" w:styleId="Default">
    <w:name w:val="Default"/>
    <w:rsid w:val="009C636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0357">
      <w:bodyDiv w:val="1"/>
      <w:marLeft w:val="0"/>
      <w:marRight w:val="0"/>
      <w:marTop w:val="0"/>
      <w:marBottom w:val="0"/>
      <w:divBdr>
        <w:top w:val="none" w:sz="0" w:space="0" w:color="auto"/>
        <w:left w:val="none" w:sz="0" w:space="0" w:color="auto"/>
        <w:bottom w:val="none" w:sz="0" w:space="0" w:color="auto"/>
        <w:right w:val="none" w:sz="0" w:space="0" w:color="auto"/>
      </w:divBdr>
    </w:div>
    <w:div w:id="86463635">
      <w:bodyDiv w:val="1"/>
      <w:marLeft w:val="0"/>
      <w:marRight w:val="0"/>
      <w:marTop w:val="0"/>
      <w:marBottom w:val="0"/>
      <w:divBdr>
        <w:top w:val="none" w:sz="0" w:space="0" w:color="auto"/>
        <w:left w:val="none" w:sz="0" w:space="0" w:color="auto"/>
        <w:bottom w:val="none" w:sz="0" w:space="0" w:color="auto"/>
        <w:right w:val="none" w:sz="0" w:space="0" w:color="auto"/>
      </w:divBdr>
    </w:div>
    <w:div w:id="94788012">
      <w:bodyDiv w:val="1"/>
      <w:marLeft w:val="0"/>
      <w:marRight w:val="0"/>
      <w:marTop w:val="0"/>
      <w:marBottom w:val="0"/>
      <w:divBdr>
        <w:top w:val="none" w:sz="0" w:space="0" w:color="auto"/>
        <w:left w:val="none" w:sz="0" w:space="0" w:color="auto"/>
        <w:bottom w:val="none" w:sz="0" w:space="0" w:color="auto"/>
        <w:right w:val="none" w:sz="0" w:space="0" w:color="auto"/>
      </w:divBdr>
    </w:div>
    <w:div w:id="147862245">
      <w:bodyDiv w:val="1"/>
      <w:marLeft w:val="0"/>
      <w:marRight w:val="0"/>
      <w:marTop w:val="0"/>
      <w:marBottom w:val="0"/>
      <w:divBdr>
        <w:top w:val="none" w:sz="0" w:space="0" w:color="auto"/>
        <w:left w:val="none" w:sz="0" w:space="0" w:color="auto"/>
        <w:bottom w:val="none" w:sz="0" w:space="0" w:color="auto"/>
        <w:right w:val="none" w:sz="0" w:space="0" w:color="auto"/>
      </w:divBdr>
    </w:div>
    <w:div w:id="163320838">
      <w:bodyDiv w:val="1"/>
      <w:marLeft w:val="0"/>
      <w:marRight w:val="0"/>
      <w:marTop w:val="0"/>
      <w:marBottom w:val="0"/>
      <w:divBdr>
        <w:top w:val="none" w:sz="0" w:space="0" w:color="auto"/>
        <w:left w:val="none" w:sz="0" w:space="0" w:color="auto"/>
        <w:bottom w:val="none" w:sz="0" w:space="0" w:color="auto"/>
        <w:right w:val="none" w:sz="0" w:space="0" w:color="auto"/>
      </w:divBdr>
    </w:div>
    <w:div w:id="299918049">
      <w:bodyDiv w:val="1"/>
      <w:marLeft w:val="0"/>
      <w:marRight w:val="0"/>
      <w:marTop w:val="0"/>
      <w:marBottom w:val="0"/>
      <w:divBdr>
        <w:top w:val="none" w:sz="0" w:space="0" w:color="auto"/>
        <w:left w:val="none" w:sz="0" w:space="0" w:color="auto"/>
        <w:bottom w:val="none" w:sz="0" w:space="0" w:color="auto"/>
        <w:right w:val="none" w:sz="0" w:space="0" w:color="auto"/>
      </w:divBdr>
    </w:div>
    <w:div w:id="339045387">
      <w:bodyDiv w:val="1"/>
      <w:marLeft w:val="0"/>
      <w:marRight w:val="0"/>
      <w:marTop w:val="0"/>
      <w:marBottom w:val="0"/>
      <w:divBdr>
        <w:top w:val="none" w:sz="0" w:space="0" w:color="auto"/>
        <w:left w:val="none" w:sz="0" w:space="0" w:color="auto"/>
        <w:bottom w:val="none" w:sz="0" w:space="0" w:color="auto"/>
        <w:right w:val="none" w:sz="0" w:space="0" w:color="auto"/>
      </w:divBdr>
    </w:div>
    <w:div w:id="446310735">
      <w:bodyDiv w:val="1"/>
      <w:marLeft w:val="0"/>
      <w:marRight w:val="0"/>
      <w:marTop w:val="0"/>
      <w:marBottom w:val="0"/>
      <w:divBdr>
        <w:top w:val="none" w:sz="0" w:space="0" w:color="auto"/>
        <w:left w:val="none" w:sz="0" w:space="0" w:color="auto"/>
        <w:bottom w:val="none" w:sz="0" w:space="0" w:color="auto"/>
        <w:right w:val="none" w:sz="0" w:space="0" w:color="auto"/>
      </w:divBdr>
    </w:div>
    <w:div w:id="451754287">
      <w:bodyDiv w:val="1"/>
      <w:marLeft w:val="0"/>
      <w:marRight w:val="0"/>
      <w:marTop w:val="0"/>
      <w:marBottom w:val="0"/>
      <w:divBdr>
        <w:top w:val="none" w:sz="0" w:space="0" w:color="auto"/>
        <w:left w:val="none" w:sz="0" w:space="0" w:color="auto"/>
        <w:bottom w:val="none" w:sz="0" w:space="0" w:color="auto"/>
        <w:right w:val="none" w:sz="0" w:space="0" w:color="auto"/>
      </w:divBdr>
    </w:div>
    <w:div w:id="537402040">
      <w:bodyDiv w:val="1"/>
      <w:marLeft w:val="0"/>
      <w:marRight w:val="0"/>
      <w:marTop w:val="0"/>
      <w:marBottom w:val="0"/>
      <w:divBdr>
        <w:top w:val="none" w:sz="0" w:space="0" w:color="auto"/>
        <w:left w:val="none" w:sz="0" w:space="0" w:color="auto"/>
        <w:bottom w:val="none" w:sz="0" w:space="0" w:color="auto"/>
        <w:right w:val="none" w:sz="0" w:space="0" w:color="auto"/>
      </w:divBdr>
    </w:div>
    <w:div w:id="565384799">
      <w:bodyDiv w:val="1"/>
      <w:marLeft w:val="0"/>
      <w:marRight w:val="0"/>
      <w:marTop w:val="0"/>
      <w:marBottom w:val="0"/>
      <w:divBdr>
        <w:top w:val="none" w:sz="0" w:space="0" w:color="auto"/>
        <w:left w:val="none" w:sz="0" w:space="0" w:color="auto"/>
        <w:bottom w:val="none" w:sz="0" w:space="0" w:color="auto"/>
        <w:right w:val="none" w:sz="0" w:space="0" w:color="auto"/>
      </w:divBdr>
    </w:div>
    <w:div w:id="593319170">
      <w:bodyDiv w:val="1"/>
      <w:marLeft w:val="0"/>
      <w:marRight w:val="0"/>
      <w:marTop w:val="0"/>
      <w:marBottom w:val="0"/>
      <w:divBdr>
        <w:top w:val="none" w:sz="0" w:space="0" w:color="auto"/>
        <w:left w:val="none" w:sz="0" w:space="0" w:color="auto"/>
        <w:bottom w:val="none" w:sz="0" w:space="0" w:color="auto"/>
        <w:right w:val="none" w:sz="0" w:space="0" w:color="auto"/>
      </w:divBdr>
    </w:div>
    <w:div w:id="613101916">
      <w:bodyDiv w:val="1"/>
      <w:marLeft w:val="0"/>
      <w:marRight w:val="0"/>
      <w:marTop w:val="0"/>
      <w:marBottom w:val="0"/>
      <w:divBdr>
        <w:top w:val="none" w:sz="0" w:space="0" w:color="auto"/>
        <w:left w:val="none" w:sz="0" w:space="0" w:color="auto"/>
        <w:bottom w:val="none" w:sz="0" w:space="0" w:color="auto"/>
        <w:right w:val="none" w:sz="0" w:space="0" w:color="auto"/>
      </w:divBdr>
    </w:div>
    <w:div w:id="657467535">
      <w:bodyDiv w:val="1"/>
      <w:marLeft w:val="0"/>
      <w:marRight w:val="0"/>
      <w:marTop w:val="0"/>
      <w:marBottom w:val="0"/>
      <w:divBdr>
        <w:top w:val="none" w:sz="0" w:space="0" w:color="auto"/>
        <w:left w:val="none" w:sz="0" w:space="0" w:color="auto"/>
        <w:bottom w:val="none" w:sz="0" w:space="0" w:color="auto"/>
        <w:right w:val="none" w:sz="0" w:space="0" w:color="auto"/>
      </w:divBdr>
    </w:div>
    <w:div w:id="681279482">
      <w:bodyDiv w:val="1"/>
      <w:marLeft w:val="0"/>
      <w:marRight w:val="0"/>
      <w:marTop w:val="0"/>
      <w:marBottom w:val="0"/>
      <w:divBdr>
        <w:top w:val="none" w:sz="0" w:space="0" w:color="auto"/>
        <w:left w:val="none" w:sz="0" w:space="0" w:color="auto"/>
        <w:bottom w:val="none" w:sz="0" w:space="0" w:color="auto"/>
        <w:right w:val="none" w:sz="0" w:space="0" w:color="auto"/>
      </w:divBdr>
    </w:div>
    <w:div w:id="763186187">
      <w:bodyDiv w:val="1"/>
      <w:marLeft w:val="0"/>
      <w:marRight w:val="0"/>
      <w:marTop w:val="0"/>
      <w:marBottom w:val="0"/>
      <w:divBdr>
        <w:top w:val="none" w:sz="0" w:space="0" w:color="auto"/>
        <w:left w:val="none" w:sz="0" w:space="0" w:color="auto"/>
        <w:bottom w:val="none" w:sz="0" w:space="0" w:color="auto"/>
        <w:right w:val="none" w:sz="0" w:space="0" w:color="auto"/>
      </w:divBdr>
    </w:div>
    <w:div w:id="791171122">
      <w:bodyDiv w:val="1"/>
      <w:marLeft w:val="0"/>
      <w:marRight w:val="0"/>
      <w:marTop w:val="0"/>
      <w:marBottom w:val="0"/>
      <w:divBdr>
        <w:top w:val="none" w:sz="0" w:space="0" w:color="auto"/>
        <w:left w:val="none" w:sz="0" w:space="0" w:color="auto"/>
        <w:bottom w:val="none" w:sz="0" w:space="0" w:color="auto"/>
        <w:right w:val="none" w:sz="0" w:space="0" w:color="auto"/>
      </w:divBdr>
    </w:div>
    <w:div w:id="863786840">
      <w:bodyDiv w:val="1"/>
      <w:marLeft w:val="0"/>
      <w:marRight w:val="0"/>
      <w:marTop w:val="0"/>
      <w:marBottom w:val="0"/>
      <w:divBdr>
        <w:top w:val="none" w:sz="0" w:space="0" w:color="auto"/>
        <w:left w:val="none" w:sz="0" w:space="0" w:color="auto"/>
        <w:bottom w:val="none" w:sz="0" w:space="0" w:color="auto"/>
        <w:right w:val="none" w:sz="0" w:space="0" w:color="auto"/>
      </w:divBdr>
    </w:div>
    <w:div w:id="993070848">
      <w:bodyDiv w:val="1"/>
      <w:marLeft w:val="0"/>
      <w:marRight w:val="0"/>
      <w:marTop w:val="0"/>
      <w:marBottom w:val="0"/>
      <w:divBdr>
        <w:top w:val="none" w:sz="0" w:space="0" w:color="auto"/>
        <w:left w:val="none" w:sz="0" w:space="0" w:color="auto"/>
        <w:bottom w:val="none" w:sz="0" w:space="0" w:color="auto"/>
        <w:right w:val="none" w:sz="0" w:space="0" w:color="auto"/>
      </w:divBdr>
    </w:div>
    <w:div w:id="1063875067">
      <w:bodyDiv w:val="1"/>
      <w:marLeft w:val="0"/>
      <w:marRight w:val="0"/>
      <w:marTop w:val="0"/>
      <w:marBottom w:val="0"/>
      <w:divBdr>
        <w:top w:val="none" w:sz="0" w:space="0" w:color="auto"/>
        <w:left w:val="none" w:sz="0" w:space="0" w:color="auto"/>
        <w:bottom w:val="none" w:sz="0" w:space="0" w:color="auto"/>
        <w:right w:val="none" w:sz="0" w:space="0" w:color="auto"/>
      </w:divBdr>
    </w:div>
    <w:div w:id="1135173056">
      <w:bodyDiv w:val="1"/>
      <w:marLeft w:val="0"/>
      <w:marRight w:val="0"/>
      <w:marTop w:val="0"/>
      <w:marBottom w:val="0"/>
      <w:divBdr>
        <w:top w:val="none" w:sz="0" w:space="0" w:color="auto"/>
        <w:left w:val="none" w:sz="0" w:space="0" w:color="auto"/>
        <w:bottom w:val="none" w:sz="0" w:space="0" w:color="auto"/>
        <w:right w:val="none" w:sz="0" w:space="0" w:color="auto"/>
      </w:divBdr>
    </w:div>
    <w:div w:id="1152671734">
      <w:bodyDiv w:val="1"/>
      <w:marLeft w:val="0"/>
      <w:marRight w:val="0"/>
      <w:marTop w:val="0"/>
      <w:marBottom w:val="0"/>
      <w:divBdr>
        <w:top w:val="none" w:sz="0" w:space="0" w:color="auto"/>
        <w:left w:val="none" w:sz="0" w:space="0" w:color="auto"/>
        <w:bottom w:val="none" w:sz="0" w:space="0" w:color="auto"/>
        <w:right w:val="none" w:sz="0" w:space="0" w:color="auto"/>
      </w:divBdr>
    </w:div>
    <w:div w:id="1163623892">
      <w:bodyDiv w:val="1"/>
      <w:marLeft w:val="0"/>
      <w:marRight w:val="0"/>
      <w:marTop w:val="0"/>
      <w:marBottom w:val="0"/>
      <w:divBdr>
        <w:top w:val="none" w:sz="0" w:space="0" w:color="auto"/>
        <w:left w:val="none" w:sz="0" w:space="0" w:color="auto"/>
        <w:bottom w:val="none" w:sz="0" w:space="0" w:color="auto"/>
        <w:right w:val="none" w:sz="0" w:space="0" w:color="auto"/>
      </w:divBdr>
    </w:div>
    <w:div w:id="1270697556">
      <w:bodyDiv w:val="1"/>
      <w:marLeft w:val="0"/>
      <w:marRight w:val="0"/>
      <w:marTop w:val="0"/>
      <w:marBottom w:val="0"/>
      <w:divBdr>
        <w:top w:val="none" w:sz="0" w:space="0" w:color="auto"/>
        <w:left w:val="none" w:sz="0" w:space="0" w:color="auto"/>
        <w:bottom w:val="none" w:sz="0" w:space="0" w:color="auto"/>
        <w:right w:val="none" w:sz="0" w:space="0" w:color="auto"/>
      </w:divBdr>
    </w:div>
    <w:div w:id="1271204257">
      <w:bodyDiv w:val="1"/>
      <w:marLeft w:val="0"/>
      <w:marRight w:val="0"/>
      <w:marTop w:val="0"/>
      <w:marBottom w:val="0"/>
      <w:divBdr>
        <w:top w:val="none" w:sz="0" w:space="0" w:color="auto"/>
        <w:left w:val="none" w:sz="0" w:space="0" w:color="auto"/>
        <w:bottom w:val="none" w:sz="0" w:space="0" w:color="auto"/>
        <w:right w:val="none" w:sz="0" w:space="0" w:color="auto"/>
      </w:divBdr>
    </w:div>
    <w:div w:id="1278559864">
      <w:bodyDiv w:val="1"/>
      <w:marLeft w:val="0"/>
      <w:marRight w:val="0"/>
      <w:marTop w:val="0"/>
      <w:marBottom w:val="0"/>
      <w:divBdr>
        <w:top w:val="none" w:sz="0" w:space="0" w:color="auto"/>
        <w:left w:val="none" w:sz="0" w:space="0" w:color="auto"/>
        <w:bottom w:val="none" w:sz="0" w:space="0" w:color="auto"/>
        <w:right w:val="none" w:sz="0" w:space="0" w:color="auto"/>
      </w:divBdr>
    </w:div>
    <w:div w:id="1301114023">
      <w:bodyDiv w:val="1"/>
      <w:marLeft w:val="0"/>
      <w:marRight w:val="0"/>
      <w:marTop w:val="0"/>
      <w:marBottom w:val="0"/>
      <w:divBdr>
        <w:top w:val="none" w:sz="0" w:space="0" w:color="auto"/>
        <w:left w:val="none" w:sz="0" w:space="0" w:color="auto"/>
        <w:bottom w:val="none" w:sz="0" w:space="0" w:color="auto"/>
        <w:right w:val="none" w:sz="0" w:space="0" w:color="auto"/>
      </w:divBdr>
    </w:div>
    <w:div w:id="1537082469">
      <w:bodyDiv w:val="1"/>
      <w:marLeft w:val="0"/>
      <w:marRight w:val="0"/>
      <w:marTop w:val="0"/>
      <w:marBottom w:val="0"/>
      <w:divBdr>
        <w:top w:val="none" w:sz="0" w:space="0" w:color="auto"/>
        <w:left w:val="none" w:sz="0" w:space="0" w:color="auto"/>
        <w:bottom w:val="none" w:sz="0" w:space="0" w:color="auto"/>
        <w:right w:val="none" w:sz="0" w:space="0" w:color="auto"/>
      </w:divBdr>
    </w:div>
    <w:div w:id="1558934950">
      <w:bodyDiv w:val="1"/>
      <w:marLeft w:val="0"/>
      <w:marRight w:val="0"/>
      <w:marTop w:val="0"/>
      <w:marBottom w:val="0"/>
      <w:divBdr>
        <w:top w:val="none" w:sz="0" w:space="0" w:color="auto"/>
        <w:left w:val="none" w:sz="0" w:space="0" w:color="auto"/>
        <w:bottom w:val="none" w:sz="0" w:space="0" w:color="auto"/>
        <w:right w:val="none" w:sz="0" w:space="0" w:color="auto"/>
      </w:divBdr>
    </w:div>
    <w:div w:id="1568344717">
      <w:bodyDiv w:val="1"/>
      <w:marLeft w:val="0"/>
      <w:marRight w:val="0"/>
      <w:marTop w:val="0"/>
      <w:marBottom w:val="0"/>
      <w:divBdr>
        <w:top w:val="none" w:sz="0" w:space="0" w:color="auto"/>
        <w:left w:val="none" w:sz="0" w:space="0" w:color="auto"/>
        <w:bottom w:val="none" w:sz="0" w:space="0" w:color="auto"/>
        <w:right w:val="none" w:sz="0" w:space="0" w:color="auto"/>
      </w:divBdr>
    </w:div>
    <w:div w:id="1572274298">
      <w:bodyDiv w:val="1"/>
      <w:marLeft w:val="0"/>
      <w:marRight w:val="0"/>
      <w:marTop w:val="0"/>
      <w:marBottom w:val="0"/>
      <w:divBdr>
        <w:top w:val="none" w:sz="0" w:space="0" w:color="auto"/>
        <w:left w:val="none" w:sz="0" w:space="0" w:color="auto"/>
        <w:bottom w:val="none" w:sz="0" w:space="0" w:color="auto"/>
        <w:right w:val="none" w:sz="0" w:space="0" w:color="auto"/>
      </w:divBdr>
    </w:div>
    <w:div w:id="1710295743">
      <w:bodyDiv w:val="1"/>
      <w:marLeft w:val="0"/>
      <w:marRight w:val="0"/>
      <w:marTop w:val="0"/>
      <w:marBottom w:val="0"/>
      <w:divBdr>
        <w:top w:val="none" w:sz="0" w:space="0" w:color="auto"/>
        <w:left w:val="none" w:sz="0" w:space="0" w:color="auto"/>
        <w:bottom w:val="none" w:sz="0" w:space="0" w:color="auto"/>
        <w:right w:val="none" w:sz="0" w:space="0" w:color="auto"/>
      </w:divBdr>
    </w:div>
    <w:div w:id="1762749522">
      <w:bodyDiv w:val="1"/>
      <w:marLeft w:val="0"/>
      <w:marRight w:val="0"/>
      <w:marTop w:val="0"/>
      <w:marBottom w:val="0"/>
      <w:divBdr>
        <w:top w:val="none" w:sz="0" w:space="0" w:color="auto"/>
        <w:left w:val="none" w:sz="0" w:space="0" w:color="auto"/>
        <w:bottom w:val="none" w:sz="0" w:space="0" w:color="auto"/>
        <w:right w:val="none" w:sz="0" w:space="0" w:color="auto"/>
      </w:divBdr>
    </w:div>
    <w:div w:id="1800755045">
      <w:bodyDiv w:val="1"/>
      <w:marLeft w:val="0"/>
      <w:marRight w:val="0"/>
      <w:marTop w:val="0"/>
      <w:marBottom w:val="0"/>
      <w:divBdr>
        <w:top w:val="none" w:sz="0" w:space="0" w:color="auto"/>
        <w:left w:val="none" w:sz="0" w:space="0" w:color="auto"/>
        <w:bottom w:val="none" w:sz="0" w:space="0" w:color="auto"/>
        <w:right w:val="none" w:sz="0" w:space="0" w:color="auto"/>
      </w:divBdr>
    </w:div>
    <w:div w:id="1845196202">
      <w:bodyDiv w:val="1"/>
      <w:marLeft w:val="0"/>
      <w:marRight w:val="0"/>
      <w:marTop w:val="0"/>
      <w:marBottom w:val="0"/>
      <w:divBdr>
        <w:top w:val="none" w:sz="0" w:space="0" w:color="auto"/>
        <w:left w:val="none" w:sz="0" w:space="0" w:color="auto"/>
        <w:bottom w:val="none" w:sz="0" w:space="0" w:color="auto"/>
        <w:right w:val="none" w:sz="0" w:space="0" w:color="auto"/>
      </w:divBdr>
    </w:div>
    <w:div w:id="1901209286">
      <w:bodyDiv w:val="1"/>
      <w:marLeft w:val="0"/>
      <w:marRight w:val="0"/>
      <w:marTop w:val="0"/>
      <w:marBottom w:val="0"/>
      <w:divBdr>
        <w:top w:val="none" w:sz="0" w:space="0" w:color="auto"/>
        <w:left w:val="none" w:sz="0" w:space="0" w:color="auto"/>
        <w:bottom w:val="none" w:sz="0" w:space="0" w:color="auto"/>
        <w:right w:val="none" w:sz="0" w:space="0" w:color="auto"/>
      </w:divBdr>
    </w:div>
    <w:div w:id="1937055385">
      <w:bodyDiv w:val="1"/>
      <w:marLeft w:val="0"/>
      <w:marRight w:val="0"/>
      <w:marTop w:val="0"/>
      <w:marBottom w:val="0"/>
      <w:divBdr>
        <w:top w:val="none" w:sz="0" w:space="0" w:color="auto"/>
        <w:left w:val="none" w:sz="0" w:space="0" w:color="auto"/>
        <w:bottom w:val="none" w:sz="0" w:space="0" w:color="auto"/>
        <w:right w:val="none" w:sz="0" w:space="0" w:color="auto"/>
      </w:divBdr>
    </w:div>
    <w:div w:id="206124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6E7DA-EB46-4A50-B01D-8DEA8CD33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1771</Words>
  <Characters>1010</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Ābrāma</dc:creator>
  <cp:keywords/>
  <dc:description/>
  <cp:lastModifiedBy>Santa Rullīte</cp:lastModifiedBy>
  <cp:revision>6</cp:revision>
  <cp:lastPrinted>2021-07-30T07:30:00Z</cp:lastPrinted>
  <dcterms:created xsi:type="dcterms:W3CDTF">2026-06-18T10:46:00Z</dcterms:created>
  <dcterms:modified xsi:type="dcterms:W3CDTF">2026-06-19T06:36:00Z</dcterms:modified>
</cp:coreProperties>
</file>