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Pirmsskolas izglītības iestādes “Mežmaliņa” teritorijas labiekārtošana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PAP/2026/11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38941.93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68311.87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35962.4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63562.17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