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170BE" w14:textId="77777777" w:rsidR="003C720A" w:rsidRPr="00606F65" w:rsidRDefault="003C720A" w:rsidP="00606F65">
      <w:pPr>
        <w:widowControl w:val="0"/>
        <w:autoSpaceDE w:val="0"/>
        <w:autoSpaceDN w:val="0"/>
        <w:adjustRightInd w:val="0"/>
        <w:spacing w:after="0" w:line="240" w:lineRule="auto"/>
        <w:jc w:val="center"/>
        <w:rPr>
          <w:rFonts w:ascii="Times New Roman" w:hAnsi="Times New Roman" w:cs="Times New Roman"/>
          <w:sz w:val="24"/>
          <w:szCs w:val="24"/>
        </w:rPr>
      </w:pPr>
      <w:r w:rsidRPr="00606F65">
        <w:rPr>
          <w:rFonts w:ascii="Times New Roman" w:hAnsi="Times New Roman" w:cs="Times New Roman"/>
          <w:sz w:val="24"/>
          <w:szCs w:val="24"/>
        </w:rPr>
        <w:t>Iepirkuma komisija ir saņēmusi no ieinteresētā piegādātāja jautājumu</w:t>
      </w:r>
      <w:r w:rsidR="007C1B49" w:rsidRPr="00606F65">
        <w:rPr>
          <w:rFonts w:ascii="Times New Roman" w:hAnsi="Times New Roman" w:cs="Times New Roman"/>
          <w:sz w:val="24"/>
          <w:szCs w:val="24"/>
        </w:rPr>
        <w:t>s</w:t>
      </w:r>
      <w:r w:rsidRPr="00606F65">
        <w:rPr>
          <w:rFonts w:ascii="Times New Roman" w:hAnsi="Times New Roman" w:cs="Times New Roman"/>
          <w:sz w:val="24"/>
          <w:szCs w:val="24"/>
        </w:rPr>
        <w:t xml:space="preserve"> par iepirkuma </w:t>
      </w:r>
    </w:p>
    <w:p w14:paraId="52BB6773" w14:textId="04C6D7AB" w:rsidR="00405802" w:rsidRPr="00405802" w:rsidRDefault="00D829CD" w:rsidP="00405802">
      <w:pPr>
        <w:suppressAutoHyphens/>
        <w:spacing w:after="0" w:line="240" w:lineRule="auto"/>
        <w:jc w:val="center"/>
        <w:rPr>
          <w:rFonts w:ascii="Times New Roman" w:eastAsia="Times New Roman" w:hAnsi="Times New Roman" w:cs="Times New Roman"/>
          <w:b/>
          <w:bCs/>
          <w:iCs/>
          <w:sz w:val="24"/>
          <w:szCs w:val="24"/>
          <w:lang w:eastAsia="ar-SA"/>
        </w:rPr>
      </w:pPr>
      <w:r w:rsidRPr="00405802">
        <w:rPr>
          <w:rFonts w:ascii="Times New Roman" w:eastAsia="Times New Roman" w:hAnsi="Times New Roman" w:cs="Times New Roman"/>
          <w:b/>
          <w:bCs/>
          <w:iCs/>
          <w:sz w:val="24"/>
          <w:szCs w:val="24"/>
          <w:lang w:eastAsia="ar-SA"/>
        </w:rPr>
        <w:t>“</w:t>
      </w:r>
      <w:r w:rsidR="00F704E7" w:rsidRPr="00F704E7">
        <w:rPr>
          <w:rFonts w:ascii="Times New Roman" w:eastAsia="Times New Roman" w:hAnsi="Times New Roman" w:cs="Times New Roman"/>
          <w:b/>
          <w:bCs/>
          <w:iCs/>
          <w:sz w:val="24"/>
          <w:szCs w:val="24"/>
          <w:lang w:eastAsia="ar-SA"/>
        </w:rPr>
        <w:t>Virtuves sadzīves tehnikas piegāde sociālo mājokļu ēkai Rūpnīcas ielā 6, Rēzeknē</w:t>
      </w:r>
      <w:r w:rsidR="00405802" w:rsidRPr="00405802">
        <w:rPr>
          <w:rFonts w:ascii="Times New Roman" w:eastAsia="Times New Roman" w:hAnsi="Times New Roman" w:cs="Times New Roman"/>
          <w:b/>
          <w:bCs/>
          <w:iCs/>
          <w:sz w:val="24"/>
          <w:szCs w:val="24"/>
          <w:lang w:eastAsia="ar-SA"/>
        </w:rPr>
        <w:t>”</w:t>
      </w:r>
    </w:p>
    <w:p w14:paraId="1A8390F6" w14:textId="463AA1AC" w:rsidR="00903BD2" w:rsidRDefault="00405802" w:rsidP="00405802">
      <w:pPr>
        <w:suppressAutoHyphens/>
        <w:spacing w:after="0" w:line="240" w:lineRule="auto"/>
        <w:jc w:val="center"/>
        <w:rPr>
          <w:rFonts w:ascii="Times New Roman" w:eastAsia="Times New Roman" w:hAnsi="Times New Roman" w:cs="Times New Roman"/>
          <w:b/>
          <w:bCs/>
          <w:iCs/>
          <w:sz w:val="24"/>
          <w:szCs w:val="24"/>
          <w:lang w:eastAsia="ar-SA"/>
        </w:rPr>
      </w:pPr>
      <w:r w:rsidRPr="00405802">
        <w:rPr>
          <w:rFonts w:ascii="Times New Roman" w:eastAsia="Times New Roman" w:hAnsi="Times New Roman" w:cs="Times New Roman"/>
          <w:b/>
          <w:bCs/>
          <w:iCs/>
          <w:sz w:val="24"/>
          <w:szCs w:val="24"/>
          <w:lang w:eastAsia="ar-SA"/>
        </w:rPr>
        <w:t>Identifikācijas Nr. RN 2026/</w:t>
      </w:r>
      <w:r w:rsidR="00F704E7">
        <w:rPr>
          <w:rFonts w:ascii="Times New Roman" w:eastAsia="Times New Roman" w:hAnsi="Times New Roman" w:cs="Times New Roman"/>
          <w:b/>
          <w:bCs/>
          <w:iCs/>
          <w:sz w:val="24"/>
          <w:szCs w:val="24"/>
          <w:lang w:eastAsia="ar-SA"/>
        </w:rPr>
        <w:t>12</w:t>
      </w:r>
      <w:r>
        <w:rPr>
          <w:rFonts w:ascii="Times New Roman" w:eastAsia="Times New Roman" w:hAnsi="Times New Roman" w:cs="Times New Roman"/>
          <w:b/>
          <w:bCs/>
          <w:iCs/>
          <w:sz w:val="24"/>
          <w:szCs w:val="24"/>
          <w:lang w:eastAsia="ar-SA"/>
        </w:rPr>
        <w:t>, dokumentāciju</w:t>
      </w:r>
    </w:p>
    <w:p w14:paraId="1D93D335" w14:textId="77777777" w:rsidR="005E4BA6" w:rsidRPr="00405802" w:rsidRDefault="005E4BA6" w:rsidP="00405802">
      <w:pPr>
        <w:suppressAutoHyphens/>
        <w:spacing w:after="0" w:line="240" w:lineRule="auto"/>
        <w:jc w:val="center"/>
        <w:rPr>
          <w:rFonts w:ascii="Times New Roman" w:eastAsia="Times New Roman" w:hAnsi="Times New Roman" w:cs="Times New Roman"/>
          <w:b/>
          <w:bCs/>
          <w:iCs/>
          <w:sz w:val="24"/>
          <w:szCs w:val="24"/>
          <w:lang w:eastAsia="ar-SA"/>
        </w:rPr>
      </w:pPr>
    </w:p>
    <w:p w14:paraId="445CEAEB" w14:textId="77777777" w:rsidR="003C720A" w:rsidRPr="00606F65" w:rsidRDefault="003C720A" w:rsidP="00606F65">
      <w:pPr>
        <w:spacing w:after="0" w:line="240" w:lineRule="auto"/>
        <w:jc w:val="center"/>
        <w:rPr>
          <w:rFonts w:ascii="Times New Roman" w:hAnsi="Times New Roman" w:cs="Times New Roman"/>
          <w:sz w:val="24"/>
          <w:szCs w:val="24"/>
        </w:rPr>
      </w:pPr>
      <w:r w:rsidRPr="00606F65">
        <w:rPr>
          <w:rFonts w:ascii="Times New Roman" w:hAnsi="Times New Roman" w:cs="Times New Roman"/>
          <w:sz w:val="24"/>
          <w:szCs w:val="24"/>
        </w:rPr>
        <w:t>un sniedz atbildi</w:t>
      </w:r>
    </w:p>
    <w:p w14:paraId="3BAD17BE" w14:textId="77777777" w:rsidR="00903BD2" w:rsidRPr="009B671D" w:rsidRDefault="00903BD2" w:rsidP="00606F65">
      <w:pPr>
        <w:spacing w:after="0" w:line="240" w:lineRule="auto"/>
        <w:jc w:val="center"/>
        <w:rPr>
          <w:rFonts w:ascii="Times New Roman" w:hAnsi="Times New Roman" w:cs="Times New Roman"/>
          <w:sz w:val="16"/>
          <w:szCs w:val="16"/>
        </w:rPr>
      </w:pPr>
    </w:p>
    <w:p w14:paraId="5AC5202A" w14:textId="706AF03E" w:rsidR="00D829CD" w:rsidRDefault="005E4BA6" w:rsidP="00606F65">
      <w:pPr>
        <w:suppressAutoHyphen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uz </w:t>
      </w:r>
      <w:r w:rsidR="00E75252" w:rsidRPr="00606F65">
        <w:rPr>
          <w:rFonts w:ascii="Times New Roman" w:hAnsi="Times New Roman" w:cs="Times New Roman"/>
          <w:sz w:val="24"/>
          <w:szCs w:val="24"/>
        </w:rPr>
        <w:t>Pretendent</w:t>
      </w:r>
      <w:r>
        <w:rPr>
          <w:rFonts w:ascii="Times New Roman" w:hAnsi="Times New Roman" w:cs="Times New Roman"/>
          <w:sz w:val="24"/>
          <w:szCs w:val="24"/>
        </w:rPr>
        <w:t>a</w:t>
      </w:r>
      <w:r w:rsidR="00E75252" w:rsidRPr="00606F65">
        <w:rPr>
          <w:rFonts w:ascii="Times New Roman" w:hAnsi="Times New Roman" w:cs="Times New Roman"/>
          <w:sz w:val="24"/>
          <w:szCs w:val="24"/>
        </w:rPr>
        <w:t xml:space="preserve"> lū</w:t>
      </w:r>
      <w:r>
        <w:rPr>
          <w:rFonts w:ascii="Times New Roman" w:hAnsi="Times New Roman" w:cs="Times New Roman"/>
          <w:sz w:val="24"/>
          <w:szCs w:val="24"/>
        </w:rPr>
        <w:t xml:space="preserve">gumu </w:t>
      </w:r>
      <w:r w:rsidR="00405802">
        <w:rPr>
          <w:rFonts w:ascii="Times New Roman" w:hAnsi="Times New Roman" w:cs="Times New Roman"/>
          <w:sz w:val="24"/>
          <w:szCs w:val="24"/>
        </w:rPr>
        <w:t xml:space="preserve">precizēt iepirkuma </w:t>
      </w:r>
      <w:r w:rsidR="00F704E7">
        <w:rPr>
          <w:rFonts w:ascii="Times New Roman" w:hAnsi="Times New Roman" w:cs="Times New Roman"/>
          <w:sz w:val="24"/>
          <w:szCs w:val="24"/>
        </w:rPr>
        <w:t>dokumentāciju</w:t>
      </w:r>
      <w:r w:rsidR="00997295">
        <w:rPr>
          <w:rFonts w:ascii="Times New Roman" w:hAnsi="Times New Roman" w:cs="Times New Roman"/>
          <w:sz w:val="24"/>
          <w:szCs w:val="24"/>
        </w:rPr>
        <w:t xml:space="preserve"> attiecībā uz Tehnisko specifikāciju/Tehnisko-finanšu piedāvājumu</w:t>
      </w:r>
      <w:r w:rsidR="00405802">
        <w:rPr>
          <w:rFonts w:ascii="Times New Roman" w:hAnsi="Times New Roman" w:cs="Times New Roman"/>
          <w:sz w:val="24"/>
          <w:szCs w:val="24"/>
        </w:rPr>
        <w:t xml:space="preserve">: </w:t>
      </w:r>
    </w:p>
    <w:p w14:paraId="6C83F1E1" w14:textId="77777777" w:rsidR="00822FA6" w:rsidRPr="00606F65" w:rsidRDefault="00822FA6" w:rsidP="00606F65">
      <w:pPr>
        <w:suppressAutoHyphens/>
        <w:spacing w:after="0" w:line="240" w:lineRule="auto"/>
        <w:jc w:val="center"/>
        <w:rPr>
          <w:rFonts w:ascii="Times New Roman" w:eastAsia="Times New Roman" w:hAnsi="Times New Roman" w:cs="Times New Roman"/>
          <w:i/>
          <w:sz w:val="24"/>
          <w:szCs w:val="24"/>
          <w:lang w:eastAsia="ar-SA"/>
        </w:rPr>
      </w:pPr>
    </w:p>
    <w:tbl>
      <w:tblPr>
        <w:tblStyle w:val="TableGrid"/>
        <w:tblW w:w="0" w:type="auto"/>
        <w:tblLayout w:type="fixed"/>
        <w:tblLook w:val="04A0" w:firstRow="1" w:lastRow="0" w:firstColumn="1" w:lastColumn="0" w:noHBand="0" w:noVBand="1"/>
      </w:tblPr>
      <w:tblGrid>
        <w:gridCol w:w="936"/>
        <w:gridCol w:w="6572"/>
        <w:gridCol w:w="7229"/>
      </w:tblGrid>
      <w:tr w:rsidR="00903BD2" w:rsidRPr="00606F65" w14:paraId="4B0B454A"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65788B0D" w14:textId="77777777" w:rsidR="00903BD2" w:rsidRPr="00606F65" w:rsidRDefault="00903BD2" w:rsidP="00247DE2">
            <w:pPr>
              <w:rPr>
                <w:szCs w:val="24"/>
              </w:rPr>
            </w:pPr>
            <w:r w:rsidRPr="00606F65">
              <w:rPr>
                <w:szCs w:val="24"/>
              </w:rPr>
              <w:t>Kārtas numurs</w:t>
            </w:r>
          </w:p>
        </w:tc>
        <w:tc>
          <w:tcPr>
            <w:tcW w:w="6572" w:type="dxa"/>
            <w:tcBorders>
              <w:top w:val="single" w:sz="4" w:space="0" w:color="auto"/>
              <w:left w:val="single" w:sz="4" w:space="0" w:color="auto"/>
              <w:bottom w:val="single" w:sz="4" w:space="0" w:color="auto"/>
              <w:right w:val="single" w:sz="4" w:space="0" w:color="auto"/>
            </w:tcBorders>
          </w:tcPr>
          <w:p w14:paraId="062ACA82" w14:textId="5A68C55A" w:rsidR="00903BD2" w:rsidRPr="00606F65" w:rsidRDefault="00903BD2" w:rsidP="00247DE2">
            <w:pPr>
              <w:jc w:val="center"/>
              <w:rPr>
                <w:szCs w:val="24"/>
              </w:rPr>
            </w:pPr>
            <w:r w:rsidRPr="00606F65">
              <w:rPr>
                <w:szCs w:val="24"/>
              </w:rPr>
              <w:t>Jautājums</w:t>
            </w:r>
          </w:p>
        </w:tc>
        <w:tc>
          <w:tcPr>
            <w:tcW w:w="7229" w:type="dxa"/>
            <w:tcBorders>
              <w:top w:val="single" w:sz="4" w:space="0" w:color="auto"/>
              <w:left w:val="single" w:sz="4" w:space="0" w:color="auto"/>
              <w:bottom w:val="single" w:sz="4" w:space="0" w:color="auto"/>
              <w:right w:val="single" w:sz="4" w:space="0" w:color="auto"/>
            </w:tcBorders>
          </w:tcPr>
          <w:p w14:paraId="615312F6" w14:textId="77777777" w:rsidR="00903BD2" w:rsidRPr="00606F65" w:rsidRDefault="00903BD2" w:rsidP="00247DE2">
            <w:pPr>
              <w:jc w:val="center"/>
              <w:rPr>
                <w:szCs w:val="24"/>
              </w:rPr>
            </w:pPr>
            <w:r w:rsidRPr="00606F65">
              <w:rPr>
                <w:szCs w:val="24"/>
              </w:rPr>
              <w:t>Atbilde</w:t>
            </w:r>
          </w:p>
        </w:tc>
      </w:tr>
      <w:tr w:rsidR="00C17588" w:rsidRPr="00606F65" w14:paraId="6AAFF592"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36A27E0F" w14:textId="01692730" w:rsidR="00C17588" w:rsidRPr="00606F65" w:rsidRDefault="00004CBB" w:rsidP="00247DE2">
            <w:pPr>
              <w:rPr>
                <w:szCs w:val="24"/>
              </w:rPr>
            </w:pPr>
            <w:r>
              <w:rPr>
                <w:szCs w:val="24"/>
              </w:rPr>
              <w:t>1.</w:t>
            </w:r>
          </w:p>
        </w:tc>
        <w:tc>
          <w:tcPr>
            <w:tcW w:w="6572" w:type="dxa"/>
            <w:tcBorders>
              <w:top w:val="single" w:sz="4" w:space="0" w:color="auto"/>
              <w:left w:val="single" w:sz="4" w:space="0" w:color="auto"/>
              <w:bottom w:val="single" w:sz="4" w:space="0" w:color="auto"/>
              <w:right w:val="single" w:sz="4" w:space="0" w:color="auto"/>
            </w:tcBorders>
          </w:tcPr>
          <w:p w14:paraId="37113476" w14:textId="517F5373" w:rsidR="00CE07DA" w:rsidRDefault="00424237" w:rsidP="00424237">
            <w:pPr>
              <w:jc w:val="both"/>
              <w:rPr>
                <w:szCs w:val="24"/>
              </w:rPr>
            </w:pPr>
            <w:r w:rsidRPr="00424237">
              <w:rPr>
                <w:szCs w:val="24"/>
              </w:rPr>
              <w:t>Izvērtējot tehniskajā specifikācijā noteiktās prasības un tirgū pieejamo preču sortimentu, lūdzam izvērtēt iespēju veikt zemāk minētos precizējumus, lai nodrošinātu plašāku konkurenci un lielāku atbilstošu piedāvājumu pieejamību, vienlaikus nesamazinot preču kvalitāti un funkcionalitāti.</w:t>
            </w:r>
          </w:p>
          <w:p w14:paraId="5A638609" w14:textId="2D2E7731" w:rsidR="00424237" w:rsidRPr="00424237" w:rsidRDefault="00424237" w:rsidP="00424237">
            <w:pPr>
              <w:jc w:val="both"/>
              <w:rPr>
                <w:szCs w:val="24"/>
              </w:rPr>
            </w:pPr>
            <w:r w:rsidRPr="00424237">
              <w:rPr>
                <w:szCs w:val="24"/>
              </w:rPr>
              <w:t>Pozīcija – Iebūvējamā indukcijas plīts virsma</w:t>
            </w:r>
          </w:p>
          <w:p w14:paraId="3719E0BC" w14:textId="77777777" w:rsidR="00424237" w:rsidRPr="00424237" w:rsidRDefault="00424237" w:rsidP="00424237">
            <w:pPr>
              <w:jc w:val="both"/>
              <w:rPr>
                <w:szCs w:val="24"/>
              </w:rPr>
            </w:pPr>
            <w:r w:rsidRPr="00424237">
              <w:rPr>
                <w:szCs w:val="24"/>
              </w:rPr>
              <w:t>Tehniskajā specifikācijā noteikts:</w:t>
            </w:r>
          </w:p>
          <w:p w14:paraId="76CF617D" w14:textId="77777777" w:rsidR="00424237" w:rsidRPr="00424237" w:rsidRDefault="00424237" w:rsidP="00424237">
            <w:pPr>
              <w:jc w:val="both"/>
              <w:rPr>
                <w:szCs w:val="24"/>
              </w:rPr>
            </w:pPr>
            <w:r w:rsidRPr="00424237">
              <w:rPr>
                <w:szCs w:val="24"/>
              </w:rPr>
              <w:t>•</w:t>
            </w:r>
            <w:r w:rsidRPr="00424237">
              <w:rPr>
                <w:szCs w:val="24"/>
              </w:rPr>
              <w:tab/>
              <w:t>platums – 28,4 cm;</w:t>
            </w:r>
          </w:p>
          <w:p w14:paraId="0CDBE669" w14:textId="77777777" w:rsidR="00424237" w:rsidRPr="00424237" w:rsidRDefault="00424237" w:rsidP="00424237">
            <w:pPr>
              <w:jc w:val="both"/>
              <w:rPr>
                <w:szCs w:val="24"/>
              </w:rPr>
            </w:pPr>
            <w:r w:rsidRPr="00424237">
              <w:rPr>
                <w:szCs w:val="24"/>
              </w:rPr>
              <w:t>•</w:t>
            </w:r>
            <w:r w:rsidRPr="00424237">
              <w:rPr>
                <w:szCs w:val="24"/>
              </w:rPr>
              <w:tab/>
              <w:t>garums – 51 cm;</w:t>
            </w:r>
          </w:p>
          <w:p w14:paraId="6B22F022" w14:textId="77777777" w:rsidR="00424237" w:rsidRPr="00424237" w:rsidRDefault="00424237" w:rsidP="00424237">
            <w:pPr>
              <w:jc w:val="both"/>
              <w:rPr>
                <w:szCs w:val="24"/>
              </w:rPr>
            </w:pPr>
            <w:r w:rsidRPr="00424237">
              <w:rPr>
                <w:szCs w:val="24"/>
              </w:rPr>
              <w:t>•</w:t>
            </w:r>
            <w:r w:rsidRPr="00424237">
              <w:rPr>
                <w:szCs w:val="24"/>
              </w:rPr>
              <w:tab/>
              <w:t>dziļums – 5,4 cm;</w:t>
            </w:r>
          </w:p>
          <w:p w14:paraId="366325B7" w14:textId="77777777" w:rsidR="00424237" w:rsidRPr="00424237" w:rsidRDefault="00424237" w:rsidP="00424237">
            <w:pPr>
              <w:jc w:val="both"/>
              <w:rPr>
                <w:szCs w:val="24"/>
              </w:rPr>
            </w:pPr>
            <w:r w:rsidRPr="00424237">
              <w:rPr>
                <w:szCs w:val="24"/>
              </w:rPr>
              <w:t>•</w:t>
            </w:r>
            <w:r w:rsidRPr="00424237">
              <w:rPr>
                <w:szCs w:val="24"/>
              </w:rPr>
              <w:tab/>
              <w:t>jauda – 3700 W.</w:t>
            </w:r>
          </w:p>
          <w:p w14:paraId="14AA9D8C" w14:textId="77777777" w:rsidR="00424237" w:rsidRPr="00424237" w:rsidRDefault="00424237" w:rsidP="00424237">
            <w:pPr>
              <w:jc w:val="both"/>
              <w:rPr>
                <w:szCs w:val="24"/>
              </w:rPr>
            </w:pPr>
            <w:r w:rsidRPr="00424237">
              <w:rPr>
                <w:szCs w:val="24"/>
              </w:rPr>
              <w:t>Vienlaikus tehniskajā specifikācijā ir noteikts, ka preces izmēriem pieļaujama novirze ±5 %, ja konkrētajā pozīcijā nav noteikta cita pielaide.</w:t>
            </w:r>
          </w:p>
          <w:p w14:paraId="706AC2F2" w14:textId="77777777" w:rsidR="00424237" w:rsidRPr="00424237" w:rsidRDefault="00424237" w:rsidP="00424237">
            <w:pPr>
              <w:jc w:val="both"/>
              <w:rPr>
                <w:szCs w:val="24"/>
              </w:rPr>
            </w:pPr>
            <w:r w:rsidRPr="00424237">
              <w:rPr>
                <w:szCs w:val="24"/>
              </w:rPr>
              <w:t>Tirgū pieejamo divu riņķu indukcijas plīts virsmu izmēri dažādiem ražotājiem var nedaudz atšķirties, saglabājot identisku funkcionalitāti, uzstādīšanas veidu un ekspluatācijas īpašības. Tāpat nelielas jaudas atšķirības nerada būtisku ietekmi uz iekārtas lietošanu.</w:t>
            </w:r>
          </w:p>
          <w:p w14:paraId="4AC5BBDE" w14:textId="77777777" w:rsidR="00424237" w:rsidRPr="00424237" w:rsidRDefault="00424237" w:rsidP="00424237">
            <w:pPr>
              <w:jc w:val="both"/>
              <w:rPr>
                <w:szCs w:val="24"/>
              </w:rPr>
            </w:pPr>
            <w:r w:rsidRPr="00424237">
              <w:rPr>
                <w:szCs w:val="24"/>
              </w:rPr>
              <w:t>Lūdzam izvērtēt iespēju precizēt prasības:</w:t>
            </w:r>
          </w:p>
          <w:p w14:paraId="1EC51A87" w14:textId="77777777" w:rsidR="00424237" w:rsidRPr="00424237" w:rsidRDefault="00424237" w:rsidP="00424237">
            <w:pPr>
              <w:jc w:val="both"/>
              <w:rPr>
                <w:szCs w:val="24"/>
              </w:rPr>
            </w:pPr>
            <w:r w:rsidRPr="00424237">
              <w:rPr>
                <w:szCs w:val="24"/>
              </w:rPr>
              <w:t>•</w:t>
            </w:r>
            <w:r w:rsidRPr="00424237">
              <w:rPr>
                <w:szCs w:val="24"/>
              </w:rPr>
              <w:tab/>
              <w:t>jauda – no 3500 W līdz 3800 W vai paredzēt jaudas pielaidi;</w:t>
            </w:r>
          </w:p>
          <w:p w14:paraId="0A976F95" w14:textId="77777777" w:rsidR="00424237" w:rsidRPr="00424237" w:rsidRDefault="00424237" w:rsidP="00424237">
            <w:pPr>
              <w:jc w:val="both"/>
              <w:rPr>
                <w:szCs w:val="24"/>
              </w:rPr>
            </w:pPr>
            <w:r w:rsidRPr="00424237">
              <w:rPr>
                <w:szCs w:val="24"/>
              </w:rPr>
              <w:t>•</w:t>
            </w:r>
            <w:r w:rsidRPr="00424237">
              <w:rPr>
                <w:szCs w:val="24"/>
              </w:rPr>
              <w:tab/>
              <w:t>dziļums – 5,4 cm ±10 % vai norādīt "5,4 cm vai ekvivalents".</w:t>
            </w:r>
          </w:p>
          <w:p w14:paraId="12CAC9A3" w14:textId="6EA065FE" w:rsidR="00405802" w:rsidRPr="00606F65" w:rsidRDefault="00424237" w:rsidP="00424237">
            <w:pPr>
              <w:jc w:val="both"/>
              <w:rPr>
                <w:szCs w:val="24"/>
              </w:rPr>
            </w:pPr>
            <w:r w:rsidRPr="00424237">
              <w:rPr>
                <w:szCs w:val="24"/>
              </w:rPr>
              <w:lastRenderedPageBreak/>
              <w:t>Minētās izmaiņas neietekmēs plīts virsmas funkcionalitāti, bet ievērojami paplašinās iespējamo piedāvājumu loku.</w:t>
            </w:r>
          </w:p>
        </w:tc>
        <w:tc>
          <w:tcPr>
            <w:tcW w:w="7229" w:type="dxa"/>
            <w:tcBorders>
              <w:top w:val="single" w:sz="4" w:space="0" w:color="auto"/>
              <w:left w:val="single" w:sz="4" w:space="0" w:color="auto"/>
              <w:bottom w:val="single" w:sz="4" w:space="0" w:color="auto"/>
              <w:right w:val="single" w:sz="4" w:space="0" w:color="auto"/>
            </w:tcBorders>
          </w:tcPr>
          <w:p w14:paraId="4F993573" w14:textId="77777777" w:rsidR="005E4BA6" w:rsidRDefault="005E4BA6" w:rsidP="00405802">
            <w:pPr>
              <w:autoSpaceDE w:val="0"/>
              <w:autoSpaceDN w:val="0"/>
              <w:adjustRightInd w:val="0"/>
              <w:jc w:val="both"/>
              <w:rPr>
                <w:iCs/>
              </w:rPr>
            </w:pPr>
          </w:p>
          <w:p w14:paraId="08A630EF" w14:textId="00F72A1E" w:rsidR="003F4169" w:rsidRPr="006A285C" w:rsidRDefault="006A285C" w:rsidP="00405802">
            <w:pPr>
              <w:autoSpaceDE w:val="0"/>
              <w:autoSpaceDN w:val="0"/>
              <w:adjustRightInd w:val="0"/>
              <w:jc w:val="both"/>
              <w:rPr>
                <w:iCs/>
              </w:rPr>
            </w:pPr>
            <w:r>
              <w:rPr>
                <w:iCs/>
              </w:rPr>
              <w:t xml:space="preserve">Lai veiktu pretendenta ieteiktos precizējumus, nodrošinot plašāku konkurenci un lielāku atbilstošu piedāvājumu pieejamību, vienlaikus nesamazinot </w:t>
            </w:r>
            <w:r w:rsidR="00662A5B">
              <w:rPr>
                <w:iCs/>
              </w:rPr>
              <w:t xml:space="preserve">un saglabājot Pasūtītājam nepieciešamo </w:t>
            </w:r>
            <w:r>
              <w:rPr>
                <w:iCs/>
              </w:rPr>
              <w:t>preču kvalitāti un funkcion</w:t>
            </w:r>
            <w:r>
              <w:rPr>
                <w:iCs/>
              </w:rPr>
              <w:t>alitāt</w:t>
            </w:r>
            <w:r>
              <w:rPr>
                <w:iCs/>
              </w:rPr>
              <w:t>i</w:t>
            </w:r>
            <w:r w:rsidR="00662A5B">
              <w:rPr>
                <w:iCs/>
              </w:rPr>
              <w:t>,</w:t>
            </w:r>
            <w:r w:rsidR="00662A5B">
              <w:t xml:space="preserve"> iepirkuma </w:t>
            </w:r>
            <w:r>
              <w:rPr>
                <w:iCs/>
              </w:rPr>
              <w:t>dokumentācijā</w:t>
            </w:r>
            <w:r w:rsidR="00662A5B">
              <w:rPr>
                <w:iCs/>
              </w:rPr>
              <w:t xml:space="preserve"> (</w:t>
            </w:r>
            <w:r>
              <w:rPr>
                <w:iCs/>
              </w:rPr>
              <w:t>Tehniskajā specifikācijā/Tehniskajā-finanšu piedāvājumā) tiks veikti grozījumi.</w:t>
            </w:r>
          </w:p>
        </w:tc>
      </w:tr>
      <w:tr w:rsidR="006A285C" w:rsidRPr="00606F65" w14:paraId="35CDCB0E"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5A3FE372" w14:textId="5AC6ACFF" w:rsidR="006A285C" w:rsidRDefault="006A285C" w:rsidP="00247DE2">
            <w:pPr>
              <w:rPr>
                <w:szCs w:val="24"/>
              </w:rPr>
            </w:pPr>
            <w:r>
              <w:rPr>
                <w:szCs w:val="24"/>
              </w:rPr>
              <w:t>2.</w:t>
            </w:r>
          </w:p>
        </w:tc>
        <w:tc>
          <w:tcPr>
            <w:tcW w:w="6572" w:type="dxa"/>
            <w:tcBorders>
              <w:top w:val="single" w:sz="4" w:space="0" w:color="auto"/>
              <w:left w:val="single" w:sz="4" w:space="0" w:color="auto"/>
              <w:bottom w:val="single" w:sz="4" w:space="0" w:color="auto"/>
              <w:right w:val="single" w:sz="4" w:space="0" w:color="auto"/>
            </w:tcBorders>
          </w:tcPr>
          <w:p w14:paraId="345BCCCC" w14:textId="77777777" w:rsidR="006A285C" w:rsidRPr="006A285C" w:rsidRDefault="006A285C" w:rsidP="006A285C">
            <w:pPr>
              <w:jc w:val="both"/>
              <w:rPr>
                <w:szCs w:val="24"/>
              </w:rPr>
            </w:pPr>
            <w:r w:rsidRPr="006A285C">
              <w:rPr>
                <w:szCs w:val="24"/>
              </w:rPr>
              <w:t>2. Pozīcija – Brīvi stāvošs ledusskapis</w:t>
            </w:r>
          </w:p>
          <w:p w14:paraId="40CC827B" w14:textId="77777777" w:rsidR="006A285C" w:rsidRPr="006A285C" w:rsidRDefault="006A285C" w:rsidP="006A285C">
            <w:pPr>
              <w:jc w:val="both"/>
              <w:rPr>
                <w:szCs w:val="24"/>
              </w:rPr>
            </w:pPr>
            <w:r w:rsidRPr="006A285C">
              <w:rPr>
                <w:szCs w:val="24"/>
              </w:rPr>
              <w:t>Tehniskajā specifikācijā noteikts:</w:t>
            </w:r>
          </w:p>
          <w:p w14:paraId="00B67065" w14:textId="77777777" w:rsidR="006A285C" w:rsidRPr="006A285C" w:rsidRDefault="006A285C" w:rsidP="006A285C">
            <w:pPr>
              <w:jc w:val="both"/>
              <w:rPr>
                <w:szCs w:val="24"/>
              </w:rPr>
            </w:pPr>
            <w:r w:rsidRPr="006A285C">
              <w:rPr>
                <w:szCs w:val="24"/>
              </w:rPr>
              <w:t>•</w:t>
            </w:r>
            <w:r w:rsidRPr="006A285C">
              <w:rPr>
                <w:szCs w:val="24"/>
              </w:rPr>
              <w:tab/>
              <w:t>vadība – mehāniska;</w:t>
            </w:r>
          </w:p>
          <w:p w14:paraId="72027FA5" w14:textId="77777777" w:rsidR="006A285C" w:rsidRPr="006A285C" w:rsidRDefault="006A285C" w:rsidP="006A285C">
            <w:pPr>
              <w:jc w:val="both"/>
              <w:rPr>
                <w:szCs w:val="24"/>
              </w:rPr>
            </w:pPr>
            <w:r w:rsidRPr="006A285C">
              <w:rPr>
                <w:szCs w:val="24"/>
              </w:rPr>
              <w:t>•</w:t>
            </w:r>
            <w:r w:rsidRPr="006A285C">
              <w:rPr>
                <w:szCs w:val="24"/>
              </w:rPr>
              <w:tab/>
              <w:t>saldētavas tilpums – vismaz 80 l.</w:t>
            </w:r>
          </w:p>
          <w:p w14:paraId="64E7DC8B" w14:textId="77777777" w:rsidR="006A285C" w:rsidRPr="006A285C" w:rsidRDefault="006A285C" w:rsidP="006A285C">
            <w:pPr>
              <w:jc w:val="both"/>
              <w:rPr>
                <w:szCs w:val="24"/>
              </w:rPr>
            </w:pPr>
            <w:r w:rsidRPr="006A285C">
              <w:rPr>
                <w:szCs w:val="24"/>
              </w:rPr>
              <w:t>Veicot tirgus izpēti, secināms, ka lielākā daļa mūsdienu ledusskapju ar augstāku energoefektivitāti ir aprīkoti ar elektronisko vadību, kas nodrošina precīzāku temperatūras regulēšanu un nav funkcionāli sliktāka par mehānisko vadību.</w:t>
            </w:r>
          </w:p>
          <w:p w14:paraId="2E04B2C3" w14:textId="77777777" w:rsidR="006A285C" w:rsidRPr="006A285C" w:rsidRDefault="006A285C" w:rsidP="006A285C">
            <w:pPr>
              <w:jc w:val="both"/>
              <w:rPr>
                <w:szCs w:val="24"/>
              </w:rPr>
            </w:pPr>
            <w:r w:rsidRPr="006A285C">
              <w:rPr>
                <w:szCs w:val="24"/>
              </w:rPr>
              <w:t>Tāpat ledusskapju modeļiem, kuru augstums ir 160–180 cm un platums 54–55 cm, ļoti bieži saldētavas lietderīgais tilpums ir 70–79 litru robežās, vienlaikus nodrošinot lielāku kopējo lietderīgo tilpumu un augstāku energoefektivitātes klasi.</w:t>
            </w:r>
          </w:p>
          <w:p w14:paraId="054ABCC2" w14:textId="77777777" w:rsidR="006A285C" w:rsidRPr="006A285C" w:rsidRDefault="006A285C" w:rsidP="006A285C">
            <w:pPr>
              <w:jc w:val="both"/>
              <w:rPr>
                <w:szCs w:val="24"/>
              </w:rPr>
            </w:pPr>
            <w:r w:rsidRPr="006A285C">
              <w:rPr>
                <w:szCs w:val="24"/>
              </w:rPr>
              <w:t>Lūdzam izvērtēt iespēju precizēt prasības:</w:t>
            </w:r>
          </w:p>
          <w:p w14:paraId="1F3810C1" w14:textId="77777777" w:rsidR="006A285C" w:rsidRPr="006A285C" w:rsidRDefault="006A285C" w:rsidP="006A285C">
            <w:pPr>
              <w:jc w:val="both"/>
              <w:rPr>
                <w:szCs w:val="24"/>
              </w:rPr>
            </w:pPr>
            <w:r w:rsidRPr="006A285C">
              <w:rPr>
                <w:szCs w:val="24"/>
              </w:rPr>
              <w:t>•</w:t>
            </w:r>
            <w:r w:rsidRPr="006A285C">
              <w:rPr>
                <w:szCs w:val="24"/>
              </w:rPr>
              <w:tab/>
              <w:t>"Vadība mehāniska" aizstāt ar "Vadība mehāniska vai elektroniska";</w:t>
            </w:r>
          </w:p>
          <w:p w14:paraId="44E79162" w14:textId="77777777" w:rsidR="006A285C" w:rsidRPr="006A285C" w:rsidRDefault="006A285C" w:rsidP="006A285C">
            <w:pPr>
              <w:jc w:val="both"/>
              <w:rPr>
                <w:szCs w:val="24"/>
              </w:rPr>
            </w:pPr>
            <w:r w:rsidRPr="006A285C">
              <w:rPr>
                <w:szCs w:val="24"/>
              </w:rPr>
              <w:t>•</w:t>
            </w:r>
            <w:r w:rsidRPr="006A285C">
              <w:rPr>
                <w:szCs w:val="24"/>
              </w:rPr>
              <w:tab/>
              <w:t>"Saldētavas tilpums vismaz 80 l" aizstāt ar "Saldētavas tilpums vismaz 70 l".</w:t>
            </w:r>
          </w:p>
          <w:p w14:paraId="60057A12" w14:textId="02C12B35" w:rsidR="006A285C" w:rsidRPr="00424237" w:rsidRDefault="006A285C" w:rsidP="006A285C">
            <w:pPr>
              <w:jc w:val="both"/>
              <w:rPr>
                <w:szCs w:val="24"/>
              </w:rPr>
            </w:pPr>
            <w:r w:rsidRPr="006A285C">
              <w:rPr>
                <w:szCs w:val="24"/>
              </w:rPr>
              <w:t>Šādas izmaiņas neradīs būtisku ietekmi uz preces lietošanas īpašībām, taču ļaus iesniegt vairāk konkurētspējīgu un kvalitatīvu piedāvājumu.</w:t>
            </w:r>
          </w:p>
        </w:tc>
        <w:tc>
          <w:tcPr>
            <w:tcW w:w="7229" w:type="dxa"/>
            <w:tcBorders>
              <w:top w:val="single" w:sz="4" w:space="0" w:color="auto"/>
              <w:left w:val="single" w:sz="4" w:space="0" w:color="auto"/>
              <w:bottom w:val="single" w:sz="4" w:space="0" w:color="auto"/>
              <w:right w:val="single" w:sz="4" w:space="0" w:color="auto"/>
            </w:tcBorders>
          </w:tcPr>
          <w:p w14:paraId="49094DC3" w14:textId="77777777" w:rsidR="006A285C" w:rsidRDefault="006A285C" w:rsidP="00405802">
            <w:pPr>
              <w:autoSpaceDE w:val="0"/>
              <w:autoSpaceDN w:val="0"/>
              <w:adjustRightInd w:val="0"/>
              <w:jc w:val="both"/>
              <w:rPr>
                <w:iCs/>
              </w:rPr>
            </w:pPr>
          </w:p>
          <w:p w14:paraId="4D28EB0A" w14:textId="4FC84377" w:rsidR="006A285C" w:rsidRDefault="00662A5B" w:rsidP="00405802">
            <w:pPr>
              <w:autoSpaceDE w:val="0"/>
              <w:autoSpaceDN w:val="0"/>
              <w:adjustRightInd w:val="0"/>
              <w:jc w:val="both"/>
              <w:rPr>
                <w:iCs/>
              </w:rPr>
            </w:pPr>
            <w:r w:rsidRPr="00662A5B">
              <w:rPr>
                <w:iCs/>
              </w:rPr>
              <w:t>Lai veiktu pretendenta ieteiktos precizējumus, nodrošinot plašāku konkurenci un lielāku atbilstošu piedāvājumu pieejamību, vienlaikus nesamazinot un saglabājot Pasūtītājam nepieciešamo preču kvalitāti un funkcionalitāti, iepirkuma dokumentācijā (Tehniskajā specifikācijā/Tehniskajā-finanšu piedāvājumā) tiks veikti grozījumi</w:t>
            </w:r>
          </w:p>
        </w:tc>
      </w:tr>
      <w:tr w:rsidR="006A285C" w:rsidRPr="00606F65" w14:paraId="431F6024"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57317306" w14:textId="5F571767" w:rsidR="006A285C" w:rsidRDefault="006A285C" w:rsidP="00247DE2">
            <w:pPr>
              <w:rPr>
                <w:szCs w:val="24"/>
              </w:rPr>
            </w:pPr>
            <w:r>
              <w:rPr>
                <w:szCs w:val="24"/>
              </w:rPr>
              <w:t>3.</w:t>
            </w:r>
          </w:p>
        </w:tc>
        <w:tc>
          <w:tcPr>
            <w:tcW w:w="6572" w:type="dxa"/>
            <w:tcBorders>
              <w:top w:val="single" w:sz="4" w:space="0" w:color="auto"/>
              <w:left w:val="single" w:sz="4" w:space="0" w:color="auto"/>
              <w:bottom w:val="single" w:sz="4" w:space="0" w:color="auto"/>
              <w:right w:val="single" w:sz="4" w:space="0" w:color="auto"/>
            </w:tcBorders>
          </w:tcPr>
          <w:p w14:paraId="6485B981" w14:textId="77777777" w:rsidR="006A285C" w:rsidRPr="006A285C" w:rsidRDefault="006A285C" w:rsidP="006A285C">
            <w:pPr>
              <w:jc w:val="both"/>
              <w:rPr>
                <w:szCs w:val="24"/>
              </w:rPr>
            </w:pPr>
            <w:r w:rsidRPr="006A285C">
              <w:rPr>
                <w:szCs w:val="24"/>
              </w:rPr>
              <w:t>3. Precizējums par izmēru pielaidēm</w:t>
            </w:r>
          </w:p>
          <w:p w14:paraId="792A7F33" w14:textId="77777777" w:rsidR="006A285C" w:rsidRPr="006A285C" w:rsidRDefault="006A285C" w:rsidP="006A285C">
            <w:pPr>
              <w:jc w:val="both"/>
              <w:rPr>
                <w:szCs w:val="24"/>
              </w:rPr>
            </w:pPr>
            <w:r w:rsidRPr="006A285C">
              <w:rPr>
                <w:szCs w:val="24"/>
              </w:rPr>
              <w:t>Lūdzam papildus apstiprināt, ka visām pozīcijām, kurām nav atsevišķi noteikta cita pielaide, tiek piemērota tehniskajā specifikācijā jau norādītā prasība:</w:t>
            </w:r>
          </w:p>
          <w:p w14:paraId="6E5EB299" w14:textId="77777777" w:rsidR="006A285C" w:rsidRPr="006A285C" w:rsidRDefault="006A285C" w:rsidP="006A285C">
            <w:pPr>
              <w:jc w:val="both"/>
              <w:rPr>
                <w:szCs w:val="24"/>
              </w:rPr>
            </w:pPr>
            <w:r w:rsidRPr="006A285C">
              <w:rPr>
                <w:szCs w:val="24"/>
              </w:rPr>
              <w:t>"Preces specifikācijā norādītajiem izmēriem pieļaujamā pielaide ir ±5 %, ja pozīcijā nav norādīta cita pielaide."</w:t>
            </w:r>
          </w:p>
          <w:p w14:paraId="41F68727" w14:textId="77777777" w:rsidR="006A285C" w:rsidRPr="006A285C" w:rsidRDefault="006A285C" w:rsidP="006A285C">
            <w:pPr>
              <w:jc w:val="both"/>
              <w:rPr>
                <w:szCs w:val="24"/>
              </w:rPr>
            </w:pPr>
            <w:r w:rsidRPr="006A285C">
              <w:rPr>
                <w:szCs w:val="24"/>
              </w:rPr>
              <w:t>Tas nodrošinās viennozīmīgu prasību interpretāciju un vienlīdzīgu attieksmi pret visiem pretendentiem.</w:t>
            </w:r>
          </w:p>
          <w:p w14:paraId="1F169EC6" w14:textId="29ABA87A" w:rsidR="006A285C" w:rsidRPr="006A285C" w:rsidRDefault="006A285C" w:rsidP="006A285C">
            <w:pPr>
              <w:jc w:val="both"/>
              <w:rPr>
                <w:szCs w:val="24"/>
              </w:rPr>
            </w:pPr>
            <w:r w:rsidRPr="006A285C">
              <w:rPr>
                <w:szCs w:val="24"/>
              </w:rPr>
              <w:t>Ņemot vērā iepriekš minēto, lūdzam izvērtēt tehniskās specifikācijas precizēšanu, saglabājot Pasūtītāja vajadzībām nepieciešamo funkcionalitāti un kvalitātes prasības, vienlaikus veicinot konkurenci un efektīvāku iepirkuma norisi.</w:t>
            </w:r>
          </w:p>
        </w:tc>
        <w:tc>
          <w:tcPr>
            <w:tcW w:w="7229" w:type="dxa"/>
            <w:tcBorders>
              <w:top w:val="single" w:sz="4" w:space="0" w:color="auto"/>
              <w:left w:val="single" w:sz="4" w:space="0" w:color="auto"/>
              <w:bottom w:val="single" w:sz="4" w:space="0" w:color="auto"/>
              <w:right w:val="single" w:sz="4" w:space="0" w:color="auto"/>
            </w:tcBorders>
          </w:tcPr>
          <w:p w14:paraId="41D5D37E" w14:textId="150ABF63" w:rsidR="006A285C" w:rsidRDefault="00662A5B" w:rsidP="00405802">
            <w:pPr>
              <w:autoSpaceDE w:val="0"/>
              <w:autoSpaceDN w:val="0"/>
              <w:adjustRightInd w:val="0"/>
              <w:jc w:val="both"/>
              <w:rPr>
                <w:iCs/>
              </w:rPr>
            </w:pPr>
            <w:r w:rsidRPr="00662A5B">
              <w:rPr>
                <w:iCs/>
              </w:rPr>
              <w:t>Lai veiktu pretendenta ieteiktos precizējumus, nodrošinot plašāku konkurenci un lielāku atbilstošu piedāvājumu pieejamību, vienlaikus nesamazinot un saglabājot Pasūtītājam nepieciešamo preču kvalitāti un funkcionalitāti, iepirkuma dokumentācijā (Tehniskajā specifikācijā/Tehniskajā-finanšu piedāvājumā) tiks veikti grozījumi</w:t>
            </w:r>
          </w:p>
        </w:tc>
      </w:tr>
      <w:tr w:rsidR="006A285C" w:rsidRPr="00606F65" w14:paraId="363C846A" w14:textId="77777777" w:rsidTr="00BA2126">
        <w:tc>
          <w:tcPr>
            <w:tcW w:w="936" w:type="dxa"/>
            <w:tcBorders>
              <w:top w:val="single" w:sz="4" w:space="0" w:color="auto"/>
              <w:left w:val="single" w:sz="4" w:space="0" w:color="auto"/>
              <w:bottom w:val="single" w:sz="4" w:space="0" w:color="auto"/>
              <w:right w:val="single" w:sz="4" w:space="0" w:color="auto"/>
            </w:tcBorders>
            <w:vAlign w:val="center"/>
          </w:tcPr>
          <w:p w14:paraId="6A4D8CDD" w14:textId="5EB683B0" w:rsidR="006A285C" w:rsidRDefault="006A285C" w:rsidP="00247DE2">
            <w:pPr>
              <w:rPr>
                <w:szCs w:val="24"/>
              </w:rPr>
            </w:pPr>
            <w:r>
              <w:rPr>
                <w:szCs w:val="24"/>
              </w:rPr>
              <w:lastRenderedPageBreak/>
              <w:t>4.</w:t>
            </w:r>
          </w:p>
        </w:tc>
        <w:tc>
          <w:tcPr>
            <w:tcW w:w="6572" w:type="dxa"/>
            <w:tcBorders>
              <w:top w:val="single" w:sz="4" w:space="0" w:color="auto"/>
              <w:left w:val="single" w:sz="4" w:space="0" w:color="auto"/>
              <w:bottom w:val="single" w:sz="4" w:space="0" w:color="auto"/>
              <w:right w:val="single" w:sz="4" w:space="0" w:color="auto"/>
            </w:tcBorders>
          </w:tcPr>
          <w:p w14:paraId="41E57C7F" w14:textId="77777777" w:rsidR="006A285C" w:rsidRPr="006A285C" w:rsidRDefault="006A285C" w:rsidP="006A285C">
            <w:pPr>
              <w:rPr>
                <w:szCs w:val="24"/>
              </w:rPr>
            </w:pPr>
            <w:r w:rsidRPr="006A285C">
              <w:rPr>
                <w:szCs w:val="24"/>
              </w:rPr>
              <w:t>Lūgums precizēt, vai piegādājamā tehnika būs jāuznes uz kādu konkrētu ēkas stāvu?</w:t>
            </w:r>
          </w:p>
          <w:p w14:paraId="3C21E5A8" w14:textId="77777777" w:rsidR="006A285C" w:rsidRPr="006A285C" w:rsidRDefault="006A285C" w:rsidP="006A285C">
            <w:pPr>
              <w:jc w:val="both"/>
              <w:rPr>
                <w:szCs w:val="24"/>
              </w:rPr>
            </w:pPr>
          </w:p>
        </w:tc>
        <w:tc>
          <w:tcPr>
            <w:tcW w:w="7229" w:type="dxa"/>
            <w:tcBorders>
              <w:top w:val="single" w:sz="4" w:space="0" w:color="auto"/>
              <w:left w:val="single" w:sz="4" w:space="0" w:color="auto"/>
              <w:bottom w:val="single" w:sz="4" w:space="0" w:color="auto"/>
              <w:right w:val="single" w:sz="4" w:space="0" w:color="auto"/>
            </w:tcBorders>
          </w:tcPr>
          <w:p w14:paraId="7B744308" w14:textId="0AB5D440" w:rsidR="006A285C" w:rsidRDefault="006A285C" w:rsidP="00405802">
            <w:pPr>
              <w:autoSpaceDE w:val="0"/>
              <w:autoSpaceDN w:val="0"/>
              <w:adjustRightInd w:val="0"/>
              <w:jc w:val="both"/>
              <w:rPr>
                <w:iCs/>
              </w:rPr>
            </w:pPr>
            <w:r>
              <w:rPr>
                <w:iCs/>
              </w:rPr>
              <w:t>Ēkai ir 2 stāvi</w:t>
            </w:r>
            <w:r w:rsidR="00662A5B">
              <w:rPr>
                <w:iCs/>
              </w:rPr>
              <w:t>. Iespējama piegādājamo preču uznešana ēkas 2.stāvā.</w:t>
            </w:r>
          </w:p>
        </w:tc>
      </w:tr>
    </w:tbl>
    <w:p w14:paraId="7504F99B" w14:textId="77777777" w:rsidR="00903BD2" w:rsidRPr="00606F65" w:rsidRDefault="00903BD2" w:rsidP="009B671D">
      <w:pPr>
        <w:spacing w:after="0" w:line="240" w:lineRule="auto"/>
        <w:jc w:val="both"/>
        <w:rPr>
          <w:rFonts w:ascii="Times New Roman" w:hAnsi="Times New Roman" w:cs="Times New Roman"/>
          <w:sz w:val="24"/>
          <w:szCs w:val="24"/>
        </w:rPr>
      </w:pPr>
    </w:p>
    <w:sectPr w:rsidR="00903BD2" w:rsidRPr="00606F65" w:rsidSect="009B671D">
      <w:pgSz w:w="16838" w:h="11906" w:orient="landscape"/>
      <w:pgMar w:top="1134" w:right="794" w:bottom="113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A28C6AE"/>
    <w:lvl w:ilvl="0">
      <w:numFmt w:val="bullet"/>
      <w:lvlText w:val="*"/>
      <w:lvlJc w:val="left"/>
    </w:lvl>
  </w:abstractNum>
  <w:abstractNum w:abstractNumId="1" w15:restartNumberingAfterBreak="0">
    <w:nsid w:val="00AE446D"/>
    <w:multiLevelType w:val="multilevel"/>
    <w:tmpl w:val="81DE8A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7863B6"/>
    <w:multiLevelType w:val="hybridMultilevel"/>
    <w:tmpl w:val="97643F76"/>
    <w:lvl w:ilvl="0" w:tplc="E62CA5A8">
      <w:start w:val="2"/>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11BA49AE"/>
    <w:multiLevelType w:val="hybridMultilevel"/>
    <w:tmpl w:val="815C1750"/>
    <w:lvl w:ilvl="0" w:tplc="7CB49346">
      <w:start w:val="2"/>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3C0665B8"/>
    <w:multiLevelType w:val="hybridMultilevel"/>
    <w:tmpl w:val="213E9DD4"/>
    <w:lvl w:ilvl="0" w:tplc="68449316">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356E05"/>
    <w:multiLevelType w:val="hybridMultilevel"/>
    <w:tmpl w:val="C666ACB0"/>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4937AEC"/>
    <w:multiLevelType w:val="multilevel"/>
    <w:tmpl w:val="215059BC"/>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9F0155B"/>
    <w:multiLevelType w:val="hybridMultilevel"/>
    <w:tmpl w:val="FFF62280"/>
    <w:lvl w:ilvl="0" w:tplc="0426000F">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69746226"/>
    <w:multiLevelType w:val="multilevel"/>
    <w:tmpl w:val="409AAB2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D802543"/>
    <w:multiLevelType w:val="multilevel"/>
    <w:tmpl w:val="ADB0C3AC"/>
    <w:lvl w:ilvl="0">
      <w:start w:val="1"/>
      <w:numFmt w:val="decimal"/>
      <w:lvlText w:val="%1."/>
      <w:lvlJc w:val="left"/>
      <w:pPr>
        <w:ind w:left="2771" w:hanging="360"/>
      </w:pPr>
      <w:rPr>
        <w:rFonts w:hint="default"/>
      </w:rPr>
    </w:lvl>
    <w:lvl w:ilvl="1">
      <w:start w:val="1"/>
      <w:numFmt w:val="decimal"/>
      <w:isLgl/>
      <w:lvlText w:val="%1.%2."/>
      <w:lvlJc w:val="left"/>
      <w:pPr>
        <w:ind w:left="928" w:hanging="360"/>
      </w:pPr>
      <w:rPr>
        <w:rFonts w:hint="default"/>
        <w:b/>
        <w:sz w:val="22"/>
        <w:szCs w:val="22"/>
      </w:rPr>
    </w:lvl>
    <w:lvl w:ilvl="2">
      <w:start w:val="1"/>
      <w:numFmt w:val="decimal"/>
      <w:isLgl/>
      <w:lvlText w:val="%1.%2.%3."/>
      <w:lvlJc w:val="left"/>
      <w:pPr>
        <w:ind w:left="3414" w:hanging="720"/>
      </w:pPr>
      <w:rPr>
        <w:rFonts w:hint="default"/>
        <w:b/>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6C10FEA"/>
    <w:multiLevelType w:val="multilevel"/>
    <w:tmpl w:val="ADB0C3AC"/>
    <w:lvl w:ilvl="0">
      <w:start w:val="1"/>
      <w:numFmt w:val="decimal"/>
      <w:lvlText w:val="%1."/>
      <w:lvlJc w:val="left"/>
      <w:pPr>
        <w:ind w:left="2771" w:hanging="360"/>
      </w:pPr>
      <w:rPr>
        <w:rFonts w:hint="default"/>
      </w:rPr>
    </w:lvl>
    <w:lvl w:ilvl="1">
      <w:start w:val="1"/>
      <w:numFmt w:val="decimal"/>
      <w:isLgl/>
      <w:lvlText w:val="%1.%2."/>
      <w:lvlJc w:val="left"/>
      <w:pPr>
        <w:ind w:left="928" w:hanging="360"/>
      </w:pPr>
      <w:rPr>
        <w:rFonts w:hint="default"/>
        <w:b/>
        <w:sz w:val="22"/>
        <w:szCs w:val="22"/>
      </w:rPr>
    </w:lvl>
    <w:lvl w:ilvl="2">
      <w:start w:val="1"/>
      <w:numFmt w:val="decimal"/>
      <w:isLgl/>
      <w:lvlText w:val="%1.%2.%3."/>
      <w:lvlJc w:val="left"/>
      <w:pPr>
        <w:ind w:left="3414" w:hanging="720"/>
      </w:pPr>
      <w:rPr>
        <w:rFonts w:hint="default"/>
        <w:b/>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4"/>
  </w:num>
  <w:num w:numId="2">
    <w:abstractNumId w:val="0"/>
    <w:lvlOverride w:ilvl="0">
      <w:lvl w:ilvl="0">
        <w:numFmt w:val="bullet"/>
        <w:lvlText w:val=""/>
        <w:legacy w:legacy="1" w:legacySpace="0" w:legacyIndent="0"/>
        <w:lvlJc w:val="left"/>
        <w:rPr>
          <w:rFonts w:ascii="Symbol" w:hAnsi="Symbol" w:hint="default"/>
        </w:rPr>
      </w:lvl>
    </w:lvlOverride>
  </w:num>
  <w:num w:numId="3">
    <w:abstractNumId w:val="5"/>
  </w:num>
  <w:num w:numId="4">
    <w:abstractNumId w:val="7"/>
  </w:num>
  <w:num w:numId="5">
    <w:abstractNumId w:val="9"/>
  </w:num>
  <w:num w:numId="6">
    <w:abstractNumId w:val="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num>
  <w:num w:numId="10">
    <w:abstractNumId w:val="6"/>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BD2"/>
    <w:rsid w:val="00004CBB"/>
    <w:rsid w:val="00014C8F"/>
    <w:rsid w:val="0002544A"/>
    <w:rsid w:val="000472AC"/>
    <w:rsid w:val="00065A1D"/>
    <w:rsid w:val="000B4334"/>
    <w:rsid w:val="000D5125"/>
    <w:rsid w:val="000F1A03"/>
    <w:rsid w:val="000F2191"/>
    <w:rsid w:val="001168EA"/>
    <w:rsid w:val="00163A98"/>
    <w:rsid w:val="00192461"/>
    <w:rsid w:val="001D368F"/>
    <w:rsid w:val="001F3605"/>
    <w:rsid w:val="00226F46"/>
    <w:rsid w:val="00247DE2"/>
    <w:rsid w:val="0027715B"/>
    <w:rsid w:val="002C4D47"/>
    <w:rsid w:val="002E25BD"/>
    <w:rsid w:val="002F2DBC"/>
    <w:rsid w:val="003766BD"/>
    <w:rsid w:val="003A650C"/>
    <w:rsid w:val="003C020A"/>
    <w:rsid w:val="003C03AE"/>
    <w:rsid w:val="003C720A"/>
    <w:rsid w:val="003F3F05"/>
    <w:rsid w:val="003F4169"/>
    <w:rsid w:val="00405802"/>
    <w:rsid w:val="004208F3"/>
    <w:rsid w:val="00424237"/>
    <w:rsid w:val="004564B4"/>
    <w:rsid w:val="00490C73"/>
    <w:rsid w:val="004D019E"/>
    <w:rsid w:val="004D23A5"/>
    <w:rsid w:val="004D7864"/>
    <w:rsid w:val="005529DC"/>
    <w:rsid w:val="00557A47"/>
    <w:rsid w:val="00557D05"/>
    <w:rsid w:val="00564960"/>
    <w:rsid w:val="0057736C"/>
    <w:rsid w:val="005C6D27"/>
    <w:rsid w:val="005E4BA6"/>
    <w:rsid w:val="00606F65"/>
    <w:rsid w:val="006215F0"/>
    <w:rsid w:val="006276AA"/>
    <w:rsid w:val="0063386A"/>
    <w:rsid w:val="00652976"/>
    <w:rsid w:val="00662A5B"/>
    <w:rsid w:val="0068257A"/>
    <w:rsid w:val="006A285C"/>
    <w:rsid w:val="006D4511"/>
    <w:rsid w:val="0071651F"/>
    <w:rsid w:val="00726CBF"/>
    <w:rsid w:val="007C1B49"/>
    <w:rsid w:val="007D6EC8"/>
    <w:rsid w:val="007E5E75"/>
    <w:rsid w:val="008009E7"/>
    <w:rsid w:val="00822FA6"/>
    <w:rsid w:val="008246CA"/>
    <w:rsid w:val="00903BD2"/>
    <w:rsid w:val="0091582D"/>
    <w:rsid w:val="00997295"/>
    <w:rsid w:val="009B671D"/>
    <w:rsid w:val="009C433F"/>
    <w:rsid w:val="009D28EF"/>
    <w:rsid w:val="009D5169"/>
    <w:rsid w:val="009F5734"/>
    <w:rsid w:val="00A12E15"/>
    <w:rsid w:val="00A16FD0"/>
    <w:rsid w:val="00A32499"/>
    <w:rsid w:val="00A5670A"/>
    <w:rsid w:val="00AB0322"/>
    <w:rsid w:val="00AC2346"/>
    <w:rsid w:val="00AD1978"/>
    <w:rsid w:val="00BA2126"/>
    <w:rsid w:val="00BD7C8F"/>
    <w:rsid w:val="00C17588"/>
    <w:rsid w:val="00C60C0C"/>
    <w:rsid w:val="00C85336"/>
    <w:rsid w:val="00CB493E"/>
    <w:rsid w:val="00CC28F9"/>
    <w:rsid w:val="00CE07DA"/>
    <w:rsid w:val="00D0157F"/>
    <w:rsid w:val="00D80258"/>
    <w:rsid w:val="00D829CD"/>
    <w:rsid w:val="00D90785"/>
    <w:rsid w:val="00DC3FE9"/>
    <w:rsid w:val="00E13E82"/>
    <w:rsid w:val="00E2570F"/>
    <w:rsid w:val="00E51717"/>
    <w:rsid w:val="00E521D4"/>
    <w:rsid w:val="00E75252"/>
    <w:rsid w:val="00E77370"/>
    <w:rsid w:val="00E80BA5"/>
    <w:rsid w:val="00E960D6"/>
    <w:rsid w:val="00ED6B24"/>
    <w:rsid w:val="00EF3A56"/>
    <w:rsid w:val="00F07796"/>
    <w:rsid w:val="00F704E7"/>
    <w:rsid w:val="00F872A6"/>
    <w:rsid w:val="00F91F18"/>
    <w:rsid w:val="00FC7CAE"/>
    <w:rsid w:val="00FD5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F6288"/>
  <w15:docId w15:val="{1EB08B58-DD74-4C95-B900-0C75EDC4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3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BD2"/>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3BD2"/>
    <w:rPr>
      <w:color w:val="0563C1" w:themeColor="hyperlink"/>
      <w:u w:val="single"/>
    </w:rPr>
  </w:style>
  <w:style w:type="paragraph" w:styleId="BalloonText">
    <w:name w:val="Balloon Text"/>
    <w:basedOn w:val="Normal"/>
    <w:link w:val="BalloonTextChar"/>
    <w:uiPriority w:val="99"/>
    <w:semiHidden/>
    <w:unhideWhenUsed/>
    <w:rsid w:val="00E257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70F"/>
    <w:rPr>
      <w:rFonts w:ascii="Segoe UI" w:hAnsi="Segoe UI" w:cs="Segoe UI"/>
      <w:sz w:val="18"/>
      <w:szCs w:val="18"/>
    </w:rPr>
  </w:style>
  <w:style w:type="paragraph" w:styleId="ListParagraph">
    <w:name w:val="List Paragraph"/>
    <w:basedOn w:val="Normal"/>
    <w:uiPriority w:val="34"/>
    <w:qFormat/>
    <w:rsid w:val="00AC2346"/>
    <w:pPr>
      <w:spacing w:after="200" w:line="276" w:lineRule="auto"/>
      <w:ind w:left="720"/>
      <w:contextualSpacing/>
    </w:pPr>
    <w:rPr>
      <w:lang w:val="ru-RU"/>
    </w:rPr>
  </w:style>
  <w:style w:type="character" w:styleId="CommentReference">
    <w:name w:val="annotation reference"/>
    <w:basedOn w:val="DefaultParagraphFont"/>
    <w:uiPriority w:val="99"/>
    <w:semiHidden/>
    <w:unhideWhenUsed/>
    <w:rsid w:val="00065A1D"/>
    <w:rPr>
      <w:sz w:val="16"/>
      <w:szCs w:val="16"/>
    </w:rPr>
  </w:style>
  <w:style w:type="paragraph" w:styleId="CommentText">
    <w:name w:val="annotation text"/>
    <w:basedOn w:val="Normal"/>
    <w:link w:val="CommentTextChar"/>
    <w:uiPriority w:val="99"/>
    <w:semiHidden/>
    <w:unhideWhenUsed/>
    <w:rsid w:val="00065A1D"/>
    <w:pPr>
      <w:spacing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065A1D"/>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776373">
      <w:bodyDiv w:val="1"/>
      <w:marLeft w:val="0"/>
      <w:marRight w:val="0"/>
      <w:marTop w:val="0"/>
      <w:marBottom w:val="0"/>
      <w:divBdr>
        <w:top w:val="none" w:sz="0" w:space="0" w:color="auto"/>
        <w:left w:val="none" w:sz="0" w:space="0" w:color="auto"/>
        <w:bottom w:val="none" w:sz="0" w:space="0" w:color="auto"/>
        <w:right w:val="none" w:sz="0" w:space="0" w:color="auto"/>
      </w:divBdr>
    </w:div>
    <w:div w:id="539366220">
      <w:bodyDiv w:val="1"/>
      <w:marLeft w:val="0"/>
      <w:marRight w:val="0"/>
      <w:marTop w:val="0"/>
      <w:marBottom w:val="0"/>
      <w:divBdr>
        <w:top w:val="none" w:sz="0" w:space="0" w:color="auto"/>
        <w:left w:val="none" w:sz="0" w:space="0" w:color="auto"/>
        <w:bottom w:val="none" w:sz="0" w:space="0" w:color="auto"/>
        <w:right w:val="none" w:sz="0" w:space="0" w:color="auto"/>
      </w:divBdr>
    </w:div>
    <w:div w:id="670304511">
      <w:bodyDiv w:val="1"/>
      <w:marLeft w:val="0"/>
      <w:marRight w:val="0"/>
      <w:marTop w:val="0"/>
      <w:marBottom w:val="0"/>
      <w:divBdr>
        <w:top w:val="none" w:sz="0" w:space="0" w:color="auto"/>
        <w:left w:val="none" w:sz="0" w:space="0" w:color="auto"/>
        <w:bottom w:val="none" w:sz="0" w:space="0" w:color="auto"/>
        <w:right w:val="none" w:sz="0" w:space="0" w:color="auto"/>
      </w:divBdr>
    </w:div>
    <w:div w:id="704477453">
      <w:bodyDiv w:val="1"/>
      <w:marLeft w:val="0"/>
      <w:marRight w:val="0"/>
      <w:marTop w:val="0"/>
      <w:marBottom w:val="0"/>
      <w:divBdr>
        <w:top w:val="none" w:sz="0" w:space="0" w:color="auto"/>
        <w:left w:val="none" w:sz="0" w:space="0" w:color="auto"/>
        <w:bottom w:val="none" w:sz="0" w:space="0" w:color="auto"/>
        <w:right w:val="none" w:sz="0" w:space="0" w:color="auto"/>
      </w:divBdr>
    </w:div>
    <w:div w:id="884368705">
      <w:bodyDiv w:val="1"/>
      <w:marLeft w:val="0"/>
      <w:marRight w:val="0"/>
      <w:marTop w:val="0"/>
      <w:marBottom w:val="0"/>
      <w:divBdr>
        <w:top w:val="none" w:sz="0" w:space="0" w:color="auto"/>
        <w:left w:val="none" w:sz="0" w:space="0" w:color="auto"/>
        <w:bottom w:val="none" w:sz="0" w:space="0" w:color="auto"/>
        <w:right w:val="none" w:sz="0" w:space="0" w:color="auto"/>
      </w:divBdr>
    </w:div>
    <w:div w:id="913003983">
      <w:bodyDiv w:val="1"/>
      <w:marLeft w:val="0"/>
      <w:marRight w:val="0"/>
      <w:marTop w:val="0"/>
      <w:marBottom w:val="0"/>
      <w:divBdr>
        <w:top w:val="none" w:sz="0" w:space="0" w:color="auto"/>
        <w:left w:val="none" w:sz="0" w:space="0" w:color="auto"/>
        <w:bottom w:val="none" w:sz="0" w:space="0" w:color="auto"/>
        <w:right w:val="none" w:sz="0" w:space="0" w:color="auto"/>
      </w:divBdr>
    </w:div>
    <w:div w:id="966161513">
      <w:bodyDiv w:val="1"/>
      <w:marLeft w:val="0"/>
      <w:marRight w:val="0"/>
      <w:marTop w:val="0"/>
      <w:marBottom w:val="0"/>
      <w:divBdr>
        <w:top w:val="none" w:sz="0" w:space="0" w:color="auto"/>
        <w:left w:val="none" w:sz="0" w:space="0" w:color="auto"/>
        <w:bottom w:val="none" w:sz="0" w:space="0" w:color="auto"/>
        <w:right w:val="none" w:sz="0" w:space="0" w:color="auto"/>
      </w:divBdr>
    </w:div>
    <w:div w:id="1003049149">
      <w:bodyDiv w:val="1"/>
      <w:marLeft w:val="0"/>
      <w:marRight w:val="0"/>
      <w:marTop w:val="0"/>
      <w:marBottom w:val="0"/>
      <w:divBdr>
        <w:top w:val="none" w:sz="0" w:space="0" w:color="auto"/>
        <w:left w:val="none" w:sz="0" w:space="0" w:color="auto"/>
        <w:bottom w:val="none" w:sz="0" w:space="0" w:color="auto"/>
        <w:right w:val="none" w:sz="0" w:space="0" w:color="auto"/>
      </w:divBdr>
    </w:div>
    <w:div w:id="1137453994">
      <w:bodyDiv w:val="1"/>
      <w:marLeft w:val="0"/>
      <w:marRight w:val="0"/>
      <w:marTop w:val="0"/>
      <w:marBottom w:val="0"/>
      <w:divBdr>
        <w:top w:val="none" w:sz="0" w:space="0" w:color="auto"/>
        <w:left w:val="none" w:sz="0" w:space="0" w:color="auto"/>
        <w:bottom w:val="none" w:sz="0" w:space="0" w:color="auto"/>
        <w:right w:val="none" w:sz="0" w:space="0" w:color="auto"/>
      </w:divBdr>
    </w:div>
    <w:div w:id="1174032385">
      <w:bodyDiv w:val="1"/>
      <w:marLeft w:val="0"/>
      <w:marRight w:val="0"/>
      <w:marTop w:val="0"/>
      <w:marBottom w:val="0"/>
      <w:divBdr>
        <w:top w:val="none" w:sz="0" w:space="0" w:color="auto"/>
        <w:left w:val="none" w:sz="0" w:space="0" w:color="auto"/>
        <w:bottom w:val="none" w:sz="0" w:space="0" w:color="auto"/>
        <w:right w:val="none" w:sz="0" w:space="0" w:color="auto"/>
      </w:divBdr>
    </w:div>
    <w:div w:id="160006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E72B0-8C4E-423C-A8FB-6E0CF087A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3</Pages>
  <Words>2707</Words>
  <Characters>1543</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Grizli777</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14</cp:revision>
  <cp:lastPrinted>2024-11-15T08:52:00Z</cp:lastPrinted>
  <dcterms:created xsi:type="dcterms:W3CDTF">2022-12-05T08:18:00Z</dcterms:created>
  <dcterms:modified xsi:type="dcterms:W3CDTF">2026-07-04T20:35:00Z</dcterms:modified>
</cp:coreProperties>
</file>