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3B54D" w14:textId="77777777" w:rsidR="00E31FE3" w:rsidRPr="000630CF" w:rsidRDefault="00EA71B7" w:rsidP="0094337D">
      <w:pPr>
        <w:spacing w:after="0" w:line="240" w:lineRule="auto"/>
        <w:jc w:val="right"/>
        <w:rPr>
          <w:rFonts w:ascii="Times New Roman" w:eastAsia="Times New Roman" w:hAnsi="Times New Roman" w:cs="Times New Roman"/>
          <w:bCs/>
          <w:color w:val="000000" w:themeColor="text1"/>
          <w:sz w:val="24"/>
          <w:szCs w:val="24"/>
        </w:rPr>
      </w:pPr>
      <w:r w:rsidRPr="000630CF">
        <w:rPr>
          <w:rFonts w:ascii="Times New Roman" w:eastAsia="Times New Roman" w:hAnsi="Times New Roman" w:cs="Times New Roman"/>
          <w:b/>
          <w:bCs/>
          <w:caps/>
          <w:color w:val="000000" w:themeColor="text1"/>
          <w:sz w:val="24"/>
          <w:szCs w:val="24"/>
        </w:rPr>
        <w:t>Apstiprināt</w:t>
      </w:r>
      <w:r w:rsidR="00065C54" w:rsidRPr="000630CF">
        <w:rPr>
          <w:rFonts w:ascii="Times New Roman" w:eastAsia="Times New Roman" w:hAnsi="Times New Roman" w:cs="Times New Roman"/>
          <w:b/>
          <w:bCs/>
          <w:caps/>
          <w:color w:val="000000" w:themeColor="text1"/>
          <w:sz w:val="24"/>
          <w:szCs w:val="24"/>
        </w:rPr>
        <w:t>S</w:t>
      </w:r>
      <w:r w:rsidR="00BB4736" w:rsidRPr="000630CF">
        <w:rPr>
          <w:rFonts w:ascii="Times New Roman" w:eastAsia="Times New Roman" w:hAnsi="Times New Roman" w:cs="Times New Roman"/>
          <w:bCs/>
          <w:caps/>
          <w:color w:val="000000" w:themeColor="text1"/>
          <w:sz w:val="24"/>
          <w:szCs w:val="24"/>
        </w:rPr>
        <w:br/>
      </w:r>
      <w:r w:rsidR="0094337D" w:rsidRPr="000630CF">
        <w:rPr>
          <w:rFonts w:ascii="Times New Roman" w:eastAsia="Times New Roman" w:hAnsi="Times New Roman" w:cs="Times New Roman"/>
          <w:bCs/>
          <w:color w:val="000000" w:themeColor="text1"/>
          <w:sz w:val="24"/>
          <w:szCs w:val="24"/>
        </w:rPr>
        <w:t xml:space="preserve">Daugavpils valstspilsētas </w:t>
      </w:r>
    </w:p>
    <w:p w14:paraId="068845E0" w14:textId="73A3968E" w:rsidR="0094337D" w:rsidRPr="000630CF" w:rsidRDefault="0094337D" w:rsidP="0094337D">
      <w:pPr>
        <w:spacing w:after="0" w:line="240" w:lineRule="auto"/>
        <w:jc w:val="right"/>
        <w:rPr>
          <w:rFonts w:ascii="Times New Roman" w:eastAsia="Times New Roman" w:hAnsi="Times New Roman" w:cs="Times New Roman"/>
          <w:bCs/>
          <w:color w:val="000000" w:themeColor="text1"/>
          <w:sz w:val="24"/>
          <w:szCs w:val="24"/>
        </w:rPr>
      </w:pPr>
      <w:r w:rsidRPr="000630CF">
        <w:rPr>
          <w:rFonts w:ascii="Times New Roman" w:eastAsia="Times New Roman" w:hAnsi="Times New Roman" w:cs="Times New Roman"/>
          <w:bCs/>
          <w:color w:val="000000" w:themeColor="text1"/>
          <w:sz w:val="24"/>
          <w:szCs w:val="24"/>
        </w:rPr>
        <w:t xml:space="preserve">pašvaldības Iepirkuma komisijas </w:t>
      </w:r>
    </w:p>
    <w:p w14:paraId="34ED628D" w14:textId="7C7CD78C" w:rsidR="00494D2D" w:rsidRPr="000630CF" w:rsidRDefault="009109E4" w:rsidP="0094337D">
      <w:pPr>
        <w:spacing w:after="0" w:line="240" w:lineRule="auto"/>
        <w:jc w:val="right"/>
        <w:rPr>
          <w:rFonts w:ascii="Times New Roman" w:eastAsia="Times New Roman" w:hAnsi="Times New Roman" w:cs="Times New Roman"/>
          <w:bCs/>
          <w:color w:val="000000" w:themeColor="text1"/>
          <w:sz w:val="24"/>
          <w:szCs w:val="24"/>
        </w:rPr>
      </w:pPr>
      <w:r w:rsidRPr="000630CF">
        <w:rPr>
          <w:rFonts w:ascii="Times New Roman" w:eastAsia="Times New Roman" w:hAnsi="Times New Roman" w:cs="Times New Roman"/>
          <w:bCs/>
          <w:color w:val="000000" w:themeColor="text1"/>
          <w:sz w:val="24"/>
          <w:szCs w:val="24"/>
        </w:rPr>
        <w:t>202</w:t>
      </w:r>
      <w:r w:rsidR="00E31FE3" w:rsidRPr="000630CF">
        <w:rPr>
          <w:rFonts w:ascii="Times New Roman" w:eastAsia="Times New Roman" w:hAnsi="Times New Roman" w:cs="Times New Roman"/>
          <w:bCs/>
          <w:color w:val="000000" w:themeColor="text1"/>
          <w:sz w:val="24"/>
          <w:szCs w:val="24"/>
        </w:rPr>
        <w:t>6</w:t>
      </w:r>
      <w:r w:rsidRPr="000630CF">
        <w:rPr>
          <w:rFonts w:ascii="Times New Roman" w:eastAsia="Times New Roman" w:hAnsi="Times New Roman" w:cs="Times New Roman"/>
          <w:bCs/>
          <w:color w:val="000000" w:themeColor="text1"/>
          <w:sz w:val="24"/>
          <w:szCs w:val="24"/>
        </w:rPr>
        <w:t>.</w:t>
      </w:r>
      <w:r w:rsidR="0094337D" w:rsidRPr="000630CF">
        <w:rPr>
          <w:rFonts w:ascii="Times New Roman" w:eastAsia="Times New Roman" w:hAnsi="Times New Roman" w:cs="Times New Roman"/>
          <w:bCs/>
          <w:color w:val="000000" w:themeColor="text1"/>
          <w:sz w:val="24"/>
          <w:szCs w:val="24"/>
        </w:rPr>
        <w:t xml:space="preserve">gada </w:t>
      </w:r>
      <w:r w:rsidR="000630CF" w:rsidRPr="000630CF">
        <w:rPr>
          <w:rFonts w:ascii="Times New Roman" w:eastAsia="Times New Roman" w:hAnsi="Times New Roman" w:cs="Times New Roman"/>
          <w:bCs/>
          <w:color w:val="000000" w:themeColor="text1"/>
          <w:sz w:val="24"/>
          <w:szCs w:val="24"/>
        </w:rPr>
        <w:t>3</w:t>
      </w:r>
      <w:r w:rsidR="00E31FE3" w:rsidRPr="000630CF">
        <w:rPr>
          <w:rFonts w:ascii="Times New Roman" w:eastAsia="Times New Roman" w:hAnsi="Times New Roman" w:cs="Times New Roman"/>
          <w:bCs/>
          <w:color w:val="000000" w:themeColor="text1"/>
          <w:sz w:val="24"/>
          <w:szCs w:val="24"/>
        </w:rPr>
        <w:t>.jūlija</w:t>
      </w:r>
      <w:r w:rsidR="0094337D" w:rsidRPr="000630CF">
        <w:rPr>
          <w:rFonts w:ascii="Times New Roman" w:eastAsia="Times New Roman" w:hAnsi="Times New Roman" w:cs="Times New Roman"/>
          <w:bCs/>
          <w:color w:val="000000" w:themeColor="text1"/>
          <w:sz w:val="24"/>
          <w:szCs w:val="24"/>
        </w:rPr>
        <w:t xml:space="preserve"> sēdē, protokols Nr.</w:t>
      </w:r>
      <w:r w:rsidR="00E31FE3" w:rsidRPr="000630CF">
        <w:rPr>
          <w:rFonts w:ascii="Times New Roman" w:eastAsia="Times New Roman" w:hAnsi="Times New Roman" w:cs="Times New Roman"/>
          <w:bCs/>
          <w:color w:val="000000" w:themeColor="text1"/>
          <w:sz w:val="24"/>
          <w:szCs w:val="24"/>
        </w:rPr>
        <w:t xml:space="preserve"> </w:t>
      </w:r>
      <w:r w:rsidR="000630CF" w:rsidRPr="000630CF">
        <w:rPr>
          <w:rFonts w:ascii="Times New Roman" w:eastAsia="Times New Roman" w:hAnsi="Times New Roman" w:cs="Times New Roman"/>
          <w:bCs/>
          <w:color w:val="000000" w:themeColor="text1"/>
          <w:sz w:val="24"/>
          <w:szCs w:val="24"/>
        </w:rPr>
        <w:t>3</w:t>
      </w:r>
    </w:p>
    <w:p w14:paraId="11EA97F3" w14:textId="77777777" w:rsidR="009109E4" w:rsidRPr="000630CF" w:rsidRDefault="009109E4" w:rsidP="009109E4">
      <w:pPr>
        <w:pStyle w:val="Title"/>
        <w:rPr>
          <w:color w:val="EE0000"/>
        </w:rPr>
      </w:pPr>
    </w:p>
    <w:p w14:paraId="66731097" w14:textId="77777777" w:rsidR="000630CF" w:rsidRPr="000630CF" w:rsidRDefault="000630CF" w:rsidP="000630CF">
      <w:pPr>
        <w:pStyle w:val="Heading2"/>
        <w:spacing w:before="0"/>
        <w:jc w:val="center"/>
        <w:rPr>
          <w:rFonts w:ascii="Times New Roman" w:eastAsia="Times New Roman" w:hAnsi="Times New Roman" w:cs="Times New Roman"/>
          <w:b/>
          <w:bCs/>
          <w:iCs/>
          <w:color w:val="000000"/>
          <w:sz w:val="24"/>
          <w:szCs w:val="24"/>
        </w:rPr>
      </w:pPr>
      <w:r w:rsidRPr="000630CF">
        <w:rPr>
          <w:rFonts w:ascii="Times New Roman" w:eastAsia="Times New Roman" w:hAnsi="Times New Roman" w:cs="Times New Roman"/>
          <w:b/>
          <w:bCs/>
          <w:iCs/>
          <w:color w:val="000000"/>
          <w:sz w:val="24"/>
          <w:szCs w:val="24"/>
        </w:rPr>
        <w:t>PIL 10.panta pirmās daļas iepirkum</w:t>
      </w:r>
      <w:r w:rsidRPr="000630CF">
        <w:rPr>
          <w:rFonts w:ascii="Times New Roman" w:hAnsi="Times New Roman" w:cs="Times New Roman"/>
          <w:b/>
          <w:bCs/>
          <w:iCs/>
          <w:color w:val="000000"/>
          <w:sz w:val="24"/>
          <w:szCs w:val="24"/>
        </w:rPr>
        <w:t>s (2.pielikuma pakalpojums) virs ES sliekšņa</w:t>
      </w:r>
    </w:p>
    <w:p w14:paraId="67505675" w14:textId="77777777" w:rsidR="000630CF" w:rsidRPr="000630CF" w:rsidRDefault="000630CF" w:rsidP="000630CF">
      <w:pPr>
        <w:pStyle w:val="Heading2"/>
        <w:spacing w:before="0"/>
        <w:jc w:val="center"/>
        <w:rPr>
          <w:rFonts w:ascii="Times New Roman" w:eastAsia="Times New Roman" w:hAnsi="Times New Roman" w:cs="Times New Roman"/>
          <w:b/>
          <w:bCs/>
          <w:iCs/>
          <w:color w:val="000000"/>
          <w:sz w:val="24"/>
          <w:szCs w:val="24"/>
        </w:rPr>
      </w:pPr>
      <w:r w:rsidRPr="000630CF">
        <w:rPr>
          <w:rFonts w:ascii="Times New Roman" w:hAnsi="Times New Roman" w:cs="Times New Roman"/>
          <w:b/>
          <w:bCs/>
          <w:iCs/>
          <w:color w:val="000000"/>
          <w:sz w:val="24"/>
          <w:szCs w:val="24"/>
        </w:rPr>
        <w:t>“Ēdināšanas pakalpojuma sniegšana Daugavpils Valsts ģimnāzijai</w:t>
      </w:r>
      <w:r w:rsidRPr="000630CF">
        <w:rPr>
          <w:rFonts w:ascii="Times New Roman" w:eastAsia="Times New Roman" w:hAnsi="Times New Roman" w:cs="Times New Roman"/>
          <w:b/>
          <w:bCs/>
          <w:iCs/>
          <w:color w:val="000000"/>
          <w:sz w:val="24"/>
          <w:szCs w:val="24"/>
        </w:rPr>
        <w:t>”,</w:t>
      </w:r>
    </w:p>
    <w:p w14:paraId="1011AC09" w14:textId="77777777" w:rsidR="000630CF" w:rsidRPr="000630CF" w:rsidRDefault="000630CF" w:rsidP="003A0A3F">
      <w:pPr>
        <w:pStyle w:val="Heading2"/>
        <w:spacing w:before="0" w:after="120"/>
        <w:jc w:val="center"/>
        <w:rPr>
          <w:rFonts w:ascii="Times New Roman" w:eastAsia="Times New Roman" w:hAnsi="Times New Roman" w:cs="Times New Roman"/>
          <w:b/>
          <w:bCs/>
          <w:iCs/>
          <w:color w:val="000000"/>
          <w:sz w:val="24"/>
          <w:szCs w:val="24"/>
        </w:rPr>
      </w:pPr>
      <w:r w:rsidRPr="000630CF">
        <w:rPr>
          <w:rFonts w:ascii="Times New Roman" w:eastAsia="Times New Roman" w:hAnsi="Times New Roman" w:cs="Times New Roman"/>
          <w:b/>
          <w:bCs/>
          <w:iCs/>
          <w:color w:val="000000"/>
          <w:sz w:val="24"/>
          <w:szCs w:val="24"/>
        </w:rPr>
        <w:t xml:space="preserve">identifikācijas Nr. DVP 2026/115 </w:t>
      </w:r>
    </w:p>
    <w:p w14:paraId="3463F9A9" w14:textId="6FB75C2A" w:rsidR="009341FF" w:rsidRPr="003A0A3F" w:rsidRDefault="009109E4" w:rsidP="003A0A3F">
      <w:pPr>
        <w:spacing w:after="120" w:line="240" w:lineRule="auto"/>
        <w:jc w:val="center"/>
        <w:rPr>
          <w:rFonts w:ascii="Times New Roman" w:eastAsia="Times New Roman" w:hAnsi="Times New Roman" w:cs="Times New Roman"/>
          <w:b/>
          <w:color w:val="000000" w:themeColor="text1"/>
          <w:sz w:val="24"/>
          <w:szCs w:val="24"/>
        </w:rPr>
      </w:pPr>
      <w:r w:rsidRPr="003A0A3F">
        <w:rPr>
          <w:rFonts w:ascii="Times New Roman" w:hAnsi="Times New Roman" w:cs="Times New Roman"/>
          <w:b/>
          <w:color w:val="000000" w:themeColor="text1"/>
          <w:sz w:val="24"/>
          <w:szCs w:val="24"/>
        </w:rPr>
        <w:t>ATBILDES UZ JAUTĀJUMIEM Nr.</w:t>
      </w:r>
      <w:r w:rsidR="00923736" w:rsidRPr="003A0A3F">
        <w:rPr>
          <w:rFonts w:ascii="Times New Roman" w:hAnsi="Times New Roman" w:cs="Times New Roman"/>
          <w:b/>
          <w:color w:val="000000" w:themeColor="text1"/>
          <w:sz w:val="24"/>
          <w:szCs w:val="24"/>
        </w:rPr>
        <w:t xml:space="preserve"> </w:t>
      </w:r>
      <w:r w:rsidR="000630CF" w:rsidRPr="003A0A3F">
        <w:rPr>
          <w:rFonts w:ascii="Times New Roman" w:hAnsi="Times New Roman" w:cs="Times New Roman"/>
          <w:b/>
          <w:color w:val="000000" w:themeColor="text1"/>
          <w:sz w:val="24"/>
          <w:szCs w:val="24"/>
        </w:rPr>
        <w:t>2</w:t>
      </w:r>
    </w:p>
    <w:p w14:paraId="7A6DA4DA" w14:textId="289A458B" w:rsidR="00BE24BC" w:rsidRPr="003A0A3F" w:rsidRDefault="009341FF" w:rsidP="000755E6">
      <w:pPr>
        <w:spacing w:after="120" w:line="240" w:lineRule="auto"/>
        <w:ind w:firstLine="425"/>
        <w:jc w:val="both"/>
        <w:rPr>
          <w:rFonts w:ascii="Times New Roman" w:hAnsi="Times New Roman" w:cs="Times New Roman"/>
          <w:color w:val="000000" w:themeColor="text1"/>
          <w:sz w:val="24"/>
          <w:szCs w:val="24"/>
        </w:rPr>
      </w:pPr>
      <w:r w:rsidRPr="003A0A3F">
        <w:rPr>
          <w:rFonts w:ascii="Times New Roman" w:hAnsi="Times New Roman" w:cs="Times New Roman"/>
          <w:color w:val="000000" w:themeColor="text1"/>
          <w:sz w:val="24"/>
          <w:szCs w:val="24"/>
        </w:rPr>
        <w:tab/>
      </w:r>
      <w:r w:rsidR="00BE24BC" w:rsidRPr="003A0A3F">
        <w:rPr>
          <w:rFonts w:ascii="Times New Roman" w:hAnsi="Times New Roman" w:cs="Times New Roman"/>
          <w:color w:val="000000" w:themeColor="text1"/>
          <w:sz w:val="24"/>
          <w:szCs w:val="24"/>
        </w:rPr>
        <w:t xml:space="preserve">Daugavpils valstspilsētas pašvaldības iepirkuma komisija </w:t>
      </w:r>
      <w:r w:rsidR="00E31FE3" w:rsidRPr="003A0A3F">
        <w:rPr>
          <w:rFonts w:ascii="Times New Roman" w:hAnsi="Times New Roman" w:cs="Times New Roman"/>
          <w:color w:val="000000" w:themeColor="text1"/>
          <w:sz w:val="24"/>
          <w:szCs w:val="24"/>
        </w:rPr>
        <w:t>2026</w:t>
      </w:r>
      <w:r w:rsidR="00BE24BC" w:rsidRPr="003A0A3F">
        <w:rPr>
          <w:rFonts w:ascii="Times New Roman" w:hAnsi="Times New Roman" w:cs="Times New Roman"/>
          <w:color w:val="000000" w:themeColor="text1"/>
          <w:sz w:val="24"/>
          <w:szCs w:val="24"/>
        </w:rPr>
        <w:t xml:space="preserve">.gada </w:t>
      </w:r>
      <w:r w:rsidR="000630CF" w:rsidRPr="003A0A3F">
        <w:rPr>
          <w:rFonts w:ascii="Times New Roman" w:hAnsi="Times New Roman" w:cs="Times New Roman"/>
          <w:color w:val="000000" w:themeColor="text1"/>
          <w:sz w:val="24"/>
          <w:szCs w:val="24"/>
        </w:rPr>
        <w:t>3</w:t>
      </w:r>
      <w:r w:rsidR="00E31FE3" w:rsidRPr="003A0A3F">
        <w:rPr>
          <w:rFonts w:ascii="Times New Roman" w:hAnsi="Times New Roman" w:cs="Times New Roman"/>
          <w:color w:val="000000" w:themeColor="text1"/>
          <w:sz w:val="24"/>
          <w:szCs w:val="24"/>
        </w:rPr>
        <w:t>.jūlija</w:t>
      </w:r>
      <w:r w:rsidR="00BE24BC" w:rsidRPr="003A0A3F">
        <w:rPr>
          <w:rFonts w:ascii="Times New Roman" w:hAnsi="Times New Roman" w:cs="Times New Roman"/>
          <w:color w:val="000000" w:themeColor="text1"/>
          <w:sz w:val="24"/>
          <w:szCs w:val="24"/>
        </w:rPr>
        <w:t xml:space="preserve"> sēdē (prot.Nr.</w:t>
      </w:r>
      <w:r w:rsidR="00E31FE3" w:rsidRPr="003A0A3F">
        <w:rPr>
          <w:rFonts w:ascii="Times New Roman" w:hAnsi="Times New Roman" w:cs="Times New Roman"/>
          <w:color w:val="000000" w:themeColor="text1"/>
          <w:sz w:val="24"/>
          <w:szCs w:val="24"/>
        </w:rPr>
        <w:t xml:space="preserve"> </w:t>
      </w:r>
      <w:r w:rsidR="000630CF" w:rsidRPr="003A0A3F">
        <w:rPr>
          <w:rFonts w:ascii="Times New Roman" w:hAnsi="Times New Roman" w:cs="Times New Roman"/>
          <w:color w:val="000000" w:themeColor="text1"/>
          <w:sz w:val="24"/>
          <w:szCs w:val="24"/>
        </w:rPr>
        <w:t>3</w:t>
      </w:r>
      <w:r w:rsidR="00BE24BC" w:rsidRPr="003A0A3F">
        <w:rPr>
          <w:rFonts w:ascii="Times New Roman" w:hAnsi="Times New Roman" w:cs="Times New Roman"/>
          <w:color w:val="000000" w:themeColor="text1"/>
          <w:sz w:val="24"/>
          <w:szCs w:val="24"/>
        </w:rPr>
        <w:t>) izskatīja pretendenta EIS sistē</w:t>
      </w:r>
      <w:r w:rsidR="00715582" w:rsidRPr="003A0A3F">
        <w:rPr>
          <w:rFonts w:ascii="Times New Roman" w:hAnsi="Times New Roman" w:cs="Times New Roman"/>
          <w:color w:val="000000" w:themeColor="text1"/>
          <w:sz w:val="24"/>
          <w:szCs w:val="24"/>
        </w:rPr>
        <w:t>mā uzdoto jautājumu un sniedz</w:t>
      </w:r>
      <w:r w:rsidR="00BE24BC" w:rsidRPr="003A0A3F">
        <w:rPr>
          <w:rFonts w:ascii="Times New Roman" w:hAnsi="Times New Roman" w:cs="Times New Roman"/>
          <w:color w:val="000000" w:themeColor="text1"/>
          <w:sz w:val="24"/>
          <w:szCs w:val="24"/>
        </w:rPr>
        <w:t xml:space="preserve"> šād</w:t>
      </w:r>
      <w:r w:rsidR="00E31FE3" w:rsidRPr="003A0A3F">
        <w:rPr>
          <w:rFonts w:ascii="Times New Roman" w:hAnsi="Times New Roman" w:cs="Times New Roman"/>
          <w:color w:val="000000" w:themeColor="text1"/>
          <w:sz w:val="24"/>
          <w:szCs w:val="24"/>
        </w:rPr>
        <w:t>u</w:t>
      </w:r>
      <w:r w:rsidR="00BE24BC" w:rsidRPr="003A0A3F">
        <w:rPr>
          <w:rFonts w:ascii="Times New Roman" w:hAnsi="Times New Roman" w:cs="Times New Roman"/>
          <w:color w:val="000000" w:themeColor="text1"/>
          <w:sz w:val="24"/>
          <w:szCs w:val="24"/>
        </w:rPr>
        <w:t xml:space="preserve"> atbild</w:t>
      </w:r>
      <w:r w:rsidR="00E31FE3" w:rsidRPr="003A0A3F">
        <w:rPr>
          <w:rFonts w:ascii="Times New Roman" w:hAnsi="Times New Roman" w:cs="Times New Roman"/>
          <w:color w:val="000000" w:themeColor="text1"/>
          <w:sz w:val="24"/>
          <w:szCs w:val="24"/>
        </w:rPr>
        <w:t>i</w:t>
      </w:r>
      <w:r w:rsidR="00BE24BC" w:rsidRPr="003A0A3F">
        <w:rPr>
          <w:rFonts w:ascii="Times New Roman" w:hAnsi="Times New Roman" w:cs="Times New Roman"/>
          <w:color w:val="000000" w:themeColor="text1"/>
          <w:sz w:val="24"/>
          <w:szCs w:val="24"/>
        </w:rPr>
        <w:t>:</w:t>
      </w:r>
    </w:p>
    <w:p w14:paraId="5B5A44F1" w14:textId="77777777" w:rsidR="00BE24BC" w:rsidRPr="003A0A3F" w:rsidRDefault="00BE24BC" w:rsidP="000755E6">
      <w:pPr>
        <w:spacing w:after="120"/>
        <w:ind w:left="426"/>
        <w:jc w:val="both"/>
        <w:rPr>
          <w:rFonts w:ascii="Times New Roman" w:hAnsi="Times New Roman" w:cs="Times New Roman"/>
          <w:b/>
          <w:color w:val="000000" w:themeColor="text1"/>
          <w:sz w:val="24"/>
          <w:szCs w:val="24"/>
        </w:rPr>
      </w:pPr>
      <w:r w:rsidRPr="003A0A3F">
        <w:rPr>
          <w:rFonts w:ascii="Times New Roman" w:hAnsi="Times New Roman" w:cs="Times New Roman"/>
          <w:b/>
          <w:color w:val="000000" w:themeColor="text1"/>
          <w:sz w:val="24"/>
          <w:szCs w:val="24"/>
        </w:rPr>
        <w:t>Jautājums:</w:t>
      </w:r>
    </w:p>
    <w:p w14:paraId="0178F20B" w14:textId="79E8C37E" w:rsidR="000630CF" w:rsidRPr="003A0A3F" w:rsidRDefault="000630CF" w:rsidP="00003CE6">
      <w:pPr>
        <w:spacing w:after="0" w:line="240" w:lineRule="auto"/>
        <w:rPr>
          <w:rFonts w:ascii="Times New Roman" w:hAnsi="Times New Roman" w:cs="Times New Roman"/>
          <w:i/>
          <w:sz w:val="24"/>
          <w:szCs w:val="24"/>
        </w:rPr>
      </w:pPr>
      <w:r w:rsidRPr="003A0A3F">
        <w:rPr>
          <w:rFonts w:ascii="Times New Roman" w:hAnsi="Times New Roman" w:cs="Times New Roman"/>
          <w:i/>
          <w:sz w:val="24"/>
          <w:szCs w:val="24"/>
        </w:rPr>
        <w:t>Par iepirkuma nolikumā noteiktajām prasībām</w:t>
      </w:r>
    </w:p>
    <w:p w14:paraId="100617D3" w14:textId="71A0A3EB" w:rsidR="000630CF" w:rsidRPr="003A0A3F" w:rsidRDefault="000630CF" w:rsidP="00003CE6">
      <w:pPr>
        <w:spacing w:after="120" w:line="240" w:lineRule="auto"/>
        <w:ind w:right="-79"/>
        <w:jc w:val="both"/>
        <w:rPr>
          <w:rFonts w:ascii="Times New Roman" w:hAnsi="Times New Roman" w:cs="Times New Roman"/>
          <w:sz w:val="24"/>
          <w:szCs w:val="24"/>
        </w:rPr>
      </w:pPr>
      <w:r w:rsidRPr="003A0A3F">
        <w:rPr>
          <w:rFonts w:ascii="Times New Roman" w:hAnsi="Times New Roman" w:cs="Times New Roman"/>
          <w:sz w:val="24"/>
          <w:szCs w:val="24"/>
        </w:rPr>
        <w:t>[1] Daugavpils valstspilsētas pašvaldība (turpmāk – Pasūtītājs) ir izsludinājusi iepirkumu “Ēdināšanas pakalpojuma sniegšana Daugavpils Valsts ģimnāzijai”, iepirkuma identifikācijas Nr. DVP 2026/115 (turpmāk – Iepirkums).</w:t>
      </w:r>
    </w:p>
    <w:p w14:paraId="54CCB688" w14:textId="77777777" w:rsidR="000630CF" w:rsidRPr="003A0A3F" w:rsidRDefault="000630CF" w:rsidP="00003CE6">
      <w:pPr>
        <w:spacing w:before="120" w:after="120" w:line="240" w:lineRule="auto"/>
        <w:jc w:val="both"/>
        <w:rPr>
          <w:rFonts w:ascii="Times New Roman" w:hAnsi="Times New Roman" w:cs="Times New Roman"/>
          <w:sz w:val="24"/>
          <w:szCs w:val="24"/>
        </w:rPr>
      </w:pPr>
      <w:r w:rsidRPr="003A0A3F">
        <w:rPr>
          <w:rFonts w:ascii="Times New Roman" w:hAnsi="Times New Roman" w:cs="Times New Roman"/>
          <w:sz w:val="24"/>
          <w:szCs w:val="24"/>
        </w:rPr>
        <w:t>[2] Sabiedrība ar ierobežotu atbildību “CNC” kā ieinteresētais piegādātājs ir iepazinies ar Iepirkuma nolikumā noteiktajām prasībām un secinājis, ka pieteikuma atbilstošai sagatavošanai tam ir nepieciešams saņemt Pasūtītāja atbildes uz zemāk minētajiem jautājumiem:</w:t>
      </w:r>
      <w:r w:rsidRPr="003A0A3F">
        <w:rPr>
          <w:rFonts w:ascii="Times New Roman" w:hAnsi="Times New Roman" w:cs="Times New Roman"/>
          <w:sz w:val="24"/>
          <w:szCs w:val="24"/>
        </w:rPr>
        <w:br/>
        <w:t>[2.1] Iepirkuma nolikuma 1.3.6.punktā ir noteikts, ka Iepirkuma ietvaros slēgtā līguma maksimālā paredzamā līgumcena trīs gadu periodā ir EUR 850 000 bez PVN. Papildus no Iepirkuma nolikuma 1.pielikuma “Tehniskā specifikācija” Speciālajām prasībām ir secināms, ka kopējais ēdināmo izglītojamo skaits sastāda 986. Līdz ar to, lai nodrošinātu  ēdināšanas pakalpojuma sniegšanu visiem ģimnāzijas izglītojamiem uz trīs gadiem par Pasūtītāja noteikto līgumcenu EUR 850 000 bez PVN, viena izglītojamā vienas ēdināšanas  dienas izmaksas nedrīkst pārsniegt EUR 1,59 bez PVN (EUR 850 000 (Iepirkuma nolikumā norādītais finansējums) / 3 (gadi) / 36 (vidējais mācību nedēļu skaits gadā) / 5 (nedēļas darba dienas) / 986 (izglītojamo skaits) = EUR 1,59 bez PVN).</w:t>
      </w:r>
    </w:p>
    <w:p w14:paraId="4C835C6E" w14:textId="77777777" w:rsidR="000630CF" w:rsidRPr="003A0A3F" w:rsidRDefault="000630CF" w:rsidP="00003CE6">
      <w:pPr>
        <w:autoSpaceDE w:val="0"/>
        <w:autoSpaceDN w:val="0"/>
        <w:adjustRightInd w:val="0"/>
        <w:spacing w:after="120" w:line="240" w:lineRule="auto"/>
        <w:jc w:val="both"/>
        <w:rPr>
          <w:rFonts w:ascii="Times New Roman" w:hAnsi="Times New Roman" w:cs="Times New Roman"/>
          <w:sz w:val="24"/>
          <w:szCs w:val="24"/>
        </w:rPr>
      </w:pPr>
      <w:r w:rsidRPr="003A0A3F">
        <w:rPr>
          <w:rFonts w:ascii="Times New Roman" w:hAnsi="Times New Roman" w:cs="Times New Roman"/>
          <w:sz w:val="24"/>
          <w:szCs w:val="24"/>
        </w:rPr>
        <w:t xml:space="preserve">[2.2] Šīs vēstules [2.1.] punktā noteiktās izmaksas par viena izglītojamā vienas ēdināšanas dienu (EUR 1,59 bez PVN) ir nesamērīgi zemas. Pasūtītāja noteiktais finansējums ir par 38% mazāks nekā Ministru kabineta 2019.gada 10.decembra noteikumu Nr. 614 “Kārtība, kādā aprēķina, piešķir un izlieto valsts budžetā paredzētos līdzekļus izglītojamo ēdināšanai” 3.punktā noteiktās izglītojamo ēdināšanas vienas dienas vidējās izmaksas - EUR 3,09 ar PVN jeb EUR 2,55 bez PVN. </w:t>
      </w:r>
    </w:p>
    <w:p w14:paraId="667DC206" w14:textId="77777777" w:rsidR="000630CF" w:rsidRPr="003A0A3F" w:rsidRDefault="000630CF" w:rsidP="00003CE6">
      <w:pPr>
        <w:autoSpaceDE w:val="0"/>
        <w:autoSpaceDN w:val="0"/>
        <w:adjustRightInd w:val="0"/>
        <w:spacing w:after="120" w:line="240" w:lineRule="auto"/>
        <w:jc w:val="both"/>
        <w:rPr>
          <w:rFonts w:ascii="Times New Roman" w:hAnsi="Times New Roman" w:cs="Times New Roman"/>
          <w:sz w:val="24"/>
          <w:szCs w:val="24"/>
        </w:rPr>
      </w:pPr>
      <w:r w:rsidRPr="003A0A3F">
        <w:rPr>
          <w:rFonts w:ascii="Times New Roman" w:hAnsi="Times New Roman" w:cs="Times New Roman"/>
          <w:sz w:val="24"/>
          <w:szCs w:val="24"/>
        </w:rPr>
        <w:t>[2.3] Pamatojoties uz augstāk minēto, ieinteresētais piegādātājs lūdz Pasūtītāju skaidrot:</w:t>
      </w:r>
    </w:p>
    <w:p w14:paraId="018946C3" w14:textId="77777777" w:rsidR="000630CF" w:rsidRPr="003A0A3F" w:rsidRDefault="000630CF" w:rsidP="00003CE6">
      <w:pPr>
        <w:autoSpaceDE w:val="0"/>
        <w:autoSpaceDN w:val="0"/>
        <w:adjustRightInd w:val="0"/>
        <w:spacing w:after="0" w:line="240" w:lineRule="auto"/>
        <w:jc w:val="both"/>
        <w:rPr>
          <w:rFonts w:ascii="Times New Roman" w:hAnsi="Times New Roman" w:cs="Times New Roman"/>
          <w:sz w:val="24"/>
          <w:szCs w:val="24"/>
        </w:rPr>
      </w:pPr>
      <w:r w:rsidRPr="003A0A3F">
        <w:rPr>
          <w:rFonts w:ascii="Times New Roman" w:hAnsi="Times New Roman" w:cs="Times New Roman"/>
          <w:sz w:val="24"/>
          <w:szCs w:val="24"/>
        </w:rPr>
        <w:t>[2.3.1] Vai piegādātājs var piedāvāt līgumcenu, kas pārsniedz EUR 1,59 bez PVN, proti, piedāvāt līgumcenu, par kuru pakalpojuma sniegšanu nebūs iespējams nodrošināt trīs gadus, bet piemēram, gan divus gadus?</w:t>
      </w:r>
    </w:p>
    <w:p w14:paraId="77E61D36" w14:textId="0ED7DFB5" w:rsidR="000630CF" w:rsidRPr="003A0A3F" w:rsidRDefault="000630CF" w:rsidP="00003CE6">
      <w:pPr>
        <w:autoSpaceDE w:val="0"/>
        <w:autoSpaceDN w:val="0"/>
        <w:adjustRightInd w:val="0"/>
        <w:spacing w:after="0" w:line="240" w:lineRule="auto"/>
        <w:jc w:val="both"/>
        <w:rPr>
          <w:rFonts w:ascii="Times New Roman" w:hAnsi="Times New Roman" w:cs="Times New Roman"/>
          <w:sz w:val="24"/>
          <w:szCs w:val="24"/>
        </w:rPr>
      </w:pPr>
      <w:r w:rsidRPr="003A0A3F">
        <w:rPr>
          <w:rFonts w:ascii="Times New Roman" w:hAnsi="Times New Roman" w:cs="Times New Roman"/>
          <w:sz w:val="24"/>
          <w:szCs w:val="24"/>
        </w:rPr>
        <w:t>[2.3.2] Ja plānots, ka par Iepirkuma nolikuma 1.3.6.punktā noteikto paredzamo līguma summu ir jānodrošina ēdināšanas pakalpojums uz trīs gadiem, lūdzu sniegt detalizētu aprēķinu un datus, kas ņemti vērā, nosakot paredzamo līgumcenu, kā arī informāciju par ēdināmo personu skaitu iepriekšējos gados, lai piegādātāji varētu objektīvi izvērtēt piedāvājamo līgumcenu.</w:t>
      </w:r>
    </w:p>
    <w:p w14:paraId="51FB93AB" w14:textId="77777777" w:rsidR="000630CF" w:rsidRPr="003A0A3F" w:rsidRDefault="000630CF" w:rsidP="00003CE6">
      <w:pPr>
        <w:spacing w:after="0" w:line="240" w:lineRule="auto"/>
        <w:ind w:right="-79"/>
        <w:jc w:val="both"/>
        <w:rPr>
          <w:rFonts w:ascii="Times New Roman" w:hAnsi="Times New Roman" w:cs="Times New Roman"/>
          <w:sz w:val="24"/>
          <w:szCs w:val="24"/>
        </w:rPr>
      </w:pPr>
      <w:r w:rsidRPr="003A0A3F">
        <w:rPr>
          <w:rFonts w:ascii="Times New Roman" w:hAnsi="Times New Roman" w:cs="Times New Roman"/>
          <w:sz w:val="24"/>
          <w:szCs w:val="24"/>
        </w:rPr>
        <w:t xml:space="preserve">[3] Tā kā pieprasījums ir iesniegts, lai nodrošinātu atbilstoša piedāvājuma sagatavošanu Iepirkumam, būsim pateicīgi, ja atbilde tiks sniegta pēc iespējas īsākā termiņā. </w:t>
      </w:r>
    </w:p>
    <w:p w14:paraId="4A215B7C" w14:textId="77777777" w:rsidR="00003CE6" w:rsidRDefault="00003CE6" w:rsidP="00EE18D9">
      <w:pPr>
        <w:spacing w:after="120"/>
        <w:ind w:firstLine="426"/>
        <w:jc w:val="both"/>
        <w:rPr>
          <w:rFonts w:ascii="Times New Roman" w:hAnsi="Times New Roman" w:cs="Times New Roman"/>
          <w:b/>
          <w:color w:val="000000" w:themeColor="text1"/>
          <w:sz w:val="24"/>
          <w:szCs w:val="24"/>
        </w:rPr>
      </w:pPr>
    </w:p>
    <w:p w14:paraId="40CF74B6" w14:textId="4716A0BD" w:rsidR="00EE18D9" w:rsidRPr="006328EA" w:rsidRDefault="00EE18D9" w:rsidP="00EE18D9">
      <w:pPr>
        <w:spacing w:after="120"/>
        <w:ind w:firstLine="426"/>
        <w:jc w:val="both"/>
        <w:rPr>
          <w:rFonts w:ascii="Times New Roman" w:hAnsi="Times New Roman" w:cs="Times New Roman"/>
          <w:b/>
          <w:color w:val="000000" w:themeColor="text1"/>
          <w:sz w:val="24"/>
          <w:szCs w:val="24"/>
        </w:rPr>
      </w:pPr>
      <w:r w:rsidRPr="006328EA">
        <w:rPr>
          <w:rFonts w:ascii="Times New Roman" w:hAnsi="Times New Roman" w:cs="Times New Roman"/>
          <w:b/>
          <w:color w:val="000000" w:themeColor="text1"/>
          <w:sz w:val="24"/>
          <w:szCs w:val="24"/>
        </w:rPr>
        <w:t>Atbilde:</w:t>
      </w:r>
    </w:p>
    <w:p w14:paraId="3FF20429" w14:textId="59F6D781" w:rsidR="00241CB2" w:rsidRPr="006328EA" w:rsidRDefault="00241CB2" w:rsidP="00003CE6">
      <w:pPr>
        <w:pStyle w:val="ListParagraph2"/>
        <w:tabs>
          <w:tab w:val="left" w:pos="0"/>
        </w:tabs>
        <w:autoSpaceDE w:val="0"/>
        <w:autoSpaceDN w:val="0"/>
        <w:adjustRightInd w:val="0"/>
        <w:spacing w:after="120" w:line="240" w:lineRule="auto"/>
        <w:ind w:left="0" w:firstLine="567"/>
        <w:jc w:val="both"/>
        <w:rPr>
          <w:rFonts w:ascii="Times New Roman" w:hAnsi="Times New Roman" w:cs="Times New Roman"/>
          <w:color w:val="000000" w:themeColor="text1"/>
          <w:sz w:val="24"/>
          <w:szCs w:val="24"/>
        </w:rPr>
      </w:pPr>
      <w:r w:rsidRPr="006328EA">
        <w:rPr>
          <w:rFonts w:ascii="Times New Roman" w:hAnsi="Times New Roman" w:cs="Times New Roman"/>
          <w:color w:val="000000" w:themeColor="text1"/>
          <w:sz w:val="24"/>
          <w:szCs w:val="24"/>
        </w:rPr>
        <w:lastRenderedPageBreak/>
        <w:t xml:space="preserve">Nolikuma 1.3.6.punktā ir noteikta maksimālā </w:t>
      </w:r>
      <w:r w:rsidRPr="006328EA">
        <w:rPr>
          <w:rFonts w:ascii="Times New Roman" w:hAnsi="Times New Roman" w:cs="Times New Roman"/>
          <w:color w:val="000000"/>
          <w:sz w:val="24"/>
          <w:szCs w:val="24"/>
        </w:rPr>
        <w:t xml:space="preserve">paredzamā līgumcena trīs gadu periodā  EUR </w:t>
      </w:r>
      <w:r w:rsidR="006328EA" w:rsidRPr="006328EA">
        <w:rPr>
          <w:rFonts w:ascii="Times New Roman" w:hAnsi="Times New Roman" w:cs="Times New Roman"/>
          <w:color w:val="000000" w:themeColor="text1"/>
          <w:sz w:val="24"/>
          <w:szCs w:val="24"/>
        </w:rPr>
        <w:t>850 000.00</w:t>
      </w:r>
      <w:r w:rsidR="006328EA" w:rsidRPr="006328EA">
        <w:rPr>
          <w:rFonts w:ascii="Times New Roman" w:hAnsi="Times New Roman" w:cs="Times New Roman"/>
          <w:color w:val="000000" w:themeColor="text1"/>
          <w:sz w:val="24"/>
          <w:szCs w:val="24"/>
        </w:rPr>
        <w:t xml:space="preserve"> </w:t>
      </w:r>
      <w:r w:rsidRPr="006328EA">
        <w:rPr>
          <w:rFonts w:ascii="Times New Roman" w:hAnsi="Times New Roman" w:cs="Times New Roman"/>
          <w:color w:val="000000"/>
          <w:sz w:val="24"/>
          <w:szCs w:val="24"/>
        </w:rPr>
        <w:t>bez PVN</w:t>
      </w:r>
      <w:r w:rsidRPr="006328EA">
        <w:rPr>
          <w:rFonts w:ascii="Times New Roman" w:hAnsi="Times New Roman" w:cs="Times New Roman"/>
          <w:color w:val="000000" w:themeColor="text1"/>
          <w:sz w:val="24"/>
          <w:szCs w:val="24"/>
        </w:rPr>
        <w:t xml:space="preserve">. </w:t>
      </w:r>
      <w:r w:rsidR="001B340C" w:rsidRPr="006328EA">
        <w:rPr>
          <w:rFonts w:ascii="Times New Roman" w:hAnsi="Times New Roman" w:cs="Times New Roman"/>
          <w:color w:val="000000" w:themeColor="text1"/>
          <w:sz w:val="24"/>
          <w:szCs w:val="24"/>
        </w:rPr>
        <w:t>Paredzamā</w:t>
      </w:r>
      <w:r w:rsidR="006328EA" w:rsidRPr="006328EA">
        <w:rPr>
          <w:rFonts w:ascii="Times New Roman" w:hAnsi="Times New Roman" w:cs="Times New Roman"/>
          <w:color w:val="000000" w:themeColor="text1"/>
          <w:sz w:val="24"/>
          <w:szCs w:val="24"/>
        </w:rPr>
        <w:t>s</w:t>
      </w:r>
      <w:r w:rsidR="001B340C" w:rsidRPr="006328EA">
        <w:rPr>
          <w:rFonts w:ascii="Times New Roman" w:hAnsi="Times New Roman" w:cs="Times New Roman"/>
          <w:color w:val="000000" w:themeColor="text1"/>
          <w:sz w:val="24"/>
          <w:szCs w:val="24"/>
        </w:rPr>
        <w:t xml:space="preserve"> summa</w:t>
      </w:r>
      <w:r w:rsidR="001B340C" w:rsidRPr="006328EA">
        <w:rPr>
          <w:rFonts w:ascii="Times New Roman" w:hAnsi="Times New Roman" w:cs="Times New Roman"/>
          <w:color w:val="000000" w:themeColor="text1"/>
          <w:sz w:val="24"/>
          <w:szCs w:val="24"/>
        </w:rPr>
        <w:t xml:space="preserve">s aprēķinā ņemts vērā </w:t>
      </w:r>
      <w:r w:rsidR="001B340C" w:rsidRPr="006328EA">
        <w:rPr>
          <w:rFonts w:ascii="Times New Roman" w:hAnsi="Times New Roman" w:cs="Times New Roman"/>
          <w:color w:val="000000" w:themeColor="text1"/>
          <w:sz w:val="24"/>
          <w:szCs w:val="24"/>
        </w:rPr>
        <w:t>pašvaldības un valsts finansējums (1.-4.klase)</w:t>
      </w:r>
      <w:r w:rsidR="006328EA" w:rsidRPr="006328EA">
        <w:rPr>
          <w:rFonts w:ascii="Times New Roman" w:hAnsi="Times New Roman" w:cs="Times New Roman"/>
          <w:color w:val="000000" w:themeColor="text1"/>
          <w:sz w:val="24"/>
          <w:szCs w:val="24"/>
        </w:rPr>
        <w:t>,</w:t>
      </w:r>
      <w:r w:rsidR="001B340C" w:rsidRPr="006328EA">
        <w:rPr>
          <w:rFonts w:ascii="Times New Roman" w:hAnsi="Times New Roman" w:cs="Times New Roman"/>
          <w:color w:val="000000" w:themeColor="text1"/>
          <w:sz w:val="24"/>
          <w:szCs w:val="24"/>
        </w:rPr>
        <w:t xml:space="preserve"> atbilstoši MK noteikumiem EUR 3.09 ar PVN, 5.-12.klases pašvaldības līdzfinansējums EUR 1.55 ar PVN</w:t>
      </w:r>
      <w:r w:rsidR="001B340C" w:rsidRPr="006328EA">
        <w:rPr>
          <w:rFonts w:ascii="Times New Roman" w:hAnsi="Times New Roman" w:cs="Times New Roman"/>
          <w:color w:val="000000" w:themeColor="text1"/>
          <w:sz w:val="24"/>
          <w:szCs w:val="24"/>
        </w:rPr>
        <w:t xml:space="preserve"> (saskaņā ar Daugavpils valstspilsētas pašvaldības domes 14.12.2023. lēmumu Nr. 909 “Par pašvaldības līdzfinansējumu vispārējās izglītības iestāžu izglītojamo ēdināšanai”). </w:t>
      </w:r>
      <w:r w:rsidR="001B340C" w:rsidRPr="006328EA">
        <w:rPr>
          <w:rFonts w:ascii="Times New Roman" w:hAnsi="Times New Roman" w:cs="Times New Roman"/>
          <w:color w:val="000000" w:themeColor="text1"/>
          <w:sz w:val="24"/>
          <w:szCs w:val="24"/>
        </w:rPr>
        <w:t>Mācību dienu skaits</w:t>
      </w:r>
      <w:r w:rsidR="001B340C" w:rsidRPr="006328EA">
        <w:rPr>
          <w:rFonts w:ascii="Times New Roman" w:hAnsi="Times New Roman" w:cs="Times New Roman"/>
          <w:color w:val="000000" w:themeColor="text1"/>
          <w:sz w:val="24"/>
          <w:szCs w:val="24"/>
        </w:rPr>
        <w:t>:</w:t>
      </w:r>
      <w:r w:rsidR="001B340C" w:rsidRPr="006328EA">
        <w:rPr>
          <w:rFonts w:ascii="Times New Roman" w:hAnsi="Times New Roman" w:cs="Times New Roman"/>
          <w:color w:val="000000" w:themeColor="text1"/>
          <w:sz w:val="24"/>
          <w:szCs w:val="24"/>
        </w:rPr>
        <w:t xml:space="preserve"> 170 dienas</w:t>
      </w:r>
      <w:r w:rsidR="001B340C" w:rsidRPr="006328EA">
        <w:rPr>
          <w:rFonts w:ascii="Times New Roman" w:hAnsi="Times New Roman" w:cs="Times New Roman"/>
          <w:color w:val="000000" w:themeColor="text1"/>
          <w:sz w:val="24"/>
          <w:szCs w:val="24"/>
        </w:rPr>
        <w:t>.</w:t>
      </w:r>
      <w:r w:rsidR="00003CE6">
        <w:rPr>
          <w:rFonts w:ascii="Times New Roman" w:hAnsi="Times New Roman" w:cs="Times New Roman"/>
          <w:color w:val="000000" w:themeColor="text1"/>
          <w:sz w:val="24"/>
          <w:szCs w:val="24"/>
        </w:rPr>
        <w:t xml:space="preserve"> </w:t>
      </w:r>
      <w:r w:rsidR="001B340C" w:rsidRPr="006328EA">
        <w:rPr>
          <w:rFonts w:ascii="Times New Roman" w:hAnsi="Times New Roman" w:cs="Times New Roman"/>
          <w:color w:val="000000" w:themeColor="text1"/>
          <w:sz w:val="24"/>
          <w:szCs w:val="24"/>
        </w:rPr>
        <w:t>Pasūtītājs neņ</w:t>
      </w:r>
      <w:r w:rsidR="00003CE6">
        <w:rPr>
          <w:rFonts w:ascii="Times New Roman" w:hAnsi="Times New Roman" w:cs="Times New Roman"/>
          <w:color w:val="000000" w:themeColor="text1"/>
          <w:sz w:val="24"/>
          <w:szCs w:val="24"/>
        </w:rPr>
        <w:t>ēma</w:t>
      </w:r>
      <w:r w:rsidR="001B340C" w:rsidRPr="006328EA">
        <w:rPr>
          <w:rFonts w:ascii="Times New Roman" w:hAnsi="Times New Roman" w:cs="Times New Roman"/>
          <w:color w:val="000000" w:themeColor="text1"/>
          <w:sz w:val="24"/>
          <w:szCs w:val="24"/>
        </w:rPr>
        <w:t xml:space="preserve"> </w:t>
      </w:r>
      <w:r w:rsidRPr="006328EA">
        <w:rPr>
          <w:rFonts w:ascii="Times New Roman" w:hAnsi="Times New Roman" w:cs="Times New Roman"/>
          <w:color w:val="000000" w:themeColor="text1"/>
          <w:sz w:val="24"/>
          <w:szCs w:val="24"/>
        </w:rPr>
        <w:t>vērā vecāku līdzmaksājumu, kas neietilpst līgum</w:t>
      </w:r>
      <w:r w:rsidR="006328EA" w:rsidRPr="006328EA">
        <w:rPr>
          <w:rFonts w:ascii="Times New Roman" w:hAnsi="Times New Roman" w:cs="Times New Roman"/>
          <w:color w:val="000000" w:themeColor="text1"/>
          <w:sz w:val="24"/>
          <w:szCs w:val="24"/>
        </w:rPr>
        <w:t xml:space="preserve">a </w:t>
      </w:r>
      <w:r w:rsidR="006328EA" w:rsidRPr="006328EA">
        <w:rPr>
          <w:rFonts w:ascii="Times New Roman" w:hAnsi="Times New Roman" w:cs="Times New Roman"/>
          <w:color w:val="000000" w:themeColor="text1"/>
          <w:sz w:val="24"/>
          <w:szCs w:val="24"/>
        </w:rPr>
        <w:t>kopējā</w:t>
      </w:r>
      <w:r w:rsidR="006328EA" w:rsidRPr="006328EA">
        <w:rPr>
          <w:rFonts w:ascii="Times New Roman" w:hAnsi="Times New Roman" w:cs="Times New Roman"/>
          <w:color w:val="000000" w:themeColor="text1"/>
          <w:sz w:val="24"/>
          <w:szCs w:val="24"/>
        </w:rPr>
        <w:t xml:space="preserve"> </w:t>
      </w:r>
      <w:r w:rsidRPr="006328EA">
        <w:rPr>
          <w:rFonts w:ascii="Times New Roman" w:hAnsi="Times New Roman" w:cs="Times New Roman"/>
          <w:color w:val="000000" w:themeColor="text1"/>
          <w:sz w:val="24"/>
          <w:szCs w:val="24"/>
        </w:rPr>
        <w:t>summā</w:t>
      </w:r>
      <w:r w:rsidR="001B340C" w:rsidRPr="006328EA">
        <w:rPr>
          <w:rFonts w:ascii="Times New Roman" w:hAnsi="Times New Roman" w:cs="Times New Roman"/>
          <w:color w:val="000000" w:themeColor="text1"/>
          <w:sz w:val="24"/>
          <w:szCs w:val="24"/>
        </w:rPr>
        <w:t>. Tas ir atsevišķs norēķins starp pretendentu un izglītojamā likumiskajiem pārstāvjiem</w:t>
      </w:r>
      <w:r w:rsidRPr="006328EA">
        <w:rPr>
          <w:rFonts w:ascii="Times New Roman" w:hAnsi="Times New Roman" w:cs="Times New Roman"/>
          <w:color w:val="000000" w:themeColor="text1"/>
          <w:sz w:val="24"/>
          <w:szCs w:val="24"/>
        </w:rPr>
        <w:t>.  </w:t>
      </w:r>
    </w:p>
    <w:p w14:paraId="61689E28" w14:textId="6F8876AE" w:rsidR="00241CB2" w:rsidRPr="006328EA" w:rsidRDefault="00241CB2" w:rsidP="00003CE6">
      <w:pPr>
        <w:pStyle w:val="ListParagraph2"/>
        <w:tabs>
          <w:tab w:val="left" w:pos="0"/>
        </w:tabs>
        <w:autoSpaceDE w:val="0"/>
        <w:autoSpaceDN w:val="0"/>
        <w:adjustRightInd w:val="0"/>
        <w:spacing w:after="120" w:line="240" w:lineRule="auto"/>
        <w:ind w:left="0" w:firstLine="567"/>
        <w:jc w:val="both"/>
        <w:rPr>
          <w:rFonts w:ascii="Times New Roman" w:hAnsi="Times New Roman" w:cs="Times New Roman"/>
          <w:color w:val="000000" w:themeColor="text1"/>
          <w:sz w:val="24"/>
          <w:szCs w:val="24"/>
        </w:rPr>
      </w:pPr>
      <w:r w:rsidRPr="006328EA">
        <w:rPr>
          <w:rFonts w:ascii="Times New Roman" w:hAnsi="Times New Roman" w:cs="Times New Roman"/>
          <w:color w:val="000000" w:themeColor="text1"/>
          <w:sz w:val="24"/>
          <w:szCs w:val="24"/>
        </w:rPr>
        <w:t>Respektīvi,  pusdien</w:t>
      </w:r>
      <w:r w:rsidR="00003CE6">
        <w:rPr>
          <w:rFonts w:ascii="Times New Roman" w:hAnsi="Times New Roman" w:cs="Times New Roman"/>
          <w:color w:val="000000" w:themeColor="text1"/>
          <w:sz w:val="24"/>
          <w:szCs w:val="24"/>
        </w:rPr>
        <w:t>u</w:t>
      </w:r>
      <w:r w:rsidRPr="006328EA">
        <w:rPr>
          <w:rFonts w:ascii="Times New Roman" w:hAnsi="Times New Roman" w:cs="Times New Roman"/>
          <w:color w:val="000000" w:themeColor="text1"/>
          <w:sz w:val="24"/>
          <w:szCs w:val="24"/>
        </w:rPr>
        <w:t xml:space="preserve"> cena  2,55 Eur </w:t>
      </w:r>
      <w:r w:rsidR="001B340C" w:rsidRPr="006328EA">
        <w:rPr>
          <w:rFonts w:ascii="Times New Roman" w:hAnsi="Times New Roman" w:cs="Times New Roman"/>
          <w:color w:val="000000" w:themeColor="text1"/>
          <w:sz w:val="24"/>
          <w:szCs w:val="24"/>
        </w:rPr>
        <w:t xml:space="preserve">bez PVN </w:t>
      </w:r>
      <w:r w:rsidRPr="006328EA">
        <w:rPr>
          <w:rFonts w:ascii="Times New Roman" w:hAnsi="Times New Roman" w:cs="Times New Roman"/>
          <w:color w:val="000000" w:themeColor="text1"/>
          <w:sz w:val="24"/>
          <w:szCs w:val="24"/>
        </w:rPr>
        <w:t>ir attiecināma tikai 1.-4.klasēm (prognoz</w:t>
      </w:r>
      <w:r w:rsidR="001B340C" w:rsidRPr="006328EA">
        <w:rPr>
          <w:rFonts w:ascii="Times New Roman" w:hAnsi="Times New Roman" w:cs="Times New Roman"/>
          <w:color w:val="000000" w:themeColor="text1"/>
          <w:sz w:val="24"/>
          <w:szCs w:val="24"/>
        </w:rPr>
        <w:t xml:space="preserve">ējoši </w:t>
      </w:r>
      <w:r w:rsidRPr="006328EA">
        <w:rPr>
          <w:rFonts w:ascii="Times New Roman" w:hAnsi="Times New Roman" w:cs="Times New Roman"/>
          <w:color w:val="000000" w:themeColor="text1"/>
          <w:sz w:val="24"/>
          <w:szCs w:val="24"/>
        </w:rPr>
        <w:t>287 skolēni) - 2,55*287 skolēni *170 dienas *3 gadi  = 373 243,5 Eur</w:t>
      </w:r>
      <w:r w:rsidR="001B340C" w:rsidRPr="006328EA">
        <w:rPr>
          <w:rFonts w:ascii="Times New Roman" w:hAnsi="Times New Roman" w:cs="Times New Roman"/>
          <w:color w:val="000000" w:themeColor="text1"/>
          <w:sz w:val="24"/>
          <w:szCs w:val="24"/>
        </w:rPr>
        <w:t xml:space="preserve"> bez PVN</w:t>
      </w:r>
      <w:r w:rsidRPr="006328EA">
        <w:rPr>
          <w:rFonts w:ascii="Times New Roman" w:hAnsi="Times New Roman" w:cs="Times New Roman"/>
          <w:color w:val="000000" w:themeColor="text1"/>
          <w:sz w:val="24"/>
          <w:szCs w:val="24"/>
        </w:rPr>
        <w:t>.</w:t>
      </w:r>
      <w:r w:rsidR="001B340C" w:rsidRPr="006328EA">
        <w:rPr>
          <w:rFonts w:ascii="Times New Roman" w:hAnsi="Times New Roman" w:cs="Times New Roman"/>
          <w:color w:val="000000" w:themeColor="text1"/>
          <w:sz w:val="24"/>
          <w:szCs w:val="24"/>
        </w:rPr>
        <w:t xml:space="preserve"> </w:t>
      </w:r>
      <w:r w:rsidRPr="006328EA">
        <w:rPr>
          <w:rFonts w:ascii="Times New Roman" w:hAnsi="Times New Roman" w:cs="Times New Roman"/>
          <w:color w:val="000000" w:themeColor="text1"/>
          <w:sz w:val="24"/>
          <w:szCs w:val="24"/>
        </w:rPr>
        <w:t>Savukārt pārējiem skolēniem: 1,28</w:t>
      </w:r>
      <w:r w:rsidR="001B340C" w:rsidRPr="006328EA">
        <w:rPr>
          <w:rFonts w:ascii="Times New Roman" w:hAnsi="Times New Roman" w:cs="Times New Roman"/>
          <w:color w:val="000000" w:themeColor="text1"/>
          <w:sz w:val="24"/>
          <w:szCs w:val="24"/>
        </w:rPr>
        <w:t xml:space="preserve"> Eur bez PVN </w:t>
      </w:r>
      <w:r w:rsidRPr="006328EA">
        <w:rPr>
          <w:rFonts w:ascii="Times New Roman" w:hAnsi="Times New Roman" w:cs="Times New Roman"/>
          <w:color w:val="000000" w:themeColor="text1"/>
          <w:sz w:val="24"/>
          <w:szCs w:val="24"/>
        </w:rPr>
        <w:t>*699 skolēni * 170 dienas *3 gadi = 456 307,20 EUR</w:t>
      </w:r>
      <w:r w:rsidR="001B340C" w:rsidRPr="006328EA">
        <w:rPr>
          <w:rFonts w:ascii="Times New Roman" w:hAnsi="Times New Roman" w:cs="Times New Roman"/>
          <w:color w:val="000000" w:themeColor="text1"/>
          <w:sz w:val="24"/>
          <w:szCs w:val="24"/>
        </w:rPr>
        <w:t xml:space="preserve"> bez PVN.</w:t>
      </w:r>
      <w:r w:rsidRPr="006328EA">
        <w:rPr>
          <w:rFonts w:ascii="Times New Roman" w:hAnsi="Times New Roman" w:cs="Times New Roman"/>
          <w:color w:val="000000" w:themeColor="text1"/>
          <w:sz w:val="24"/>
          <w:szCs w:val="24"/>
        </w:rPr>
        <w:t> </w:t>
      </w:r>
      <w:r w:rsidRPr="006328EA">
        <w:rPr>
          <w:rFonts w:ascii="Times New Roman" w:hAnsi="Times New Roman" w:cs="Times New Roman"/>
          <w:b/>
          <w:bCs/>
          <w:color w:val="000000" w:themeColor="text1"/>
          <w:sz w:val="24"/>
          <w:szCs w:val="24"/>
        </w:rPr>
        <w:t xml:space="preserve">Kopā: 373 243,5 +456 307,20 = 829 550,70 Eur </w:t>
      </w:r>
      <w:r w:rsidR="001B340C" w:rsidRPr="006328EA">
        <w:rPr>
          <w:rFonts w:ascii="Times New Roman" w:hAnsi="Times New Roman" w:cs="Times New Roman"/>
          <w:b/>
          <w:bCs/>
          <w:color w:val="000000" w:themeColor="text1"/>
          <w:sz w:val="24"/>
          <w:szCs w:val="24"/>
        </w:rPr>
        <w:t xml:space="preserve">bez PVN </w:t>
      </w:r>
      <w:r w:rsidRPr="006328EA">
        <w:rPr>
          <w:rFonts w:ascii="Times New Roman" w:hAnsi="Times New Roman" w:cs="Times New Roman"/>
          <w:b/>
          <w:bCs/>
          <w:color w:val="000000" w:themeColor="text1"/>
          <w:sz w:val="24"/>
          <w:szCs w:val="24"/>
        </w:rPr>
        <w:t>skolēnu ēdināšanai 3 gadu laikā (+20</w:t>
      </w:r>
      <w:r w:rsidR="001B340C" w:rsidRPr="006328EA">
        <w:rPr>
          <w:rFonts w:ascii="Times New Roman" w:hAnsi="Times New Roman" w:cs="Times New Roman"/>
          <w:b/>
          <w:bCs/>
          <w:color w:val="000000" w:themeColor="text1"/>
          <w:sz w:val="24"/>
          <w:szCs w:val="24"/>
        </w:rPr>
        <w:t> </w:t>
      </w:r>
      <w:r w:rsidRPr="006328EA">
        <w:rPr>
          <w:rFonts w:ascii="Times New Roman" w:hAnsi="Times New Roman" w:cs="Times New Roman"/>
          <w:b/>
          <w:bCs/>
          <w:color w:val="000000" w:themeColor="text1"/>
          <w:sz w:val="24"/>
          <w:szCs w:val="24"/>
        </w:rPr>
        <w:t>000</w:t>
      </w:r>
      <w:r w:rsidR="001B340C" w:rsidRPr="006328EA">
        <w:rPr>
          <w:rFonts w:ascii="Times New Roman" w:hAnsi="Times New Roman" w:cs="Times New Roman"/>
          <w:b/>
          <w:bCs/>
          <w:color w:val="000000" w:themeColor="text1"/>
          <w:sz w:val="24"/>
          <w:szCs w:val="24"/>
        </w:rPr>
        <w:t>,00 EUR bez PVN</w:t>
      </w:r>
      <w:r w:rsidRPr="006328EA">
        <w:rPr>
          <w:rFonts w:ascii="Times New Roman" w:hAnsi="Times New Roman" w:cs="Times New Roman"/>
          <w:b/>
          <w:bCs/>
          <w:color w:val="000000" w:themeColor="text1"/>
          <w:sz w:val="24"/>
          <w:szCs w:val="24"/>
        </w:rPr>
        <w:t xml:space="preserve"> nometnēm).</w:t>
      </w:r>
    </w:p>
    <w:p w14:paraId="5E91322E" w14:textId="77777777" w:rsidR="006328EA" w:rsidRPr="006328EA" w:rsidRDefault="006328EA" w:rsidP="006328EA">
      <w:pPr>
        <w:pStyle w:val="ListParagraph2"/>
        <w:tabs>
          <w:tab w:val="left" w:pos="0"/>
        </w:tabs>
        <w:autoSpaceDE w:val="0"/>
        <w:autoSpaceDN w:val="0"/>
        <w:adjustRightInd w:val="0"/>
        <w:spacing w:after="120" w:line="240" w:lineRule="auto"/>
        <w:ind w:left="0" w:firstLine="567"/>
        <w:jc w:val="both"/>
        <w:rPr>
          <w:rFonts w:ascii="Times New Roman" w:hAnsi="Times New Roman" w:cs="Times New Roman"/>
          <w:b/>
          <w:bCs/>
          <w:color w:val="000000"/>
          <w:sz w:val="24"/>
          <w:szCs w:val="24"/>
        </w:rPr>
      </w:pPr>
      <w:r w:rsidRPr="006328EA">
        <w:rPr>
          <w:rFonts w:ascii="Times New Roman" w:hAnsi="Times New Roman" w:cs="Times New Roman"/>
          <w:color w:val="000000" w:themeColor="text1"/>
          <w:sz w:val="24"/>
          <w:szCs w:val="24"/>
        </w:rPr>
        <w:t xml:space="preserve">Saskaņā ar nolikuma 6.5.2.punku, </w:t>
      </w:r>
      <w:r w:rsidRPr="006328EA">
        <w:rPr>
          <w:rFonts w:ascii="Times New Roman" w:hAnsi="Times New Roman" w:cs="Times New Roman"/>
          <w:b/>
          <w:bCs/>
          <w:color w:val="000000"/>
          <w:sz w:val="24"/>
          <w:szCs w:val="24"/>
        </w:rPr>
        <w:t>v</w:t>
      </w:r>
      <w:r w:rsidRPr="006328EA">
        <w:rPr>
          <w:rFonts w:ascii="Times New Roman" w:hAnsi="Times New Roman" w:cs="Times New Roman"/>
          <w:b/>
          <w:bCs/>
          <w:color w:val="000000"/>
          <w:sz w:val="24"/>
          <w:szCs w:val="24"/>
        </w:rPr>
        <w:t>iena izglītojamā ēdināšanas maksu par kompleksajām pusdienām EUR bez PVN attiecīgajā vecuma klašu grupā, nosaka pretendents un norāda to finanšu piedāvājumā.</w:t>
      </w:r>
      <w:r w:rsidRPr="006328EA">
        <w:rPr>
          <w:rFonts w:ascii="Times New Roman" w:hAnsi="Times New Roman" w:cs="Times New Roman"/>
          <w:b/>
          <w:bCs/>
          <w:color w:val="000000"/>
          <w:sz w:val="24"/>
          <w:szCs w:val="24"/>
        </w:rPr>
        <w:t xml:space="preserve"> </w:t>
      </w:r>
    </w:p>
    <w:p w14:paraId="133E532F" w14:textId="7E4B5D42" w:rsidR="00241CB2" w:rsidRPr="006328EA" w:rsidRDefault="006328EA" w:rsidP="006328EA">
      <w:pPr>
        <w:pStyle w:val="ListParagraph2"/>
        <w:tabs>
          <w:tab w:val="left" w:pos="0"/>
        </w:tabs>
        <w:autoSpaceDE w:val="0"/>
        <w:autoSpaceDN w:val="0"/>
        <w:adjustRightInd w:val="0"/>
        <w:spacing w:after="120" w:line="240" w:lineRule="auto"/>
        <w:ind w:left="0" w:firstLine="567"/>
        <w:jc w:val="both"/>
        <w:rPr>
          <w:rFonts w:ascii="Times New Roman" w:hAnsi="Times New Roman" w:cs="Times New Roman"/>
          <w:color w:val="000000" w:themeColor="text1"/>
          <w:sz w:val="24"/>
          <w:szCs w:val="24"/>
        </w:rPr>
      </w:pPr>
      <w:r w:rsidRPr="006328EA">
        <w:rPr>
          <w:rFonts w:ascii="Times New Roman" w:hAnsi="Times New Roman" w:cs="Times New Roman"/>
          <w:color w:val="000000"/>
          <w:sz w:val="24"/>
          <w:szCs w:val="24"/>
        </w:rPr>
        <w:t>Komisija skaidro, ka punktā nav noteiks pusdienu cenas minimālais un maksimālais ierobežojums. Pretendentam tā jānosaka objektīvi un jāpiedāvā finanšu piedāvājumā, ņemot vērā arī vecāku līdzmaksājuma daļu.</w:t>
      </w:r>
    </w:p>
    <w:p w14:paraId="7D44301F" w14:textId="77777777" w:rsidR="00E34F3F" w:rsidRPr="006328EA" w:rsidRDefault="00E34F3F" w:rsidP="00923736">
      <w:pPr>
        <w:spacing w:after="0" w:line="240" w:lineRule="auto"/>
        <w:jc w:val="both"/>
        <w:rPr>
          <w:rFonts w:ascii="Times New Roman" w:hAnsi="Times New Roman" w:cs="Times New Roman"/>
          <w:color w:val="000000" w:themeColor="text1"/>
          <w:sz w:val="24"/>
          <w:szCs w:val="24"/>
        </w:rPr>
      </w:pPr>
    </w:p>
    <w:p w14:paraId="3BF6FFBC" w14:textId="77777777" w:rsidR="00381A6B" w:rsidRPr="006328EA" w:rsidRDefault="00381A6B" w:rsidP="00381A6B">
      <w:pPr>
        <w:spacing w:after="0" w:line="240" w:lineRule="auto"/>
        <w:jc w:val="both"/>
        <w:rPr>
          <w:rFonts w:ascii="Times New Roman" w:hAnsi="Times New Roman" w:cs="Times New Roman"/>
          <w:color w:val="000000" w:themeColor="text1"/>
          <w:sz w:val="24"/>
          <w:szCs w:val="24"/>
        </w:rPr>
      </w:pPr>
      <w:r w:rsidRPr="006328EA">
        <w:rPr>
          <w:rFonts w:ascii="Times New Roman" w:hAnsi="Times New Roman" w:cs="Times New Roman"/>
          <w:color w:val="000000" w:themeColor="text1"/>
          <w:sz w:val="24"/>
          <w:szCs w:val="24"/>
        </w:rPr>
        <w:t xml:space="preserve">Iepirkuma komisija </w:t>
      </w:r>
    </w:p>
    <w:p w14:paraId="0DBDAD7C" w14:textId="77777777" w:rsidR="002A0233" w:rsidRPr="000630CF" w:rsidRDefault="002A0233" w:rsidP="00381A6B">
      <w:pPr>
        <w:spacing w:after="0" w:line="240" w:lineRule="auto"/>
        <w:jc w:val="both"/>
        <w:rPr>
          <w:rFonts w:ascii="Times New Roman" w:hAnsi="Times New Roman" w:cs="Times New Roman"/>
          <w:color w:val="EE0000"/>
          <w:sz w:val="24"/>
          <w:szCs w:val="24"/>
        </w:rPr>
      </w:pPr>
    </w:p>
    <w:p w14:paraId="40B52DE3" w14:textId="77777777" w:rsidR="00B74078" w:rsidRPr="000630CF" w:rsidRDefault="00B74078" w:rsidP="00381A6B">
      <w:pPr>
        <w:spacing w:after="120" w:line="240" w:lineRule="auto"/>
        <w:jc w:val="both"/>
        <w:rPr>
          <w:rFonts w:ascii="Times New Roman" w:eastAsia="Calibri" w:hAnsi="Times New Roman" w:cs="Times New Roman"/>
          <w:color w:val="EE0000"/>
          <w:sz w:val="23"/>
          <w:szCs w:val="23"/>
        </w:rPr>
      </w:pPr>
    </w:p>
    <w:sectPr w:rsidR="00B74078" w:rsidRPr="000630CF" w:rsidSect="00C47D93">
      <w:footerReference w:type="default" r:id="rId8"/>
      <w:pgSz w:w="11906" w:h="16838"/>
      <w:pgMar w:top="1440" w:right="991" w:bottom="1135"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7CD32" w14:textId="77777777" w:rsidR="003912CE" w:rsidRDefault="003912CE" w:rsidP="00D95F30">
      <w:pPr>
        <w:spacing w:after="0" w:line="240" w:lineRule="auto"/>
      </w:pPr>
      <w:r>
        <w:separator/>
      </w:r>
    </w:p>
  </w:endnote>
  <w:endnote w:type="continuationSeparator" w:id="0">
    <w:p w14:paraId="08BAEE5A" w14:textId="77777777" w:rsidR="003912CE" w:rsidRDefault="003912CE"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632632"/>
      <w:docPartObj>
        <w:docPartGallery w:val="Page Numbers (Bottom of Page)"/>
        <w:docPartUnique/>
      </w:docPartObj>
    </w:sdtPr>
    <w:sdtEndPr>
      <w:rPr>
        <w:rFonts w:ascii="Times New Roman" w:hAnsi="Times New Roman" w:cs="Times New Roman"/>
        <w:noProof/>
      </w:rPr>
    </w:sdtEndPr>
    <w:sdtContent>
      <w:p w14:paraId="654B0A61" w14:textId="77777777" w:rsidR="00C47D93" w:rsidRPr="00D95F30" w:rsidRDefault="00C47D93">
        <w:pPr>
          <w:pStyle w:val="Footer"/>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715582">
          <w:rPr>
            <w:rFonts w:ascii="Times New Roman" w:hAnsi="Times New Roman" w:cs="Times New Roman"/>
            <w:noProof/>
          </w:rPr>
          <w:t>2</w:t>
        </w:r>
        <w:r w:rsidRPr="00D95F30">
          <w:rPr>
            <w:rFonts w:ascii="Times New Roman" w:hAnsi="Times New Roman" w:cs="Times New Roman"/>
            <w:noProof/>
          </w:rPr>
          <w:fldChar w:fldCharType="end"/>
        </w:r>
      </w:p>
    </w:sdtContent>
  </w:sdt>
  <w:p w14:paraId="0ADA0634" w14:textId="77777777" w:rsidR="00C47D93" w:rsidRDefault="00C47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1E343" w14:textId="77777777" w:rsidR="003912CE" w:rsidRDefault="003912CE" w:rsidP="00D95F30">
      <w:pPr>
        <w:spacing w:after="0" w:line="240" w:lineRule="auto"/>
      </w:pPr>
      <w:r>
        <w:separator/>
      </w:r>
    </w:p>
  </w:footnote>
  <w:footnote w:type="continuationSeparator" w:id="0">
    <w:p w14:paraId="77225DB1" w14:textId="77777777" w:rsidR="003912CE" w:rsidRDefault="003912CE"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E3666"/>
    <w:multiLevelType w:val="hybridMultilevel"/>
    <w:tmpl w:val="D67E3E72"/>
    <w:lvl w:ilvl="0" w:tplc="1D70BE18">
      <w:start w:val="1"/>
      <w:numFmt w:val="decimal"/>
      <w:lvlText w:val="%1)"/>
      <w:lvlJc w:val="left"/>
      <w:pPr>
        <w:ind w:left="1080" w:hanging="360"/>
      </w:pPr>
      <w:rPr>
        <w:rFonts w:hint="default"/>
        <w:color w:val="000000" w:themeColor="text1"/>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C5E1C01"/>
    <w:multiLevelType w:val="hybridMultilevel"/>
    <w:tmpl w:val="AB544D44"/>
    <w:lvl w:ilvl="0" w:tplc="1A3E212C">
      <w:start w:val="1"/>
      <w:numFmt w:val="bullet"/>
      <w:lvlText w:val=""/>
      <w:lvlJc w:val="left"/>
      <w:pPr>
        <w:tabs>
          <w:tab w:val="num" w:pos="360"/>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0B14F6"/>
    <w:multiLevelType w:val="hybridMultilevel"/>
    <w:tmpl w:val="21CCFD9E"/>
    <w:lvl w:ilvl="0" w:tplc="D83E4AEE">
      <w:start w:val="1"/>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 w15:restartNumberingAfterBreak="0">
    <w:nsid w:val="21FE4EA0"/>
    <w:multiLevelType w:val="multilevel"/>
    <w:tmpl w:val="5ECE7EEA"/>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sz w:val="23"/>
        <w:szCs w:val="23"/>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2F00230"/>
    <w:multiLevelType w:val="hybridMultilevel"/>
    <w:tmpl w:val="118EB2EE"/>
    <w:lvl w:ilvl="0" w:tplc="E9DE796A">
      <w:start w:val="1"/>
      <w:numFmt w:val="decimal"/>
      <w:lvlText w:val="%1."/>
      <w:lvlJc w:val="left"/>
      <w:pPr>
        <w:ind w:left="786" w:hanging="360"/>
      </w:pPr>
      <w:rPr>
        <w:b w:val="0"/>
        <w:bCs w:val="0"/>
      </w:rPr>
    </w:lvl>
    <w:lvl w:ilvl="1" w:tplc="04260019">
      <w:start w:val="1"/>
      <w:numFmt w:val="lowerLetter"/>
      <w:lvlText w:val="%2."/>
      <w:lvlJc w:val="left"/>
      <w:pPr>
        <w:ind w:left="1506" w:hanging="360"/>
      </w:pPr>
    </w:lvl>
    <w:lvl w:ilvl="2" w:tplc="0426001B">
      <w:start w:val="1"/>
      <w:numFmt w:val="lowerRoman"/>
      <w:lvlText w:val="%3."/>
      <w:lvlJc w:val="right"/>
      <w:pPr>
        <w:ind w:left="2226" w:hanging="180"/>
      </w:pPr>
    </w:lvl>
    <w:lvl w:ilvl="3" w:tplc="0426000F">
      <w:start w:val="1"/>
      <w:numFmt w:val="decimal"/>
      <w:lvlText w:val="%4."/>
      <w:lvlJc w:val="left"/>
      <w:pPr>
        <w:ind w:left="2946" w:hanging="360"/>
      </w:pPr>
    </w:lvl>
    <w:lvl w:ilvl="4" w:tplc="04260019">
      <w:start w:val="1"/>
      <w:numFmt w:val="lowerLetter"/>
      <w:lvlText w:val="%5."/>
      <w:lvlJc w:val="left"/>
      <w:pPr>
        <w:ind w:left="3666" w:hanging="360"/>
      </w:pPr>
    </w:lvl>
    <w:lvl w:ilvl="5" w:tplc="0426001B">
      <w:start w:val="1"/>
      <w:numFmt w:val="lowerRoman"/>
      <w:lvlText w:val="%6."/>
      <w:lvlJc w:val="right"/>
      <w:pPr>
        <w:ind w:left="4386" w:hanging="180"/>
      </w:pPr>
    </w:lvl>
    <w:lvl w:ilvl="6" w:tplc="0426000F">
      <w:start w:val="1"/>
      <w:numFmt w:val="decimal"/>
      <w:lvlText w:val="%7."/>
      <w:lvlJc w:val="left"/>
      <w:pPr>
        <w:ind w:left="5106" w:hanging="360"/>
      </w:pPr>
    </w:lvl>
    <w:lvl w:ilvl="7" w:tplc="04260019">
      <w:start w:val="1"/>
      <w:numFmt w:val="lowerLetter"/>
      <w:lvlText w:val="%8."/>
      <w:lvlJc w:val="left"/>
      <w:pPr>
        <w:ind w:left="5826" w:hanging="360"/>
      </w:pPr>
    </w:lvl>
    <w:lvl w:ilvl="8" w:tplc="0426001B">
      <w:start w:val="1"/>
      <w:numFmt w:val="lowerRoman"/>
      <w:lvlText w:val="%9."/>
      <w:lvlJc w:val="right"/>
      <w:pPr>
        <w:ind w:left="6546" w:hanging="180"/>
      </w:pPr>
    </w:lvl>
  </w:abstractNum>
  <w:abstractNum w:abstractNumId="5" w15:restartNumberingAfterBreak="0">
    <w:nsid w:val="2B7B4B82"/>
    <w:multiLevelType w:val="hybridMultilevel"/>
    <w:tmpl w:val="01F0C0E4"/>
    <w:lvl w:ilvl="0" w:tplc="04090001">
      <w:start w:val="1"/>
      <w:numFmt w:val="bullet"/>
      <w:lvlText w:val=""/>
      <w:lvlJc w:val="left"/>
      <w:pPr>
        <w:ind w:left="1444" w:hanging="360"/>
      </w:pPr>
      <w:rPr>
        <w:rFonts w:ascii="Symbol" w:hAnsi="Symbol" w:hint="default"/>
      </w:rPr>
    </w:lvl>
    <w:lvl w:ilvl="1" w:tplc="04090003" w:tentative="1">
      <w:start w:val="1"/>
      <w:numFmt w:val="bullet"/>
      <w:lvlText w:val="o"/>
      <w:lvlJc w:val="left"/>
      <w:pPr>
        <w:ind w:left="2164" w:hanging="360"/>
      </w:pPr>
      <w:rPr>
        <w:rFonts w:ascii="Courier New" w:hAnsi="Courier New" w:cs="Courier New" w:hint="default"/>
      </w:rPr>
    </w:lvl>
    <w:lvl w:ilvl="2" w:tplc="04090005" w:tentative="1">
      <w:start w:val="1"/>
      <w:numFmt w:val="bullet"/>
      <w:lvlText w:val=""/>
      <w:lvlJc w:val="left"/>
      <w:pPr>
        <w:ind w:left="2884" w:hanging="360"/>
      </w:pPr>
      <w:rPr>
        <w:rFonts w:ascii="Wingdings" w:hAnsi="Wingdings" w:hint="default"/>
      </w:rPr>
    </w:lvl>
    <w:lvl w:ilvl="3" w:tplc="04090001" w:tentative="1">
      <w:start w:val="1"/>
      <w:numFmt w:val="bullet"/>
      <w:lvlText w:val=""/>
      <w:lvlJc w:val="left"/>
      <w:pPr>
        <w:ind w:left="3604" w:hanging="360"/>
      </w:pPr>
      <w:rPr>
        <w:rFonts w:ascii="Symbol" w:hAnsi="Symbol" w:hint="default"/>
      </w:rPr>
    </w:lvl>
    <w:lvl w:ilvl="4" w:tplc="04090003" w:tentative="1">
      <w:start w:val="1"/>
      <w:numFmt w:val="bullet"/>
      <w:lvlText w:val="o"/>
      <w:lvlJc w:val="left"/>
      <w:pPr>
        <w:ind w:left="4324" w:hanging="360"/>
      </w:pPr>
      <w:rPr>
        <w:rFonts w:ascii="Courier New" w:hAnsi="Courier New" w:cs="Courier New" w:hint="default"/>
      </w:rPr>
    </w:lvl>
    <w:lvl w:ilvl="5" w:tplc="04090005" w:tentative="1">
      <w:start w:val="1"/>
      <w:numFmt w:val="bullet"/>
      <w:lvlText w:val=""/>
      <w:lvlJc w:val="left"/>
      <w:pPr>
        <w:ind w:left="5044" w:hanging="360"/>
      </w:pPr>
      <w:rPr>
        <w:rFonts w:ascii="Wingdings" w:hAnsi="Wingdings" w:hint="default"/>
      </w:rPr>
    </w:lvl>
    <w:lvl w:ilvl="6" w:tplc="04090001" w:tentative="1">
      <w:start w:val="1"/>
      <w:numFmt w:val="bullet"/>
      <w:lvlText w:val=""/>
      <w:lvlJc w:val="left"/>
      <w:pPr>
        <w:ind w:left="5764" w:hanging="360"/>
      </w:pPr>
      <w:rPr>
        <w:rFonts w:ascii="Symbol" w:hAnsi="Symbol" w:hint="default"/>
      </w:rPr>
    </w:lvl>
    <w:lvl w:ilvl="7" w:tplc="04090003" w:tentative="1">
      <w:start w:val="1"/>
      <w:numFmt w:val="bullet"/>
      <w:lvlText w:val="o"/>
      <w:lvlJc w:val="left"/>
      <w:pPr>
        <w:ind w:left="6484" w:hanging="360"/>
      </w:pPr>
      <w:rPr>
        <w:rFonts w:ascii="Courier New" w:hAnsi="Courier New" w:cs="Courier New" w:hint="default"/>
      </w:rPr>
    </w:lvl>
    <w:lvl w:ilvl="8" w:tplc="04090005" w:tentative="1">
      <w:start w:val="1"/>
      <w:numFmt w:val="bullet"/>
      <w:lvlText w:val=""/>
      <w:lvlJc w:val="left"/>
      <w:pPr>
        <w:ind w:left="7204" w:hanging="360"/>
      </w:pPr>
      <w:rPr>
        <w:rFonts w:ascii="Wingdings" w:hAnsi="Wingdings" w:hint="default"/>
      </w:rPr>
    </w:lvl>
  </w:abstractNum>
  <w:abstractNum w:abstractNumId="6" w15:restartNumberingAfterBreak="0">
    <w:nsid w:val="2BE94CF9"/>
    <w:multiLevelType w:val="hybridMultilevel"/>
    <w:tmpl w:val="69D0DBBA"/>
    <w:lvl w:ilvl="0" w:tplc="020E19CE">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 w15:restartNumberingAfterBreak="0">
    <w:nsid w:val="32A17E5D"/>
    <w:multiLevelType w:val="hybridMultilevel"/>
    <w:tmpl w:val="083677A6"/>
    <w:lvl w:ilvl="0" w:tplc="A172F970">
      <w:start w:val="1"/>
      <w:numFmt w:val="decimal"/>
      <w:lvlText w:val="%1."/>
      <w:lvlJc w:val="left"/>
      <w:pPr>
        <w:ind w:left="644" w:hanging="360"/>
      </w:pPr>
      <w:rPr>
        <w:rFonts w:ascii="Times New Roman" w:hAnsi="Times New Roman" w:cs="Times New Roman"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46D514FA"/>
    <w:multiLevelType w:val="hybridMultilevel"/>
    <w:tmpl w:val="877E4DC4"/>
    <w:lvl w:ilvl="0" w:tplc="14148496">
      <w:start w:val="1"/>
      <w:numFmt w:val="decimal"/>
      <w:lvlText w:val="%1)"/>
      <w:lvlJc w:val="left"/>
      <w:pPr>
        <w:ind w:left="927" w:hanging="360"/>
      </w:pPr>
      <w:rPr>
        <w:rFonts w:cs="Times New Roman" w:hint="default"/>
      </w:rPr>
    </w:lvl>
    <w:lvl w:ilvl="1" w:tplc="04260019">
      <w:start w:val="1"/>
      <w:numFmt w:val="lowerLetter"/>
      <w:lvlText w:val="%2."/>
      <w:lvlJc w:val="left"/>
      <w:pPr>
        <w:ind w:left="1800" w:hanging="360"/>
      </w:pPr>
      <w:rPr>
        <w:rFonts w:cs="Times New Roman"/>
      </w:rPr>
    </w:lvl>
    <w:lvl w:ilvl="2" w:tplc="0426001B">
      <w:start w:val="1"/>
      <w:numFmt w:val="lowerRoman"/>
      <w:lvlText w:val="%3."/>
      <w:lvlJc w:val="right"/>
      <w:pPr>
        <w:ind w:left="2520" w:hanging="180"/>
      </w:pPr>
      <w:rPr>
        <w:rFonts w:cs="Times New Roman"/>
      </w:rPr>
    </w:lvl>
    <w:lvl w:ilvl="3" w:tplc="0426000F">
      <w:start w:val="1"/>
      <w:numFmt w:val="decimal"/>
      <w:lvlText w:val="%4."/>
      <w:lvlJc w:val="left"/>
      <w:pPr>
        <w:ind w:left="3240" w:hanging="360"/>
      </w:pPr>
      <w:rPr>
        <w:rFonts w:cs="Times New Roman"/>
      </w:rPr>
    </w:lvl>
    <w:lvl w:ilvl="4" w:tplc="04260019">
      <w:start w:val="1"/>
      <w:numFmt w:val="lowerLetter"/>
      <w:lvlText w:val="%5."/>
      <w:lvlJc w:val="left"/>
      <w:pPr>
        <w:ind w:left="3960" w:hanging="360"/>
      </w:pPr>
      <w:rPr>
        <w:rFonts w:cs="Times New Roman"/>
      </w:rPr>
    </w:lvl>
    <w:lvl w:ilvl="5" w:tplc="0426001B">
      <w:start w:val="1"/>
      <w:numFmt w:val="lowerRoman"/>
      <w:lvlText w:val="%6."/>
      <w:lvlJc w:val="right"/>
      <w:pPr>
        <w:ind w:left="4680" w:hanging="180"/>
      </w:pPr>
      <w:rPr>
        <w:rFonts w:cs="Times New Roman"/>
      </w:rPr>
    </w:lvl>
    <w:lvl w:ilvl="6" w:tplc="0426000F">
      <w:start w:val="1"/>
      <w:numFmt w:val="decimal"/>
      <w:lvlText w:val="%7."/>
      <w:lvlJc w:val="left"/>
      <w:pPr>
        <w:ind w:left="5400" w:hanging="360"/>
      </w:pPr>
      <w:rPr>
        <w:rFonts w:cs="Times New Roman"/>
      </w:rPr>
    </w:lvl>
    <w:lvl w:ilvl="7" w:tplc="04260019">
      <w:start w:val="1"/>
      <w:numFmt w:val="lowerLetter"/>
      <w:lvlText w:val="%8."/>
      <w:lvlJc w:val="left"/>
      <w:pPr>
        <w:ind w:left="6120" w:hanging="360"/>
      </w:pPr>
      <w:rPr>
        <w:rFonts w:cs="Times New Roman"/>
      </w:rPr>
    </w:lvl>
    <w:lvl w:ilvl="8" w:tplc="0426001B">
      <w:start w:val="1"/>
      <w:numFmt w:val="lowerRoman"/>
      <w:lvlText w:val="%9."/>
      <w:lvlJc w:val="right"/>
      <w:pPr>
        <w:ind w:left="6840" w:hanging="180"/>
      </w:pPr>
      <w:rPr>
        <w:rFonts w:cs="Times New Roman"/>
      </w:rPr>
    </w:lvl>
  </w:abstractNum>
  <w:abstractNum w:abstractNumId="9" w15:restartNumberingAfterBreak="0">
    <w:nsid w:val="489C3ECF"/>
    <w:multiLevelType w:val="multilevel"/>
    <w:tmpl w:val="B9403B1E"/>
    <w:lvl w:ilvl="0">
      <w:start w:val="10"/>
      <w:numFmt w:val="decimal"/>
      <w:lvlText w:val="%1."/>
      <w:lvlJc w:val="left"/>
      <w:pPr>
        <w:ind w:left="480" w:hanging="48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44352DF"/>
    <w:multiLevelType w:val="singleLevel"/>
    <w:tmpl w:val="D640E590"/>
    <w:lvl w:ilvl="0">
      <w:start w:val="1"/>
      <w:numFmt w:val="decimal"/>
      <w:lvlText w:val="%1."/>
      <w:legacy w:legacy="1" w:legacySpace="0" w:legacyIndent="0"/>
      <w:lvlJc w:val="left"/>
      <w:rPr>
        <w:rFonts w:ascii="Times New Roman" w:hAnsi="Times New Roman" w:hint="default"/>
      </w:rPr>
    </w:lvl>
  </w:abstractNum>
  <w:abstractNum w:abstractNumId="11" w15:restartNumberingAfterBreak="0">
    <w:nsid w:val="54B3183F"/>
    <w:multiLevelType w:val="multilevel"/>
    <w:tmpl w:val="9EF0D6AC"/>
    <w:lvl w:ilvl="0">
      <w:start w:val="1"/>
      <w:numFmt w:val="decimal"/>
      <w:lvlText w:val="%1."/>
      <w:lvlJc w:val="left"/>
      <w:pPr>
        <w:ind w:left="495" w:hanging="495"/>
      </w:pPr>
      <w:rPr>
        <w:b w:val="0"/>
      </w:rPr>
    </w:lvl>
    <w:lvl w:ilvl="1">
      <w:start w:val="1"/>
      <w:numFmt w:val="decimal"/>
      <w:lvlText w:val="%2."/>
      <w:lvlJc w:val="left"/>
      <w:pPr>
        <w:ind w:left="855" w:hanging="495"/>
      </w:pPr>
      <w:rPr>
        <w:rFonts w:ascii="Times New Roman" w:eastAsia="Times New Roman" w:hAnsi="Times New Roman" w:cs="Times New Roman"/>
        <w:b w:val="0"/>
        <w:i w:val="0"/>
        <w:color w:val="000000"/>
      </w:rPr>
    </w:lvl>
    <w:lvl w:ilvl="2">
      <w:start w:val="1"/>
      <w:numFmt w:val="decimal"/>
      <w:lvlText w:val="%1.%2.%3."/>
      <w:lvlJc w:val="left"/>
      <w:pPr>
        <w:ind w:left="1440" w:hanging="720"/>
      </w:pPr>
      <w:rPr>
        <w:b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2" w15:restartNumberingAfterBreak="0">
    <w:nsid w:val="5E7A41D7"/>
    <w:multiLevelType w:val="multilevel"/>
    <w:tmpl w:val="313E8B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6D344218"/>
    <w:multiLevelType w:val="multilevel"/>
    <w:tmpl w:val="DE18ED72"/>
    <w:lvl w:ilvl="0">
      <w:start w:val="3"/>
      <w:numFmt w:val="upperRoman"/>
      <w:lvlText w:val="%1."/>
      <w:lvlJc w:val="left"/>
      <w:pPr>
        <w:ind w:left="1080" w:hanging="720"/>
      </w:pPr>
      <w:rPr>
        <w:rFonts w:hint="default"/>
        <w:color w:val="000000"/>
      </w:rPr>
    </w:lvl>
    <w:lvl w:ilvl="1">
      <w:start w:val="1"/>
      <w:numFmt w:val="decimal"/>
      <w:isLgl/>
      <w:lvlText w:val="%1.%2."/>
      <w:lvlJc w:val="left"/>
      <w:pPr>
        <w:ind w:left="720" w:hanging="360"/>
      </w:pPr>
      <w:rPr>
        <w:rFonts w:hint="default"/>
        <w:b w:val="0"/>
        <w:color w:val="000000"/>
      </w:rPr>
    </w:lvl>
    <w:lvl w:ilvl="2">
      <w:start w:val="1"/>
      <w:numFmt w:val="decimal"/>
      <w:isLgl/>
      <w:lvlText w:val="%1.%2.%3."/>
      <w:lvlJc w:val="left"/>
      <w:pPr>
        <w:ind w:left="1080" w:hanging="720"/>
      </w:pPr>
      <w:rPr>
        <w:rFonts w:hint="default"/>
        <w:b w:val="0"/>
        <w:color w:val="000000"/>
      </w:rPr>
    </w:lvl>
    <w:lvl w:ilvl="3">
      <w:start w:val="1"/>
      <w:numFmt w:val="decimal"/>
      <w:isLgl/>
      <w:lvlText w:val="%1.%2.%3.%4."/>
      <w:lvlJc w:val="left"/>
      <w:pPr>
        <w:ind w:left="1080" w:hanging="720"/>
      </w:pPr>
      <w:rPr>
        <w:rFonts w:hint="default"/>
        <w:b w:val="0"/>
        <w:i w:val="0"/>
        <w:color w:val="00000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DE24130"/>
    <w:multiLevelType w:val="hybridMultilevel"/>
    <w:tmpl w:val="FAA42C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18E1BAA"/>
    <w:multiLevelType w:val="hybridMultilevel"/>
    <w:tmpl w:val="BD9C9B66"/>
    <w:lvl w:ilvl="0" w:tplc="68F868A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EB94368"/>
    <w:multiLevelType w:val="hybridMultilevel"/>
    <w:tmpl w:val="545E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07506820">
    <w:abstractNumId w:val="3"/>
  </w:num>
  <w:num w:numId="2" w16cid:durableId="1109936802">
    <w:abstractNumId w:val="2"/>
  </w:num>
  <w:num w:numId="3" w16cid:durableId="1230536011">
    <w:abstractNumId w:val="1"/>
  </w:num>
  <w:num w:numId="4" w16cid:durableId="1169712185">
    <w:abstractNumId w:val="10"/>
  </w:num>
  <w:num w:numId="5" w16cid:durableId="2100756664">
    <w:abstractNumId w:val="5"/>
  </w:num>
  <w:num w:numId="6" w16cid:durableId="1502620950">
    <w:abstractNumId w:val="16"/>
  </w:num>
  <w:num w:numId="7" w16cid:durableId="1051687804">
    <w:abstractNumId w:val="14"/>
  </w:num>
  <w:num w:numId="8" w16cid:durableId="205336456">
    <w:abstractNumId w:val="8"/>
  </w:num>
  <w:num w:numId="9" w16cid:durableId="791510442">
    <w:abstractNumId w:val="15"/>
  </w:num>
  <w:num w:numId="10" w16cid:durableId="11774267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734685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49231612">
    <w:abstractNumId w:val="9"/>
  </w:num>
  <w:num w:numId="13" w16cid:durableId="134417388">
    <w:abstractNumId w:val="7"/>
  </w:num>
  <w:num w:numId="14" w16cid:durableId="1084455267">
    <w:abstractNumId w:val="11"/>
  </w:num>
  <w:num w:numId="15" w16cid:durableId="161820765">
    <w:abstractNumId w:val="0"/>
  </w:num>
  <w:num w:numId="16" w16cid:durableId="613171824">
    <w:abstractNumId w:val="6"/>
  </w:num>
  <w:num w:numId="17" w16cid:durableId="1018656641">
    <w:abstractNumId w:val="13"/>
  </w:num>
  <w:num w:numId="18" w16cid:durableId="15342223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699F"/>
    <w:rsid w:val="00003CE6"/>
    <w:rsid w:val="000109CA"/>
    <w:rsid w:val="00011E6D"/>
    <w:rsid w:val="00030C75"/>
    <w:rsid w:val="00036BDA"/>
    <w:rsid w:val="00037DF0"/>
    <w:rsid w:val="000409B6"/>
    <w:rsid w:val="000425DD"/>
    <w:rsid w:val="00046CEE"/>
    <w:rsid w:val="000552A9"/>
    <w:rsid w:val="000577EF"/>
    <w:rsid w:val="000630CF"/>
    <w:rsid w:val="00065C54"/>
    <w:rsid w:val="000755E6"/>
    <w:rsid w:val="00086FAD"/>
    <w:rsid w:val="000934E5"/>
    <w:rsid w:val="000A6D2A"/>
    <w:rsid w:val="000C7999"/>
    <w:rsid w:val="000F0F2E"/>
    <w:rsid w:val="000F7CAB"/>
    <w:rsid w:val="00113E88"/>
    <w:rsid w:val="00114DBE"/>
    <w:rsid w:val="00137F0B"/>
    <w:rsid w:val="00143330"/>
    <w:rsid w:val="00177E85"/>
    <w:rsid w:val="0019159D"/>
    <w:rsid w:val="00197DBC"/>
    <w:rsid w:val="001B1924"/>
    <w:rsid w:val="001B340C"/>
    <w:rsid w:val="001C218D"/>
    <w:rsid w:val="001D756D"/>
    <w:rsid w:val="001F3E0A"/>
    <w:rsid w:val="0020619D"/>
    <w:rsid w:val="00241CB2"/>
    <w:rsid w:val="00266189"/>
    <w:rsid w:val="00273195"/>
    <w:rsid w:val="002A0233"/>
    <w:rsid w:val="002F4535"/>
    <w:rsid w:val="003029D1"/>
    <w:rsid w:val="00302FE3"/>
    <w:rsid w:val="0035168A"/>
    <w:rsid w:val="003550DE"/>
    <w:rsid w:val="003623A1"/>
    <w:rsid w:val="0036750D"/>
    <w:rsid w:val="003811D0"/>
    <w:rsid w:val="00381A6B"/>
    <w:rsid w:val="003912CE"/>
    <w:rsid w:val="003A0A3F"/>
    <w:rsid w:val="003A16E0"/>
    <w:rsid w:val="003C37D2"/>
    <w:rsid w:val="003E19B3"/>
    <w:rsid w:val="003F0F90"/>
    <w:rsid w:val="003F227F"/>
    <w:rsid w:val="00410EF2"/>
    <w:rsid w:val="00446887"/>
    <w:rsid w:val="00494D2D"/>
    <w:rsid w:val="004D702E"/>
    <w:rsid w:val="004D761F"/>
    <w:rsid w:val="004F16DD"/>
    <w:rsid w:val="004F3C29"/>
    <w:rsid w:val="004F76A7"/>
    <w:rsid w:val="00505B52"/>
    <w:rsid w:val="005202D6"/>
    <w:rsid w:val="005408F9"/>
    <w:rsid w:val="00541928"/>
    <w:rsid w:val="00544632"/>
    <w:rsid w:val="0055404E"/>
    <w:rsid w:val="0056699F"/>
    <w:rsid w:val="005A0980"/>
    <w:rsid w:val="005D547F"/>
    <w:rsid w:val="005E54DF"/>
    <w:rsid w:val="006019B6"/>
    <w:rsid w:val="00603F85"/>
    <w:rsid w:val="00604C77"/>
    <w:rsid w:val="00610A39"/>
    <w:rsid w:val="00617FE1"/>
    <w:rsid w:val="00626308"/>
    <w:rsid w:val="00626C80"/>
    <w:rsid w:val="006328EA"/>
    <w:rsid w:val="006401B1"/>
    <w:rsid w:val="00651808"/>
    <w:rsid w:val="00652D58"/>
    <w:rsid w:val="0065418E"/>
    <w:rsid w:val="00655306"/>
    <w:rsid w:val="0066744E"/>
    <w:rsid w:val="00692D26"/>
    <w:rsid w:val="0069713D"/>
    <w:rsid w:val="006975DF"/>
    <w:rsid w:val="006A065E"/>
    <w:rsid w:val="006A0BF6"/>
    <w:rsid w:val="006B3085"/>
    <w:rsid w:val="006B509C"/>
    <w:rsid w:val="006D6912"/>
    <w:rsid w:val="006F6217"/>
    <w:rsid w:val="0070011A"/>
    <w:rsid w:val="00701BFE"/>
    <w:rsid w:val="0070544C"/>
    <w:rsid w:val="007064C9"/>
    <w:rsid w:val="0071155F"/>
    <w:rsid w:val="00715582"/>
    <w:rsid w:val="00720265"/>
    <w:rsid w:val="007358A3"/>
    <w:rsid w:val="00742E5E"/>
    <w:rsid w:val="00783ABC"/>
    <w:rsid w:val="007A06EA"/>
    <w:rsid w:val="007A08C9"/>
    <w:rsid w:val="007B4DDA"/>
    <w:rsid w:val="007E15A7"/>
    <w:rsid w:val="008068E9"/>
    <w:rsid w:val="008127B8"/>
    <w:rsid w:val="00844A89"/>
    <w:rsid w:val="00863FCA"/>
    <w:rsid w:val="00872D79"/>
    <w:rsid w:val="0087315E"/>
    <w:rsid w:val="008C486A"/>
    <w:rsid w:val="008E0D69"/>
    <w:rsid w:val="008F15EA"/>
    <w:rsid w:val="008F3C54"/>
    <w:rsid w:val="009109E4"/>
    <w:rsid w:val="00923736"/>
    <w:rsid w:val="00925A54"/>
    <w:rsid w:val="009341FF"/>
    <w:rsid w:val="0094337D"/>
    <w:rsid w:val="00951568"/>
    <w:rsid w:val="00955D46"/>
    <w:rsid w:val="00957D9D"/>
    <w:rsid w:val="00972B06"/>
    <w:rsid w:val="00973859"/>
    <w:rsid w:val="0098771A"/>
    <w:rsid w:val="009B1CFA"/>
    <w:rsid w:val="009C5425"/>
    <w:rsid w:val="009D3B74"/>
    <w:rsid w:val="009D3F2B"/>
    <w:rsid w:val="009E4440"/>
    <w:rsid w:val="009F5C68"/>
    <w:rsid w:val="00A011CE"/>
    <w:rsid w:val="00A06447"/>
    <w:rsid w:val="00A14826"/>
    <w:rsid w:val="00A20F8D"/>
    <w:rsid w:val="00A265A4"/>
    <w:rsid w:val="00A27F29"/>
    <w:rsid w:val="00A3768A"/>
    <w:rsid w:val="00A37886"/>
    <w:rsid w:val="00A40564"/>
    <w:rsid w:val="00A6523D"/>
    <w:rsid w:val="00A676E7"/>
    <w:rsid w:val="00A84B21"/>
    <w:rsid w:val="00AA0F90"/>
    <w:rsid w:val="00AA340B"/>
    <w:rsid w:val="00AB2C9C"/>
    <w:rsid w:val="00AD3C31"/>
    <w:rsid w:val="00AE7605"/>
    <w:rsid w:val="00B109A9"/>
    <w:rsid w:val="00B12E16"/>
    <w:rsid w:val="00B1521D"/>
    <w:rsid w:val="00B50F27"/>
    <w:rsid w:val="00B57038"/>
    <w:rsid w:val="00B574F9"/>
    <w:rsid w:val="00B679EF"/>
    <w:rsid w:val="00B723C3"/>
    <w:rsid w:val="00B74078"/>
    <w:rsid w:val="00B76DFD"/>
    <w:rsid w:val="00BB4736"/>
    <w:rsid w:val="00BC2328"/>
    <w:rsid w:val="00BE24BC"/>
    <w:rsid w:val="00C0629D"/>
    <w:rsid w:val="00C06BB4"/>
    <w:rsid w:val="00C112D4"/>
    <w:rsid w:val="00C11FDA"/>
    <w:rsid w:val="00C14DFC"/>
    <w:rsid w:val="00C168C4"/>
    <w:rsid w:val="00C47360"/>
    <w:rsid w:val="00C47D93"/>
    <w:rsid w:val="00C52DB9"/>
    <w:rsid w:val="00C64FCF"/>
    <w:rsid w:val="00CA2149"/>
    <w:rsid w:val="00CB16E6"/>
    <w:rsid w:val="00CB248D"/>
    <w:rsid w:val="00CB4A62"/>
    <w:rsid w:val="00CB6A44"/>
    <w:rsid w:val="00D37F36"/>
    <w:rsid w:val="00D466F0"/>
    <w:rsid w:val="00D56731"/>
    <w:rsid w:val="00D56BEC"/>
    <w:rsid w:val="00D63D8F"/>
    <w:rsid w:val="00D72714"/>
    <w:rsid w:val="00D81A54"/>
    <w:rsid w:val="00D867CD"/>
    <w:rsid w:val="00D90B3C"/>
    <w:rsid w:val="00D95F30"/>
    <w:rsid w:val="00DA6C1D"/>
    <w:rsid w:val="00DE2E41"/>
    <w:rsid w:val="00DE6209"/>
    <w:rsid w:val="00DF4B34"/>
    <w:rsid w:val="00E0067A"/>
    <w:rsid w:val="00E00D1F"/>
    <w:rsid w:val="00E16A11"/>
    <w:rsid w:val="00E31FE3"/>
    <w:rsid w:val="00E34F3F"/>
    <w:rsid w:val="00E370E1"/>
    <w:rsid w:val="00E56FAB"/>
    <w:rsid w:val="00E66697"/>
    <w:rsid w:val="00E8352C"/>
    <w:rsid w:val="00E91A40"/>
    <w:rsid w:val="00EA71B7"/>
    <w:rsid w:val="00EA7306"/>
    <w:rsid w:val="00EE1447"/>
    <w:rsid w:val="00EE16BB"/>
    <w:rsid w:val="00EE18D9"/>
    <w:rsid w:val="00EF6FDA"/>
    <w:rsid w:val="00EF703B"/>
    <w:rsid w:val="00F05F04"/>
    <w:rsid w:val="00F203B2"/>
    <w:rsid w:val="00F25892"/>
    <w:rsid w:val="00F41098"/>
    <w:rsid w:val="00F46B10"/>
    <w:rsid w:val="00F52D1B"/>
    <w:rsid w:val="00F92FC0"/>
    <w:rsid w:val="00FA28A5"/>
    <w:rsid w:val="00FA7D56"/>
    <w:rsid w:val="00FB5F1C"/>
    <w:rsid w:val="00FC18D3"/>
    <w:rsid w:val="00FC233E"/>
    <w:rsid w:val="00FC552F"/>
    <w:rsid w:val="00FC76DC"/>
    <w:rsid w:val="00FD5CAE"/>
    <w:rsid w:val="00FF09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A1EA3"/>
  <w15:docId w15:val="{F69D63E9-43AA-488C-A227-D9904F026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F16DD"/>
    <w:pPr>
      <w:keepNext/>
      <w:spacing w:after="0" w:line="240" w:lineRule="auto"/>
      <w:jc w:val="center"/>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uiPriority w:val="9"/>
    <w:semiHidden/>
    <w:unhideWhenUsed/>
    <w:qFormat/>
    <w:rsid w:val="000C799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4337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95F30"/>
  </w:style>
  <w:style w:type="paragraph" w:styleId="Footer">
    <w:name w:val="footer"/>
    <w:basedOn w:val="Normal"/>
    <w:link w:val="FooterChar"/>
    <w:uiPriority w:val="99"/>
    <w:unhideWhenUsed/>
    <w:rsid w:val="00D95F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5F30"/>
  </w:style>
  <w:style w:type="paragraph" w:styleId="BalloonText">
    <w:name w:val="Balloon Text"/>
    <w:basedOn w:val="Normal"/>
    <w:link w:val="BalloonTextChar"/>
    <w:uiPriority w:val="99"/>
    <w:semiHidden/>
    <w:unhideWhenUsed/>
    <w:rsid w:val="00D9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F30"/>
    <w:rPr>
      <w:rFonts w:ascii="Tahoma" w:hAnsi="Tahoma" w:cs="Tahoma"/>
      <w:sz w:val="16"/>
      <w:szCs w:val="16"/>
    </w:rPr>
  </w:style>
  <w:style w:type="paragraph" w:styleId="FootnoteText">
    <w:name w:val="footnote text"/>
    <w:basedOn w:val="Normal"/>
    <w:link w:val="FootnoteTextChar"/>
    <w:uiPriority w:val="99"/>
    <w:semiHidden/>
    <w:unhideWhenUsed/>
    <w:rsid w:val="003029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29D1"/>
    <w:rPr>
      <w:sz w:val="20"/>
      <w:szCs w:val="20"/>
    </w:rPr>
  </w:style>
  <w:style w:type="character" w:styleId="FootnoteReference">
    <w:name w:val="footnote reference"/>
    <w:unhideWhenUsed/>
    <w:rsid w:val="003029D1"/>
    <w:rPr>
      <w:vertAlign w:val="superscript"/>
    </w:rPr>
  </w:style>
  <w:style w:type="paragraph" w:styleId="BodyTextIndent">
    <w:name w:val="Body Text Indent"/>
    <w:basedOn w:val="Normal"/>
    <w:link w:val="BodyTextIndentChar"/>
    <w:rsid w:val="00973859"/>
    <w:pPr>
      <w:spacing w:after="0" w:line="240" w:lineRule="auto"/>
      <w:ind w:firstLine="54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973859"/>
    <w:rPr>
      <w:rFonts w:ascii="Times New Roman" w:eastAsia="Times New Roman" w:hAnsi="Times New Roman" w:cs="Times New Roman"/>
      <w:sz w:val="28"/>
      <w:szCs w:val="24"/>
    </w:rPr>
  </w:style>
  <w:style w:type="character" w:styleId="Strong">
    <w:name w:val="Strong"/>
    <w:uiPriority w:val="22"/>
    <w:qFormat/>
    <w:rsid w:val="00C47360"/>
    <w:rPr>
      <w:b/>
      <w:bCs/>
    </w:rPr>
  </w:style>
  <w:style w:type="character" w:styleId="Hyperlink">
    <w:name w:val="Hyperlink"/>
    <w:rsid w:val="0070011A"/>
    <w:rPr>
      <w:color w:val="0000FF"/>
      <w:u w:val="single"/>
    </w:rPr>
  </w:style>
  <w:style w:type="paragraph" w:styleId="BodyText">
    <w:name w:val="Body Text"/>
    <w:basedOn w:val="Normal"/>
    <w:link w:val="BodyTextChar"/>
    <w:uiPriority w:val="99"/>
    <w:semiHidden/>
    <w:unhideWhenUsed/>
    <w:rsid w:val="00BC2328"/>
    <w:pPr>
      <w:spacing w:after="120"/>
    </w:pPr>
  </w:style>
  <w:style w:type="character" w:customStyle="1" w:styleId="BodyTextChar">
    <w:name w:val="Body Text Char"/>
    <w:basedOn w:val="DefaultParagraphFont"/>
    <w:link w:val="BodyText"/>
    <w:uiPriority w:val="99"/>
    <w:semiHidden/>
    <w:rsid w:val="00BC2328"/>
  </w:style>
  <w:style w:type="paragraph" w:styleId="ListParagraph">
    <w:name w:val="List Paragraph"/>
    <w:aliases w:val="2,Strip,H&amp;P List Paragraph,Syle 1,Normal bullet 2,Bullet list,Colorful List - Accent 12,Saistīto dokumentu saraksts,List Paragraph1"/>
    <w:basedOn w:val="Normal"/>
    <w:link w:val="ListParagraphChar"/>
    <w:uiPriority w:val="1"/>
    <w:qFormat/>
    <w:rsid w:val="009D3F2B"/>
    <w:pPr>
      <w:ind w:left="720"/>
      <w:contextualSpacing/>
    </w:pPr>
  </w:style>
  <w:style w:type="character" w:customStyle="1" w:styleId="Heading1Char">
    <w:name w:val="Heading 1 Char"/>
    <w:basedOn w:val="DefaultParagraphFont"/>
    <w:link w:val="Heading1"/>
    <w:rsid w:val="004F16DD"/>
    <w:rPr>
      <w:rFonts w:ascii="Times New Roman" w:eastAsia="Times New Roman" w:hAnsi="Times New Roman" w:cs="Times New Roman"/>
      <w:b/>
      <w:bCs/>
      <w:sz w:val="24"/>
      <w:szCs w:val="24"/>
    </w:rPr>
  </w:style>
  <w:style w:type="paragraph" w:styleId="Title">
    <w:name w:val="Title"/>
    <w:basedOn w:val="Normal"/>
    <w:link w:val="TitleChar"/>
    <w:qFormat/>
    <w:rsid w:val="004F16DD"/>
    <w:pPr>
      <w:spacing w:after="0" w:line="240" w:lineRule="auto"/>
      <w:jc w:val="center"/>
    </w:pPr>
    <w:rPr>
      <w:rFonts w:ascii="Times New Roman" w:eastAsia="Times New Roman" w:hAnsi="Times New Roman" w:cs="Times New Roman"/>
      <w:b/>
      <w:bCs/>
      <w:caps/>
      <w:sz w:val="24"/>
      <w:szCs w:val="24"/>
    </w:rPr>
  </w:style>
  <w:style w:type="character" w:customStyle="1" w:styleId="TitleChar">
    <w:name w:val="Title Char"/>
    <w:basedOn w:val="DefaultParagraphFont"/>
    <w:link w:val="Title"/>
    <w:rsid w:val="004F16DD"/>
    <w:rPr>
      <w:rFonts w:ascii="Times New Roman" w:eastAsia="Times New Roman" w:hAnsi="Times New Roman" w:cs="Times New Roman"/>
      <w:b/>
      <w:bCs/>
      <w:caps/>
      <w:sz w:val="24"/>
      <w:szCs w:val="24"/>
    </w:rPr>
  </w:style>
  <w:style w:type="paragraph" w:styleId="NoSpacing">
    <w:name w:val="No Spacing"/>
    <w:uiPriority w:val="1"/>
    <w:qFormat/>
    <w:rsid w:val="006975DF"/>
    <w:pPr>
      <w:spacing w:after="0" w:line="240" w:lineRule="auto"/>
    </w:pPr>
    <w:rPr>
      <w:lang w:val="en-US"/>
    </w:rPr>
  </w:style>
  <w:style w:type="character" w:customStyle="1" w:styleId="Heading3Char">
    <w:name w:val="Heading 3 Char"/>
    <w:basedOn w:val="DefaultParagraphFont"/>
    <w:link w:val="Heading3"/>
    <w:uiPriority w:val="9"/>
    <w:semiHidden/>
    <w:rsid w:val="0094337D"/>
    <w:rPr>
      <w:rFonts w:asciiTheme="majorHAnsi" w:eastAsiaTheme="majorEastAsia" w:hAnsiTheme="majorHAnsi" w:cstheme="majorBidi"/>
      <w:b/>
      <w:bCs/>
      <w:color w:val="4F81BD" w:themeColor="accent1"/>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
    <w:link w:val="ListParagraph"/>
    <w:uiPriority w:val="34"/>
    <w:qFormat/>
    <w:locked/>
    <w:rsid w:val="00923736"/>
  </w:style>
  <w:style w:type="character" w:customStyle="1" w:styleId="Heading2Char">
    <w:name w:val="Heading 2 Char"/>
    <w:basedOn w:val="DefaultParagraphFont"/>
    <w:link w:val="Heading2"/>
    <w:uiPriority w:val="9"/>
    <w:semiHidden/>
    <w:rsid w:val="000C7999"/>
    <w:rPr>
      <w:rFonts w:asciiTheme="majorHAnsi" w:eastAsiaTheme="majorEastAsia" w:hAnsiTheme="majorHAnsi" w:cstheme="majorBidi"/>
      <w:color w:val="365F91" w:themeColor="accent1" w:themeShade="BF"/>
      <w:sz w:val="26"/>
      <w:szCs w:val="26"/>
    </w:rPr>
  </w:style>
  <w:style w:type="paragraph" w:customStyle="1" w:styleId="ListParagraph2">
    <w:name w:val="List Paragraph2"/>
    <w:basedOn w:val="Normal"/>
    <w:uiPriority w:val="99"/>
    <w:rsid w:val="000C7999"/>
    <w:pPr>
      <w:ind w:left="720"/>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43961">
      <w:bodyDiv w:val="1"/>
      <w:marLeft w:val="0"/>
      <w:marRight w:val="0"/>
      <w:marTop w:val="0"/>
      <w:marBottom w:val="0"/>
      <w:divBdr>
        <w:top w:val="none" w:sz="0" w:space="0" w:color="auto"/>
        <w:left w:val="none" w:sz="0" w:space="0" w:color="auto"/>
        <w:bottom w:val="none" w:sz="0" w:space="0" w:color="auto"/>
        <w:right w:val="none" w:sz="0" w:space="0" w:color="auto"/>
      </w:divBdr>
    </w:div>
    <w:div w:id="284697046">
      <w:bodyDiv w:val="1"/>
      <w:marLeft w:val="0"/>
      <w:marRight w:val="0"/>
      <w:marTop w:val="0"/>
      <w:marBottom w:val="0"/>
      <w:divBdr>
        <w:top w:val="none" w:sz="0" w:space="0" w:color="auto"/>
        <w:left w:val="none" w:sz="0" w:space="0" w:color="auto"/>
        <w:bottom w:val="none" w:sz="0" w:space="0" w:color="auto"/>
        <w:right w:val="none" w:sz="0" w:space="0" w:color="auto"/>
      </w:divBdr>
    </w:div>
    <w:div w:id="1046494403">
      <w:bodyDiv w:val="1"/>
      <w:marLeft w:val="0"/>
      <w:marRight w:val="0"/>
      <w:marTop w:val="0"/>
      <w:marBottom w:val="0"/>
      <w:divBdr>
        <w:top w:val="none" w:sz="0" w:space="0" w:color="auto"/>
        <w:left w:val="none" w:sz="0" w:space="0" w:color="auto"/>
        <w:bottom w:val="none" w:sz="0" w:space="0" w:color="auto"/>
        <w:right w:val="none" w:sz="0" w:space="0" w:color="auto"/>
      </w:divBdr>
    </w:div>
    <w:div w:id="1225262524">
      <w:bodyDiv w:val="1"/>
      <w:marLeft w:val="0"/>
      <w:marRight w:val="0"/>
      <w:marTop w:val="0"/>
      <w:marBottom w:val="0"/>
      <w:divBdr>
        <w:top w:val="none" w:sz="0" w:space="0" w:color="auto"/>
        <w:left w:val="none" w:sz="0" w:space="0" w:color="auto"/>
        <w:bottom w:val="none" w:sz="0" w:space="0" w:color="auto"/>
        <w:right w:val="none" w:sz="0" w:space="0" w:color="auto"/>
      </w:divBdr>
    </w:div>
    <w:div w:id="1706322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87989-A9F7-4036-AF01-F91B8647A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TotalTime>
  <Pages>2</Pages>
  <Words>2921</Words>
  <Characters>1666</Characters>
  <Application>Microsoft Office Word</Application>
  <DocSecurity>0</DocSecurity>
  <Lines>13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Kristine Sede</cp:lastModifiedBy>
  <cp:revision>36</cp:revision>
  <cp:lastPrinted>2023-11-23T14:43:00Z</cp:lastPrinted>
  <dcterms:created xsi:type="dcterms:W3CDTF">2023-04-13T13:19:00Z</dcterms:created>
  <dcterms:modified xsi:type="dcterms:W3CDTF">2026-07-03T12:18:00Z</dcterms:modified>
</cp:coreProperties>
</file>