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339DAA" w14:textId="77777777" w:rsidR="00FE647B" w:rsidRPr="00B37CF9" w:rsidRDefault="00FE647B" w:rsidP="00FE647B">
      <w:pPr>
        <w:jc w:val="center"/>
        <w:rPr>
          <w:b/>
          <w:bCs/>
        </w:rPr>
      </w:pPr>
      <w:r w:rsidRPr="00B37CF9">
        <w:rPr>
          <w:b/>
          <w:bCs/>
        </w:rPr>
        <w:t>ATKLĀTA KONKURSA</w:t>
      </w:r>
    </w:p>
    <w:p w14:paraId="663463B7" w14:textId="77777777" w:rsidR="00FE647B" w:rsidRPr="00B37CF9" w:rsidRDefault="00FE647B" w:rsidP="00FE647B">
      <w:pPr>
        <w:jc w:val="center"/>
        <w:rPr>
          <w:b/>
          <w:bCs/>
        </w:rPr>
      </w:pPr>
      <w:r w:rsidRPr="00B37CF9">
        <w:rPr>
          <w:b/>
          <w:bCs/>
        </w:rPr>
        <w:t>“RĪGAS DOMA PAMATU PASTIPRINĀŠANA,</w:t>
      </w:r>
    </w:p>
    <w:p w14:paraId="02E23EF9" w14:textId="77777777" w:rsidR="00FE647B" w:rsidRPr="00B37CF9" w:rsidRDefault="00FE647B" w:rsidP="00FE647B">
      <w:pPr>
        <w:jc w:val="center"/>
        <w:rPr>
          <w:b/>
          <w:bCs/>
        </w:rPr>
      </w:pPr>
      <w:proofErr w:type="spellStart"/>
      <w:r w:rsidRPr="00B37CF9">
        <w:rPr>
          <w:b/>
          <w:bCs/>
        </w:rPr>
        <w:t>Herdera</w:t>
      </w:r>
      <w:proofErr w:type="spellEnd"/>
      <w:r w:rsidRPr="00B37CF9">
        <w:rPr>
          <w:b/>
          <w:bCs/>
        </w:rPr>
        <w:t xml:space="preserve"> laukumā 6, Rīgā, LV-1050"</w:t>
      </w:r>
    </w:p>
    <w:p w14:paraId="3C96819E" w14:textId="77777777" w:rsidR="00FE647B" w:rsidRPr="00726282" w:rsidRDefault="00FE647B" w:rsidP="00FE647B">
      <w:pPr>
        <w:jc w:val="center"/>
        <w:rPr>
          <w:b/>
          <w:bCs/>
        </w:rPr>
      </w:pPr>
      <w:r w:rsidRPr="00B37CF9">
        <w:rPr>
          <w:b/>
          <w:bCs/>
        </w:rPr>
        <w:t>Iepirkuma identifikācijas Nr. RDP 2026/04</w:t>
      </w:r>
    </w:p>
    <w:p w14:paraId="74F755DA" w14:textId="77777777" w:rsidR="00FE647B" w:rsidRPr="00B37CF9" w:rsidRDefault="00FE647B" w:rsidP="00FE647B">
      <w:pPr>
        <w:jc w:val="center"/>
        <w:rPr>
          <w:b/>
          <w:bCs/>
        </w:rPr>
      </w:pPr>
      <w:r w:rsidRPr="00B37CF9">
        <w:rPr>
          <w:b/>
          <w:bCs/>
        </w:rPr>
        <w:t>Iepirkuma komisijas atbilde uz pretendenta uzdoto jautājumu</w:t>
      </w:r>
    </w:p>
    <w:p w14:paraId="2706F4B3" w14:textId="77777777" w:rsidR="00FE647B" w:rsidRDefault="00FE647B" w:rsidP="0010524E">
      <w:pPr>
        <w:spacing w:after="0" w:line="240" w:lineRule="auto"/>
        <w:ind w:left="1080" w:hanging="360"/>
        <w:jc w:val="both"/>
      </w:pPr>
    </w:p>
    <w:p w14:paraId="7B6B7A0F" w14:textId="55B5EB09" w:rsidR="0010524E" w:rsidRPr="0010524E" w:rsidRDefault="0010524E" w:rsidP="0010524E">
      <w:pPr>
        <w:pStyle w:val="ListParagraph"/>
        <w:numPr>
          <w:ilvl w:val="0"/>
          <w:numId w:val="24"/>
        </w:numPr>
        <w:spacing w:after="0" w:line="240" w:lineRule="auto"/>
        <w:jc w:val="both"/>
        <w:rPr>
          <w:rFonts w:ascii="Arial" w:hAnsi="Arial" w:cs="Arial"/>
        </w:rPr>
      </w:pPr>
      <w:r w:rsidRPr="0010524E">
        <w:rPr>
          <w:rFonts w:ascii="Arial" w:hAnsi="Arial" w:cs="Arial"/>
        </w:rPr>
        <w:t>Ņemot vērā, ka baznīca vēsturiski kalpojusi arī kā kapenes, paredzams, ka būvdarbu laikā tiks atsegts ievērojams skaits cilvēku apbedījumi. Arheoloģisko darbu ilgumu iepriekš nav iespējams precīzi noteikt, tādēļ tas ir neparedzams faktors, kas var būtiski ietekmēt būvdarbu izpildes termiņu.</w:t>
      </w:r>
    </w:p>
    <w:p w14:paraId="65369EC3" w14:textId="77777777" w:rsidR="0010524E" w:rsidRPr="0010524E" w:rsidRDefault="0010524E" w:rsidP="0010524E">
      <w:pPr>
        <w:pStyle w:val="ListParagraph"/>
        <w:ind w:left="1080"/>
        <w:jc w:val="both"/>
        <w:rPr>
          <w:rFonts w:ascii="Arial" w:hAnsi="Arial" w:cs="Arial"/>
        </w:rPr>
      </w:pPr>
      <w:r w:rsidRPr="0010524E">
        <w:rPr>
          <w:rFonts w:ascii="Arial" w:hAnsi="Arial" w:cs="Arial"/>
        </w:rPr>
        <w:t>Lūdzam precizēt:</w:t>
      </w:r>
    </w:p>
    <w:p w14:paraId="7B758EDB" w14:textId="78EF5B8D" w:rsidR="0010524E" w:rsidRPr="0010524E" w:rsidRDefault="0010524E" w:rsidP="0010524E">
      <w:pPr>
        <w:pStyle w:val="ListParagraph"/>
        <w:numPr>
          <w:ilvl w:val="1"/>
          <w:numId w:val="24"/>
        </w:numPr>
        <w:jc w:val="both"/>
        <w:rPr>
          <w:rFonts w:ascii="Arial" w:hAnsi="Arial" w:cs="Arial"/>
        </w:rPr>
      </w:pPr>
      <w:r>
        <w:rPr>
          <w:rFonts w:ascii="Arial" w:hAnsi="Arial" w:cs="Arial"/>
        </w:rPr>
        <w:t>v</w:t>
      </w:r>
      <w:r w:rsidRPr="0010524E">
        <w:rPr>
          <w:rFonts w:ascii="Arial" w:hAnsi="Arial" w:cs="Arial"/>
        </w:rPr>
        <w:t>ai gadījumā, ja arheoloģiskās izpētes dēļ tiek apturēti vai būtiski kavēti būvdarbi, tiks pagarināts līgumā noteiktais darbu izpildes termiņš?</w:t>
      </w:r>
    </w:p>
    <w:p w14:paraId="67F6569A" w14:textId="12EEC0BB" w:rsidR="0010524E" w:rsidRDefault="0010524E" w:rsidP="0010524E">
      <w:pPr>
        <w:pStyle w:val="ListParagraph"/>
        <w:numPr>
          <w:ilvl w:val="1"/>
          <w:numId w:val="24"/>
        </w:numPr>
        <w:jc w:val="both"/>
        <w:rPr>
          <w:rFonts w:ascii="Arial" w:hAnsi="Arial" w:cs="Arial"/>
        </w:rPr>
      </w:pPr>
      <w:r>
        <w:rPr>
          <w:rFonts w:ascii="Arial" w:hAnsi="Arial" w:cs="Arial"/>
        </w:rPr>
        <w:t>v</w:t>
      </w:r>
      <w:r w:rsidRPr="0010524E">
        <w:rPr>
          <w:rFonts w:ascii="Arial" w:hAnsi="Arial" w:cs="Arial"/>
        </w:rPr>
        <w:t>ai pasūtītājs segs ar arheoloģiskās izpētes nepieciešamību saistītās dīkstāves izmaksas, ja būvdarbu turpināšana nebūs iespējama no būvuzņēmēja neatkarīgu apstākļu dēļ?</w:t>
      </w:r>
    </w:p>
    <w:p w14:paraId="1E973D98" w14:textId="77777777" w:rsidR="00FE647B" w:rsidRPr="00123EE2" w:rsidRDefault="00FE647B" w:rsidP="00FE647B">
      <w:pPr>
        <w:pStyle w:val="isselectedend"/>
        <w:rPr>
          <w:rFonts w:ascii="Arial" w:hAnsi="Arial" w:cs="Arial"/>
          <w:color w:val="EE0000"/>
          <w:lang w:val="lv-LV"/>
        </w:rPr>
      </w:pPr>
      <w:r w:rsidRPr="00123EE2">
        <w:rPr>
          <w:rFonts w:ascii="Arial" w:hAnsi="Arial" w:cs="Arial"/>
          <w:color w:val="EE0000"/>
          <w:lang w:val="lv-LV"/>
        </w:rPr>
        <w:t xml:space="preserve">Atbilde: </w:t>
      </w:r>
    </w:p>
    <w:p w14:paraId="0BBC827B" w14:textId="47BE1CEB" w:rsidR="00FE647B" w:rsidRPr="00123EE2" w:rsidRDefault="00FE647B" w:rsidP="00FE647B">
      <w:pPr>
        <w:pStyle w:val="isselectedend"/>
        <w:rPr>
          <w:color w:val="EE0000"/>
          <w:lang w:val="lv-LV"/>
        </w:rPr>
      </w:pPr>
      <w:r w:rsidRPr="00123EE2">
        <w:rPr>
          <w:rFonts w:ascii="Arial" w:hAnsi="Arial" w:cs="Arial"/>
          <w:color w:val="EE0000"/>
          <w:lang w:val="lv-LV"/>
        </w:rPr>
        <w:t xml:space="preserve">1.1. </w:t>
      </w:r>
      <w:r w:rsidRPr="00123EE2">
        <w:rPr>
          <w:color w:val="EE0000"/>
          <w:lang w:val="lv-LV"/>
        </w:rPr>
        <w:t>Pasūtītājs paskaidro, ka saskaņā ar būvprojekta autora viedokli arheoloģiskās izpētes darbu iespējamība un to veikšanai nepieciešamais laiks ir ņemts vērā kopējā projekta īstenošanas laika aprēķinā. Līdz ar to pasūtītājs šobrīd nesaskata pamatu paredzēt atsevišķu līguma izpildes termiņa pagarināšanas mehānismu tikai saistībā ar arheoloģiskās izpētes darbu iespējamo nepieciešamību.</w:t>
      </w:r>
    </w:p>
    <w:p w14:paraId="59E65171" w14:textId="180690C8" w:rsidR="00FE647B" w:rsidRPr="00123EE2" w:rsidRDefault="00FE647B" w:rsidP="00FE647B">
      <w:pPr>
        <w:pStyle w:val="isselectedend"/>
        <w:rPr>
          <w:color w:val="EE0000"/>
          <w:lang w:val="lv-LV"/>
        </w:rPr>
      </w:pPr>
      <w:r w:rsidRPr="00123EE2">
        <w:rPr>
          <w:color w:val="EE0000"/>
          <w:lang w:val="lv-LV"/>
        </w:rPr>
        <w:t xml:space="preserve">1.2. iepirkuma priekšmets tiek īstenots pēc </w:t>
      </w:r>
      <w:r w:rsidRPr="00123EE2">
        <w:rPr>
          <w:rStyle w:val="Strong"/>
          <w:color w:val="EE0000"/>
          <w:lang w:val="lv-LV"/>
        </w:rPr>
        <w:t>“projektē un būvē”</w:t>
      </w:r>
      <w:r w:rsidRPr="00123EE2">
        <w:rPr>
          <w:color w:val="EE0000"/>
          <w:lang w:val="lv-LV"/>
        </w:rPr>
        <w:t xml:space="preserve"> principa. Šāda līguma modeļa ietvaros darbu veicējam ir pienākums, sagatavojot piedāvājumu, profesionāli izvērtēt objekta raksturu, esošo dokumentāciju, plānoto darbu tehnoloģiju, darbu secību, iespējamos ierobežojumus un visus ar darbu izpildi saistītos riskus, kas objektīvi izriet no konkrētā objekta specifikas.</w:t>
      </w:r>
    </w:p>
    <w:p w14:paraId="73CF550F" w14:textId="77777777" w:rsidR="00FE647B" w:rsidRPr="00123EE2" w:rsidRDefault="00FE647B" w:rsidP="00FE647B">
      <w:pPr>
        <w:pStyle w:val="isselectedend"/>
        <w:rPr>
          <w:color w:val="EE0000"/>
          <w:lang w:val="lv-LV"/>
        </w:rPr>
      </w:pPr>
      <w:r w:rsidRPr="00123EE2">
        <w:rPr>
          <w:color w:val="EE0000"/>
          <w:lang w:val="lv-LV"/>
        </w:rPr>
        <w:t>Rīgas Doms ir vēsturisks dievnams, valsts nozīmes arhitektūras piemineklis un objekts ar sarežģītu vēsturisko, konstruktīvo un arheoloģisko slāņojumu. Līdz ar to ar pazemes darbu veikšanu saistītie apstākļi, tostarp iespējamie apbedījumi, arheoloģiskie atradumi, arheoloģiskās uzraudzības vai izpētes nepieciešamība, kā arī no tā izrietoša darbu secības pielāgošana, nav uzskatāmi par tādiem apstākļiem, kurus profesionāls darbu veicējs nevarētu vai nedrīkstētu paredzēt, sagatavojot piedāvājumu.</w:t>
      </w:r>
    </w:p>
    <w:p w14:paraId="73FF07B3" w14:textId="426474C6" w:rsidR="00FE647B" w:rsidRPr="00123EE2" w:rsidRDefault="00FE647B" w:rsidP="00FE647B">
      <w:pPr>
        <w:pStyle w:val="isselectedend"/>
        <w:rPr>
          <w:color w:val="EE0000"/>
          <w:lang w:val="lv-LV"/>
        </w:rPr>
      </w:pPr>
      <w:r w:rsidRPr="00123EE2">
        <w:rPr>
          <w:color w:val="EE0000"/>
          <w:lang w:val="lv-LV"/>
        </w:rPr>
        <w:t>Pretendentam, sagatavojot piedāvājumu, ir jāņem vērā, ka darbi tiks veikti kultūras piemineklī un vēsturiskā baznīcas ēkā, kur pazemes konstrukciju, apbedījumu un arheoloģisku liecību</w:t>
      </w:r>
      <w:r w:rsidR="00B12D50">
        <w:rPr>
          <w:color w:val="EE0000"/>
          <w:lang w:val="lv-LV"/>
        </w:rPr>
        <w:t xml:space="preserve">, </w:t>
      </w:r>
      <w:proofErr w:type="spellStart"/>
      <w:r w:rsidR="00B12D50">
        <w:rPr>
          <w:color w:val="EE0000"/>
          <w:lang w:val="lv-LV"/>
        </w:rPr>
        <w:t>osteoloģiskā</w:t>
      </w:r>
      <w:proofErr w:type="spellEnd"/>
      <w:r w:rsidR="00B12D50">
        <w:rPr>
          <w:color w:val="EE0000"/>
          <w:lang w:val="lv-LV"/>
        </w:rPr>
        <w:t xml:space="preserve"> materiāla, artefaktu - kapu plākšņu, iepriekšējo grīdu paliekas, zārku, sarkofāgu, vēsturisku būvgružu, dažādu arhitektonisko detaļu, vēsturisko inženiertehnisko komunikāciju u.c. </w:t>
      </w:r>
      <w:proofErr w:type="spellStart"/>
      <w:r w:rsidRPr="00123EE2">
        <w:rPr>
          <w:color w:val="EE0000"/>
          <w:lang w:val="lv-LV"/>
        </w:rPr>
        <w:t>esība</w:t>
      </w:r>
      <w:proofErr w:type="spellEnd"/>
      <w:r w:rsidRPr="00123EE2">
        <w:rPr>
          <w:color w:val="EE0000"/>
          <w:lang w:val="lv-LV"/>
        </w:rPr>
        <w:t xml:space="preserve"> ir objektīvi paredzama. Attiecīgi pretendentam šie apstākļi jāietver gan darbu organizācijas aprakstā un darbu izpildes grafikā, gan piedāvājuma cenā, paredzot nepieciešamos resursus, darba secību, koordināciju ar arheologu, iespējamu lokālu darbu pārorientēšanu un citus organizatoriskos risinājumus.</w:t>
      </w:r>
    </w:p>
    <w:p w14:paraId="19D74368" w14:textId="77777777" w:rsidR="00FE647B" w:rsidRPr="00123EE2" w:rsidRDefault="00FE647B" w:rsidP="00FE647B">
      <w:pPr>
        <w:pStyle w:val="isselectedend"/>
        <w:rPr>
          <w:color w:val="EE0000"/>
          <w:lang w:val="lv-LV"/>
        </w:rPr>
      </w:pPr>
      <w:r w:rsidRPr="00123EE2">
        <w:rPr>
          <w:color w:val="EE0000"/>
          <w:lang w:val="lv-LV"/>
        </w:rPr>
        <w:t xml:space="preserve">Pasūtītājs norāda, ka pazemes darbu plānošana un izpildes organizācija, tostarp darbu veikšanas secība, piekļuves risinājumi, koordinācija ar arheoloģisko uzraudzību un iespējamās ar darbu </w:t>
      </w:r>
      <w:r w:rsidRPr="00123EE2">
        <w:rPr>
          <w:color w:val="EE0000"/>
          <w:lang w:val="lv-LV"/>
        </w:rPr>
        <w:lastRenderedPageBreak/>
        <w:t>zonas īslaicīgu ierobežošanu saistītās sekas, ir darbu veicēja atbildība. Darbu veicējam jānodrošina tāda darbu organizācija, lai arheoloģiskās uzraudzības vai izpētes nepieciešamības gadījumā, ciktāl tas objektīvi iespējams, tiktu turpināti citi līgumā paredzētie darbi un netiktu nepamatoti radīta pilnīga dīkstāve objektā.</w:t>
      </w:r>
    </w:p>
    <w:p w14:paraId="7241BD7A" w14:textId="77777777" w:rsidR="00FE647B" w:rsidRPr="00123EE2" w:rsidRDefault="00FE647B" w:rsidP="00FE647B">
      <w:pPr>
        <w:pStyle w:val="isselectedend"/>
        <w:rPr>
          <w:color w:val="EE0000"/>
          <w:lang w:val="lv-LV"/>
        </w:rPr>
      </w:pPr>
      <w:r w:rsidRPr="00123EE2">
        <w:rPr>
          <w:color w:val="EE0000"/>
          <w:lang w:val="lv-LV"/>
        </w:rPr>
        <w:t>Attiecībā uz jautājumu par līguma izpildes termiņa pagarināšanu pasūtītājs paskaidro, ka arheoloģiskās uzraudzības vai izpētes iespējamība pati par sevi nav uzskatāma par pamatu līguma termiņa automātiskai pagarināšanai. Pasūtītājs neparedz līguma termiņa pagarināšanu tikai tādēļ, ka darbu izpildes laikā tiek konstatēta nepieciešamība veikt arheoloģisko uzraudzību vai izpēti, jo šāds risks, ņemot vērā objekta raksturu, ir jāparedz darbu veicējam, plānojot piedāvājumu un darbu izpildi.</w:t>
      </w:r>
    </w:p>
    <w:p w14:paraId="5F0EE336" w14:textId="77777777" w:rsidR="00FE647B" w:rsidRPr="00123EE2" w:rsidRDefault="00FE647B" w:rsidP="00FE647B">
      <w:pPr>
        <w:pStyle w:val="isselectedend"/>
        <w:rPr>
          <w:color w:val="EE0000"/>
          <w:lang w:val="lv-LV"/>
        </w:rPr>
      </w:pPr>
      <w:r w:rsidRPr="00123EE2">
        <w:rPr>
          <w:color w:val="EE0000"/>
          <w:lang w:val="lv-LV"/>
        </w:rPr>
        <w:t>Attiecībā uz jautājumu par dīkstāves izmaksu segšanu pasūtītājs paskaidro, ka atsevišķa dīkstāves izmaksu kompensēšana šādā gadījumā netiek paredzēta. Darbu veicējam piedāvājuma sagatavošanas stadijā ir jāparedz darbu organizācija, resursu plānošana un izmaksas tādā veidā, lai līguma izpilde būtu iespējama, ņemot vērā objekta vēsturisko, arheoloģisko un kultūras pieminekļa specifiku.</w:t>
      </w:r>
    </w:p>
    <w:p w14:paraId="592F6C0D" w14:textId="77777777" w:rsidR="00FE647B" w:rsidRPr="00123EE2" w:rsidRDefault="00FE647B" w:rsidP="00FE647B">
      <w:pPr>
        <w:pStyle w:val="isselectedend"/>
        <w:rPr>
          <w:color w:val="EE0000"/>
          <w:lang w:val="lv-LV"/>
        </w:rPr>
      </w:pPr>
      <w:r w:rsidRPr="00123EE2">
        <w:rPr>
          <w:color w:val="EE0000"/>
          <w:lang w:val="lv-LV"/>
        </w:rPr>
        <w:t>Līdz ar to ar pazemes darbiem, arheoloģisko uzraudzību, iespējamu arheoloģisko izpēti, darbu secības maiņu, atsevišķu zonu īslaicīgu ierobežošanu un ar to saistīto organizatorisko risku pārvaldību saistītie apstākļi ir darbu veicēja risks un atbildība, kas iekļaujama piedāvājuma cenā un darbu izpildes grafikā.</w:t>
      </w:r>
    </w:p>
    <w:p w14:paraId="75A72B80" w14:textId="41AACC7D" w:rsidR="00FE647B" w:rsidRPr="00FE647B" w:rsidRDefault="00FE647B" w:rsidP="00FE647B">
      <w:pPr>
        <w:ind w:left="1080"/>
        <w:jc w:val="both"/>
        <w:rPr>
          <w:rFonts w:ascii="Arial" w:hAnsi="Arial" w:cs="Arial"/>
        </w:rPr>
      </w:pPr>
    </w:p>
    <w:p w14:paraId="1C4D6855" w14:textId="77777777" w:rsidR="00FE647B" w:rsidRPr="00FE647B" w:rsidRDefault="00FE647B" w:rsidP="00FE647B">
      <w:pPr>
        <w:ind w:left="1080"/>
        <w:jc w:val="both"/>
        <w:rPr>
          <w:rFonts w:ascii="Arial" w:hAnsi="Arial" w:cs="Arial"/>
        </w:rPr>
      </w:pPr>
    </w:p>
    <w:p w14:paraId="072BDD9B" w14:textId="3CD5D1BD" w:rsidR="00F131E9" w:rsidRDefault="00F131E9" w:rsidP="008C72A6">
      <w:pPr>
        <w:jc w:val="center"/>
      </w:pPr>
    </w:p>
    <w:p w14:paraId="47C24C1D" w14:textId="77777777" w:rsidR="00FE647B" w:rsidRPr="00FF329F" w:rsidRDefault="00FE647B" w:rsidP="008C72A6">
      <w:pPr>
        <w:jc w:val="center"/>
      </w:pPr>
    </w:p>
    <w:sectPr w:rsidR="00FE647B" w:rsidRPr="00FF329F" w:rsidSect="00727D2A">
      <w:footerReference w:type="first" r:id="rId7"/>
      <w:pgSz w:w="11906" w:h="16838" w:code="9"/>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353EB2" w14:textId="77777777" w:rsidR="006F7057" w:rsidRDefault="006F7057" w:rsidP="00C156F3">
      <w:pPr>
        <w:spacing w:after="0" w:line="240" w:lineRule="auto"/>
      </w:pPr>
      <w:r>
        <w:separator/>
      </w:r>
    </w:p>
  </w:endnote>
  <w:endnote w:type="continuationSeparator" w:id="0">
    <w:p w14:paraId="3F8BDBAE" w14:textId="77777777" w:rsidR="006F7057" w:rsidRDefault="006F7057" w:rsidP="00C1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tillium Web">
    <w:panose1 w:val="00000500000000000000"/>
    <w:charset w:val="4D"/>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05ECD2" w14:textId="751F762C" w:rsidR="00727D2A" w:rsidRPr="00E82B7B" w:rsidRDefault="00727D2A" w:rsidP="00F131E9">
    <w:pPr>
      <w:tabs>
        <w:tab w:val="center" w:pos="0"/>
      </w:tabs>
      <w:spacing w:after="0" w:line="240" w:lineRule="auto"/>
      <w:rPr>
        <w:rFonts w:ascii="Titillium Web" w:hAnsi="Titillium Web"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8508AB" w14:textId="77777777" w:rsidR="006F7057" w:rsidRDefault="006F7057" w:rsidP="00C156F3">
      <w:pPr>
        <w:spacing w:after="0" w:line="240" w:lineRule="auto"/>
      </w:pPr>
      <w:r>
        <w:separator/>
      </w:r>
    </w:p>
  </w:footnote>
  <w:footnote w:type="continuationSeparator" w:id="0">
    <w:p w14:paraId="74AEA363" w14:textId="77777777" w:rsidR="006F7057" w:rsidRDefault="006F7057" w:rsidP="00C15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0E3831"/>
    <w:multiLevelType w:val="hybridMultilevel"/>
    <w:tmpl w:val="315AA900"/>
    <w:lvl w:ilvl="0" w:tplc="FB9E9BFE">
      <w:start w:val="1"/>
      <w:numFmt w:val="decimal"/>
      <w:lvlText w:val="%1."/>
      <w:lvlJc w:val="left"/>
      <w:pPr>
        <w:tabs>
          <w:tab w:val="num" w:pos="540"/>
        </w:tabs>
        <w:ind w:left="540" w:hanging="360"/>
      </w:pPr>
      <w:rPr>
        <w:rFonts w:hint="default"/>
        <w:b w:val="0"/>
        <w:bCs/>
      </w:rPr>
    </w:lvl>
    <w:lvl w:ilvl="1" w:tplc="23EA2ED6">
      <w:numFmt w:val="none"/>
      <w:lvlText w:val=""/>
      <w:lvlJc w:val="left"/>
      <w:pPr>
        <w:tabs>
          <w:tab w:val="num" w:pos="360"/>
        </w:tabs>
      </w:pPr>
    </w:lvl>
    <w:lvl w:ilvl="2" w:tplc="2DD6D0D2">
      <w:numFmt w:val="none"/>
      <w:lvlText w:val=""/>
      <w:lvlJc w:val="left"/>
      <w:pPr>
        <w:tabs>
          <w:tab w:val="num" w:pos="360"/>
        </w:tabs>
      </w:pPr>
    </w:lvl>
    <w:lvl w:ilvl="3" w:tplc="8AAA3FEC">
      <w:numFmt w:val="none"/>
      <w:lvlText w:val=""/>
      <w:lvlJc w:val="left"/>
      <w:pPr>
        <w:tabs>
          <w:tab w:val="num" w:pos="360"/>
        </w:tabs>
      </w:pPr>
    </w:lvl>
    <w:lvl w:ilvl="4" w:tplc="D6505270">
      <w:numFmt w:val="none"/>
      <w:lvlText w:val=""/>
      <w:lvlJc w:val="left"/>
      <w:pPr>
        <w:tabs>
          <w:tab w:val="num" w:pos="360"/>
        </w:tabs>
      </w:pPr>
    </w:lvl>
    <w:lvl w:ilvl="5" w:tplc="05141A9E">
      <w:numFmt w:val="none"/>
      <w:lvlText w:val=""/>
      <w:lvlJc w:val="left"/>
      <w:pPr>
        <w:tabs>
          <w:tab w:val="num" w:pos="360"/>
        </w:tabs>
      </w:pPr>
    </w:lvl>
    <w:lvl w:ilvl="6" w:tplc="611E2772">
      <w:numFmt w:val="none"/>
      <w:lvlText w:val=""/>
      <w:lvlJc w:val="left"/>
      <w:pPr>
        <w:tabs>
          <w:tab w:val="num" w:pos="360"/>
        </w:tabs>
      </w:pPr>
    </w:lvl>
    <w:lvl w:ilvl="7" w:tplc="8580F94A">
      <w:numFmt w:val="none"/>
      <w:lvlText w:val=""/>
      <w:lvlJc w:val="left"/>
      <w:pPr>
        <w:tabs>
          <w:tab w:val="num" w:pos="360"/>
        </w:tabs>
      </w:pPr>
    </w:lvl>
    <w:lvl w:ilvl="8" w:tplc="43E8A614">
      <w:numFmt w:val="none"/>
      <w:lvlText w:val=""/>
      <w:lvlJc w:val="left"/>
      <w:pPr>
        <w:tabs>
          <w:tab w:val="num" w:pos="360"/>
        </w:tabs>
      </w:pPr>
    </w:lvl>
  </w:abstractNum>
  <w:abstractNum w:abstractNumId="1" w15:restartNumberingAfterBreak="0">
    <w:nsid w:val="06464DF6"/>
    <w:multiLevelType w:val="multilevel"/>
    <w:tmpl w:val="D056128C"/>
    <w:numStyleLink w:val="ImportedStyle5"/>
  </w:abstractNum>
  <w:abstractNum w:abstractNumId="2" w15:restartNumberingAfterBreak="0">
    <w:nsid w:val="09C46171"/>
    <w:multiLevelType w:val="multilevel"/>
    <w:tmpl w:val="CFAA4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10F14B0"/>
    <w:multiLevelType w:val="multilevel"/>
    <w:tmpl w:val="D26E5636"/>
    <w:numStyleLink w:val="WWOutlineListStyle511"/>
  </w:abstractNum>
  <w:abstractNum w:abstractNumId="4" w15:restartNumberingAfterBreak="0">
    <w:nsid w:val="144604B2"/>
    <w:multiLevelType w:val="multilevel"/>
    <w:tmpl w:val="64707CA0"/>
    <w:lvl w:ilvl="0">
      <w:start w:val="4"/>
      <w:numFmt w:val="decimal"/>
      <w:lvlText w:val="%1."/>
      <w:lvlJc w:val="left"/>
      <w:pPr>
        <w:ind w:left="720" w:hanging="720"/>
      </w:pPr>
    </w:lvl>
    <w:lvl w:ilvl="1">
      <w:start w:val="3"/>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4CF0A7D"/>
    <w:multiLevelType w:val="hybridMultilevel"/>
    <w:tmpl w:val="FFE0C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9B152B"/>
    <w:multiLevelType w:val="hybridMultilevel"/>
    <w:tmpl w:val="D28AA2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C43DB4"/>
    <w:multiLevelType w:val="hybridMultilevel"/>
    <w:tmpl w:val="36BC59B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72C26F0"/>
    <w:multiLevelType w:val="hybridMultilevel"/>
    <w:tmpl w:val="AF5C050E"/>
    <w:lvl w:ilvl="0" w:tplc="938E40C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AAD0DA3"/>
    <w:multiLevelType w:val="multilevel"/>
    <w:tmpl w:val="C73E2A9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3731BD7"/>
    <w:multiLevelType w:val="multilevel"/>
    <w:tmpl w:val="3458822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5630F6E"/>
    <w:multiLevelType w:val="hybridMultilevel"/>
    <w:tmpl w:val="2B2CA086"/>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8D95357"/>
    <w:multiLevelType w:val="hybridMultilevel"/>
    <w:tmpl w:val="D8642B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716B6F"/>
    <w:multiLevelType w:val="hybridMultilevel"/>
    <w:tmpl w:val="2CFC36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A0F181C"/>
    <w:multiLevelType w:val="hybridMultilevel"/>
    <w:tmpl w:val="C5B2BAAA"/>
    <w:lvl w:ilvl="0" w:tplc="0809000F">
      <w:start w:val="1"/>
      <w:numFmt w:val="decimal"/>
      <w:lvlText w:val="%1."/>
      <w:lvlJc w:val="left"/>
      <w:pPr>
        <w:ind w:left="720" w:hanging="360"/>
      </w:pPr>
    </w:lvl>
    <w:lvl w:ilvl="1" w:tplc="C2502546">
      <w:start w:val="1"/>
      <w:numFmt w:val="lowerLetter"/>
      <w:lvlText w:val="%2)"/>
      <w:lvlJc w:val="left"/>
      <w:pPr>
        <w:ind w:left="1440" w:hanging="360"/>
      </w:pPr>
      <w:rPr>
        <w:rFonts w:ascii="Arial" w:eastAsiaTheme="minorHAnsi"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9965A6"/>
    <w:multiLevelType w:val="hybridMultilevel"/>
    <w:tmpl w:val="1932150C"/>
    <w:lvl w:ilvl="0" w:tplc="8FDA037C">
      <w:start w:val="1"/>
      <w:numFmt w:val="decimal"/>
      <w:lvlText w:val="%1."/>
      <w:lvlJc w:val="left"/>
      <w:pPr>
        <w:ind w:left="720" w:hanging="360"/>
      </w:pPr>
      <w:rPr>
        <w:rFonts w:asciiTheme="minorHAnsi" w:hAnsiTheme="minorHAnsi"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56C4FF3"/>
    <w:multiLevelType w:val="multilevel"/>
    <w:tmpl w:val="BF1C10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5C875E94"/>
    <w:multiLevelType w:val="multilevel"/>
    <w:tmpl w:val="AA2E3A1A"/>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68E23BE"/>
    <w:multiLevelType w:val="multilevel"/>
    <w:tmpl w:val="E7205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4FF2D39"/>
    <w:multiLevelType w:val="hybridMultilevel"/>
    <w:tmpl w:val="8FC041B0"/>
    <w:lvl w:ilvl="0" w:tplc="223CB266">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542863969">
    <w:abstractNumId w:val="16"/>
  </w:num>
  <w:num w:numId="2" w16cid:durableId="1697995905">
    <w:abstractNumId w:val="0"/>
    <w:lvlOverride w:ilvl="0">
      <w:startOverride w:val="1"/>
    </w:lvlOverride>
    <w:lvlOverride w:ilvl="1"/>
    <w:lvlOverride w:ilvl="2"/>
    <w:lvlOverride w:ilvl="3"/>
    <w:lvlOverride w:ilvl="4"/>
    <w:lvlOverride w:ilvl="5"/>
    <w:lvlOverride w:ilvl="6"/>
    <w:lvlOverride w:ilvl="7"/>
    <w:lvlOverride w:ilvl="8"/>
  </w:num>
  <w:num w:numId="3" w16cid:durableId="1690527743">
    <w:abstractNumId w:val="7"/>
  </w:num>
  <w:num w:numId="4" w16cid:durableId="733895984">
    <w:abstractNumId w:val="14"/>
  </w:num>
  <w:num w:numId="5" w16cid:durableId="2042171755">
    <w:abstractNumId w:val="6"/>
  </w:num>
  <w:num w:numId="6" w16cid:durableId="20171462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5646997">
    <w:abstractNumId w:val="4"/>
    <w:lvlOverride w:ilvl="0">
      <w:startOverride w:val="4"/>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193135">
    <w:abstractNumId w:val="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9" w16cid:durableId="880438426">
    <w:abstractNumId w:val="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shadow w:val="0"/>
          <w:emboss w:val="0"/>
          <w:imprint w:val="0"/>
          <w:color w:val="000000"/>
          <w:spacing w:val="0"/>
          <w:w w:val="100"/>
          <w:kern w:val="0"/>
          <w:position w:val="0"/>
          <w:sz w:val="20"/>
          <w:szCs w:val="2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shadow w:val="0"/>
          <w:emboss w:val="0"/>
          <w:imprint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0" w16cid:durableId="15241294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9056806">
    <w:abstractNumId w:val="20"/>
  </w:num>
  <w:num w:numId="12" w16cid:durableId="2097939466">
    <w:abstractNumId w:val="9"/>
  </w:num>
  <w:num w:numId="13" w16cid:durableId="1766729037">
    <w:abstractNumId w:val="18"/>
  </w:num>
  <w:num w:numId="14" w16cid:durableId="963467772">
    <w:abstractNumId w:val="1"/>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5" w16cid:durableId="694112702">
    <w:abstractNumId w:val="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6" w16cid:durableId="783304005">
    <w:abstractNumId w:val="10"/>
  </w:num>
  <w:num w:numId="17" w16cid:durableId="1731225518">
    <w:abstractNumId w:val="8"/>
  </w:num>
  <w:num w:numId="18" w16cid:durableId="1982467506">
    <w:abstractNumId w:val="21"/>
  </w:num>
  <w:num w:numId="19" w16cid:durableId="1131676504">
    <w:abstractNumId w:val="5"/>
  </w:num>
  <w:num w:numId="20" w16cid:durableId="1674450086">
    <w:abstractNumId w:val="15"/>
  </w:num>
  <w:num w:numId="21" w16cid:durableId="521668310">
    <w:abstractNumId w:val="12"/>
  </w:num>
  <w:num w:numId="22" w16cid:durableId="80182010">
    <w:abstractNumId w:val="11"/>
  </w:num>
  <w:num w:numId="23" w16cid:durableId="924610110">
    <w:abstractNumId w:val="13"/>
  </w:num>
  <w:num w:numId="24" w16cid:durableId="1930190057">
    <w:abstractNumId w:val="17"/>
  </w:num>
  <w:num w:numId="25" w16cid:durableId="17589872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644"/>
    <w:rsid w:val="00007DB3"/>
    <w:rsid w:val="00013B5C"/>
    <w:rsid w:val="000261E1"/>
    <w:rsid w:val="00041E86"/>
    <w:rsid w:val="000453CF"/>
    <w:rsid w:val="000674FE"/>
    <w:rsid w:val="00094FF9"/>
    <w:rsid w:val="000B4809"/>
    <w:rsid w:val="000C4FB6"/>
    <w:rsid w:val="000C6B28"/>
    <w:rsid w:val="000E7A7A"/>
    <w:rsid w:val="00104D50"/>
    <w:rsid w:val="0010524E"/>
    <w:rsid w:val="00106DA5"/>
    <w:rsid w:val="00123EE2"/>
    <w:rsid w:val="00130283"/>
    <w:rsid w:val="001669F1"/>
    <w:rsid w:val="00183150"/>
    <w:rsid w:val="001A23EB"/>
    <w:rsid w:val="001B2127"/>
    <w:rsid w:val="001B29B8"/>
    <w:rsid w:val="001E0893"/>
    <w:rsid w:val="001F12FA"/>
    <w:rsid w:val="002003F2"/>
    <w:rsid w:val="00211516"/>
    <w:rsid w:val="0022141D"/>
    <w:rsid w:val="00225298"/>
    <w:rsid w:val="0022631F"/>
    <w:rsid w:val="002424EA"/>
    <w:rsid w:val="00255D0E"/>
    <w:rsid w:val="002776B8"/>
    <w:rsid w:val="00282028"/>
    <w:rsid w:val="002A0B2B"/>
    <w:rsid w:val="002C1607"/>
    <w:rsid w:val="002C579B"/>
    <w:rsid w:val="002D7E8D"/>
    <w:rsid w:val="003055B5"/>
    <w:rsid w:val="00332B32"/>
    <w:rsid w:val="003339A3"/>
    <w:rsid w:val="00340916"/>
    <w:rsid w:val="00340F3C"/>
    <w:rsid w:val="003539F4"/>
    <w:rsid w:val="00353D0F"/>
    <w:rsid w:val="00374666"/>
    <w:rsid w:val="00380CC1"/>
    <w:rsid w:val="003A7471"/>
    <w:rsid w:val="003A7F57"/>
    <w:rsid w:val="003B2F3A"/>
    <w:rsid w:val="003B3CE3"/>
    <w:rsid w:val="003E10F2"/>
    <w:rsid w:val="0041434C"/>
    <w:rsid w:val="00414723"/>
    <w:rsid w:val="00423E50"/>
    <w:rsid w:val="00456A07"/>
    <w:rsid w:val="004A3644"/>
    <w:rsid w:val="004B3E12"/>
    <w:rsid w:val="004C6487"/>
    <w:rsid w:val="004F0477"/>
    <w:rsid w:val="00506082"/>
    <w:rsid w:val="0051208C"/>
    <w:rsid w:val="00512CC9"/>
    <w:rsid w:val="005209D9"/>
    <w:rsid w:val="00523208"/>
    <w:rsid w:val="005459F7"/>
    <w:rsid w:val="00565657"/>
    <w:rsid w:val="005B2ECA"/>
    <w:rsid w:val="0066257A"/>
    <w:rsid w:val="006736A1"/>
    <w:rsid w:val="006A21BD"/>
    <w:rsid w:val="006A6B72"/>
    <w:rsid w:val="006C1025"/>
    <w:rsid w:val="006F7057"/>
    <w:rsid w:val="00710C29"/>
    <w:rsid w:val="00721685"/>
    <w:rsid w:val="007226D4"/>
    <w:rsid w:val="00727D2A"/>
    <w:rsid w:val="00757833"/>
    <w:rsid w:val="00783854"/>
    <w:rsid w:val="0079026A"/>
    <w:rsid w:val="0079242C"/>
    <w:rsid w:val="007934C1"/>
    <w:rsid w:val="0079356D"/>
    <w:rsid w:val="007A2A6B"/>
    <w:rsid w:val="007A66BF"/>
    <w:rsid w:val="007B2282"/>
    <w:rsid w:val="007C3C82"/>
    <w:rsid w:val="007E7702"/>
    <w:rsid w:val="007E7AE0"/>
    <w:rsid w:val="00833529"/>
    <w:rsid w:val="00840347"/>
    <w:rsid w:val="00846D3A"/>
    <w:rsid w:val="00875F5E"/>
    <w:rsid w:val="00890022"/>
    <w:rsid w:val="008C72A6"/>
    <w:rsid w:val="008E6F46"/>
    <w:rsid w:val="009069F8"/>
    <w:rsid w:val="009111F2"/>
    <w:rsid w:val="00913A5F"/>
    <w:rsid w:val="00934BCF"/>
    <w:rsid w:val="00935C98"/>
    <w:rsid w:val="00971E99"/>
    <w:rsid w:val="00991AA5"/>
    <w:rsid w:val="009A147D"/>
    <w:rsid w:val="009D3599"/>
    <w:rsid w:val="009E611B"/>
    <w:rsid w:val="00A13F61"/>
    <w:rsid w:val="00A40943"/>
    <w:rsid w:val="00A52517"/>
    <w:rsid w:val="00A77AB0"/>
    <w:rsid w:val="00AB7EF4"/>
    <w:rsid w:val="00AD4AE9"/>
    <w:rsid w:val="00B12D50"/>
    <w:rsid w:val="00BB1223"/>
    <w:rsid w:val="00BB1507"/>
    <w:rsid w:val="00BD0BBE"/>
    <w:rsid w:val="00C12E38"/>
    <w:rsid w:val="00C14E0F"/>
    <w:rsid w:val="00C156F3"/>
    <w:rsid w:val="00C16BD6"/>
    <w:rsid w:val="00C33C3D"/>
    <w:rsid w:val="00C476DF"/>
    <w:rsid w:val="00C523BF"/>
    <w:rsid w:val="00C74B49"/>
    <w:rsid w:val="00C814EE"/>
    <w:rsid w:val="00C97946"/>
    <w:rsid w:val="00CC7839"/>
    <w:rsid w:val="00CD538E"/>
    <w:rsid w:val="00D124F9"/>
    <w:rsid w:val="00D604E4"/>
    <w:rsid w:val="00D84E57"/>
    <w:rsid w:val="00D97EFA"/>
    <w:rsid w:val="00DB2906"/>
    <w:rsid w:val="00DB4E17"/>
    <w:rsid w:val="00DE2886"/>
    <w:rsid w:val="00DE4013"/>
    <w:rsid w:val="00E0741E"/>
    <w:rsid w:val="00E14591"/>
    <w:rsid w:val="00E57F9F"/>
    <w:rsid w:val="00E82B7B"/>
    <w:rsid w:val="00EB673E"/>
    <w:rsid w:val="00ED5E4A"/>
    <w:rsid w:val="00F03A31"/>
    <w:rsid w:val="00F131E9"/>
    <w:rsid w:val="00F14B30"/>
    <w:rsid w:val="00F20C96"/>
    <w:rsid w:val="00F4421B"/>
    <w:rsid w:val="00F87F91"/>
    <w:rsid w:val="00FA477D"/>
    <w:rsid w:val="00FC7EE1"/>
    <w:rsid w:val="00FD4271"/>
    <w:rsid w:val="00FE647B"/>
    <w:rsid w:val="00FF329F"/>
    <w:rsid w:val="00FF3C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3A89E"/>
  <w15:chartTrackingRefBased/>
  <w15:docId w15:val="{35F971AC-227A-4087-A6C5-EFD147EF8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644"/>
  </w:style>
  <w:style w:type="paragraph" w:styleId="Heading1">
    <w:name w:val="heading 1"/>
    <w:aliases w:val="Section Heading,heading1,Antraste 1,h1,Section Heading Char,heading1 Char,Antraste 1 Char,h1 Char,H1"/>
    <w:basedOn w:val="Normal"/>
    <w:next w:val="Normal"/>
    <w:link w:val="Heading1Char"/>
    <w:qFormat/>
    <w:rsid w:val="002424EA"/>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qFormat/>
    <w:rsid w:val="004A3644"/>
    <w:pPr>
      <w:keepNext/>
      <w:suppressAutoHyphens/>
      <w:spacing w:before="240" w:after="60" w:line="240" w:lineRule="auto"/>
      <w:outlineLvl w:val="1"/>
    </w:pPr>
    <w:rPr>
      <w:rFonts w:ascii="Times New Roman" w:eastAsia="Times New Roman" w:hAnsi="Times New Roman" w:cs="Arial"/>
      <w:b/>
      <w:bCs/>
      <w:iCs/>
      <w:color w:val="00000A"/>
      <w:sz w:val="24"/>
      <w:szCs w:val="28"/>
      <w:lang w:eastAsia="zh-CN"/>
    </w:rPr>
  </w:style>
  <w:style w:type="paragraph" w:styleId="Heading3">
    <w:name w:val="heading 3"/>
    <w:basedOn w:val="Normal"/>
    <w:next w:val="Normal"/>
    <w:link w:val="Heading3Char"/>
    <w:qFormat/>
    <w:rsid w:val="004A3644"/>
    <w:pPr>
      <w:keepNext/>
      <w:suppressAutoHyphens/>
      <w:spacing w:before="240" w:after="60" w:line="240" w:lineRule="auto"/>
      <w:outlineLvl w:val="2"/>
    </w:pPr>
    <w:rPr>
      <w:rFonts w:ascii="Arial" w:eastAsia="Times New Roman" w:hAnsi="Arial" w:cs="Arial"/>
      <w:b/>
      <w:bCs/>
      <w:color w:val="00000A"/>
      <w:sz w:val="26"/>
      <w:szCs w:val="26"/>
      <w:lang w:eastAsia="zh-CN"/>
    </w:rPr>
  </w:style>
  <w:style w:type="paragraph" w:styleId="Heading4">
    <w:name w:val="heading 4"/>
    <w:basedOn w:val="Normal"/>
    <w:next w:val="Normal"/>
    <w:link w:val="Heading4Char"/>
    <w:uiPriority w:val="9"/>
    <w:qFormat/>
    <w:rsid w:val="004A3644"/>
    <w:pPr>
      <w:keepNext/>
      <w:keepLines/>
      <w:suppressAutoHyphens/>
      <w:spacing w:before="200" w:after="0" w:line="240" w:lineRule="auto"/>
      <w:outlineLvl w:val="3"/>
    </w:pPr>
    <w:rPr>
      <w:rFonts w:ascii="Calibri Light" w:eastAsia="Times New Roman" w:hAnsi="Calibri Light" w:cs="Times New Roman"/>
      <w:b/>
      <w:bCs/>
      <w:i/>
      <w:iCs/>
      <w:color w:val="5B9BD5"/>
      <w:sz w:val="28"/>
      <w:szCs w:val="28"/>
      <w:lang w:eastAsia="zh-CN"/>
    </w:rPr>
  </w:style>
  <w:style w:type="paragraph" w:styleId="Heading5">
    <w:name w:val="heading 5"/>
    <w:basedOn w:val="Normal"/>
    <w:next w:val="Normal"/>
    <w:link w:val="Heading5Char"/>
    <w:uiPriority w:val="9"/>
    <w:qFormat/>
    <w:rsid w:val="004A3644"/>
    <w:pPr>
      <w:suppressAutoHyphens/>
      <w:spacing w:before="240" w:after="60" w:line="240" w:lineRule="auto"/>
      <w:outlineLvl w:val="4"/>
    </w:pPr>
    <w:rPr>
      <w:rFonts w:ascii="Times New Roman" w:eastAsia="Times New Roman" w:hAnsi="Times New Roman" w:cs="Times New Roman"/>
      <w:b/>
      <w:bCs/>
      <w:i/>
      <w:iCs/>
      <w:color w:val="00000A"/>
      <w:sz w:val="26"/>
      <w:szCs w:val="26"/>
      <w:lang w:eastAsia="zh-CN"/>
    </w:rPr>
  </w:style>
  <w:style w:type="paragraph" w:styleId="Heading6">
    <w:name w:val="heading 6"/>
    <w:basedOn w:val="Normal"/>
    <w:next w:val="Normal"/>
    <w:link w:val="Heading6Char"/>
    <w:qFormat/>
    <w:rsid w:val="004A3644"/>
    <w:pPr>
      <w:keepNext/>
      <w:keepLines/>
      <w:suppressAutoHyphens/>
      <w:spacing w:before="200" w:after="0" w:line="240" w:lineRule="auto"/>
      <w:ind w:left="1152" w:hanging="1152"/>
      <w:jc w:val="both"/>
      <w:outlineLvl w:val="5"/>
    </w:pPr>
    <w:rPr>
      <w:rFonts w:ascii="Cambria" w:eastAsia="Times New Roman" w:hAnsi="Cambria" w:cs="Cambria"/>
      <w:i/>
      <w:iCs/>
      <w:color w:val="243F60"/>
      <w:sz w:val="24"/>
      <w:szCs w:val="24"/>
      <w:lang w:eastAsia="zh-CN"/>
    </w:rPr>
  </w:style>
  <w:style w:type="paragraph" w:styleId="Heading7">
    <w:name w:val="heading 7"/>
    <w:basedOn w:val="Normal"/>
    <w:next w:val="Normal"/>
    <w:link w:val="Heading7Char"/>
    <w:qFormat/>
    <w:rsid w:val="004A3644"/>
    <w:pPr>
      <w:keepNext/>
      <w:keepLines/>
      <w:suppressAutoHyphens/>
      <w:spacing w:before="200" w:after="0" w:line="240" w:lineRule="auto"/>
      <w:ind w:left="1296" w:hanging="1296"/>
      <w:jc w:val="both"/>
      <w:outlineLvl w:val="6"/>
    </w:pPr>
    <w:rPr>
      <w:rFonts w:ascii="Cambria" w:eastAsia="Times New Roman" w:hAnsi="Cambria" w:cs="Cambria"/>
      <w:i/>
      <w:iCs/>
      <w:color w:val="404040"/>
      <w:sz w:val="24"/>
      <w:szCs w:val="24"/>
      <w:lang w:eastAsia="zh-CN"/>
    </w:rPr>
  </w:style>
  <w:style w:type="paragraph" w:styleId="Heading8">
    <w:name w:val="heading 8"/>
    <w:basedOn w:val="Normal"/>
    <w:next w:val="Normal"/>
    <w:link w:val="Heading8Char"/>
    <w:qFormat/>
    <w:rsid w:val="004A3644"/>
    <w:pPr>
      <w:keepNext/>
      <w:keepLines/>
      <w:suppressAutoHyphens/>
      <w:spacing w:before="200" w:after="0" w:line="240" w:lineRule="auto"/>
      <w:ind w:left="1440" w:hanging="1440"/>
      <w:jc w:val="both"/>
      <w:outlineLvl w:val="7"/>
    </w:pPr>
    <w:rPr>
      <w:rFonts w:ascii="Cambria" w:eastAsia="Times New Roman" w:hAnsi="Cambria" w:cs="Cambria"/>
      <w:color w:val="404040"/>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2424E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A3644"/>
    <w:rPr>
      <w:rFonts w:ascii="Times New Roman" w:eastAsia="Times New Roman" w:hAnsi="Times New Roman" w:cs="Arial"/>
      <w:b/>
      <w:bCs/>
      <w:iCs/>
      <w:color w:val="00000A"/>
      <w:sz w:val="24"/>
      <w:szCs w:val="28"/>
      <w:lang w:eastAsia="zh-CN"/>
    </w:rPr>
  </w:style>
  <w:style w:type="character" w:customStyle="1" w:styleId="Heading3Char">
    <w:name w:val="Heading 3 Char"/>
    <w:basedOn w:val="DefaultParagraphFont"/>
    <w:link w:val="Heading3"/>
    <w:rsid w:val="004A3644"/>
    <w:rPr>
      <w:rFonts w:ascii="Arial" w:eastAsia="Times New Roman" w:hAnsi="Arial" w:cs="Arial"/>
      <w:b/>
      <w:bCs/>
      <w:color w:val="00000A"/>
      <w:sz w:val="26"/>
      <w:szCs w:val="26"/>
      <w:lang w:eastAsia="zh-CN"/>
    </w:rPr>
  </w:style>
  <w:style w:type="character" w:customStyle="1" w:styleId="Heading4Char">
    <w:name w:val="Heading 4 Char"/>
    <w:basedOn w:val="DefaultParagraphFont"/>
    <w:link w:val="Heading4"/>
    <w:uiPriority w:val="9"/>
    <w:rsid w:val="004A3644"/>
    <w:rPr>
      <w:rFonts w:ascii="Calibri Light" w:eastAsia="Times New Roman" w:hAnsi="Calibri Light" w:cs="Times New Roman"/>
      <w:b/>
      <w:bCs/>
      <w:i/>
      <w:iCs/>
      <w:color w:val="5B9BD5"/>
      <w:sz w:val="28"/>
      <w:szCs w:val="28"/>
      <w:lang w:eastAsia="zh-CN"/>
    </w:rPr>
  </w:style>
  <w:style w:type="character" w:customStyle="1" w:styleId="Heading5Char">
    <w:name w:val="Heading 5 Char"/>
    <w:basedOn w:val="DefaultParagraphFont"/>
    <w:link w:val="Heading5"/>
    <w:uiPriority w:val="9"/>
    <w:rsid w:val="004A3644"/>
    <w:rPr>
      <w:rFonts w:ascii="Times New Roman" w:eastAsia="Times New Roman" w:hAnsi="Times New Roman" w:cs="Times New Roman"/>
      <w:b/>
      <w:bCs/>
      <w:i/>
      <w:iCs/>
      <w:color w:val="00000A"/>
      <w:sz w:val="26"/>
      <w:szCs w:val="26"/>
      <w:lang w:eastAsia="zh-CN"/>
    </w:rPr>
  </w:style>
  <w:style w:type="character" w:customStyle="1" w:styleId="Heading6Char">
    <w:name w:val="Heading 6 Char"/>
    <w:basedOn w:val="DefaultParagraphFont"/>
    <w:link w:val="Heading6"/>
    <w:rsid w:val="004A3644"/>
    <w:rPr>
      <w:rFonts w:ascii="Cambria" w:eastAsia="Times New Roman" w:hAnsi="Cambria" w:cs="Cambria"/>
      <w:i/>
      <w:iCs/>
      <w:color w:val="243F60"/>
      <w:sz w:val="24"/>
      <w:szCs w:val="24"/>
      <w:lang w:eastAsia="zh-CN"/>
    </w:rPr>
  </w:style>
  <w:style w:type="character" w:customStyle="1" w:styleId="Heading7Char">
    <w:name w:val="Heading 7 Char"/>
    <w:basedOn w:val="DefaultParagraphFont"/>
    <w:link w:val="Heading7"/>
    <w:rsid w:val="004A3644"/>
    <w:rPr>
      <w:rFonts w:ascii="Cambria" w:eastAsia="Times New Roman" w:hAnsi="Cambria" w:cs="Cambria"/>
      <w:i/>
      <w:iCs/>
      <w:color w:val="404040"/>
      <w:sz w:val="24"/>
      <w:szCs w:val="24"/>
      <w:lang w:eastAsia="zh-CN"/>
    </w:rPr>
  </w:style>
  <w:style w:type="character" w:customStyle="1" w:styleId="Heading8Char">
    <w:name w:val="Heading 8 Char"/>
    <w:basedOn w:val="DefaultParagraphFont"/>
    <w:link w:val="Heading8"/>
    <w:rsid w:val="004A3644"/>
    <w:rPr>
      <w:rFonts w:ascii="Cambria" w:eastAsia="Times New Roman" w:hAnsi="Cambria" w:cs="Cambria"/>
      <w:color w:val="404040"/>
      <w:sz w:val="20"/>
      <w:szCs w:val="20"/>
      <w:lang w:eastAsia="zh-CN"/>
    </w:rPr>
  </w:style>
  <w:style w:type="paragraph" w:styleId="ListParagraph">
    <w:name w:val="List Paragraph"/>
    <w:aliases w:val="Syle 1,Normal bullet 2,Bullet list,H&amp;P List Paragraph,2,Colorful List - Accent 12,Strip,Saistīto dokumentu saraksts,PPS_Bullet,Virsraksti,Numurets,Colorful List - Accent 11,Medium Grid 1 - Accent 21,Párrafo de lista"/>
    <w:basedOn w:val="Normal"/>
    <w:link w:val="ListParagraphChar"/>
    <w:uiPriority w:val="34"/>
    <w:qFormat/>
    <w:rsid w:val="004A3644"/>
    <w:pPr>
      <w:ind w:left="720"/>
      <w:contextualSpacing/>
    </w:p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Numurets Char,Colorful List - Accent 11 Char"/>
    <w:link w:val="ListParagraph"/>
    <w:uiPriority w:val="34"/>
    <w:qFormat/>
    <w:rsid w:val="004A3644"/>
  </w:style>
  <w:style w:type="paragraph" w:styleId="Index1">
    <w:name w:val="index 1"/>
    <w:basedOn w:val="Normal"/>
    <w:next w:val="Normal"/>
    <w:autoRedefine/>
    <w:uiPriority w:val="99"/>
    <w:unhideWhenUsed/>
    <w:rsid w:val="004A3644"/>
    <w:pPr>
      <w:tabs>
        <w:tab w:val="left" w:pos="0"/>
      </w:tabs>
      <w:spacing w:after="0" w:line="240" w:lineRule="auto"/>
      <w:jc w:val="both"/>
    </w:pPr>
    <w:rPr>
      <w:rFonts w:ascii="Times New Roman" w:eastAsia="Calibri" w:hAnsi="Times New Roman" w:cs="Times New Roman"/>
      <w:b/>
      <w:u w:val="single"/>
      <w:lang w:eastAsia="lv-LV"/>
    </w:rPr>
  </w:style>
  <w:style w:type="paragraph" w:styleId="BalloonText">
    <w:name w:val="Balloon Text"/>
    <w:basedOn w:val="Normal"/>
    <w:link w:val="BalloonTextChar"/>
    <w:uiPriority w:val="99"/>
    <w:semiHidden/>
    <w:unhideWhenUsed/>
    <w:rsid w:val="00E57F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F9F"/>
    <w:rPr>
      <w:rFonts w:ascii="Segoe UI" w:hAnsi="Segoe UI" w:cs="Segoe UI"/>
      <w:sz w:val="18"/>
      <w:szCs w:val="18"/>
    </w:rPr>
  </w:style>
  <w:style w:type="paragraph" w:styleId="Header">
    <w:name w:val="header"/>
    <w:basedOn w:val="Normal"/>
    <w:link w:val="HeaderChar"/>
    <w:unhideWhenUsed/>
    <w:rsid w:val="00C156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6F3"/>
  </w:style>
  <w:style w:type="paragraph" w:styleId="Footer">
    <w:name w:val="footer"/>
    <w:basedOn w:val="Normal"/>
    <w:link w:val="FooterChar"/>
    <w:unhideWhenUsed/>
    <w:rsid w:val="00C156F3"/>
    <w:pPr>
      <w:tabs>
        <w:tab w:val="center" w:pos="4680"/>
        <w:tab w:val="right" w:pos="9360"/>
      </w:tabs>
      <w:spacing w:after="0" w:line="240" w:lineRule="auto"/>
    </w:pPr>
  </w:style>
  <w:style w:type="character" w:customStyle="1" w:styleId="FooterChar">
    <w:name w:val="Footer Char"/>
    <w:basedOn w:val="DefaultParagraphFont"/>
    <w:link w:val="Footer"/>
    <w:rsid w:val="00C156F3"/>
  </w:style>
  <w:style w:type="character" w:styleId="Hyperlink">
    <w:name w:val="Hyperlink"/>
    <w:basedOn w:val="DefaultParagraphFont"/>
    <w:uiPriority w:val="99"/>
    <w:unhideWhenUsed/>
    <w:rsid w:val="008E6F46"/>
    <w:rPr>
      <w:color w:val="0563C1" w:themeColor="hyperlink"/>
      <w:u w:val="single"/>
    </w:rPr>
  </w:style>
  <w:style w:type="character" w:styleId="UnresolvedMention">
    <w:name w:val="Unresolved Mention"/>
    <w:basedOn w:val="DefaultParagraphFont"/>
    <w:uiPriority w:val="99"/>
    <w:semiHidden/>
    <w:unhideWhenUsed/>
    <w:rsid w:val="008E6F46"/>
    <w:rPr>
      <w:color w:val="605E5C"/>
      <w:shd w:val="clear" w:color="auto" w:fill="E1DFDD"/>
    </w:rPr>
  </w:style>
  <w:style w:type="paragraph" w:styleId="BodyTextIndent">
    <w:name w:val="Body Text Indent"/>
    <w:basedOn w:val="Normal"/>
    <w:link w:val="BodyTextIndentChar"/>
    <w:rsid w:val="00F03A31"/>
    <w:pPr>
      <w:spacing w:after="0" w:line="240" w:lineRule="auto"/>
      <w:ind w:firstLine="284"/>
    </w:pPr>
    <w:rPr>
      <w:rFonts w:ascii="Times New Roman" w:eastAsia="Times New Roman" w:hAnsi="Times New Roman" w:cs="Times New Roman"/>
      <w:sz w:val="24"/>
      <w:szCs w:val="20"/>
      <w:lang w:eastAsia="lv-LV"/>
    </w:rPr>
  </w:style>
  <w:style w:type="character" w:customStyle="1" w:styleId="BodyTextIndentChar">
    <w:name w:val="Body Text Indent Char"/>
    <w:basedOn w:val="DefaultParagraphFont"/>
    <w:link w:val="BodyTextIndent"/>
    <w:rsid w:val="00F03A31"/>
    <w:rPr>
      <w:rFonts w:ascii="Times New Roman" w:eastAsia="Times New Roman" w:hAnsi="Times New Roman" w:cs="Times New Roman"/>
      <w:sz w:val="24"/>
      <w:szCs w:val="20"/>
      <w:lang w:eastAsia="lv-LV"/>
    </w:rPr>
  </w:style>
  <w:style w:type="paragraph" w:styleId="BodyText">
    <w:name w:val="Body Text"/>
    <w:basedOn w:val="Normal"/>
    <w:link w:val="BodyTextChar"/>
    <w:uiPriority w:val="99"/>
    <w:semiHidden/>
    <w:unhideWhenUsed/>
    <w:rsid w:val="00C814EE"/>
    <w:pPr>
      <w:spacing w:after="120"/>
    </w:pPr>
  </w:style>
  <w:style w:type="character" w:customStyle="1" w:styleId="BodyTextChar">
    <w:name w:val="Body Text Char"/>
    <w:basedOn w:val="DefaultParagraphFont"/>
    <w:link w:val="BodyText"/>
    <w:uiPriority w:val="99"/>
    <w:semiHidden/>
    <w:rsid w:val="00C814EE"/>
  </w:style>
  <w:style w:type="paragraph" w:customStyle="1" w:styleId="NormalQ">
    <w:name w:val="NormalQ"/>
    <w:basedOn w:val="Normal"/>
    <w:rsid w:val="00DE2886"/>
    <w:pPr>
      <w:spacing w:after="0" w:line="240" w:lineRule="auto"/>
      <w:jc w:val="both"/>
    </w:pPr>
    <w:rPr>
      <w:rFonts w:ascii="Arial" w:eastAsia="Times New Roman" w:hAnsi="Arial" w:cs="Times New Roman"/>
      <w:sz w:val="24"/>
      <w:szCs w:val="20"/>
    </w:rPr>
  </w:style>
  <w:style w:type="numbering" w:customStyle="1" w:styleId="WWOutlineListStyle511">
    <w:name w:val="WW_OutlineListStyle_511"/>
    <w:rsid w:val="00AD4AE9"/>
    <w:pPr>
      <w:numPr>
        <w:numId w:val="11"/>
      </w:numPr>
    </w:pPr>
  </w:style>
  <w:style w:type="numbering" w:customStyle="1" w:styleId="ImportedStyle5">
    <w:name w:val="Imported Style 5"/>
    <w:rsid w:val="006A21BD"/>
    <w:pPr>
      <w:numPr>
        <w:numId w:val="13"/>
      </w:numPr>
    </w:pPr>
  </w:style>
  <w:style w:type="paragraph" w:customStyle="1" w:styleId="1111Tabulai">
    <w:name w:val="1.1.1.1.Tabulai"/>
    <w:basedOn w:val="Heading4"/>
    <w:link w:val="1111TabulaiCharChar"/>
    <w:qFormat/>
    <w:rsid w:val="006A21BD"/>
    <w:pPr>
      <w:keepNext w:val="0"/>
      <w:keepLines w:val="0"/>
      <w:numPr>
        <w:ilvl w:val="3"/>
        <w:numId w:val="14"/>
      </w:numPr>
      <w:suppressAutoHyphens w:val="0"/>
      <w:spacing w:before="0"/>
      <w:jc w:val="both"/>
    </w:pPr>
    <w:rPr>
      <w:rFonts w:ascii="Times New Roman" w:hAnsi="Times New Roman"/>
      <w:b w:val="0"/>
      <w:i w:val="0"/>
      <w:color w:val="auto"/>
      <w:sz w:val="24"/>
      <w:szCs w:val="24"/>
      <w:u w:color="000000"/>
      <w:bdr w:val="nil"/>
      <w:lang w:val="x-none" w:eastAsia="en-US"/>
    </w:rPr>
  </w:style>
  <w:style w:type="character" w:customStyle="1" w:styleId="1111TabulaiCharChar">
    <w:name w:val="1.1.1.1.Tabulai Char Char"/>
    <w:link w:val="1111Tabulai"/>
    <w:rsid w:val="006A21BD"/>
    <w:rPr>
      <w:rFonts w:ascii="Times New Roman" w:eastAsia="Times New Roman" w:hAnsi="Times New Roman" w:cs="Times New Roman"/>
      <w:bCs/>
      <w:iCs/>
      <w:sz w:val="24"/>
      <w:szCs w:val="24"/>
      <w:u w:color="000000"/>
      <w:bdr w:val="nil"/>
      <w:lang w:val="x-none"/>
    </w:rPr>
  </w:style>
  <w:style w:type="paragraph" w:customStyle="1" w:styleId="Default">
    <w:name w:val="Default"/>
    <w:rsid w:val="00007DB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isselectedend">
    <w:name w:val="isselectedend"/>
    <w:basedOn w:val="Normal"/>
    <w:rsid w:val="00FE647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E647B"/>
    <w:rPr>
      <w:b/>
      <w:bCs/>
    </w:rPr>
  </w:style>
  <w:style w:type="paragraph" w:styleId="NormalWeb">
    <w:name w:val="Normal (Web)"/>
    <w:basedOn w:val="Normal"/>
    <w:uiPriority w:val="99"/>
    <w:semiHidden/>
    <w:unhideWhenUsed/>
    <w:rsid w:val="00FE647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668</Words>
  <Characters>3813</Characters>
  <Application>Microsoft Office Word</Application>
  <DocSecurity>0</DocSecurity>
  <Lines>31</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Dibins</dc:creator>
  <cp:keywords/>
  <dc:description/>
  <cp:lastModifiedBy>Ronalds Lusis</cp:lastModifiedBy>
  <cp:revision>4</cp:revision>
  <cp:lastPrinted>2021-02-23T06:55:00Z</cp:lastPrinted>
  <dcterms:created xsi:type="dcterms:W3CDTF">2026-07-06T08:19:00Z</dcterms:created>
  <dcterms:modified xsi:type="dcterms:W3CDTF">2026-07-06T08:53:00Z</dcterms:modified>
</cp:coreProperties>
</file>